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endnotes.xml" ContentType="application/vnd.openxmlformats-officedocument.wordprocessingml.endnote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footnotes.xml" ContentType="application/vnd.openxmlformats-officedocument.wordprocessingml.footnotes+xml"/>
  <Override PartName="/word/document.xml" ContentType="application/vnd.openxmlformats-officedocument.wordprocessingml.document.main+xml"/>
  <Override PartName="/customXml/itemProps4.xml" ContentType="application/vnd.openxmlformats-officedocument.customXmlProperties+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7"/>
        <w:jc w:val="center"/>
        <w:keepLines w:val="0"/>
        <w:keepNext w:val="0"/>
        <w:pageBreakBefore w:val="0"/>
        <w:spacing w:before="288" w:after="288" w:line="240" w:lineRule="auto"/>
        <w:widowControl/>
        <w:rPr>
          <w:rFonts w:hint="default" w:ascii="Cambria" w:hAnsi="Cambria" w:cs="Cambria"/>
          <w:b/>
          <w:color w:val="000000"/>
          <w:sz w:val="22"/>
          <w:szCs w:val="22"/>
        </w:rPr>
      </w:pPr>
      <w:r>
        <w:rPr>
          <w:rFonts w:hint="default" w:ascii="Cambria" w:hAnsi="Cambria" w:cs="Cambria"/>
          <w:b/>
          <w:color w:val="000000"/>
          <w:sz w:val="22"/>
          <w:szCs w:val="22"/>
          <w:lang w:val="pt-BR"/>
        </w:rPr>
        <w:t xml:space="preserve">PRFEITURA DE SANTA BÁRBARA DO SUL/RS</w:t>
      </w:r>
      <w:r>
        <w:rPr>
          <w:rFonts w:ascii="Cambria" w:hAnsi="Cambria" w:cs="Cambria"/>
          <w:sz w:val="22"/>
          <w:szCs w:val="22"/>
        </w:rPr>
      </w:r>
      <w:r/>
    </w:p>
    <w:p>
      <w:pPr>
        <w:ind w:firstLine="567"/>
        <w:jc w:val="center"/>
        <w:keepLines w:val="0"/>
        <w:keepNext w:val="0"/>
        <w:pageBreakBefore w:val="0"/>
        <w:spacing w:before="288" w:after="288" w:line="240" w:lineRule="auto"/>
        <w:widowControl/>
        <w:rPr>
          <w:rFonts w:hint="default" w:ascii="Cambria" w:hAnsi="Cambria" w:cs="Cambria"/>
          <w:b/>
          <w:color w:val="000000"/>
          <w:sz w:val="22"/>
          <w:szCs w:val="22"/>
        </w:rPr>
      </w:pPr>
      <w:r>
        <w:rPr>
          <w:rFonts w:hint="default" w:ascii="Cambria" w:hAnsi="Cambria" w:cs="Cambria"/>
          <w:b/>
          <w:color w:val="000000"/>
          <w:sz w:val="22"/>
          <w:szCs w:val="22"/>
          <w:lang w:val="pt-BR"/>
        </w:rPr>
        <w:t xml:space="preserve">INEXIGIBILIDADE</w:t>
      </w:r>
      <w:r>
        <w:rPr>
          <w:rFonts w:ascii="Cambria" w:hAnsi="Cambria" w:cs="Cambria"/>
          <w:b/>
          <w:color w:val="000000"/>
          <w:sz w:val="22"/>
          <w:szCs w:val="22"/>
        </w:rPr>
        <w:t xml:space="preserve"> Nº 021/20</w:t>
      </w:r>
      <w:r>
        <w:rPr>
          <w:rFonts w:hint="default" w:ascii="Cambria" w:hAnsi="Cambria" w:cs="Cambria"/>
          <w:b/>
          <w:color w:val="000000"/>
          <w:sz w:val="22"/>
          <w:szCs w:val="22"/>
          <w:lang w:val="pt-BR"/>
        </w:rPr>
        <w:t xml:space="preserve">23</w:t>
      </w:r>
      <w:r>
        <w:rPr>
          <w:rFonts w:ascii="Cambria" w:hAnsi="Cambria" w:cs="Cambria"/>
          <w:sz w:val="22"/>
          <w:szCs w:val="22"/>
        </w:rPr>
      </w:r>
      <w:r/>
    </w:p>
    <w:p>
      <w:pPr>
        <w:ind w:firstLine="567"/>
        <w:jc w:val="center"/>
        <w:keepLines w:val="0"/>
        <w:keepNext w:val="0"/>
        <w:pageBreakBefore w:val="0"/>
        <w:spacing w:before="288" w:after="288" w:line="240" w:lineRule="auto"/>
        <w:widowControl/>
        <w:rPr>
          <w:rFonts w:hint="default" w:ascii="Cambria" w:hAnsi="Cambria" w:cs="Cambria"/>
          <w:b/>
          <w:color w:val="000000"/>
          <w:sz w:val="22"/>
          <w:szCs w:val="22"/>
        </w:rPr>
      </w:pPr>
      <w:r>
        <w:rPr>
          <w:rFonts w:hint="default" w:ascii="Cambria" w:hAnsi="Cambria" w:cs="Cambria"/>
          <w:b/>
          <w:color w:val="000000"/>
          <w:sz w:val="22"/>
          <w:szCs w:val="22"/>
          <w:lang w:val="pt-BR"/>
        </w:rPr>
        <w:t xml:space="preserve">CREDENCIAMENTO Nº 002/2023</w:t>
      </w:r>
      <w:r>
        <w:rPr>
          <w:rFonts w:hint="default" w:ascii="Cambria" w:hAnsi="Cambria" w:cs="Cambria"/>
          <w:b/>
          <w:color w:val="000000"/>
          <w:sz w:val="22"/>
          <w:szCs w:val="22"/>
        </w:rPr>
      </w:r>
      <w:r/>
    </w:p>
    <w:p>
      <w:pPr>
        <w:pStyle w:val="1023"/>
        <w:numPr>
          <w:ilvl w:val="0"/>
          <w:numId w:val="0"/>
        </w:numPr>
        <w:ind w:firstLine="1134"/>
        <w:pageBreakBefore w:val="0"/>
        <w:spacing w:line="240" w:lineRule="auto"/>
        <w:widowControl/>
        <w:rPr>
          <w:rFonts w:hint="default" w:ascii="Cambria" w:hAnsi="Cambria" w:cs="Cambria"/>
          <w:sz w:val="22"/>
          <w:szCs w:val="22"/>
        </w:rPr>
      </w:pPr>
      <w:r>
        <w:rPr>
          <w:rFonts w:hint="default" w:ascii="Cambria" w:hAnsi="Cambria" w:cs="Cambria"/>
          <w:sz w:val="22"/>
          <w:szCs w:val="22"/>
        </w:rPr>
        <w:t xml:space="preserve">Torna-se público que a </w:t>
      </w:r>
      <w:r>
        <w:rPr>
          <w:rFonts w:hint="default" w:ascii="Cambria" w:hAnsi="Cambria" w:cs="Cambria"/>
          <w:sz w:val="22"/>
          <w:szCs w:val="22"/>
          <w:lang w:val="pt-BR"/>
        </w:rPr>
        <w:t xml:space="preserve">Prefeitura de Santa Bárbara do Sul/RS</w:t>
      </w:r>
      <w:r>
        <w:rPr>
          <w:rFonts w:hint="default" w:ascii="Cambria" w:hAnsi="Cambria" w:cs="Cambria"/>
          <w:sz w:val="22"/>
          <w:szCs w:val="22"/>
        </w:rPr>
        <w:t xml:space="preserve">, por meio do </w:t>
      </w:r>
      <w:r>
        <w:rPr>
          <w:rFonts w:hint="default" w:ascii="Cambria" w:hAnsi="Cambria" w:cs="Cambria"/>
          <w:sz w:val="22"/>
          <w:szCs w:val="22"/>
          <w:lang w:val="pt-BR"/>
        </w:rPr>
        <w:t xml:space="preserve">Setor de Licitações</w:t>
      </w:r>
      <w:r>
        <w:rPr>
          <w:rFonts w:hint="default" w:ascii="Cambria" w:hAnsi="Cambria" w:cs="Cambria"/>
          <w:sz w:val="22"/>
          <w:szCs w:val="22"/>
        </w:rPr>
        <w:t xml:space="preserve">, sediado </w:t>
      </w:r>
      <w:r>
        <w:rPr>
          <w:rFonts w:hint="default" w:ascii="Cambria" w:hAnsi="Cambria" w:cs="Cambria"/>
          <w:sz w:val="22"/>
          <w:szCs w:val="22"/>
          <w:lang w:val="pt-BR"/>
        </w:rPr>
        <w:t xml:space="preserve">na Avenida Eduardo de Brito, 101, Bairro Cerutti, na cidade de Santa Bárbara do Sul/RS</w:t>
      </w:r>
      <w:r>
        <w:rPr>
          <w:rFonts w:hint="default" w:ascii="Cambria" w:hAnsi="Cambria" w:cs="Cambria"/>
          <w:sz w:val="22"/>
          <w:szCs w:val="22"/>
        </w:rPr>
        <w:t xml:space="preserve">, </w:t>
      </w:r>
      <w:r>
        <w:rPr>
          <w:rFonts w:hint="default" w:ascii="Cambria" w:hAnsi="Cambria" w:cs="Cambria"/>
          <w:sz w:val="22"/>
          <w:szCs w:val="22"/>
          <w:lang w:val="pt-BR"/>
        </w:rPr>
        <w:t xml:space="preserve">a realização do </w:t>
      </w:r>
      <w:r>
        <w:rPr>
          <w:rFonts w:hint="default" w:ascii="Cambria" w:hAnsi="Cambria" w:eastAsia="SimSun" w:cs="Cambria"/>
          <w:sz w:val="22"/>
          <w:szCs w:val="22"/>
        </w:rPr>
        <w:t xml:space="preserve">CREDENCIAMENTO de empresas para </w:t>
      </w:r>
      <w:r>
        <w:rPr>
          <w:rFonts w:hint="default" w:ascii="Cambria" w:hAnsi="Cambria" w:eastAsia="SimSun" w:cs="Cambria"/>
          <w:sz w:val="22"/>
          <w:szCs w:val="22"/>
        </w:rPr>
        <w:t xml:space="preserve">SERVIÇO DE </w:t>
      </w:r>
      <w:r>
        <w:rPr>
          <w:rFonts w:hint="default" w:ascii="Cambria" w:hAnsi="Cambria" w:eastAsia="SimSun" w:cs="Cambria"/>
          <w:sz w:val="22"/>
          <w:szCs w:val="22"/>
          <w:lang w:val="pt-BR"/>
        </w:rPr>
        <w:t xml:space="preserve">SONORIZAÇÃO E ILUMINAÇÃO DE EVENTOS</w:t>
      </w:r>
      <w:r>
        <w:rPr>
          <w:rFonts w:hint="default" w:ascii="Cambria" w:hAnsi="Cambria" w:eastAsia="SimSun" w:cs="Cambria"/>
          <w:sz w:val="22"/>
          <w:szCs w:val="22"/>
        </w:rPr>
        <w:t xml:space="preserve"> para as Secretarias Municipais e Departamentos da Prefeitura de Santa Bárbara do Sul</w:t>
      </w:r>
      <w:r>
        <w:rPr>
          <w:rFonts w:hint="default" w:ascii="Cambria" w:hAnsi="Cambria" w:eastAsia="SimSun" w:cs="Cambria"/>
          <w:sz w:val="22"/>
          <w:szCs w:val="22"/>
        </w:rPr>
        <w:t xml:space="preserve">, pelo período inicial de 12 (doze) meses.</w:t>
      </w:r>
      <w:r>
        <w:rPr>
          <w:rFonts w:ascii="Cambria" w:hAnsi="Cambria" w:cs="Cambria"/>
          <w:sz w:val="22"/>
          <w:szCs w:val="22"/>
        </w:rPr>
      </w:r>
      <w:r/>
    </w:p>
    <w:p>
      <w:pPr>
        <w:pStyle w:val="1006"/>
        <w:pageBreakBefore w:val="0"/>
        <w:spacing w:line="240" w:lineRule="auto"/>
        <w:shd w:val="clear" w:color="c7d9f1" w:themeColor="text2" w:themeTint="33" w:fill="c7d9f1" w:themeFill="text2" w:themeFillTint="33"/>
        <w:widowControl/>
        <w:rPr>
          <w:rFonts w:ascii="Cambria" w:hAnsi="Cambria" w:cs="Cambria"/>
          <w:sz w:val="22"/>
          <w:szCs w:val="22"/>
        </w:rPr>
      </w:pPr>
      <w:r>
        <w:rPr>
          <w:rFonts w:ascii="Cambria" w:hAnsi="Cambria" w:cs="Cambria"/>
          <w:sz w:val="22"/>
          <w:szCs w:val="22"/>
        </w:rPr>
      </w:r>
      <w:bookmarkStart w:id="0" w:name="_Toc135469223"/>
      <w:r>
        <w:rPr>
          <w:rFonts w:ascii="Cambria" w:hAnsi="Cambria" w:cs="Cambria"/>
          <w:sz w:val="22"/>
          <w:szCs w:val="22"/>
          <w:lang w:eastAsia="en-US"/>
        </w:rPr>
        <w:t xml:space="preserve">DO OBJETO</w:t>
      </w:r>
      <w:bookmarkEnd w:id="0"/>
      <w:r>
        <w:rPr>
          <w:rFonts w:hint="default" w:ascii="Cambria" w:hAnsi="Cambria" w:cs="Cambria"/>
          <w:sz w:val="22"/>
          <w:szCs w:val="22"/>
          <w:lang w:val="pt-BR" w:eastAsia="en-US"/>
        </w:rPr>
        <w:t xml:space="preserve"> </w:t>
      </w:r>
      <w:r>
        <w:rPr>
          <w:rFonts w:ascii="Cambria" w:hAnsi="Cambria" w:cs="Cambria"/>
          <w:sz w:val="22"/>
          <w:szCs w:val="22"/>
        </w:rPr>
      </w:r>
      <w:r/>
    </w:p>
    <w:p>
      <w:pPr>
        <w:pStyle w:val="1023"/>
        <w:ind w:left="18" w:hanging="18"/>
        <w:jc w:val="both"/>
        <w:keepLines w:val="0"/>
        <w:keepNext w:val="0"/>
        <w:pageBreakBefore w:val="0"/>
        <w:spacing w:line="240" w:lineRule="auto"/>
        <w:widowControl/>
        <w:rPr>
          <w:rFonts w:hint="default" w:ascii="Cambria" w:hAnsi="Cambria" w:cs="Cambria"/>
          <w:sz w:val="22"/>
          <w:szCs w:val="22"/>
        </w:rPr>
      </w:pPr>
      <w:r>
        <w:rPr>
          <w:rFonts w:hint="default" w:ascii="Cambria" w:hAnsi="Cambria" w:cs="Cambria"/>
          <w:sz w:val="22"/>
          <w:szCs w:val="22"/>
          <w:lang w:val="en-US" w:eastAsia="zh-CN"/>
        </w:rPr>
        <w:t xml:space="preserve">Constitui objeto deste certame, nos termos da Lei </w:t>
      </w:r>
      <w:r>
        <w:rPr>
          <w:rFonts w:hint="default" w:ascii="Cambria" w:hAnsi="Cambria" w:cs="Cambria"/>
          <w:sz w:val="22"/>
          <w:szCs w:val="22"/>
          <w:lang w:val="pt-BR" w:eastAsia="zh-CN"/>
        </w:rPr>
        <w:t xml:space="preserve">F</w:t>
      </w:r>
      <w:r>
        <w:rPr>
          <w:rFonts w:hint="default" w:ascii="Cambria" w:hAnsi="Cambria" w:cs="Cambria"/>
          <w:sz w:val="22"/>
          <w:szCs w:val="22"/>
          <w:lang w:val="en-US" w:eastAsia="zh-CN"/>
        </w:rPr>
        <w:t xml:space="preserve">ederal nº. </w:t>
      </w:r>
      <w:r>
        <w:rPr>
          <w:rFonts w:hint="default" w:ascii="Cambria" w:hAnsi="Cambria" w:cs="Cambria"/>
          <w:sz w:val="22"/>
          <w:szCs w:val="22"/>
          <w:lang w:val="pt-BR" w:eastAsia="zh-CN"/>
        </w:rPr>
        <w:t xml:space="preserve">14.133/21</w:t>
      </w:r>
      <w:r>
        <w:rPr>
          <w:rFonts w:hint="default" w:ascii="Cambria" w:hAnsi="Cambria" w:cs="Cambria"/>
          <w:sz w:val="22"/>
          <w:szCs w:val="22"/>
          <w:lang w:val="en-US" w:eastAsia="zh-CN"/>
        </w:rPr>
        <w:t xml:space="preserve">, o CREDENCIAMENTO </w:t>
      </w:r>
      <w:r>
        <w:rPr>
          <w:rFonts w:hint="default" w:ascii="Cambria" w:hAnsi="Cambria" w:eastAsia="SimSun" w:cs="Cambria"/>
          <w:color w:val="000000"/>
          <w:sz w:val="22"/>
          <w:szCs w:val="22"/>
          <w:lang w:val="en-US" w:eastAsia="zh-CN" w:bidi="ar"/>
        </w:rPr>
        <w:t xml:space="preserve">OBJETIVANDO A CONTRATAÇÃO DE EMPRESA PARA PRESTAÇÃO DE SERVIÇOS DE SONORIZAÇÃO, a ser destinado a atender as necessidades das secretarias municipais requisitantes, mediante adesão às condições previstas neste Edital.</w:t>
      </w:r>
      <w:r>
        <w:rPr>
          <w:rFonts w:ascii="Cambria" w:hAnsi="Cambria" w:cs="Cambria"/>
          <w:sz w:val="22"/>
          <w:szCs w:val="22"/>
        </w:rPr>
      </w:r>
      <w:r/>
    </w:p>
    <w:p>
      <w:pPr>
        <w:pStyle w:val="1023"/>
        <w:ind w:left="18" w:hanging="18"/>
        <w:jc w:val="both"/>
        <w:keepLines w:val="0"/>
        <w:keepNext w:val="0"/>
        <w:pageBreakBefore w:val="0"/>
        <w:spacing w:line="240" w:lineRule="auto"/>
        <w:widowControl/>
        <w:rPr>
          <w:rFonts w:hint="default" w:ascii="Cambria" w:hAnsi="Cambria" w:cs="Cambria"/>
          <w:sz w:val="22"/>
          <w:szCs w:val="22"/>
        </w:rPr>
      </w:pPr>
      <w:r>
        <w:rPr>
          <w:rFonts w:hint="default" w:ascii="Cambria" w:hAnsi="Cambria" w:cs="Cambria"/>
          <w:sz w:val="22"/>
          <w:szCs w:val="22"/>
        </w:rPr>
        <w:t xml:space="preserve">Este certame definirá as pessoas físicas e jurídicas habilitadas ao credenciamento que, após formalização por </w:t>
      </w:r>
      <w:r>
        <w:rPr>
          <w:rFonts w:hint="default" w:ascii="Cambria" w:hAnsi="Cambria" w:cs="Cambria"/>
          <w:sz w:val="22"/>
          <w:szCs w:val="22"/>
          <w:lang w:val="pt-BR"/>
        </w:rPr>
        <w:t xml:space="preserve">Autorização de Execução (AE)</w:t>
      </w:r>
      <w:r>
        <w:rPr>
          <w:rFonts w:hint="default" w:ascii="Cambria" w:hAnsi="Cambria" w:cs="Cambria"/>
          <w:sz w:val="22"/>
          <w:szCs w:val="22"/>
        </w:rPr>
        <w:t xml:space="preserve">, ficarão autorizadas a prestar serviços para as secretarias </w:t>
      </w:r>
      <w:r>
        <w:rPr>
          <w:rFonts w:hint="default" w:ascii="Cambria" w:hAnsi="Cambria" w:cs="Cambria"/>
          <w:sz w:val="22"/>
          <w:szCs w:val="22"/>
          <w:lang w:val="pt-BR"/>
        </w:rPr>
        <w:t xml:space="preserve"> </w:t>
      </w:r>
      <w:r>
        <w:rPr>
          <w:rFonts w:hint="default" w:ascii="Cambria" w:hAnsi="Cambria" w:cs="Cambria"/>
          <w:sz w:val="22"/>
          <w:szCs w:val="22"/>
        </w:rPr>
        <w:t xml:space="preserve">municipais requisitantes em conformidade com o estabelecido neste Edital e seus anexos. </w:t>
      </w:r>
      <w:r>
        <w:rPr>
          <w:rFonts w:ascii="Cambria" w:hAnsi="Cambria" w:cs="Cambria"/>
          <w:sz w:val="22"/>
          <w:szCs w:val="22"/>
        </w:rPr>
      </w:r>
      <w:r/>
    </w:p>
    <w:p>
      <w:pPr>
        <w:pStyle w:val="1023"/>
        <w:ind w:left="18" w:hanging="18"/>
        <w:jc w:val="both"/>
        <w:keepLines w:val="0"/>
        <w:keepNext w:val="0"/>
        <w:pageBreakBefore w:val="0"/>
        <w:spacing w:line="240" w:lineRule="auto"/>
        <w:widowControl/>
        <w:rPr>
          <w:rFonts w:ascii="Cambria" w:hAnsi="Cambria" w:cs="Cambria"/>
          <w:sz w:val="22"/>
          <w:szCs w:val="22"/>
        </w:rPr>
      </w:pPr>
      <w:r>
        <w:rPr>
          <w:rFonts w:hint="default" w:ascii="Cambria" w:hAnsi="Cambria" w:cs="Cambria"/>
          <w:sz w:val="22"/>
          <w:szCs w:val="22"/>
          <w:lang w:val="pt-BR"/>
        </w:rPr>
        <w:t xml:space="preserve">O</w:t>
      </w:r>
      <w:r>
        <w:rPr>
          <w:rFonts w:hint="default" w:ascii="Cambria" w:hAnsi="Cambria" w:cs="Cambria"/>
          <w:sz w:val="22"/>
          <w:szCs w:val="22"/>
        </w:rPr>
        <w:t xml:space="preserve"> </w:t>
      </w:r>
      <w:r>
        <w:rPr>
          <w:rFonts w:hint="default" w:ascii="Cambria" w:hAnsi="Cambria" w:cs="Cambria"/>
          <w:sz w:val="22"/>
          <w:szCs w:val="22"/>
          <w:lang w:val="pt-BR"/>
        </w:rPr>
        <w:t xml:space="preserve">recebimento de Autorização de Execução (AE)</w:t>
      </w:r>
      <w:r>
        <w:rPr>
          <w:rFonts w:hint="default" w:ascii="Cambria" w:hAnsi="Cambria" w:cs="Cambria"/>
          <w:sz w:val="22"/>
          <w:szCs w:val="22"/>
        </w:rPr>
        <w:t xml:space="preserve"> e a consequente realização do objeto não acarretará, </w:t>
      </w:r>
      <w:r>
        <w:rPr>
          <w:rFonts w:hint="default" w:ascii="Cambria" w:hAnsi="Cambria" w:cs="Cambria"/>
          <w:sz w:val="22"/>
          <w:szCs w:val="22"/>
          <w:lang w:val="pt-BR"/>
        </w:rPr>
        <w:t xml:space="preserve"> </w:t>
      </w:r>
      <w:r>
        <w:rPr>
          <w:rFonts w:hint="default" w:ascii="Cambria" w:hAnsi="Cambria" w:cs="Cambria"/>
          <w:sz w:val="22"/>
          <w:szCs w:val="22"/>
        </w:rPr>
        <w:t xml:space="preserve">necessariamente, despesa ou outra obrigação ou vínculo jurídico-trabalhista ou funcional para o Município de </w:t>
      </w:r>
      <w:r>
        <w:rPr>
          <w:rFonts w:hint="default" w:ascii="Cambria" w:hAnsi="Cambria" w:cs="Cambria"/>
          <w:sz w:val="22"/>
          <w:szCs w:val="22"/>
          <w:lang w:val="pt-BR"/>
        </w:rPr>
        <w:t xml:space="preserve">Santa Bárbara do Sul-RS</w:t>
      </w:r>
      <w:r>
        <w:rPr>
          <w:rFonts w:hint="default" w:ascii="Cambria" w:hAnsi="Cambria" w:cs="Cambria"/>
          <w:sz w:val="22"/>
          <w:szCs w:val="22"/>
        </w:rPr>
        <w:t xml:space="preserve">, não podendo a empresa ou a pessoa física credenciada, nos termos deste Edital, nada exigir ou reclamar.</w:t>
      </w:r>
      <w:r>
        <w:rPr>
          <w:rFonts w:ascii="Cambria" w:hAnsi="Cambria" w:cs="Cambria"/>
          <w:sz w:val="22"/>
          <w:szCs w:val="22"/>
        </w:rPr>
      </w:r>
      <w:r/>
    </w:p>
    <w:p>
      <w:pPr>
        <w:pStyle w:val="1006"/>
        <w:pageBreakBefore w:val="0"/>
        <w:spacing w:line="240" w:lineRule="auto"/>
        <w:shd w:val="clear" w:color="c7d9f1" w:themeColor="text2" w:themeTint="33" w:fill="c7d9f1" w:themeFill="text2" w:themeFillTint="33"/>
        <w:widowControl/>
        <w:rPr>
          <w:rFonts w:ascii="Cambria" w:hAnsi="Cambria" w:cs="Cambria"/>
          <w:sz w:val="22"/>
          <w:szCs w:val="22"/>
        </w:rPr>
      </w:pPr>
      <w:r>
        <w:rPr>
          <w:rFonts w:ascii="Cambria" w:hAnsi="Cambria" w:cs="Cambria"/>
          <w:sz w:val="22"/>
          <w:szCs w:val="22"/>
        </w:rPr>
        <w:t xml:space="preserve">DA </w:t>
      </w:r>
      <w:r>
        <w:rPr>
          <w:rFonts w:hint="default" w:ascii="Cambria" w:hAnsi="Cambria" w:cs="Cambria"/>
          <w:sz w:val="22"/>
          <w:szCs w:val="22"/>
          <w:lang w:val="pt-BR"/>
        </w:rPr>
        <w:t xml:space="preserve">JUSTIFICATIVA DO CREDENCIAMENTO</w:t>
      </w:r>
      <w:r>
        <w:rPr>
          <w:rFonts w:ascii="Cambria" w:hAnsi="Cambria" w:cs="Cambria"/>
          <w:sz w:val="22"/>
          <w:szCs w:val="22"/>
        </w:rPr>
      </w:r>
      <w:r/>
    </w:p>
    <w:p>
      <w:pPr>
        <w:pStyle w:val="1023"/>
        <w:pageBreakBefore w:val="0"/>
        <w:spacing w:line="240" w:lineRule="auto"/>
        <w:widowControl/>
        <w:rPr>
          <w:rFonts w:ascii="Cambria" w:hAnsi="Cambria" w:cs="Cambria"/>
          <w:sz w:val="22"/>
          <w:szCs w:val="22"/>
        </w:rPr>
      </w:pPr>
      <w:r>
        <w:rPr>
          <w:rFonts w:hint="default" w:ascii="Cambria" w:hAnsi="Cambria" w:eastAsia="SimSun" w:cs="Cambria"/>
          <w:sz w:val="22"/>
          <w:szCs w:val="22"/>
        </w:rPr>
        <w:t xml:space="preserve">Entendendo a Administração Municipal </w:t>
      </w:r>
      <w:r>
        <w:rPr>
          <w:rFonts w:hint="default" w:ascii="Cambria" w:hAnsi="Cambria" w:eastAsia="SimSun" w:cs="Cambria"/>
          <w:sz w:val="22"/>
          <w:szCs w:val="22"/>
          <w:lang w:val="pt-BR"/>
        </w:rPr>
        <w:t xml:space="preserve">de Santa Bárbara do Sul</w:t>
      </w:r>
      <w:r>
        <w:rPr>
          <w:rFonts w:hint="default" w:ascii="Cambria" w:hAnsi="Cambria" w:eastAsia="SimSun" w:cs="Cambria"/>
          <w:sz w:val="22"/>
          <w:szCs w:val="22"/>
        </w:rPr>
        <w:t xml:space="preserve">, que a prestação dos serviços relacionados ao objeto deste certame não poderá ser satisfeita através de processo de licitação na modalidade Pregão ou outra, pois o interesse público enseja o oferecimento do objeto pretendido por uma pluralidade de presta</w:t>
      </w:r>
      <w:r>
        <w:rPr>
          <w:rFonts w:hint="default" w:ascii="Cambria" w:hAnsi="Cambria" w:eastAsia="SimSun" w:cs="Cambria"/>
          <w:sz w:val="22"/>
          <w:szCs w:val="22"/>
        </w:rPr>
        <w:t xml:space="preserve">dores e que a pluralidade de prestadores impõe a necessidade de tratamento isonômico em razão principal quanto a localização geográfica de tais fornecedores/prestadores de serviços, tendo em vista a necessidade nos serviços que devem ser prestados na sede </w:t>
      </w:r>
      <w:r>
        <w:rPr>
          <w:rFonts w:hint="default" w:ascii="Cambria" w:hAnsi="Cambria" w:eastAsia="SimSun" w:cs="Cambria"/>
          <w:sz w:val="22"/>
          <w:szCs w:val="22"/>
          <w:lang w:val="pt-BR"/>
        </w:rPr>
        <w:t xml:space="preserve">administrativa</w:t>
      </w:r>
      <w:r>
        <w:rPr>
          <w:rFonts w:hint="default" w:ascii="Cambria" w:hAnsi="Cambria" w:eastAsia="SimSun" w:cs="Cambria"/>
          <w:sz w:val="22"/>
          <w:szCs w:val="22"/>
        </w:rPr>
        <w:t xml:space="preserve">, constatando-se a inviabilidade de competição </w:t>
      </w:r>
      <w:r>
        <w:rPr>
          <w:rFonts w:ascii="Cambria" w:hAnsi="Cambria" w:eastAsia="SimSun" w:cs="Cambria"/>
          <w:sz w:val="22"/>
          <w:szCs w:val="22"/>
        </w:rPr>
        <w:t xml:space="preserve">.</w:t>
      </w:r>
      <w:r>
        <w:rPr>
          <w:rFonts w:ascii="Cambria" w:hAnsi="Cambria" w:cs="Cambria"/>
          <w:sz w:val="22"/>
          <w:szCs w:val="22"/>
        </w:rPr>
      </w:r>
      <w:r/>
    </w:p>
    <w:p>
      <w:pPr>
        <w:pStyle w:val="1023"/>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Isto posto, trata-se de </w:t>
      </w:r>
      <w:r>
        <w:rPr>
          <w:rFonts w:hint="default" w:ascii="Cambria" w:hAnsi="Cambria" w:eastAsia="SimSun" w:cs="Cambria"/>
          <w:sz w:val="22"/>
          <w:szCs w:val="22"/>
          <w:lang w:val="pt-BR"/>
        </w:rPr>
        <w:t xml:space="preserve">INEXIGIBILIDADE</w:t>
      </w:r>
      <w:r>
        <w:rPr>
          <w:rFonts w:hint="default" w:ascii="Cambria" w:hAnsi="Cambria" w:eastAsia="SimSun" w:cs="Cambria"/>
          <w:sz w:val="22"/>
          <w:szCs w:val="22"/>
        </w:rPr>
        <w:t xml:space="preserve"> para CREDENCIAMENTO para possível </w:t>
      </w:r>
      <w:r>
        <w:rPr>
          <w:rFonts w:hint="default" w:ascii="Cambria" w:hAnsi="Cambria" w:eastAsia="SimSun" w:cs="Cambria"/>
          <w:sz w:val="22"/>
          <w:szCs w:val="22"/>
        </w:rPr>
        <w:t xml:space="preserve">SERVIÇO DE </w:t>
      </w:r>
      <w:r>
        <w:rPr>
          <w:rFonts w:hint="default" w:ascii="Cambria" w:hAnsi="Cambria" w:eastAsia="SimSun" w:cs="Cambria"/>
          <w:sz w:val="22"/>
          <w:szCs w:val="22"/>
          <w:lang w:val="pt-BR"/>
        </w:rPr>
        <w:t xml:space="preserve">SONORIZAÇÃO E ILUMINAÇÃO DE EVENTOS</w:t>
      </w:r>
      <w:r>
        <w:rPr>
          <w:rFonts w:hint="default" w:ascii="Cambria" w:hAnsi="Cambria" w:eastAsia="SimSun" w:cs="Cambria"/>
          <w:sz w:val="22"/>
          <w:szCs w:val="22"/>
        </w:rPr>
        <w:t xml:space="preserve">, prestados diretamente em instalações adequadas com profissi</w:t>
      </w:r>
      <w:r>
        <w:rPr>
          <w:rFonts w:hint="default" w:ascii="Cambria" w:hAnsi="Cambria" w:eastAsia="SimSun" w:cs="Cambria"/>
          <w:sz w:val="22"/>
          <w:szCs w:val="22"/>
        </w:rPr>
        <w:t xml:space="preserve">onais capacitados das empresas interessadas, sob a forma fracionada, conforme a necessidade, buscando-se garantir o princípio da continuidade dos serviços prestados, atender a demanda estimada e viabilizar o desempenho das atividades gerais das Secretarias</w:t>
      </w:r>
      <w:r>
        <w:rPr>
          <w:rFonts w:hint="default" w:ascii="Cambria" w:hAnsi="Cambria" w:eastAsia="SimSun" w:cs="Cambria"/>
          <w:sz w:val="22"/>
          <w:szCs w:val="22"/>
          <w:lang w:val="pt-BR"/>
        </w:rPr>
        <w:t xml:space="preserve"> e departamentos que </w:t>
      </w:r>
      <w:r>
        <w:rPr>
          <w:rFonts w:hint="default" w:ascii="Cambria" w:hAnsi="Cambria" w:eastAsia="SimSun" w:cs="Cambria"/>
          <w:sz w:val="22"/>
          <w:szCs w:val="22"/>
        </w:rPr>
        <w:t xml:space="preserve">integram a Administração Municipal de </w:t>
      </w:r>
      <w:r>
        <w:rPr>
          <w:rFonts w:hint="default" w:ascii="Cambria" w:hAnsi="Cambria" w:eastAsia="SimSun" w:cs="Cambria"/>
          <w:sz w:val="22"/>
          <w:szCs w:val="22"/>
          <w:lang w:val="pt-BR"/>
        </w:rPr>
        <w:t xml:space="preserve">Santa Bárbara do Sul</w:t>
      </w:r>
      <w:r>
        <w:rPr>
          <w:rFonts w:hint="default" w:ascii="Cambria" w:hAnsi="Cambria" w:eastAsia="SimSun" w:cs="Cambria"/>
          <w:sz w:val="22"/>
          <w:szCs w:val="22"/>
        </w:rPr>
        <w:t xml:space="preserve">.</w:t>
      </w:r>
      <w:r>
        <w:rPr>
          <w:rFonts w:ascii="Cambria" w:hAnsi="Cambria" w:cs="Cambria"/>
          <w:sz w:val="22"/>
          <w:szCs w:val="22"/>
        </w:rPr>
      </w:r>
      <w:r/>
    </w:p>
    <w:p>
      <w:pPr>
        <w:pStyle w:val="1023"/>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Quanto a limitação de cunho geográfico (território de </w:t>
      </w:r>
      <w:r>
        <w:rPr>
          <w:rFonts w:hint="default" w:ascii="Cambria" w:hAnsi="Cambria" w:eastAsia="SimSun" w:cs="Cambria"/>
          <w:sz w:val="22"/>
          <w:szCs w:val="22"/>
          <w:lang w:val="pt-BR"/>
        </w:rPr>
        <w:t xml:space="preserve">Santa Bárbara do Sul/RS</w:t>
      </w:r>
      <w:r>
        <w:rPr>
          <w:rFonts w:hint="default" w:ascii="Cambria" w:hAnsi="Cambria" w:eastAsia="SimSun" w:cs="Cambria"/>
          <w:sz w:val="22"/>
          <w:szCs w:val="22"/>
        </w:rPr>
        <w:t xml:space="preserve">), a delimitação da lo</w:t>
      </w:r>
      <w:r>
        <w:rPr>
          <w:rFonts w:hint="default" w:ascii="Cambria" w:hAnsi="Cambria" w:eastAsia="SimSun" w:cs="Cambria"/>
          <w:sz w:val="22"/>
          <w:szCs w:val="22"/>
        </w:rPr>
        <w:t xml:space="preserve">calização dos fornecedores encontra-se em consonância com o princípio da economicidade, que se traduz no atendimento do interesse público com a menor onerosidade e com o princípio da razoabilidade, que estimula o uso do bom senso e da razão, utilizando -se</w:t>
      </w:r>
      <w:r>
        <w:rPr>
          <w:rFonts w:hint="default" w:ascii="Cambria" w:hAnsi="Cambria" w:eastAsia="SimSun" w:cs="Cambria"/>
          <w:sz w:val="22"/>
          <w:szCs w:val="22"/>
        </w:rPr>
        <w:t xml:space="preserve"> critérios racionais na decisão, tendo em vista os fins colimados, desta forma não entendemos estar restringindo a competição pois, sem muito aprofundar, constatamos que existem sim várias empresas que podem cumprir perfeitamente as exigências solicitadas.</w:t>
      </w:r>
      <w:r>
        <w:rPr>
          <w:rFonts w:ascii="Cambria" w:hAnsi="Cambria" w:cs="Cambria"/>
          <w:sz w:val="22"/>
          <w:szCs w:val="22"/>
        </w:rPr>
      </w:r>
      <w:r/>
    </w:p>
    <w:p>
      <w:pPr>
        <w:pStyle w:val="1006"/>
        <w:pageBreakBefore w:val="0"/>
        <w:spacing w:line="240" w:lineRule="auto"/>
        <w:shd w:val="clear" w:color="c7d9f1" w:themeColor="text2" w:themeTint="33" w:fill="c7d9f1" w:themeFill="text2" w:themeFillTint="33"/>
        <w:widowControl/>
        <w:rPr>
          <w:rFonts w:ascii="Cambria" w:hAnsi="Cambria" w:cs="Cambria"/>
          <w:sz w:val="22"/>
          <w:szCs w:val="22"/>
          <w:highlight w:val="none"/>
        </w:rPr>
      </w:pPr>
      <w:r>
        <w:rPr>
          <w:rFonts w:ascii="Cambria" w:hAnsi="Cambria" w:cs="Cambria"/>
          <w:sz w:val="22"/>
          <w:szCs w:val="22"/>
        </w:rPr>
      </w:r>
      <w:bookmarkStart w:id="1" w:name="_Toc135469224"/>
      <w:r>
        <w:rPr>
          <w:rFonts w:ascii="Cambria" w:hAnsi="Cambria" w:cs="Cambria"/>
          <w:sz w:val="22"/>
          <w:szCs w:val="22"/>
          <w:highlight w:val="none"/>
        </w:rPr>
        <w:t xml:space="preserve">D</w:t>
      </w:r>
      <w:r>
        <w:rPr>
          <w:rFonts w:hint="default" w:ascii="Cambria" w:hAnsi="Cambria" w:cs="Cambria"/>
          <w:sz w:val="22"/>
          <w:szCs w:val="22"/>
          <w:highlight w:val="none"/>
          <w:lang w:val="pt-BR"/>
        </w:rPr>
        <w:t xml:space="preserve">AS INSCRIÇÕES E VIGÊNCIA DO CREDENCIAMENTO</w:t>
      </w:r>
      <w:r>
        <w:rPr>
          <w:rFonts w:ascii="Cambria" w:hAnsi="Cambria" w:cs="Cambria"/>
          <w:sz w:val="22"/>
          <w:szCs w:val="22"/>
          <w:highlight w:val="none"/>
        </w:rPr>
        <w:t xml:space="preserve"> </w:t>
      </w:r>
      <w:bookmarkEnd w:id="1"/>
      <w:r>
        <w:rPr>
          <w:rFonts w:ascii="Cambria" w:hAnsi="Cambria" w:cs="Cambria"/>
          <w:sz w:val="22"/>
          <w:szCs w:val="22"/>
        </w:rPr>
      </w:r>
      <w:r/>
    </w:p>
    <w:p>
      <w:pPr>
        <w:pStyle w:val="1023"/>
        <w:pageBreakBefore w:val="0"/>
        <w:spacing w:line="240" w:lineRule="auto"/>
        <w:widowControl/>
        <w:rPr>
          <w:rFonts w:hint="default" w:ascii="Cambria" w:hAnsi="Cambria" w:cs="Cambria"/>
          <w:color w:val="auto"/>
          <w:sz w:val="22"/>
          <w:szCs w:val="22"/>
        </w:rPr>
      </w:pPr>
      <w:r>
        <w:rPr>
          <w:rFonts w:hint="default" w:ascii="Cambria" w:hAnsi="Cambria" w:cs="Cambria"/>
          <w:color w:val="auto"/>
          <w:sz w:val="22"/>
          <w:szCs w:val="22"/>
          <w:lang w:val="pt-BR"/>
        </w:rPr>
        <w:t xml:space="preserve">Os interessados deverão acessar o site </w:t>
      </w:r>
      <w:r>
        <w:rPr>
          <w:rFonts w:hint="default" w:ascii="Cambria" w:hAnsi="Cambria" w:cs="Cambria"/>
          <w:color w:val="auto"/>
          <w:sz w:val="22"/>
          <w:szCs w:val="22"/>
          <w:lang w:val="pt-BR"/>
        </w:rPr>
        <w:fldChar w:fldCharType="begin"/>
      </w:r>
      <w:r>
        <w:rPr>
          <w:rFonts w:hint="default" w:ascii="Cambria" w:hAnsi="Cambria" w:cs="Cambria"/>
          <w:color w:val="auto"/>
          <w:sz w:val="22"/>
          <w:szCs w:val="22"/>
          <w:lang w:val="pt-BR"/>
        </w:rPr>
        <w:instrText xml:space="preserve"> HYPERLINK "http://www.santabarbaradosul.rs.gov.br" </w:instrText>
      </w:r>
      <w:r>
        <w:rPr>
          <w:rFonts w:hint="default" w:ascii="Cambria" w:hAnsi="Cambria" w:cs="Cambria"/>
          <w:color w:val="auto"/>
          <w:sz w:val="22"/>
          <w:szCs w:val="22"/>
          <w:lang w:val="pt-BR"/>
        </w:rPr>
        <w:fldChar w:fldCharType="separate"/>
      </w:r>
      <w:r>
        <w:rPr>
          <w:rStyle w:val="979"/>
          <w:rFonts w:hint="default" w:ascii="Cambria" w:hAnsi="Cambria" w:cs="Cambria"/>
          <w:color w:val="auto"/>
          <w:sz w:val="22"/>
          <w:szCs w:val="22"/>
          <w:lang w:val="pt-BR"/>
        </w:rPr>
        <w:t xml:space="preserve">www.santabarbaradosul.rs.gov.br</w:t>
      </w:r>
      <w:r>
        <w:rPr>
          <w:rFonts w:hint="default" w:ascii="Cambria" w:hAnsi="Cambria" w:cs="Cambria"/>
          <w:color w:val="auto"/>
          <w:sz w:val="22"/>
          <w:szCs w:val="22"/>
          <w:lang w:val="pt-BR"/>
        </w:rPr>
        <w:fldChar w:fldCharType="end"/>
      </w:r>
      <w:r>
        <w:rPr>
          <w:rFonts w:hint="default" w:ascii="Cambria" w:hAnsi="Cambria" w:cs="Cambria"/>
          <w:color w:val="auto"/>
          <w:sz w:val="22"/>
          <w:szCs w:val="22"/>
          <w:lang w:val="pt-BR"/>
        </w:rPr>
        <w:t xml:space="preserve"> (Acesso rápido&gt;Licitações) </w:t>
      </w:r>
      <w:r>
        <w:rPr>
          <w:rFonts w:hint="default" w:ascii="Cambria" w:hAnsi="Cambria" w:eastAsia="SimSun" w:cs="Cambria"/>
          <w:color w:val="auto"/>
          <w:sz w:val="22"/>
          <w:szCs w:val="22"/>
        </w:rPr>
        <w:t xml:space="preserve">baixar de forma gratuita o edital e seus anexos</w:t>
      </w:r>
      <w:r>
        <w:rPr>
          <w:rFonts w:hint="default" w:ascii="Cambria" w:hAnsi="Cambria" w:eastAsia="SimSun" w:cs="Cambria"/>
          <w:color w:val="auto"/>
          <w:sz w:val="22"/>
          <w:szCs w:val="22"/>
          <w:lang w:val="pt-BR"/>
        </w:rPr>
        <w:t xml:space="preserve">.</w:t>
      </w:r>
      <w:r>
        <w:rPr>
          <w:rFonts w:ascii="Cambria" w:hAnsi="Cambria" w:cs="Cambria"/>
          <w:sz w:val="22"/>
          <w:szCs w:val="22"/>
        </w:rPr>
      </w:r>
      <w:r/>
    </w:p>
    <w:p>
      <w:pPr>
        <w:pStyle w:val="1023"/>
        <w:pageBreakBefore w:val="0"/>
        <w:spacing w:line="240" w:lineRule="auto"/>
        <w:widowControl/>
        <w:rPr>
          <w:rFonts w:hint="default" w:ascii="Cambria" w:hAnsi="Cambria" w:cs="Cambria"/>
          <w:b/>
          <w:bCs/>
          <w:color w:val="auto"/>
          <w:sz w:val="22"/>
          <w:szCs w:val="22"/>
        </w:rPr>
      </w:pPr>
      <w:r>
        <w:rPr>
          <w:rFonts w:hint="default" w:ascii="Cambria" w:hAnsi="Cambria" w:eastAsia="SimSun" w:cs="Cambria"/>
          <w:color w:val="auto"/>
          <w:sz w:val="22"/>
          <w:szCs w:val="22"/>
        </w:rPr>
        <w:t xml:space="preserve">As inscrições ocorrerão na sede do setor de Licitações da Prefeitura Municipal, situado à </w:t>
      </w:r>
      <w:r>
        <w:rPr>
          <w:rFonts w:hint="default" w:ascii="Cambria" w:hAnsi="Cambria" w:eastAsia="SimSun" w:cs="Cambria"/>
          <w:color w:val="auto"/>
          <w:sz w:val="22"/>
          <w:szCs w:val="22"/>
          <w:lang w:val="pt-BR"/>
        </w:rPr>
        <w:t xml:space="preserve">Avenida Eduardo de Britto</w:t>
      </w:r>
      <w:r>
        <w:rPr>
          <w:rFonts w:hint="default" w:ascii="Cambria" w:hAnsi="Cambria" w:eastAsia="SimSun" w:cs="Cambria"/>
          <w:color w:val="auto"/>
          <w:sz w:val="22"/>
          <w:szCs w:val="22"/>
        </w:rPr>
        <w:t xml:space="preserve">, nº </w:t>
      </w:r>
      <w:r>
        <w:rPr>
          <w:rFonts w:hint="default" w:ascii="Cambria" w:hAnsi="Cambria" w:eastAsia="SimSun" w:cs="Cambria"/>
          <w:color w:val="auto"/>
          <w:sz w:val="22"/>
          <w:szCs w:val="22"/>
          <w:lang w:val="pt-BR"/>
        </w:rPr>
        <w:t xml:space="preserve">101</w:t>
      </w:r>
      <w:r>
        <w:rPr>
          <w:rFonts w:hint="default" w:ascii="Cambria" w:hAnsi="Cambria" w:eastAsia="SimSun" w:cs="Cambria"/>
          <w:color w:val="auto"/>
          <w:sz w:val="22"/>
          <w:szCs w:val="22"/>
        </w:rPr>
        <w:t xml:space="preserve">, </w:t>
      </w:r>
      <w:r>
        <w:rPr>
          <w:rFonts w:hint="default" w:ascii="Cambria" w:hAnsi="Cambria" w:eastAsia="SimSun" w:cs="Cambria"/>
          <w:color w:val="auto"/>
          <w:sz w:val="22"/>
          <w:szCs w:val="22"/>
          <w:lang w:val="pt-BR"/>
        </w:rPr>
        <w:t xml:space="preserve">Bairro Cerutti</w:t>
      </w:r>
      <w:r>
        <w:rPr>
          <w:rFonts w:hint="default" w:ascii="Cambria" w:hAnsi="Cambria" w:eastAsia="SimSun" w:cs="Cambria"/>
          <w:color w:val="auto"/>
          <w:sz w:val="22"/>
          <w:szCs w:val="22"/>
        </w:rPr>
        <w:t xml:space="preserve">, Santa Bárbara</w:t>
      </w:r>
      <w:r>
        <w:rPr>
          <w:rFonts w:hint="default" w:ascii="Cambria" w:hAnsi="Cambria" w:eastAsia="SimSun" w:cs="Cambria"/>
          <w:color w:val="auto"/>
          <w:sz w:val="22"/>
          <w:szCs w:val="22"/>
          <w:lang w:val="pt-BR"/>
        </w:rPr>
        <w:t xml:space="preserve"> do Sul</w:t>
      </w:r>
      <w:r>
        <w:rPr>
          <w:rFonts w:hint="default" w:ascii="Cambria" w:hAnsi="Cambria" w:eastAsia="SimSun" w:cs="Cambria"/>
          <w:color w:val="auto"/>
          <w:sz w:val="22"/>
          <w:szCs w:val="22"/>
        </w:rPr>
        <w:t xml:space="preserve">/</w:t>
      </w:r>
      <w:r>
        <w:rPr>
          <w:rFonts w:hint="default" w:ascii="Cambria" w:hAnsi="Cambria" w:eastAsia="SimSun" w:cs="Cambria"/>
          <w:color w:val="auto"/>
          <w:sz w:val="22"/>
          <w:szCs w:val="22"/>
          <w:lang w:val="pt-BR"/>
        </w:rPr>
        <w:t xml:space="preserve">RS</w:t>
      </w:r>
      <w:r>
        <w:rPr>
          <w:rFonts w:hint="default" w:ascii="Cambria" w:hAnsi="Cambria" w:eastAsia="SimSun" w:cs="Cambria"/>
          <w:color w:val="auto"/>
          <w:sz w:val="22"/>
          <w:szCs w:val="22"/>
        </w:rPr>
        <w:t xml:space="preserve">, no horário de </w:t>
      </w:r>
      <w:r>
        <w:rPr>
          <w:rFonts w:hint="default" w:ascii="Cambria" w:hAnsi="Cambria" w:eastAsia="SimSun" w:cs="Cambria"/>
          <w:color w:val="auto"/>
          <w:sz w:val="22"/>
          <w:szCs w:val="22"/>
          <w:lang w:val="pt-BR"/>
        </w:rPr>
        <w:t xml:space="preserve">07:00</w:t>
      </w:r>
      <w:r>
        <w:rPr>
          <w:rFonts w:hint="default" w:ascii="Cambria" w:hAnsi="Cambria" w:eastAsia="SimSun" w:cs="Cambria"/>
          <w:color w:val="auto"/>
          <w:sz w:val="22"/>
          <w:szCs w:val="22"/>
        </w:rPr>
        <w:t xml:space="preserve"> horas às </w:t>
      </w:r>
      <w:r>
        <w:rPr>
          <w:rFonts w:hint="default" w:ascii="Cambria" w:hAnsi="Cambria" w:eastAsia="SimSun" w:cs="Cambria"/>
          <w:color w:val="auto"/>
          <w:sz w:val="22"/>
          <w:szCs w:val="22"/>
          <w:lang w:val="pt-BR"/>
        </w:rPr>
        <w:t xml:space="preserve">13:00</w:t>
      </w:r>
      <w:r>
        <w:rPr>
          <w:rFonts w:hint="default" w:ascii="Cambria" w:hAnsi="Cambria" w:eastAsia="SimSun" w:cs="Cambria"/>
          <w:color w:val="auto"/>
          <w:sz w:val="22"/>
          <w:szCs w:val="22"/>
        </w:rPr>
        <w:t xml:space="preserve"> horas, de segunda a sexta-feira, exceto pontos facultativos municipais e feriados, do dia </w:t>
      </w:r>
      <w:r>
        <w:rPr>
          <w:rFonts w:hint="default" w:ascii="Cambria" w:hAnsi="Cambria" w:eastAsia="SimSun" w:cs="Cambria"/>
          <w:b/>
          <w:bCs/>
          <w:color w:val="auto"/>
          <w:sz w:val="22"/>
          <w:szCs w:val="22"/>
          <w:lang w:val="pt-BR"/>
        </w:rPr>
        <w:t xml:space="preserve">11/10/2023</w:t>
      </w:r>
      <w:r>
        <w:rPr>
          <w:rFonts w:hint="default" w:ascii="Cambria" w:hAnsi="Cambria" w:eastAsia="SimSun" w:cs="Cambria"/>
          <w:b/>
          <w:bCs/>
          <w:color w:val="auto"/>
          <w:sz w:val="22"/>
          <w:szCs w:val="22"/>
        </w:rPr>
        <w:t xml:space="preserve"> a </w:t>
      </w:r>
      <w:r>
        <w:rPr>
          <w:rFonts w:hint="default" w:ascii="Cambria" w:hAnsi="Cambria" w:eastAsia="SimSun" w:cs="Cambria"/>
          <w:b/>
          <w:bCs/>
          <w:color w:val="auto"/>
          <w:sz w:val="22"/>
          <w:szCs w:val="22"/>
          <w:lang w:val="pt-BR"/>
        </w:rPr>
        <w:t xml:space="preserve">11/10/2024</w:t>
      </w:r>
      <w:r>
        <w:rPr>
          <w:rFonts w:hint="default" w:ascii="Cambria" w:hAnsi="Cambria" w:eastAsia="SimSun" w:cs="Cambria"/>
          <w:b/>
          <w:bCs/>
          <w:color w:val="auto"/>
          <w:sz w:val="22"/>
          <w:szCs w:val="22"/>
        </w:rPr>
        <w:t xml:space="preserve">.</w:t>
      </w:r>
      <w:r>
        <w:rPr>
          <w:rFonts w:ascii="Cambria" w:hAnsi="Cambria" w:cs="Cambria"/>
          <w:b/>
          <w:bCs/>
          <w:sz w:val="22"/>
          <w:szCs w:val="22"/>
        </w:rPr>
      </w:r>
      <w:r/>
    </w:p>
    <w:p>
      <w:pPr>
        <w:pStyle w:val="1023"/>
        <w:pageBreakBefore w:val="0"/>
        <w:spacing w:line="240" w:lineRule="auto"/>
        <w:widowControl/>
        <w:rPr>
          <w:rFonts w:hint="default" w:ascii="Cambria" w:hAnsi="Cambria" w:cs="Cambria"/>
          <w:color w:val="auto"/>
          <w:sz w:val="22"/>
          <w:szCs w:val="22"/>
        </w:rPr>
      </w:pPr>
      <w:r>
        <w:rPr>
          <w:rFonts w:hint="default" w:ascii="Cambria" w:hAnsi="Cambria" w:eastAsia="SimSun" w:cs="Cambria"/>
          <w:color w:val="auto"/>
          <w:sz w:val="22"/>
          <w:szCs w:val="22"/>
        </w:rPr>
        <w:t xml:space="preserve">A validade do credenciamento para este Edital será de 12 (doze) meses, a contar da data de publicação no Diário Oficial do</w:t>
      </w:r>
      <w:r>
        <w:rPr>
          <w:rFonts w:hint="default" w:ascii="Cambria" w:hAnsi="Cambria" w:eastAsia="SimSun" w:cs="Cambria"/>
          <w:color w:val="auto"/>
          <w:sz w:val="22"/>
          <w:szCs w:val="22"/>
          <w:lang w:val="pt-BR"/>
        </w:rPr>
        <w:t xml:space="preserve">s</w:t>
      </w:r>
      <w:r>
        <w:rPr>
          <w:rFonts w:hint="default" w:ascii="Cambria" w:hAnsi="Cambria" w:eastAsia="SimSun" w:cs="Cambria"/>
          <w:color w:val="auto"/>
          <w:sz w:val="22"/>
          <w:szCs w:val="22"/>
        </w:rPr>
        <w:t xml:space="preserve"> Município</w:t>
      </w:r>
      <w:r>
        <w:rPr>
          <w:rFonts w:hint="default" w:ascii="Cambria" w:hAnsi="Cambria" w:eastAsia="SimSun" w:cs="Cambria"/>
          <w:color w:val="auto"/>
          <w:sz w:val="22"/>
          <w:szCs w:val="22"/>
          <w:lang w:val="pt-BR"/>
        </w:rPr>
        <w:t xml:space="preserve">s - FAMURS</w:t>
      </w:r>
      <w:r>
        <w:rPr>
          <w:rFonts w:hint="default" w:ascii="Cambria" w:hAnsi="Cambria" w:eastAsia="SimSun" w:cs="Cambria"/>
          <w:color w:val="auto"/>
          <w:sz w:val="22"/>
          <w:szCs w:val="22"/>
        </w:rPr>
        <w:t xml:space="preserve">, podendo ser prorrogada por igual período conforme interesse e necessidade da </w:t>
      </w:r>
      <w:r>
        <w:rPr>
          <w:rFonts w:hint="default" w:ascii="Cambria" w:hAnsi="Cambria" w:eastAsia="SimSun" w:cs="Cambria"/>
          <w:color w:val="auto"/>
          <w:sz w:val="22"/>
          <w:szCs w:val="22"/>
          <w:lang w:val="pt-BR"/>
        </w:rPr>
        <w:t xml:space="preserve">Administração.</w:t>
      </w:r>
      <w:r>
        <w:rPr>
          <w:rFonts w:ascii="Cambria" w:hAnsi="Cambria" w:cs="Cambria"/>
          <w:sz w:val="22"/>
          <w:szCs w:val="22"/>
        </w:rPr>
      </w:r>
      <w:r/>
    </w:p>
    <w:p>
      <w:pPr>
        <w:pStyle w:val="1023"/>
        <w:pageBreakBefore w:val="0"/>
        <w:spacing w:line="240" w:lineRule="auto"/>
        <w:widowControl/>
        <w:rPr>
          <w:rFonts w:hint="default" w:ascii="Cambria" w:hAnsi="Cambria" w:cs="Cambria"/>
          <w:color w:val="auto"/>
          <w:sz w:val="22"/>
          <w:szCs w:val="22"/>
        </w:rPr>
      </w:pPr>
      <w:r>
        <w:rPr>
          <w:rFonts w:hint="default" w:ascii="Cambria" w:hAnsi="Cambria" w:eastAsia="SimSun" w:cs="Cambria"/>
          <w:color w:val="auto"/>
          <w:sz w:val="22"/>
          <w:szCs w:val="22"/>
        </w:rPr>
        <w:t xml:space="preserve">Os </w:t>
      </w:r>
      <w:r>
        <w:rPr>
          <w:rFonts w:hint="default" w:ascii="Cambria" w:hAnsi="Cambria" w:eastAsia="SimSun" w:cs="Cambria"/>
          <w:color w:val="auto"/>
          <w:sz w:val="22"/>
          <w:szCs w:val="22"/>
          <w:lang w:val="pt-BR"/>
        </w:rPr>
        <w:t xml:space="preserve">interessados</w:t>
      </w:r>
      <w:r>
        <w:rPr>
          <w:rFonts w:hint="default" w:ascii="Cambria" w:hAnsi="Cambria" w:eastAsia="SimSun" w:cs="Cambria"/>
          <w:color w:val="auto"/>
          <w:sz w:val="22"/>
          <w:szCs w:val="22"/>
        </w:rPr>
        <w:t xml:space="preserve"> poderão inscrever-se a qualquer momento do período estipulado no subitem 2.2 deste título, desde que cumpridos todos os requisitos exigidos.</w:t>
      </w:r>
      <w:r>
        <w:rPr>
          <w:rFonts w:ascii="Cambria" w:hAnsi="Cambria" w:cs="Cambria"/>
          <w:sz w:val="22"/>
          <w:szCs w:val="22"/>
        </w:rPr>
      </w:r>
      <w:r/>
    </w:p>
    <w:p>
      <w:pPr>
        <w:pStyle w:val="1023"/>
        <w:pageBreakBefore w:val="0"/>
        <w:spacing w:line="240" w:lineRule="auto"/>
        <w:widowControl/>
        <w:rPr>
          <w:rFonts w:hint="default" w:ascii="Cambria" w:hAnsi="Cambria" w:cs="Cambria"/>
          <w:color w:val="auto"/>
          <w:sz w:val="22"/>
          <w:szCs w:val="22"/>
        </w:rPr>
      </w:pPr>
      <w:r>
        <w:rPr>
          <w:rFonts w:hint="default" w:ascii="Cambria" w:hAnsi="Cambria" w:eastAsia="SimSun" w:cs="Cambria"/>
          <w:color w:val="auto"/>
          <w:sz w:val="22"/>
          <w:szCs w:val="22"/>
        </w:rPr>
        <w:t xml:space="preserve">A inscrição implica na aceitação plena desde Edital.</w:t>
      </w:r>
      <w:r>
        <w:rPr>
          <w:rFonts w:ascii="Cambria" w:hAnsi="Cambria" w:cs="Cambria"/>
          <w:sz w:val="22"/>
          <w:szCs w:val="22"/>
        </w:rPr>
      </w:r>
      <w:r/>
    </w:p>
    <w:p>
      <w:pPr>
        <w:pStyle w:val="1006"/>
        <w:pageBreakBefore w:val="0"/>
        <w:spacing w:line="240" w:lineRule="auto"/>
        <w:shd w:val="clear" w:color="c7d9f1" w:themeColor="text2" w:themeTint="33" w:fill="c7d9f1" w:themeFill="text2" w:themeFillTint="33"/>
        <w:widowControl/>
        <w:rPr>
          <w:rFonts w:ascii="Cambria" w:hAnsi="Cambria" w:cs="Cambria"/>
          <w:sz w:val="22"/>
          <w:szCs w:val="22"/>
        </w:rPr>
      </w:pPr>
      <w:r>
        <w:rPr>
          <w:rFonts w:hint="default" w:ascii="Cambria" w:hAnsi="Cambria" w:cs="Cambria"/>
          <w:sz w:val="22"/>
          <w:szCs w:val="22"/>
          <w:lang w:val="pt-BR"/>
        </w:rPr>
        <w:t xml:space="preserve">REQUISITOS DE HABILITAÇÃO</w:t>
      </w:r>
      <w:r>
        <w:rPr>
          <w:rFonts w:ascii="Cambria" w:hAnsi="Cambria" w:cs="Cambria"/>
          <w:sz w:val="22"/>
          <w:szCs w:val="22"/>
        </w:rPr>
      </w:r>
      <w:r/>
    </w:p>
    <w:p>
      <w:pPr>
        <w:pStyle w:val="1023"/>
        <w:pageBreakBefore w:val="0"/>
        <w:spacing w:line="240" w:lineRule="auto"/>
        <w:widowControl/>
        <w:rPr>
          <w:rFonts w:hint="default" w:ascii="Cambria" w:hAnsi="Cambria" w:cs="Cambria"/>
          <w:color w:val="auto"/>
          <w:sz w:val="22"/>
          <w:szCs w:val="22"/>
        </w:rPr>
      </w:pPr>
      <w:r>
        <w:rPr>
          <w:rFonts w:hint="default" w:ascii="Cambria" w:hAnsi="Cambria" w:eastAsia="SimSun" w:cs="Cambria"/>
          <w:color w:val="auto"/>
          <w:sz w:val="22"/>
          <w:szCs w:val="22"/>
        </w:rPr>
        <w:t xml:space="preserve">Os interessados no credenciamento de que trata este edital deverão apresentar à Comissão de Licitação, requerimento próprio, acompanhado dos seguintes documentos:</w:t>
      </w:r>
      <w:r>
        <w:rPr>
          <w:rFonts w:ascii="Cambria" w:hAnsi="Cambria" w:cs="Cambria"/>
          <w:sz w:val="22"/>
          <w:szCs w:val="22"/>
        </w:rPr>
      </w:r>
      <w:r/>
    </w:p>
    <w:p>
      <w:pPr>
        <w:pStyle w:val="1025"/>
        <w:pageBreakBefore w:val="0"/>
        <w:spacing w:line="240" w:lineRule="auto"/>
        <w:widowControl/>
        <w:rPr>
          <w:rFonts w:hint="default" w:ascii="Cambria" w:hAnsi="Cambria" w:cs="Cambria"/>
          <w:color w:val="auto"/>
          <w:sz w:val="22"/>
          <w:szCs w:val="22"/>
        </w:rPr>
      </w:pPr>
      <w:r>
        <w:rPr>
          <w:rFonts w:ascii="Cambria" w:hAnsi="Cambria" w:cs="Cambria"/>
          <w:sz w:val="22"/>
          <w:szCs w:val="22"/>
        </w:rPr>
      </w:r>
      <w:bookmarkStart w:id="2" w:name="_Hlk135304247"/>
      <w:r>
        <w:rPr>
          <w:rFonts w:hint="default" w:ascii="Cambria" w:hAnsi="Cambria" w:cs="Cambria"/>
          <w:color w:val="auto"/>
          <w:sz w:val="22"/>
          <w:szCs w:val="22"/>
          <w:lang w:val="pt-BR"/>
        </w:rPr>
        <w:t xml:space="preserve">PESSOA FÍSICA</w:t>
      </w:r>
      <w:r>
        <w:rPr>
          <w:rFonts w:ascii="Cambria" w:hAnsi="Cambria" w:cs="Cambria"/>
          <w:sz w:val="22"/>
          <w:szCs w:val="22"/>
        </w:rPr>
      </w:r>
      <w:r/>
    </w:p>
    <w:p>
      <w:pPr>
        <w:pStyle w:val="1025"/>
        <w:numPr>
          <w:ilvl w:val="0"/>
          <w:numId w:val="3"/>
        </w:numPr>
        <w:ind w:left="284"/>
        <w:pageBreakBefore w:val="0"/>
        <w:spacing w:line="240" w:lineRule="auto"/>
        <w:widowControl/>
        <w:rPr>
          <w:rFonts w:hint="default" w:ascii="Cambria" w:hAnsi="Cambria" w:cs="Cambria"/>
          <w:color w:val="auto"/>
          <w:sz w:val="22"/>
          <w:szCs w:val="22"/>
        </w:rPr>
      </w:pPr>
      <w:r>
        <w:rPr>
          <w:rFonts w:hint="default" w:ascii="Cambria" w:hAnsi="Cambria" w:eastAsia="SimSun" w:cs="Cambria"/>
          <w:color w:val="auto"/>
          <w:sz w:val="22"/>
          <w:szCs w:val="22"/>
        </w:rPr>
        <w:t xml:space="preserve">Cópia da cédula de Identidade; </w:t>
      </w:r>
      <w:r>
        <w:rPr>
          <w:rFonts w:ascii="Cambria" w:hAnsi="Cambria" w:cs="Cambria"/>
          <w:sz w:val="22"/>
          <w:szCs w:val="22"/>
        </w:rPr>
      </w:r>
      <w:r/>
    </w:p>
    <w:p>
      <w:pPr>
        <w:pStyle w:val="1025"/>
        <w:numPr>
          <w:ilvl w:val="0"/>
          <w:numId w:val="3"/>
        </w:numPr>
        <w:ind w:left="284" w:firstLine="0"/>
        <w:pageBreakBefore w:val="0"/>
        <w:spacing w:line="240" w:lineRule="auto"/>
        <w:widowControl/>
        <w:rPr>
          <w:rFonts w:hint="default" w:ascii="Cambria" w:hAnsi="Cambria" w:cs="Cambria"/>
          <w:color w:val="auto"/>
          <w:sz w:val="22"/>
          <w:szCs w:val="22"/>
        </w:rPr>
      </w:pPr>
      <w:r>
        <w:rPr>
          <w:rFonts w:hint="default" w:ascii="Cambria" w:hAnsi="Cambria" w:eastAsia="SimSun" w:cs="Cambria"/>
          <w:color w:val="auto"/>
          <w:sz w:val="22"/>
          <w:szCs w:val="22"/>
        </w:rPr>
        <w:t xml:space="preserve">Cópia do CPF; </w:t>
      </w:r>
      <w:r>
        <w:rPr>
          <w:rFonts w:ascii="Cambria" w:hAnsi="Cambria" w:cs="Cambria"/>
          <w:sz w:val="22"/>
          <w:szCs w:val="22"/>
        </w:rPr>
      </w:r>
      <w:r/>
    </w:p>
    <w:p>
      <w:pPr>
        <w:pStyle w:val="1025"/>
        <w:numPr>
          <w:ilvl w:val="0"/>
          <w:numId w:val="3"/>
        </w:numPr>
        <w:ind w:left="284" w:firstLine="0"/>
        <w:pageBreakBefore w:val="0"/>
        <w:spacing w:line="240" w:lineRule="auto"/>
        <w:widowControl/>
        <w:rPr>
          <w:rFonts w:hint="default" w:ascii="Cambria" w:hAnsi="Cambria" w:cs="Cambria"/>
          <w:color w:val="auto"/>
          <w:sz w:val="22"/>
          <w:szCs w:val="22"/>
        </w:rPr>
      </w:pPr>
      <w:r>
        <w:rPr>
          <w:rFonts w:hint="default" w:ascii="Cambria" w:hAnsi="Cambria" w:eastAsia="SimSun" w:cs="Cambria"/>
          <w:color w:val="auto"/>
          <w:sz w:val="22"/>
          <w:szCs w:val="22"/>
        </w:rPr>
        <w:t xml:space="preserve">Comprovante de endereço atualizado (que não tenha data de emissão a mais de 90 dias). </w:t>
      </w:r>
      <w:r>
        <w:rPr>
          <w:rFonts w:hint="default" w:ascii="Cambria" w:hAnsi="Cambria" w:eastAsia="SimSun" w:cs="Cambria"/>
          <w:i/>
          <w:iCs/>
          <w:color w:val="auto"/>
          <w:sz w:val="22"/>
          <w:szCs w:val="22"/>
        </w:rPr>
        <w:t xml:space="preserve">Nota: O comprovante de endereço a ser apresentado deve estar em nome do inscrito. Não havendo, deverá ser apresentado de forma complementar DECLARAÇÃO DE RESIDÊNCIA, conforme modelo do Anexo </w:t>
      </w:r>
      <w:r>
        <w:rPr>
          <w:rFonts w:hint="default" w:ascii="Cambria" w:hAnsi="Cambria" w:eastAsia="SimSun" w:cs="Cambria"/>
          <w:i/>
          <w:iCs/>
          <w:color w:val="auto"/>
          <w:sz w:val="22"/>
          <w:szCs w:val="22"/>
          <w:lang w:val="pt-BR"/>
        </w:rPr>
        <w:t xml:space="preserve">IV</w:t>
      </w:r>
      <w:r>
        <w:rPr>
          <w:rFonts w:hint="default" w:ascii="Cambria" w:hAnsi="Cambria" w:eastAsia="SimSun" w:cs="Cambria"/>
          <w:color w:val="auto"/>
          <w:sz w:val="22"/>
          <w:szCs w:val="22"/>
        </w:rPr>
        <w:t xml:space="preserve">. </w:t>
      </w:r>
      <w:r>
        <w:rPr>
          <w:rFonts w:ascii="Cambria" w:hAnsi="Cambria" w:cs="Cambria"/>
          <w:sz w:val="22"/>
          <w:szCs w:val="22"/>
        </w:rPr>
      </w:r>
      <w:r/>
    </w:p>
    <w:p>
      <w:pPr>
        <w:pStyle w:val="1025"/>
        <w:numPr>
          <w:ilvl w:val="0"/>
          <w:numId w:val="3"/>
        </w:numPr>
        <w:ind w:left="284" w:firstLine="0"/>
        <w:pageBreakBefore w:val="0"/>
        <w:spacing w:line="240" w:lineRule="auto"/>
        <w:widowControl/>
        <w:rPr>
          <w:rFonts w:hint="default" w:ascii="Cambria" w:hAnsi="Cambria" w:cs="Cambria"/>
          <w:color w:val="auto"/>
          <w:sz w:val="22"/>
          <w:szCs w:val="22"/>
        </w:rPr>
      </w:pPr>
      <w:r>
        <w:rPr>
          <w:rFonts w:hint="default" w:ascii="Cambria" w:hAnsi="Cambria" w:eastAsia="SimSun" w:cs="Cambria"/>
          <w:color w:val="auto"/>
          <w:sz w:val="22"/>
          <w:szCs w:val="22"/>
        </w:rPr>
        <w:t xml:space="preserve">Comprovante de situação cadastral, do CPF, junto à Receita Federal (CPF);</w:t>
      </w:r>
      <w:r>
        <w:rPr>
          <w:rFonts w:ascii="Cambria" w:hAnsi="Cambria" w:cs="Cambria"/>
          <w:sz w:val="22"/>
          <w:szCs w:val="22"/>
        </w:rPr>
      </w:r>
      <w:r/>
    </w:p>
    <w:p>
      <w:pPr>
        <w:pStyle w:val="1025"/>
        <w:numPr>
          <w:ilvl w:val="0"/>
          <w:numId w:val="3"/>
        </w:numPr>
        <w:ind w:left="284" w:firstLine="0"/>
        <w:pageBreakBefore w:val="0"/>
        <w:spacing w:line="240" w:lineRule="auto"/>
        <w:widowControl/>
        <w:rPr>
          <w:rFonts w:hint="default" w:ascii="Cambria" w:hAnsi="Cambria" w:cs="Cambria"/>
          <w:color w:val="auto"/>
          <w:sz w:val="22"/>
          <w:szCs w:val="22"/>
        </w:rPr>
      </w:pPr>
      <w:r>
        <w:rPr>
          <w:rFonts w:hint="default" w:ascii="Cambria" w:hAnsi="Cambria" w:eastAsia="SimSun" w:cs="Cambria"/>
          <w:color w:val="auto"/>
          <w:sz w:val="22"/>
          <w:szCs w:val="22"/>
        </w:rPr>
        <w:t xml:space="preserve">Comprovante de regularidade para com a Fazenda Estadual da sede ou domicílio do licitante; </w:t>
      </w:r>
      <w:r>
        <w:rPr>
          <w:rFonts w:ascii="Cambria" w:hAnsi="Cambria" w:cs="Cambria"/>
          <w:sz w:val="22"/>
          <w:szCs w:val="22"/>
        </w:rPr>
      </w:r>
      <w:r/>
    </w:p>
    <w:p>
      <w:pPr>
        <w:pStyle w:val="1025"/>
        <w:numPr>
          <w:ilvl w:val="0"/>
          <w:numId w:val="3"/>
        </w:numPr>
        <w:ind w:left="284" w:firstLine="0"/>
        <w:pageBreakBefore w:val="0"/>
        <w:spacing w:line="240" w:lineRule="auto"/>
        <w:widowControl/>
        <w:rPr>
          <w:rFonts w:hint="default" w:ascii="Cambria" w:hAnsi="Cambria" w:cs="Cambria"/>
          <w:color w:val="auto"/>
          <w:sz w:val="22"/>
          <w:szCs w:val="22"/>
        </w:rPr>
      </w:pPr>
      <w:r>
        <w:rPr>
          <w:rFonts w:hint="default" w:ascii="Cambria" w:hAnsi="Cambria" w:eastAsia="SimSun" w:cs="Cambria"/>
          <w:color w:val="auto"/>
          <w:sz w:val="22"/>
          <w:szCs w:val="22"/>
        </w:rPr>
        <w:t xml:space="preserve">Comprovante de regularidade para com a Fazenda Municipal da sede ou domicílio do licitante; </w:t>
      </w:r>
      <w:r>
        <w:rPr>
          <w:rFonts w:ascii="Cambria" w:hAnsi="Cambria" w:cs="Cambria"/>
          <w:sz w:val="22"/>
          <w:szCs w:val="22"/>
        </w:rPr>
      </w:r>
      <w:r/>
    </w:p>
    <w:p>
      <w:pPr>
        <w:pStyle w:val="1025"/>
        <w:numPr>
          <w:ilvl w:val="0"/>
          <w:numId w:val="3"/>
        </w:numPr>
        <w:ind w:left="284" w:firstLine="0"/>
        <w:pageBreakBefore w:val="0"/>
        <w:spacing w:line="240" w:lineRule="auto"/>
        <w:widowControl/>
        <w:rPr>
          <w:rFonts w:hint="default" w:ascii="Cambria" w:hAnsi="Cambria" w:cs="Cambria"/>
          <w:color w:val="auto"/>
          <w:sz w:val="22"/>
          <w:szCs w:val="22"/>
        </w:rPr>
      </w:pPr>
      <w:r>
        <w:rPr>
          <w:rFonts w:hint="default" w:ascii="Cambria" w:hAnsi="Cambria" w:eastAsia="SimSun" w:cs="Cambria"/>
          <w:color w:val="auto"/>
          <w:sz w:val="22"/>
          <w:szCs w:val="22"/>
        </w:rPr>
        <w:t xml:space="preserve">Prova de regularidade para c</w:t>
      </w:r>
      <w:r>
        <w:rPr>
          <w:rFonts w:hint="default" w:ascii="Cambria" w:hAnsi="Cambria" w:eastAsia="SimSun" w:cs="Cambria"/>
          <w:color w:val="auto"/>
          <w:sz w:val="22"/>
          <w:szCs w:val="22"/>
        </w:rPr>
        <w:t xml:space="preserve">om a Fazenda Federal e a Seguridade Social, mediante apresentação de Certidão Conjunta de Débitos Relativos a Tributos Federais e à Dívida Ativa da União, emitida pela Secretaria da Receita Federal do Brasil ou pela Procuradoria-Geral da Fazenda Nacional; </w:t>
      </w:r>
      <w:r>
        <w:rPr>
          <w:rFonts w:ascii="Cambria" w:hAnsi="Cambria" w:cs="Cambria"/>
          <w:sz w:val="22"/>
          <w:szCs w:val="22"/>
        </w:rPr>
      </w:r>
      <w:r/>
    </w:p>
    <w:p>
      <w:pPr>
        <w:pStyle w:val="1025"/>
        <w:numPr>
          <w:ilvl w:val="0"/>
          <w:numId w:val="3"/>
        </w:numPr>
        <w:ind w:left="284" w:firstLine="0"/>
        <w:pageBreakBefore w:val="0"/>
        <w:spacing w:line="240" w:lineRule="auto"/>
        <w:widowControl/>
        <w:rPr>
          <w:rFonts w:hint="default" w:ascii="Cambria" w:hAnsi="Cambria" w:cs="Cambria"/>
          <w:color w:val="auto"/>
          <w:sz w:val="22"/>
          <w:szCs w:val="22"/>
        </w:rPr>
      </w:pPr>
      <w:r>
        <w:rPr>
          <w:rFonts w:hint="default" w:ascii="Cambria" w:hAnsi="Cambria" w:eastAsia="SimSun" w:cs="Cambria"/>
          <w:color w:val="auto"/>
          <w:sz w:val="22"/>
          <w:szCs w:val="22"/>
        </w:rPr>
        <w:t xml:space="preserve">Prova de inexist</w:t>
      </w:r>
      <w:r>
        <w:rPr>
          <w:rFonts w:hint="default" w:ascii="Cambria" w:hAnsi="Cambria" w:eastAsia="SimSun" w:cs="Cambria"/>
          <w:color w:val="auto"/>
          <w:sz w:val="22"/>
          <w:szCs w:val="22"/>
        </w:rPr>
        <w:t xml:space="preserve">ência de débitos inadimplidos perante a Justiça do Trabalho, mediante a apresentação de certidão negativa de débitos trabalhistas, nos termos do Título VII-A da Consolidação das Leis do Trabalho, aprovada pelo Decreto-Lei no 5.452, de 1º de maio de 1943.” </w:t>
      </w:r>
      <w:r>
        <w:rPr>
          <w:rFonts w:ascii="Cambria" w:hAnsi="Cambria" w:cs="Cambria"/>
          <w:sz w:val="22"/>
          <w:szCs w:val="22"/>
        </w:rPr>
      </w:r>
      <w:r/>
    </w:p>
    <w:p>
      <w:pPr>
        <w:pStyle w:val="1025"/>
        <w:numPr>
          <w:ilvl w:val="0"/>
          <w:numId w:val="3"/>
        </w:numPr>
        <w:ind w:left="284" w:firstLine="0"/>
        <w:pageBreakBefore w:val="0"/>
        <w:spacing w:line="240" w:lineRule="auto"/>
        <w:widowControl/>
        <w:rPr>
          <w:rFonts w:hint="default" w:ascii="Cambria" w:hAnsi="Cambria" w:cs="Cambria"/>
          <w:color w:val="auto"/>
          <w:sz w:val="22"/>
          <w:szCs w:val="22"/>
        </w:rPr>
      </w:pPr>
      <w:r>
        <w:rPr>
          <w:rFonts w:hint="default" w:ascii="Cambria" w:hAnsi="Cambria" w:eastAsia="SimSun" w:cs="Cambria"/>
          <w:color w:val="auto"/>
          <w:sz w:val="22"/>
          <w:szCs w:val="22"/>
        </w:rPr>
        <w:t xml:space="preserve">Cópia da inscrição do PIS ou PASEP ou NIT; </w:t>
      </w:r>
      <w:r>
        <w:rPr>
          <w:rFonts w:ascii="Cambria" w:hAnsi="Cambria" w:cs="Cambria"/>
          <w:sz w:val="22"/>
          <w:szCs w:val="22"/>
        </w:rPr>
      </w:r>
      <w:r/>
    </w:p>
    <w:p>
      <w:pPr>
        <w:pStyle w:val="1025"/>
        <w:numPr>
          <w:ilvl w:val="0"/>
          <w:numId w:val="3"/>
        </w:numPr>
        <w:ind w:left="284" w:firstLine="0"/>
        <w:pageBreakBefore w:val="0"/>
        <w:spacing w:line="240" w:lineRule="auto"/>
        <w:widowControl/>
        <w:rPr>
          <w:rFonts w:hint="default" w:ascii="Cambria" w:hAnsi="Cambria" w:cs="Cambria"/>
          <w:color w:val="auto"/>
          <w:sz w:val="22"/>
          <w:szCs w:val="22"/>
        </w:rPr>
      </w:pPr>
      <w:r>
        <w:rPr>
          <w:rFonts w:hint="default" w:ascii="Cambria" w:hAnsi="Cambria" w:eastAsia="SimSun" w:cs="Cambria"/>
          <w:color w:val="auto"/>
          <w:sz w:val="22"/>
          <w:szCs w:val="22"/>
        </w:rPr>
        <w:t xml:space="preserve">Declaração </w:t>
      </w:r>
      <w:r>
        <w:rPr>
          <w:rFonts w:hint="default" w:ascii="Cambria" w:hAnsi="Cambria" w:eastAsia="SimSun" w:cs="Cambria"/>
          <w:color w:val="auto"/>
          <w:sz w:val="22"/>
          <w:szCs w:val="22"/>
          <w:lang w:val="pt-BR"/>
        </w:rPr>
        <w:t xml:space="preserve">conjunta</w:t>
      </w:r>
      <w:r>
        <w:rPr>
          <w:rFonts w:hint="default" w:ascii="Cambria" w:hAnsi="Cambria" w:eastAsia="SimSun" w:cs="Cambria"/>
          <w:color w:val="auto"/>
          <w:sz w:val="22"/>
          <w:szCs w:val="22"/>
        </w:rPr>
        <w:t xml:space="preserve"> (modelo do Anexo </w:t>
      </w:r>
      <w:r>
        <w:rPr>
          <w:rFonts w:hint="default" w:ascii="Cambria" w:hAnsi="Cambria" w:eastAsia="SimSun" w:cs="Cambria"/>
          <w:color w:val="auto"/>
          <w:sz w:val="22"/>
          <w:szCs w:val="22"/>
          <w:lang w:val="pt-BR"/>
        </w:rPr>
        <w:t xml:space="preserve">I</w:t>
      </w:r>
      <w:r>
        <w:rPr>
          <w:rFonts w:hint="default" w:ascii="Cambria" w:hAnsi="Cambria" w:eastAsia="SimSun" w:cs="Cambria"/>
          <w:color w:val="auto"/>
          <w:sz w:val="22"/>
          <w:szCs w:val="22"/>
        </w:rPr>
        <w:t xml:space="preserve">II); </w:t>
      </w:r>
      <w:r>
        <w:rPr>
          <w:rFonts w:ascii="Cambria" w:hAnsi="Cambria" w:cs="Cambria"/>
          <w:sz w:val="22"/>
          <w:szCs w:val="22"/>
        </w:rPr>
      </w:r>
      <w:r/>
    </w:p>
    <w:p>
      <w:pPr>
        <w:pStyle w:val="1025"/>
        <w:numPr>
          <w:ilvl w:val="0"/>
          <w:numId w:val="3"/>
        </w:numPr>
        <w:ind w:left="284" w:firstLine="0"/>
        <w:pageBreakBefore w:val="0"/>
        <w:spacing w:line="240" w:lineRule="auto"/>
        <w:widowControl/>
        <w:rPr>
          <w:rFonts w:hint="default" w:ascii="Cambria" w:hAnsi="Cambria" w:cs="Cambria"/>
          <w:color w:val="auto"/>
          <w:sz w:val="22"/>
          <w:szCs w:val="22"/>
        </w:rPr>
      </w:pPr>
      <w:r>
        <w:rPr>
          <w:rFonts w:hint="default" w:ascii="Cambria" w:hAnsi="Cambria" w:eastAsia="SimSun" w:cs="Cambria"/>
          <w:color w:val="auto"/>
          <w:sz w:val="22"/>
          <w:szCs w:val="22"/>
        </w:rPr>
        <w:t xml:space="preserve">Solicitação de credenciamento (modelo do Anexo II); </w:t>
      </w:r>
      <w:r>
        <w:rPr>
          <w:rFonts w:ascii="Cambria" w:hAnsi="Cambria" w:cs="Cambria"/>
          <w:sz w:val="22"/>
          <w:szCs w:val="22"/>
        </w:rPr>
      </w:r>
      <w:r/>
    </w:p>
    <w:p>
      <w:pPr>
        <w:pStyle w:val="1025"/>
        <w:numPr>
          <w:ilvl w:val="0"/>
          <w:numId w:val="3"/>
        </w:numPr>
        <w:ind w:left="284" w:firstLine="0"/>
        <w:pageBreakBefore w:val="0"/>
        <w:spacing w:line="240" w:lineRule="auto"/>
        <w:widowControl/>
        <w:rPr>
          <w:rFonts w:hint="default" w:ascii="Cambria" w:hAnsi="Cambria" w:cs="Cambria"/>
          <w:color w:val="auto"/>
          <w:sz w:val="22"/>
          <w:szCs w:val="22"/>
        </w:rPr>
      </w:pPr>
      <w:r>
        <w:rPr>
          <w:rFonts w:hint="default" w:ascii="Cambria" w:hAnsi="Cambria" w:eastAsia="SimSun" w:cs="Cambria"/>
          <w:color w:val="auto"/>
          <w:sz w:val="22"/>
          <w:szCs w:val="22"/>
        </w:rPr>
        <w:t xml:space="preserve">Declaração de residência (modelo do Anexo I</w:t>
      </w:r>
      <w:r>
        <w:rPr>
          <w:rFonts w:hint="default" w:ascii="Cambria" w:hAnsi="Cambria" w:eastAsia="SimSun" w:cs="Cambria"/>
          <w:color w:val="auto"/>
          <w:sz w:val="22"/>
          <w:szCs w:val="22"/>
          <w:lang w:val="pt-BR"/>
        </w:rPr>
        <w:t xml:space="preserve">V</w:t>
      </w:r>
      <w:r>
        <w:rPr>
          <w:rFonts w:hint="default" w:ascii="Cambria" w:hAnsi="Cambria" w:eastAsia="SimSun" w:cs="Cambria"/>
          <w:color w:val="auto"/>
          <w:sz w:val="22"/>
          <w:szCs w:val="22"/>
        </w:rPr>
        <w:t xml:space="preserve">); </w:t>
      </w:r>
      <w:r>
        <w:rPr>
          <w:rFonts w:ascii="Cambria" w:hAnsi="Cambria" w:cs="Cambria"/>
          <w:sz w:val="22"/>
          <w:szCs w:val="22"/>
        </w:rPr>
      </w:r>
      <w:r/>
    </w:p>
    <w:p>
      <w:pPr>
        <w:pStyle w:val="1025"/>
        <w:numPr>
          <w:ilvl w:val="2"/>
          <w:numId w:val="0"/>
        </w:numPr>
        <w:ind w:left="284"/>
        <w:pageBreakBefore w:val="0"/>
        <w:spacing w:line="240" w:lineRule="auto"/>
        <w:widowControl/>
        <w:rPr>
          <w:rFonts w:hint="default" w:ascii="Cambria" w:hAnsi="Cambria" w:cs="Cambria"/>
          <w:color w:val="auto"/>
          <w:sz w:val="22"/>
          <w:szCs w:val="22"/>
        </w:rPr>
      </w:pPr>
      <w:r>
        <w:rPr>
          <w:rFonts w:hint="default" w:ascii="Cambria" w:hAnsi="Cambria" w:cs="Cambria"/>
          <w:color w:val="auto"/>
          <w:sz w:val="22"/>
          <w:szCs w:val="22"/>
        </w:rPr>
      </w:r>
      <w:bookmarkEnd w:id="2"/>
      <w:r>
        <w:rPr>
          <w:rFonts w:ascii="Cambria" w:hAnsi="Cambria" w:cs="Cambria"/>
          <w:sz w:val="22"/>
          <w:szCs w:val="22"/>
        </w:rPr>
      </w:r>
      <w:r/>
    </w:p>
    <w:p>
      <w:pPr>
        <w:pStyle w:val="1025"/>
        <w:ind w:left="284" w:firstLine="0"/>
        <w:pageBreakBefore w:val="0"/>
        <w:spacing w:line="240" w:lineRule="auto"/>
        <w:widowControl/>
        <w:rPr>
          <w:rFonts w:ascii="Cambria" w:hAnsi="Cambria" w:cs="Cambria"/>
          <w:sz w:val="22"/>
          <w:szCs w:val="22"/>
        </w:rPr>
      </w:pPr>
      <w:r>
        <w:rPr>
          <w:rFonts w:hint="default" w:ascii="Cambria" w:hAnsi="Cambria" w:cs="Cambria"/>
          <w:sz w:val="22"/>
          <w:szCs w:val="22"/>
          <w:lang w:val="pt-BR"/>
        </w:rPr>
        <w:t xml:space="preserve">PESSOA JURÍDICA</w:t>
      </w:r>
      <w:r>
        <w:rPr>
          <w:rFonts w:ascii="Cambria" w:hAnsi="Cambria" w:cs="Cambria"/>
          <w:sz w:val="22"/>
          <w:szCs w:val="22"/>
        </w:rPr>
      </w:r>
      <w:r/>
    </w:p>
    <w:p>
      <w:pPr>
        <w:pStyle w:val="1025"/>
        <w:numPr>
          <w:ilvl w:val="0"/>
          <w:numId w:val="4"/>
        </w:numPr>
        <w:ind w:left="284"/>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Ato constitutivo, estatuto ou contrato social em vigor, devidamente registrado, em se tratando de sociedades, bem como ata de eleição e posse da atual diretoria ou Certificado do MEI - CCMEI, se for o caso; </w:t>
      </w:r>
      <w:r>
        <w:rPr>
          <w:rFonts w:ascii="Cambria" w:hAnsi="Cambria" w:cs="Cambria"/>
          <w:sz w:val="22"/>
          <w:szCs w:val="22"/>
        </w:rPr>
      </w:r>
      <w:r/>
    </w:p>
    <w:p>
      <w:pPr>
        <w:pStyle w:val="1025"/>
        <w:numPr>
          <w:ilvl w:val="0"/>
          <w:numId w:val="4"/>
        </w:numPr>
        <w:ind w:left="284" w:firstLine="0"/>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Prova de inscrição no Cadastro Nacional de Pessoas Jurídicas (CNPJ); </w:t>
      </w:r>
      <w:r>
        <w:rPr>
          <w:rFonts w:ascii="Cambria" w:hAnsi="Cambria" w:cs="Cambria"/>
          <w:sz w:val="22"/>
          <w:szCs w:val="22"/>
        </w:rPr>
      </w:r>
      <w:r/>
    </w:p>
    <w:p>
      <w:pPr>
        <w:pStyle w:val="1025"/>
        <w:numPr>
          <w:ilvl w:val="0"/>
          <w:numId w:val="4"/>
        </w:numPr>
        <w:ind w:left="284" w:firstLine="0"/>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Comprovante de regularidade para com a Fazenda Estadual da sede ou domicílio do licitante; </w:t>
      </w:r>
      <w:r>
        <w:rPr>
          <w:rFonts w:ascii="Cambria" w:hAnsi="Cambria" w:cs="Cambria"/>
          <w:sz w:val="22"/>
          <w:szCs w:val="22"/>
        </w:rPr>
      </w:r>
      <w:r/>
    </w:p>
    <w:p>
      <w:pPr>
        <w:pStyle w:val="1025"/>
        <w:numPr>
          <w:ilvl w:val="0"/>
          <w:numId w:val="4"/>
        </w:numPr>
        <w:ind w:left="284" w:firstLine="0"/>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Comprovante de regularidade para com a Fazenda Municipal da sede ou domicílio do licitante; </w:t>
      </w:r>
      <w:r>
        <w:rPr>
          <w:rFonts w:ascii="Cambria" w:hAnsi="Cambria" w:cs="Cambria"/>
          <w:sz w:val="22"/>
          <w:szCs w:val="22"/>
        </w:rPr>
      </w:r>
      <w:r/>
    </w:p>
    <w:p>
      <w:pPr>
        <w:pStyle w:val="1025"/>
        <w:numPr>
          <w:ilvl w:val="0"/>
          <w:numId w:val="4"/>
        </w:numPr>
        <w:ind w:left="284" w:firstLine="0"/>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Prova de regularidade para c</w:t>
      </w:r>
      <w:r>
        <w:rPr>
          <w:rFonts w:hint="default" w:ascii="Cambria" w:hAnsi="Cambria" w:eastAsia="SimSun" w:cs="Cambria"/>
          <w:sz w:val="22"/>
          <w:szCs w:val="22"/>
        </w:rPr>
        <w:t xml:space="preserve">om a Fazenda Federal e a Seguridade Social, mediante apresentação de Certidão Conjunta de Débitos Relativos a Tributos Federais e à Dívida Ativa da União, emitida pela Secretaria da Receita Federal do Brasil ou pela Procuradoria-Geral da Fazenda Nacional; </w:t>
      </w:r>
      <w:r>
        <w:rPr>
          <w:rFonts w:ascii="Cambria" w:hAnsi="Cambria" w:cs="Cambria"/>
          <w:sz w:val="22"/>
          <w:szCs w:val="22"/>
        </w:rPr>
      </w:r>
      <w:r/>
    </w:p>
    <w:p>
      <w:pPr>
        <w:pStyle w:val="1025"/>
        <w:numPr>
          <w:ilvl w:val="0"/>
          <w:numId w:val="4"/>
        </w:numPr>
        <w:ind w:left="284" w:firstLine="0"/>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Prova de regularidade relativa ao Fundo de Garantia por Tempo de Serviço (FGTS); </w:t>
      </w:r>
      <w:r>
        <w:rPr>
          <w:rFonts w:ascii="Cambria" w:hAnsi="Cambria" w:cs="Cambria"/>
          <w:sz w:val="22"/>
          <w:szCs w:val="22"/>
        </w:rPr>
      </w:r>
      <w:r/>
    </w:p>
    <w:p>
      <w:pPr>
        <w:pStyle w:val="1025"/>
        <w:numPr>
          <w:ilvl w:val="0"/>
          <w:numId w:val="4"/>
        </w:numPr>
        <w:ind w:left="284" w:firstLine="0"/>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Prova de inexistê</w:t>
      </w:r>
      <w:r>
        <w:rPr>
          <w:rFonts w:hint="default" w:ascii="Cambria" w:hAnsi="Cambria" w:eastAsia="SimSun" w:cs="Cambria"/>
          <w:sz w:val="22"/>
          <w:szCs w:val="22"/>
        </w:rPr>
        <w:t xml:space="preserve">ncia de débitos inadimplidos perante a Justiça do Trabalho, mediante a apresentação de certidão negativa de débitos trabalhistas, nos termos do Título VII-A da Consolidação das Leis do Trabalho, aprovada pelo Decreto-Lei no 5.452, de 1o de maio de 1943.”; </w:t>
      </w:r>
      <w:r>
        <w:rPr>
          <w:rFonts w:ascii="Cambria" w:hAnsi="Cambria" w:cs="Cambria"/>
          <w:sz w:val="22"/>
          <w:szCs w:val="22"/>
        </w:rPr>
      </w:r>
      <w:r/>
    </w:p>
    <w:p>
      <w:pPr>
        <w:pStyle w:val="1025"/>
        <w:numPr>
          <w:ilvl w:val="0"/>
          <w:numId w:val="4"/>
        </w:numPr>
        <w:ind w:left="284" w:firstLine="0"/>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Certidão Negativa de Falência e Concordata da empresa expedida pelo distribu</w:t>
      </w:r>
      <w:r>
        <w:rPr>
          <w:rFonts w:hint="default" w:ascii="Cambria" w:hAnsi="Cambria" w:eastAsia="SimSun" w:cs="Cambria"/>
          <w:sz w:val="22"/>
          <w:szCs w:val="22"/>
        </w:rPr>
        <w:t xml:space="preserve">ído da sede da pessoa jurídica, ou de execução patrimonial expedida no domicílio da pessoa física, datada de no máximo 90 (noventa) dias contados da data de protocolo da documentação junto à Secretaria Municipal de Cultura e Desenvolvimento do Turismo; OU </w:t>
      </w:r>
      <w:r>
        <w:rPr>
          <w:rFonts w:ascii="Cambria" w:hAnsi="Cambria" w:cs="Cambria"/>
          <w:sz w:val="22"/>
          <w:szCs w:val="22"/>
        </w:rPr>
      </w:r>
      <w:r/>
    </w:p>
    <w:p>
      <w:pPr>
        <w:pStyle w:val="1025"/>
        <w:numPr>
          <w:ilvl w:val="2"/>
          <w:numId w:val="0"/>
        </w:numPr>
        <w:ind w:left="284"/>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h.1) A empresa licitante, submetida a processo de recuperação judicial, deverá comprovar sua capacidade econômico-financeira p</w:t>
      </w:r>
      <w:r>
        <w:rPr>
          <w:rFonts w:hint="default" w:ascii="Cambria" w:hAnsi="Cambria" w:eastAsia="SimSun" w:cs="Cambria"/>
          <w:sz w:val="22"/>
          <w:szCs w:val="22"/>
        </w:rPr>
        <w:t xml:space="preserve">ara assumir o contrato e, neste aspecto, apresentar certidão emitida pela instância judicial competente, que certifique encontrar-se apta, econômica e financeiramente, para participar de procedimento licitatório, nos termos da Lei Federal n.º 14.133/2021. </w:t>
      </w:r>
      <w:r>
        <w:rPr>
          <w:rFonts w:ascii="Cambria" w:hAnsi="Cambria" w:cs="Cambria"/>
          <w:sz w:val="22"/>
          <w:szCs w:val="22"/>
        </w:rPr>
      </w:r>
      <w:r/>
    </w:p>
    <w:p>
      <w:pPr>
        <w:pStyle w:val="1025"/>
        <w:numPr>
          <w:ilvl w:val="0"/>
          <w:numId w:val="4"/>
        </w:numPr>
        <w:ind w:left="284" w:firstLine="0"/>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Cópia do CPF do representante legal; </w:t>
      </w:r>
      <w:r>
        <w:rPr>
          <w:rFonts w:ascii="Cambria" w:hAnsi="Cambria" w:cs="Cambria"/>
          <w:sz w:val="22"/>
          <w:szCs w:val="22"/>
        </w:rPr>
      </w:r>
      <w:r/>
    </w:p>
    <w:p>
      <w:pPr>
        <w:pStyle w:val="1025"/>
        <w:numPr>
          <w:ilvl w:val="0"/>
          <w:numId w:val="4"/>
        </w:numPr>
        <w:ind w:left="284" w:firstLine="0"/>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Cópia da cédula de identidade civil do representante legal; </w:t>
      </w:r>
      <w:r>
        <w:rPr>
          <w:rFonts w:ascii="Cambria" w:hAnsi="Cambria" w:cs="Cambria"/>
          <w:sz w:val="22"/>
          <w:szCs w:val="22"/>
        </w:rPr>
      </w:r>
      <w:r/>
    </w:p>
    <w:p>
      <w:pPr>
        <w:pStyle w:val="1025"/>
        <w:numPr>
          <w:ilvl w:val="0"/>
          <w:numId w:val="4"/>
        </w:numPr>
        <w:ind w:left="284" w:firstLine="0"/>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Comprovante de endereço atualizado (que não tenha data de emissão há mais de 90 dias contados da data de protocolo da documentação jun</w:t>
      </w:r>
      <w:r>
        <w:rPr>
          <w:rFonts w:hint="default" w:ascii="Cambria" w:hAnsi="Cambria" w:eastAsia="SimSun" w:cs="Cambria"/>
          <w:sz w:val="22"/>
          <w:szCs w:val="22"/>
        </w:rPr>
        <w:t xml:space="preserve">to à Secretaria Municipal de Administração Pública). Nota: O comprovante de endereço a ser apresentado deve estar em nome do representante legal. Não havendo, deverá ser apresentado de forma complementar DECLARAÇÃO DE RESIDÊNCIA, conforme modelo do Anexo I</w:t>
      </w:r>
      <w:r>
        <w:rPr>
          <w:rFonts w:hint="default" w:ascii="Cambria" w:hAnsi="Cambria" w:eastAsia="SimSun" w:cs="Cambria"/>
          <w:sz w:val="22"/>
          <w:szCs w:val="22"/>
          <w:lang w:val="pt-BR"/>
        </w:rPr>
        <w:t xml:space="preserve">V</w:t>
      </w:r>
      <w:r>
        <w:rPr>
          <w:rFonts w:hint="default" w:ascii="Cambria" w:hAnsi="Cambria" w:eastAsia="SimSun" w:cs="Cambria"/>
          <w:sz w:val="22"/>
          <w:szCs w:val="22"/>
        </w:rPr>
        <w:t xml:space="preserve">. </w:t>
      </w:r>
      <w:r>
        <w:rPr>
          <w:rFonts w:ascii="Cambria" w:hAnsi="Cambria" w:cs="Cambria"/>
          <w:sz w:val="22"/>
          <w:szCs w:val="22"/>
        </w:rPr>
      </w:r>
      <w:r/>
    </w:p>
    <w:p>
      <w:pPr>
        <w:pStyle w:val="1025"/>
        <w:numPr>
          <w:ilvl w:val="0"/>
          <w:numId w:val="4"/>
        </w:numPr>
        <w:ind w:left="284" w:firstLine="0"/>
        <w:pageBreakBefore w:val="0"/>
        <w:spacing w:line="240" w:lineRule="auto"/>
        <w:widowControl/>
        <w:rPr>
          <w:rFonts w:hint="default" w:ascii="Cambria" w:hAnsi="Cambria" w:cs="Cambria"/>
          <w:sz w:val="22"/>
          <w:szCs w:val="22"/>
        </w:rPr>
      </w:pPr>
      <w:r>
        <w:rPr>
          <w:rFonts w:hint="default" w:ascii="Cambria" w:hAnsi="Cambria" w:eastAsia="SimSun" w:cs="Cambria"/>
          <w:sz w:val="22"/>
          <w:szCs w:val="22"/>
          <w:lang w:val="pt-BR"/>
        </w:rPr>
        <w:t xml:space="preserve"> </w:t>
      </w:r>
      <w:r>
        <w:rPr>
          <w:rFonts w:hint="default" w:ascii="Cambria" w:hAnsi="Cambria" w:eastAsia="SimSun" w:cs="Cambria"/>
          <w:sz w:val="22"/>
          <w:szCs w:val="22"/>
        </w:rPr>
        <w:t xml:space="preserve">Declaração </w:t>
      </w:r>
      <w:r>
        <w:rPr>
          <w:rFonts w:hint="default" w:ascii="Cambria" w:hAnsi="Cambria" w:eastAsia="SimSun" w:cs="Cambria"/>
          <w:sz w:val="22"/>
          <w:szCs w:val="22"/>
          <w:lang w:val="pt-BR"/>
        </w:rPr>
        <w:t xml:space="preserve">conjunta</w:t>
      </w:r>
      <w:r>
        <w:rPr>
          <w:rFonts w:hint="default" w:ascii="Cambria" w:hAnsi="Cambria" w:eastAsia="SimSun" w:cs="Cambria"/>
          <w:sz w:val="22"/>
          <w:szCs w:val="22"/>
        </w:rPr>
        <w:t xml:space="preserve"> (modelo do Anexo </w:t>
      </w:r>
      <w:r>
        <w:rPr>
          <w:rFonts w:hint="default" w:ascii="Cambria" w:hAnsi="Cambria" w:eastAsia="SimSun" w:cs="Cambria"/>
          <w:sz w:val="22"/>
          <w:szCs w:val="22"/>
          <w:lang w:val="pt-BR"/>
        </w:rPr>
        <w:t xml:space="preserve">I</w:t>
      </w:r>
      <w:r>
        <w:rPr>
          <w:rFonts w:hint="default" w:ascii="Cambria" w:hAnsi="Cambria" w:eastAsia="SimSun" w:cs="Cambria"/>
          <w:sz w:val="22"/>
          <w:szCs w:val="22"/>
        </w:rPr>
        <w:t xml:space="preserve">II); </w:t>
      </w:r>
      <w:r>
        <w:rPr>
          <w:rFonts w:ascii="Cambria" w:hAnsi="Cambria" w:cs="Cambria"/>
          <w:sz w:val="22"/>
          <w:szCs w:val="22"/>
        </w:rPr>
      </w:r>
      <w:r/>
    </w:p>
    <w:p>
      <w:pPr>
        <w:pStyle w:val="1025"/>
        <w:numPr>
          <w:ilvl w:val="0"/>
          <w:numId w:val="4"/>
        </w:numPr>
        <w:ind w:left="284" w:firstLine="0"/>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Solicitação de credenciamento (modelo do Anexo II); </w:t>
      </w:r>
      <w:r>
        <w:rPr>
          <w:rFonts w:ascii="Cambria" w:hAnsi="Cambria" w:cs="Cambria"/>
          <w:sz w:val="22"/>
          <w:szCs w:val="22"/>
        </w:rPr>
      </w:r>
      <w:r/>
    </w:p>
    <w:p>
      <w:pPr>
        <w:pStyle w:val="1023"/>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Os documentos necessários à habilitação poderão ser apresentados em original, por qualquer processo de cópia autenticada por cartório competente, atestado por servidor da Administração Municipal, ou publicação em órgão da imprensa oficial.</w:t>
      </w:r>
      <w:r>
        <w:rPr>
          <w:rFonts w:ascii="Cambria" w:hAnsi="Cambria" w:cs="Cambria"/>
          <w:sz w:val="22"/>
          <w:szCs w:val="22"/>
        </w:rPr>
      </w:r>
      <w:r/>
    </w:p>
    <w:p>
      <w:pPr>
        <w:pStyle w:val="1006"/>
        <w:pageBreakBefore w:val="0"/>
        <w:spacing w:line="240" w:lineRule="auto"/>
        <w:shd w:val="clear" w:color="c7d9f1" w:themeColor="text2" w:themeTint="33" w:fill="c7d9f1" w:themeFill="text2" w:themeFillTint="33"/>
        <w:widowControl/>
        <w:rPr>
          <w:rFonts w:ascii="Cambria" w:hAnsi="Cambria" w:cs="Cambria"/>
          <w:sz w:val="22"/>
          <w:szCs w:val="22"/>
        </w:rPr>
      </w:pPr>
      <w:r>
        <w:rPr>
          <w:rFonts w:ascii="Cambria" w:hAnsi="Cambria" w:cs="Cambria"/>
          <w:sz w:val="22"/>
          <w:szCs w:val="22"/>
        </w:rPr>
      </w:r>
      <w:bookmarkStart w:id="3" w:name="_Toc135469226"/>
      <w:r>
        <w:rPr>
          <w:rFonts w:ascii="Cambria" w:hAnsi="Cambria" w:cs="Cambria"/>
          <w:sz w:val="22"/>
          <w:szCs w:val="22"/>
        </w:rPr>
        <w:t xml:space="preserve">DO</w:t>
      </w:r>
      <w:bookmarkEnd w:id="3"/>
      <w:r>
        <w:rPr>
          <w:rFonts w:hint="default" w:ascii="Cambria" w:hAnsi="Cambria" w:cs="Cambria"/>
          <w:sz w:val="22"/>
          <w:szCs w:val="22"/>
          <w:lang w:val="pt-BR"/>
        </w:rPr>
        <w:t xml:space="preserve"> CREDENCIAMENTO</w:t>
      </w:r>
      <w:r>
        <w:rPr>
          <w:rFonts w:ascii="Cambria" w:hAnsi="Cambria" w:cs="Cambria"/>
          <w:sz w:val="22"/>
          <w:szCs w:val="22"/>
        </w:rPr>
      </w:r>
      <w:r/>
    </w:p>
    <w:p>
      <w:pPr>
        <w:pStyle w:val="1070"/>
        <w:pageBreakBefore w:val="0"/>
        <w:spacing w:line="240" w:lineRule="auto"/>
        <w:widowControl/>
        <w:rPr>
          <w:rFonts w:hint="default" w:ascii="Cambria" w:hAnsi="Cambria" w:cs="Cambria"/>
          <w:i w:val="0"/>
          <w:iCs w:val="0"/>
          <w:color w:val="auto"/>
          <w:sz w:val="22"/>
          <w:szCs w:val="22"/>
        </w:rPr>
      </w:pPr>
      <w:r>
        <w:rPr>
          <w:rFonts w:hint="default" w:ascii="Cambria" w:hAnsi="Cambria" w:eastAsia="SimSun" w:cs="Cambria"/>
          <w:i w:val="0"/>
          <w:iCs w:val="0"/>
          <w:color w:val="auto"/>
          <w:sz w:val="22"/>
          <w:szCs w:val="22"/>
        </w:rPr>
        <w:t xml:space="preserve">Estarão credenciados todos os licitantes que cumprirem as condições de habilitação estipuladas na cláusula terceira deste Edital.</w:t>
      </w:r>
      <w:r>
        <w:rPr>
          <w:rFonts w:ascii="Cambria" w:hAnsi="Cambria" w:cs="Cambria"/>
          <w:sz w:val="22"/>
          <w:szCs w:val="22"/>
        </w:rPr>
      </w:r>
      <w:r/>
    </w:p>
    <w:p>
      <w:pPr>
        <w:pStyle w:val="1023"/>
        <w:pageBreakBefore w:val="0"/>
        <w:spacing w:line="240" w:lineRule="auto"/>
        <w:widowControl/>
        <w:rPr>
          <w:rFonts w:hint="default" w:ascii="Cambria" w:hAnsi="Cambria" w:cs="Cambria"/>
          <w:color w:val="auto"/>
          <w:sz w:val="22"/>
          <w:szCs w:val="22"/>
        </w:rPr>
      </w:pPr>
      <w:r>
        <w:rPr>
          <w:rFonts w:ascii="Cambria" w:hAnsi="Cambria" w:cs="Cambria"/>
          <w:sz w:val="22"/>
          <w:szCs w:val="22"/>
        </w:rPr>
      </w:r>
      <w:bookmarkStart w:id="4" w:name="_Ref113889589"/>
      <w:r>
        <w:rPr>
          <w:rFonts w:hint="default" w:ascii="Cambria" w:hAnsi="Cambria" w:eastAsia="SimSun" w:cs="Cambria"/>
          <w:color w:val="auto"/>
          <w:sz w:val="22"/>
          <w:szCs w:val="22"/>
        </w:rPr>
        <w:t xml:space="preserve">PARA PESSOA FÍSICA</w:t>
      </w:r>
      <w:r>
        <w:rPr>
          <w:rFonts w:hint="default" w:ascii="Cambria" w:hAnsi="Cambria" w:eastAsia="SimSun" w:cs="Cambria"/>
          <w:color w:val="auto"/>
          <w:sz w:val="22"/>
          <w:szCs w:val="22"/>
          <w:lang w:val="pt-BR"/>
        </w:rPr>
        <w:t xml:space="preserve"> E MEI (MICRO EMPREENDEDOR INDIVIDUAL)</w:t>
      </w:r>
      <w:r>
        <w:rPr>
          <w:rFonts w:hint="default" w:ascii="Cambria" w:hAnsi="Cambria" w:eastAsia="SimSun" w:cs="Cambria"/>
          <w:color w:val="auto"/>
          <w:sz w:val="22"/>
          <w:szCs w:val="22"/>
        </w:rPr>
        <w:t xml:space="preserve">:</w:t>
      </w:r>
      <w:r>
        <w:rPr>
          <w:rFonts w:hint="default" w:ascii="Cambria" w:hAnsi="Cambria" w:eastAsia="SimSun" w:cs="Cambria"/>
          <w:color w:val="auto"/>
          <w:sz w:val="22"/>
          <w:szCs w:val="22"/>
          <w:lang w:val="pt-BR"/>
        </w:rPr>
        <w:t xml:space="preserve"> </w:t>
      </w:r>
      <w:r>
        <w:rPr>
          <w:rFonts w:hint="default" w:ascii="Cambria" w:hAnsi="Cambria" w:eastAsia="SimSun" w:cs="Cambria"/>
          <w:color w:val="auto"/>
          <w:sz w:val="22"/>
          <w:szCs w:val="22"/>
        </w:rPr>
        <w:t xml:space="preserve">Nas contratações públicas feitas entre a Administração e Pessoa Física</w:t>
      </w:r>
      <w:r>
        <w:rPr>
          <w:rFonts w:hint="default" w:ascii="Cambria" w:hAnsi="Cambria" w:eastAsia="SimSun" w:cs="Cambria"/>
          <w:color w:val="auto"/>
          <w:sz w:val="22"/>
          <w:szCs w:val="22"/>
          <w:lang w:val="pt-BR"/>
        </w:rPr>
        <w:t xml:space="preserve"> e MEI</w:t>
      </w:r>
      <w:r>
        <w:rPr>
          <w:rFonts w:hint="default" w:ascii="Cambria" w:hAnsi="Cambria" w:eastAsia="SimSun" w:cs="Cambria"/>
          <w:color w:val="auto"/>
          <w:sz w:val="22"/>
          <w:szCs w:val="22"/>
        </w:rPr>
        <w:t xml:space="preserve">, o pagamento ser</w:t>
      </w:r>
      <w:r>
        <w:rPr>
          <w:rFonts w:hint="default" w:ascii="Cambria" w:hAnsi="Cambria" w:eastAsia="SimSun" w:cs="Cambria"/>
          <w:color w:val="auto"/>
          <w:sz w:val="22"/>
          <w:szCs w:val="22"/>
          <w:lang w:val="pt-BR"/>
        </w:rPr>
        <w:t xml:space="preserve">á</w:t>
      </w:r>
      <w:r>
        <w:rPr>
          <w:rFonts w:hint="default" w:ascii="Cambria" w:hAnsi="Cambria" w:eastAsia="SimSun" w:cs="Cambria"/>
          <w:color w:val="auto"/>
          <w:sz w:val="22"/>
          <w:szCs w:val="22"/>
        </w:rPr>
        <w:t xml:space="preserve"> feito considerando o percentual de 20% (vinte por cento) do valor de comercialização a título de contribuição patronal à Seguridade Social.</w:t>
      </w:r>
      <w:bookmarkEnd w:id="4"/>
      <w:r>
        <w:rPr>
          <w:rFonts w:ascii="Cambria" w:hAnsi="Cambria" w:cs="Cambria"/>
          <w:sz w:val="22"/>
          <w:szCs w:val="22"/>
        </w:rPr>
      </w:r>
      <w:r/>
    </w:p>
    <w:p>
      <w:pPr>
        <w:pStyle w:val="1006"/>
        <w:pageBreakBefore w:val="0"/>
        <w:spacing w:line="240" w:lineRule="auto"/>
        <w:shd w:val="clear" w:color="c7d9f1" w:themeColor="text2" w:themeTint="33" w:fill="c7d9f1" w:themeFill="text2" w:themeFillTint="33"/>
        <w:widowControl/>
        <w:rPr>
          <w:rFonts w:ascii="Cambria" w:hAnsi="Cambria" w:cs="Cambria"/>
          <w:sz w:val="22"/>
          <w:szCs w:val="22"/>
        </w:rPr>
      </w:pPr>
      <w:r>
        <w:rPr>
          <w:rFonts w:ascii="Cambria" w:hAnsi="Cambria" w:cs="Cambria"/>
          <w:sz w:val="22"/>
          <w:szCs w:val="22"/>
        </w:rPr>
      </w:r>
      <w:bookmarkStart w:id="5" w:name="_Toc135469227"/>
      <w:r>
        <w:rPr>
          <w:rFonts w:ascii="Cambria" w:hAnsi="Cambria" w:cs="Cambria"/>
          <w:sz w:val="22"/>
          <w:szCs w:val="22"/>
        </w:rPr>
        <w:t xml:space="preserve">D</w:t>
      </w:r>
      <w:bookmarkEnd w:id="5"/>
      <w:r>
        <w:rPr>
          <w:rFonts w:hint="default" w:ascii="Cambria" w:hAnsi="Cambria" w:cs="Cambria"/>
          <w:sz w:val="22"/>
          <w:szCs w:val="22"/>
          <w:lang w:val="pt-BR"/>
        </w:rPr>
        <w:t xml:space="preserve">AS CONDIÇÕES DE PARTICIPAÇÃO E FORMA DE EXECUÇÃO</w:t>
      </w:r>
      <w:r>
        <w:rPr>
          <w:rFonts w:ascii="Cambria" w:hAnsi="Cambria" w:cs="Cambria"/>
          <w:sz w:val="22"/>
          <w:szCs w:val="22"/>
        </w:rPr>
      </w:r>
      <w:r/>
    </w:p>
    <w:p>
      <w:pPr>
        <w:pStyle w:val="1023"/>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Só poderão se inscrever Pessoas Físicas maiores de 18 anos, capazes, ou Pessoas Jurídicas de direito privado, cujo estatuto ou contrato social e cartão CNPJ tenha como natureza o desenvolvimento de atividades relacionadas </w:t>
      </w:r>
      <w:r>
        <w:rPr>
          <w:rFonts w:hint="default" w:ascii="Cambria" w:hAnsi="Cambria" w:eastAsia="SimSun" w:cs="Cambria"/>
          <w:sz w:val="22"/>
          <w:szCs w:val="22"/>
          <w:lang w:val="pt-BR"/>
        </w:rPr>
        <w:t xml:space="preserve">ao objeto definido no subitem 1.1 deste edital, que estejam localizadas num raio de 100km de distância da sede da Administração Pública de Santa Bárbara do Sul, em consonância ao Decreto Municipal nº 5405/23</w:t>
      </w:r>
      <w:r>
        <w:rPr>
          <w:rFonts w:hint="default" w:ascii="Cambria" w:hAnsi="Cambria" w:eastAsia="SimSun" w:cs="Cambria"/>
          <w:sz w:val="22"/>
          <w:szCs w:val="22"/>
        </w:rPr>
        <w:t xml:space="preserve">.</w:t>
      </w:r>
      <w:r>
        <w:rPr>
          <w:rFonts w:ascii="Cambria" w:hAnsi="Cambria" w:cs="Cambria"/>
          <w:sz w:val="22"/>
          <w:szCs w:val="22"/>
        </w:rPr>
      </w:r>
      <w:r/>
    </w:p>
    <w:p>
      <w:pPr>
        <w:pStyle w:val="1023"/>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Os interessados deverão ser domiciliados</w:t>
      </w:r>
      <w:r>
        <w:rPr>
          <w:rFonts w:hint="default" w:ascii="Cambria" w:hAnsi="Cambria" w:eastAsia="SimSun" w:cs="Cambria"/>
          <w:sz w:val="22"/>
          <w:szCs w:val="22"/>
          <w:lang w:val="pt-BR"/>
        </w:rPr>
        <w:t xml:space="preserve"> no Município de Santa Bárbara do Sul/RS.</w:t>
      </w:r>
      <w:r>
        <w:rPr>
          <w:rFonts w:ascii="Cambria" w:hAnsi="Cambria" w:cs="Cambria"/>
          <w:sz w:val="22"/>
          <w:szCs w:val="22"/>
        </w:rPr>
      </w:r>
      <w:r/>
    </w:p>
    <w:p>
      <w:pPr>
        <w:pStyle w:val="1023"/>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Os credenciados atenderão o Município em sistema de rodízio, mediante prévia solicitação da</w:t>
      </w:r>
      <w:r>
        <w:rPr>
          <w:rFonts w:hint="default" w:ascii="Cambria" w:hAnsi="Cambria" w:eastAsia="SimSun" w:cs="Cambria"/>
          <w:sz w:val="22"/>
          <w:szCs w:val="22"/>
          <w:lang w:val="pt-BR"/>
        </w:rPr>
        <w:t xml:space="preserve">s</w:t>
      </w:r>
      <w:r>
        <w:rPr>
          <w:rFonts w:hint="default" w:ascii="Cambria" w:hAnsi="Cambria" w:eastAsia="SimSun" w:cs="Cambria"/>
          <w:sz w:val="22"/>
          <w:szCs w:val="22"/>
        </w:rPr>
        <w:t xml:space="preserve"> Secretaria</w:t>
      </w:r>
      <w:r>
        <w:rPr>
          <w:rFonts w:hint="default" w:ascii="Cambria" w:hAnsi="Cambria" w:eastAsia="SimSun" w:cs="Cambria"/>
          <w:sz w:val="22"/>
          <w:szCs w:val="22"/>
          <w:lang w:val="pt-BR"/>
        </w:rPr>
        <w:t xml:space="preserve">s </w:t>
      </w:r>
      <w:r>
        <w:rPr>
          <w:rFonts w:hint="default" w:ascii="Cambria" w:hAnsi="Cambria" w:eastAsia="SimSun" w:cs="Cambria"/>
          <w:sz w:val="22"/>
          <w:szCs w:val="22"/>
        </w:rPr>
        <w:t xml:space="preserve">segundo as suas necessidades, independente de quantidade ou tempo e mediante a emissão de cada A</w:t>
      </w:r>
      <w:r>
        <w:rPr>
          <w:rFonts w:hint="default" w:ascii="Cambria" w:hAnsi="Cambria" w:eastAsia="SimSun" w:cs="Cambria"/>
          <w:sz w:val="22"/>
          <w:szCs w:val="22"/>
          <w:lang w:val="pt-BR"/>
        </w:rPr>
        <w:t xml:space="preserve">E</w:t>
      </w:r>
      <w:r>
        <w:rPr>
          <w:rFonts w:hint="default" w:ascii="Cambria" w:hAnsi="Cambria" w:eastAsia="SimSun" w:cs="Cambria"/>
          <w:sz w:val="22"/>
          <w:szCs w:val="22"/>
        </w:rPr>
        <w:t xml:space="preserve"> - Autorização de </w:t>
      </w:r>
      <w:r>
        <w:rPr>
          <w:rFonts w:hint="default" w:ascii="Cambria" w:hAnsi="Cambria" w:eastAsia="SimSun" w:cs="Cambria"/>
          <w:sz w:val="22"/>
          <w:szCs w:val="22"/>
          <w:lang w:val="pt-BR"/>
        </w:rPr>
        <w:t xml:space="preserve">Execução</w:t>
      </w:r>
      <w:r>
        <w:rPr>
          <w:rFonts w:hint="default" w:ascii="Cambria" w:hAnsi="Cambria" w:eastAsia="SimSun" w:cs="Cambria"/>
          <w:sz w:val="22"/>
          <w:szCs w:val="22"/>
        </w:rPr>
        <w:t xml:space="preserve"> expedida pelo Departamento de Frotas e/ou Departamento de Compras.</w:t>
      </w:r>
      <w:r>
        <w:rPr>
          <w:rFonts w:ascii="Cambria" w:hAnsi="Cambria" w:cs="Cambria"/>
          <w:sz w:val="22"/>
          <w:szCs w:val="22"/>
        </w:rPr>
      </w:r>
      <w:r/>
    </w:p>
    <w:p>
      <w:pPr>
        <w:pStyle w:val="1023"/>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A prestação/execução dos serviços somente poderá será efetuado pela CREDENCIADA/EMPRESA mediante a apresentação de requisição específica </w:t>
      </w:r>
      <w:r>
        <w:rPr>
          <w:rFonts w:hint="default" w:ascii="Cambria" w:hAnsi="Cambria" w:eastAsia="SimSun" w:cs="Cambria"/>
          <w:sz w:val="22"/>
          <w:szCs w:val="22"/>
          <w:lang w:val="pt-BR"/>
        </w:rPr>
        <w:t xml:space="preserve">AE - Autorização de Execução</w:t>
      </w:r>
      <w:r>
        <w:rPr>
          <w:rFonts w:hint="default" w:ascii="Cambria" w:hAnsi="Cambria" w:eastAsia="SimSun" w:cs="Cambria"/>
          <w:sz w:val="22"/>
          <w:szCs w:val="22"/>
        </w:rPr>
        <w:t xml:space="preserve">, em uma via, expedida pelo Departamento de Compras da Prefeitura, ou </w:t>
      </w:r>
      <w:r>
        <w:rPr>
          <w:rFonts w:hint="default" w:ascii="Cambria" w:hAnsi="Cambria" w:eastAsia="SimSun" w:cs="Cambria"/>
          <w:sz w:val="22"/>
          <w:szCs w:val="22"/>
          <w:lang w:val="pt-BR"/>
        </w:rPr>
        <w:t xml:space="preserve">Setor de Licitações</w:t>
      </w:r>
      <w:r>
        <w:rPr>
          <w:rFonts w:hint="default" w:ascii="Cambria" w:hAnsi="Cambria" w:eastAsia="SimSun" w:cs="Cambria"/>
          <w:sz w:val="22"/>
          <w:szCs w:val="22"/>
        </w:rPr>
        <w:t xml:space="preserve">, na qual deverá conter NOME DO FUNCIONÁRIO </w:t>
      </w:r>
      <w:r>
        <w:rPr>
          <w:rFonts w:hint="default" w:ascii="Cambria" w:hAnsi="Cambria" w:eastAsia="SimSun" w:cs="Cambria"/>
          <w:sz w:val="22"/>
          <w:szCs w:val="22"/>
          <w:lang w:val="pt-BR"/>
        </w:rPr>
        <w:t xml:space="preserve"> na </w:t>
      </w:r>
      <w:r>
        <w:rPr>
          <w:rFonts w:hint="default" w:ascii="Cambria" w:hAnsi="Cambria" w:eastAsia="SimSun" w:cs="Cambria"/>
          <w:sz w:val="22"/>
          <w:szCs w:val="22"/>
        </w:rPr>
        <w:t xml:space="preserve">autorização (assinatura).</w:t>
      </w:r>
      <w:r>
        <w:rPr>
          <w:rFonts w:ascii="Cambria" w:hAnsi="Cambria" w:cs="Cambria"/>
          <w:sz w:val="22"/>
          <w:szCs w:val="22"/>
        </w:rPr>
      </w:r>
      <w:r/>
    </w:p>
    <w:p>
      <w:pPr>
        <w:pStyle w:val="1023"/>
        <w:pageBreakBefore w:val="0"/>
        <w:spacing w:line="240" w:lineRule="auto"/>
        <w:widowControl/>
        <w:rPr>
          <w:rFonts w:hint="default" w:ascii="Cambria" w:hAnsi="Cambria" w:cs="Cambria"/>
          <w:color w:val="auto"/>
          <w:sz w:val="22"/>
          <w:szCs w:val="22"/>
        </w:rPr>
      </w:pPr>
      <w:r>
        <w:rPr>
          <w:rFonts w:hint="default" w:ascii="Cambria" w:hAnsi="Cambria" w:eastAsia="SimSun" w:cs="Cambria"/>
          <w:color w:val="auto"/>
          <w:sz w:val="22"/>
          <w:szCs w:val="22"/>
        </w:rPr>
        <w:t xml:space="preserve">Para cada solicitação de serviço dev</w:t>
      </w:r>
      <w:r>
        <w:rPr>
          <w:rFonts w:hint="default" w:ascii="Cambria" w:hAnsi="Cambria" w:eastAsia="SimSun" w:cs="Cambria"/>
          <w:color w:val="auto"/>
          <w:sz w:val="22"/>
          <w:szCs w:val="22"/>
        </w:rPr>
        <w:t xml:space="preserve">erá ser apresentada uma AF a qual, além de conter as informações acima citadas, deverá ser preenchida, discriminando-se as quantidades dos serviços e os preços, ser datada e assinada pelo servidor do Município e pelo funcionário da CREDENCIADA/EMPRESA que </w:t>
      </w:r>
      <w:r>
        <w:rPr>
          <w:rFonts w:hint="default" w:ascii="Cambria" w:hAnsi="Cambria" w:eastAsia="SimSun" w:cs="Cambria"/>
          <w:color w:val="auto"/>
          <w:sz w:val="22"/>
          <w:szCs w:val="22"/>
          <w:lang w:val="pt-BR"/>
        </w:rPr>
        <w:t xml:space="preserve">recebeu o pedido</w:t>
      </w:r>
      <w:r>
        <w:rPr>
          <w:rFonts w:hint="default" w:ascii="Cambria" w:hAnsi="Cambria" w:eastAsia="SimSun" w:cs="Cambria"/>
          <w:color w:val="auto"/>
          <w:sz w:val="22"/>
          <w:szCs w:val="22"/>
        </w:rPr>
        <w:t xml:space="preserve">. Esta AF ficará em poder da empresa e deverá retornar para a Administração Municipal acompanhada com a</w:t>
      </w:r>
      <w:r>
        <w:rPr>
          <w:rFonts w:hint="default" w:ascii="Cambria" w:hAnsi="Cambria" w:eastAsia="SimSun" w:cs="Cambria"/>
          <w:color w:val="auto"/>
          <w:sz w:val="22"/>
          <w:szCs w:val="22"/>
          <w:lang w:val="pt-BR"/>
        </w:rPr>
        <w:t xml:space="preserve"> respectiva</w:t>
      </w:r>
      <w:r>
        <w:rPr>
          <w:rFonts w:hint="default" w:ascii="Cambria" w:hAnsi="Cambria" w:eastAsia="SimSun" w:cs="Cambria"/>
          <w:color w:val="auto"/>
          <w:sz w:val="22"/>
          <w:szCs w:val="22"/>
        </w:rPr>
        <w:t xml:space="preserve"> nota fiscal eletrônica.</w:t>
      </w:r>
      <w:r>
        <w:rPr>
          <w:rFonts w:ascii="Cambria" w:hAnsi="Cambria" w:cs="Cambria"/>
          <w:sz w:val="22"/>
          <w:szCs w:val="22"/>
        </w:rPr>
      </w:r>
      <w:r/>
    </w:p>
    <w:p>
      <w:pPr>
        <w:pStyle w:val="1023"/>
        <w:pageBreakBefore w:val="0"/>
        <w:spacing w:line="240" w:lineRule="auto"/>
        <w:widowControl/>
        <w:rPr>
          <w:rFonts w:hint="default" w:ascii="Cambria" w:hAnsi="Cambria" w:cs="Cambria"/>
          <w:color w:val="auto"/>
          <w:sz w:val="22"/>
          <w:szCs w:val="22"/>
        </w:rPr>
      </w:pPr>
      <w:r>
        <w:rPr>
          <w:rFonts w:hint="default" w:ascii="Cambria" w:hAnsi="Cambria" w:eastAsia="SimSun" w:cs="Cambria"/>
          <w:sz w:val="22"/>
          <w:szCs w:val="22"/>
        </w:rPr>
        <w:t xml:space="preserve">Os empregados da EMPRESA / CREDENCIADA deverão prestar atendimento somente mediante a apresentação da </w:t>
      </w:r>
      <w:r>
        <w:rPr>
          <w:rFonts w:hint="default" w:ascii="Cambria" w:hAnsi="Cambria" w:eastAsia="SimSun" w:cs="Cambria"/>
          <w:sz w:val="22"/>
          <w:szCs w:val="22"/>
          <w:lang w:val="pt-BR"/>
        </w:rPr>
        <w:t xml:space="preserve">AE - Autorização de Execução</w:t>
      </w:r>
      <w:r>
        <w:rPr>
          <w:rFonts w:hint="default" w:ascii="Cambria" w:hAnsi="Cambria" w:eastAsia="SimSun" w:cs="Cambria"/>
          <w:sz w:val="22"/>
          <w:szCs w:val="22"/>
        </w:rPr>
        <w:t xml:space="preserve">, assinada pelo servidor designado pela Administração, devendo o requisitante conferir e confirmar o tipo, quantidade bem como a qualidade dos serviços prestados.</w:t>
      </w:r>
      <w:r>
        <w:rPr>
          <w:rFonts w:ascii="Cambria" w:hAnsi="Cambria" w:cs="Cambria"/>
          <w:sz w:val="22"/>
          <w:szCs w:val="22"/>
        </w:rPr>
      </w:r>
      <w:r/>
    </w:p>
    <w:p>
      <w:pPr>
        <w:pStyle w:val="1023"/>
        <w:pageBreakBefore w:val="0"/>
        <w:spacing w:line="240" w:lineRule="auto"/>
        <w:widowControl/>
        <w:rPr>
          <w:rFonts w:hint="default" w:ascii="Cambria" w:hAnsi="Cambria" w:cs="Cambria"/>
          <w:color w:val="auto"/>
          <w:sz w:val="22"/>
          <w:szCs w:val="22"/>
        </w:rPr>
      </w:pPr>
      <w:r>
        <w:rPr>
          <w:rFonts w:hint="default" w:ascii="Cambria" w:hAnsi="Cambria" w:eastAsia="SimSun" w:cs="Cambria"/>
          <w:sz w:val="22"/>
          <w:szCs w:val="22"/>
        </w:rPr>
        <w:t xml:space="preserve">As </w:t>
      </w:r>
      <w:r>
        <w:rPr>
          <w:rFonts w:hint="default" w:ascii="Cambria" w:hAnsi="Cambria" w:eastAsia="SimSun" w:cs="Cambria"/>
          <w:sz w:val="22"/>
          <w:szCs w:val="22"/>
          <w:lang w:val="pt-BR"/>
        </w:rPr>
        <w:t xml:space="preserve">AE - Autorização de Execução</w:t>
      </w:r>
      <w:r>
        <w:rPr>
          <w:rFonts w:hint="default" w:ascii="Cambria" w:hAnsi="Cambria" w:eastAsia="SimSun" w:cs="Cambria"/>
          <w:sz w:val="22"/>
          <w:szCs w:val="22"/>
        </w:rPr>
        <w:t xml:space="preserve"> devem ser emitidas conforme orçamento aprovado e autorizado mediante emissão de nota de empenho, pela secretaria/unidade responsável, respeitando o rodizio de credenciados em cada lote.</w:t>
      </w:r>
      <w:r>
        <w:rPr>
          <w:rFonts w:ascii="Cambria" w:hAnsi="Cambria" w:cs="Cambria"/>
          <w:sz w:val="22"/>
          <w:szCs w:val="22"/>
        </w:rPr>
      </w:r>
      <w:r/>
    </w:p>
    <w:p>
      <w:pPr>
        <w:pStyle w:val="1023"/>
        <w:pageBreakBefore w:val="0"/>
        <w:spacing w:line="240" w:lineRule="auto"/>
        <w:widowControl/>
        <w:rPr>
          <w:rFonts w:hint="default" w:ascii="Cambria" w:hAnsi="Cambria" w:cs="Cambria"/>
          <w:color w:val="auto"/>
          <w:sz w:val="22"/>
          <w:szCs w:val="22"/>
        </w:rPr>
      </w:pPr>
      <w:r>
        <w:rPr>
          <w:rFonts w:hint="default" w:ascii="Cambria" w:hAnsi="Cambria" w:eastAsia="SimSun" w:cs="Cambria"/>
          <w:sz w:val="22"/>
          <w:szCs w:val="22"/>
        </w:rPr>
        <w:t xml:space="preserve">O rodízio deve respeitar a ordem de credenciamento, passando as solicitações e </w:t>
      </w:r>
      <w:r>
        <w:rPr>
          <w:rFonts w:hint="default" w:ascii="Cambria" w:hAnsi="Cambria" w:eastAsia="SimSun" w:cs="Cambria"/>
          <w:sz w:val="22"/>
          <w:szCs w:val="22"/>
          <w:lang w:val="pt-BR"/>
        </w:rPr>
        <w:t xml:space="preserve">AE - Autorização de Execução</w:t>
      </w:r>
      <w:r>
        <w:rPr>
          <w:rFonts w:hint="default" w:ascii="Cambria" w:hAnsi="Cambria" w:eastAsia="SimSun" w:cs="Cambria"/>
          <w:sz w:val="22"/>
          <w:szCs w:val="22"/>
        </w:rPr>
        <w:t xml:space="preserve">, solicitadas e emitidas sempre para a primeira empresa habilitada e credenciada seguinte ao último credenciamento aprovado e autorizado</w:t>
      </w:r>
      <w:r>
        <w:rPr>
          <w:rFonts w:hint="default" w:ascii="Cambria" w:hAnsi="Cambria" w:eastAsia="SimSun" w:cs="Cambria"/>
          <w:sz w:val="22"/>
          <w:szCs w:val="22"/>
          <w:lang w:val="pt-BR"/>
        </w:rPr>
        <w:t xml:space="preserve">.</w:t>
      </w:r>
      <w:r>
        <w:rPr>
          <w:rFonts w:ascii="Cambria" w:hAnsi="Cambria" w:cs="Cambria"/>
          <w:sz w:val="22"/>
          <w:szCs w:val="22"/>
        </w:rPr>
      </w:r>
      <w:r/>
    </w:p>
    <w:p>
      <w:pPr>
        <w:pStyle w:val="1023"/>
        <w:pageBreakBefore w:val="0"/>
        <w:spacing w:line="240" w:lineRule="auto"/>
        <w:widowControl/>
        <w:rPr>
          <w:rFonts w:hint="default" w:ascii="Cambria" w:hAnsi="Cambria" w:cs="Cambria"/>
          <w:color w:val="auto"/>
          <w:sz w:val="22"/>
          <w:szCs w:val="22"/>
        </w:rPr>
      </w:pPr>
      <w:r>
        <w:rPr>
          <w:rFonts w:hint="default" w:ascii="Cambria" w:hAnsi="Cambria" w:eastAsia="SimSun" w:cs="Cambria"/>
          <w:sz w:val="22"/>
          <w:szCs w:val="22"/>
        </w:rPr>
        <w:t xml:space="preserve">Caso a empresa devidamente credenciada e contratada, por qualquer razão, não aceitar a solicitação de compras, deve </w:t>
      </w:r>
      <w:r>
        <w:rPr>
          <w:rFonts w:hint="default" w:ascii="Cambria" w:hAnsi="Cambria" w:eastAsia="SimSun" w:cs="Cambria"/>
          <w:sz w:val="22"/>
          <w:szCs w:val="22"/>
          <w:lang w:val="pt-BR"/>
        </w:rPr>
        <w:t xml:space="preserve">o Setor de Compras</w:t>
      </w:r>
      <w:r>
        <w:rPr>
          <w:rFonts w:hint="default" w:ascii="Cambria" w:hAnsi="Cambria" w:eastAsia="SimSun" w:cs="Cambria"/>
          <w:sz w:val="22"/>
          <w:szCs w:val="22"/>
        </w:rPr>
        <w:t xml:space="preserve">, por responsável designado, anotar a ocorrência no controle de rodízio.</w:t>
      </w:r>
      <w:r>
        <w:rPr>
          <w:rFonts w:ascii="Cambria" w:hAnsi="Cambria" w:cs="Cambria"/>
          <w:sz w:val="22"/>
          <w:szCs w:val="22"/>
        </w:rPr>
      </w:r>
      <w:r/>
    </w:p>
    <w:p>
      <w:pPr>
        <w:pStyle w:val="1023"/>
        <w:pageBreakBefore w:val="0"/>
        <w:spacing w:line="240" w:lineRule="auto"/>
        <w:widowControl/>
        <w:rPr>
          <w:rFonts w:hint="default" w:ascii="Cambria" w:hAnsi="Cambria" w:cs="Cambria"/>
          <w:color w:val="auto"/>
          <w:sz w:val="22"/>
          <w:szCs w:val="22"/>
        </w:rPr>
      </w:pPr>
      <w:r>
        <w:rPr>
          <w:rFonts w:hint="default" w:ascii="Cambria" w:hAnsi="Cambria" w:eastAsia="SimSun" w:cs="Cambria"/>
          <w:sz w:val="22"/>
          <w:szCs w:val="22"/>
        </w:rPr>
        <w:t xml:space="preserve">Havendo 03 (três) negativas de atendimento a solicitação de compras pela empresa credenciada </w:t>
      </w:r>
      <w:r>
        <w:rPr>
          <w:rFonts w:hint="default" w:ascii="Cambria" w:hAnsi="Cambria" w:eastAsia="SimSun" w:cs="Cambria"/>
          <w:sz w:val="22"/>
          <w:szCs w:val="22"/>
          <w:lang w:val="pt-BR"/>
        </w:rPr>
        <w:t xml:space="preserve">o Setor de Compras</w:t>
      </w:r>
      <w:r>
        <w:rPr>
          <w:rFonts w:hint="default" w:ascii="Cambria" w:hAnsi="Cambria" w:eastAsia="SimSun" w:cs="Cambria"/>
          <w:sz w:val="22"/>
          <w:szCs w:val="22"/>
        </w:rPr>
        <w:t xml:space="preserve">, deve apresentar relatório, solicitando a rescisão do credenciamento, cabendo a notificação a empresa para apresentação de contraditório e ampla defesa.</w:t>
      </w:r>
      <w:r>
        <w:rPr>
          <w:rFonts w:ascii="Cambria" w:hAnsi="Cambria" w:cs="Cambria"/>
          <w:sz w:val="22"/>
          <w:szCs w:val="22"/>
        </w:rPr>
      </w:r>
      <w:r/>
    </w:p>
    <w:p>
      <w:pPr>
        <w:pStyle w:val="1023"/>
        <w:pageBreakBefore w:val="0"/>
        <w:spacing w:line="240" w:lineRule="auto"/>
        <w:widowControl/>
        <w:rPr>
          <w:rFonts w:hint="default" w:ascii="Cambria" w:hAnsi="Cambria" w:cs="Cambria"/>
          <w:color w:val="auto"/>
          <w:sz w:val="22"/>
          <w:szCs w:val="22"/>
        </w:rPr>
      </w:pPr>
      <w:r>
        <w:rPr>
          <w:rFonts w:hint="default" w:ascii="Cambria" w:hAnsi="Cambria" w:eastAsia="SimSun" w:cs="Cambria"/>
          <w:sz w:val="22"/>
          <w:szCs w:val="22"/>
        </w:rPr>
        <w:t xml:space="preserve">O fornecimento da alimentação pela empresa credenciada sem a prévia elaboração do requerimento</w:t>
      </w:r>
      <w:r>
        <w:rPr>
          <w:rFonts w:hint="default" w:ascii="Cambria" w:hAnsi="Cambria" w:eastAsia="SimSun" w:cs="Cambria"/>
          <w:sz w:val="22"/>
          <w:szCs w:val="22"/>
          <w:lang w:val="pt-BR"/>
        </w:rPr>
        <w:t xml:space="preserve"> (</w:t>
      </w:r>
      <w:r>
        <w:rPr>
          <w:rFonts w:hint="default" w:ascii="Cambria" w:hAnsi="Cambria" w:eastAsia="SimSun" w:cs="Cambria"/>
          <w:sz w:val="22"/>
          <w:szCs w:val="22"/>
        </w:rPr>
        <w:t xml:space="preserve">AF -Autorização de Fornecimento</w:t>
      </w:r>
      <w:r>
        <w:rPr>
          <w:rFonts w:hint="default" w:ascii="Cambria" w:hAnsi="Cambria" w:eastAsia="SimSun" w:cs="Cambria"/>
          <w:sz w:val="22"/>
          <w:szCs w:val="22"/>
          <w:lang w:val="pt-BR"/>
        </w:rPr>
        <w:t xml:space="preserve">)</w:t>
      </w:r>
      <w:r>
        <w:rPr>
          <w:rFonts w:hint="default" w:ascii="Cambria" w:hAnsi="Cambria" w:eastAsia="SimSun" w:cs="Cambria"/>
          <w:sz w:val="22"/>
          <w:szCs w:val="22"/>
        </w:rPr>
        <w:t xml:space="preserve"> configura a concorrência da empresa par</w:t>
      </w:r>
      <w:r>
        <w:rPr>
          <w:rFonts w:hint="default" w:ascii="Cambria" w:hAnsi="Cambria" w:eastAsia="SimSun" w:cs="Cambria"/>
          <w:sz w:val="22"/>
          <w:szCs w:val="22"/>
        </w:rPr>
        <w:t xml:space="preserve">a a nulidade do ato, configurando a má-fé da contratação, possibilitando a anulação de eventual nota de empenho emitida e o não pagamento dos produtos, sem prejuízo da adoção das medidas cabíveis para aplicação das penalidades previstas na Lei 12.846/2013.</w:t>
      </w:r>
      <w:r>
        <w:rPr>
          <w:rFonts w:ascii="Cambria" w:hAnsi="Cambria" w:cs="Cambria"/>
          <w:sz w:val="22"/>
          <w:szCs w:val="22"/>
        </w:rPr>
      </w:r>
      <w:r/>
    </w:p>
    <w:p>
      <w:pPr>
        <w:pStyle w:val="1006"/>
        <w:pageBreakBefore w:val="0"/>
        <w:spacing w:line="240" w:lineRule="auto"/>
        <w:shd w:val="clear" w:color="c7d9f1" w:themeColor="text2" w:themeTint="33" w:fill="c7d9f1" w:themeFill="text2" w:themeFillTint="33"/>
        <w:widowControl/>
        <w:rPr>
          <w:rFonts w:ascii="Cambria" w:hAnsi="Cambria" w:cs="Cambria"/>
          <w:sz w:val="22"/>
          <w:szCs w:val="22"/>
        </w:rPr>
      </w:pPr>
      <w:r>
        <w:rPr>
          <w:rFonts w:ascii="Cambria" w:hAnsi="Cambria" w:cs="Cambria"/>
          <w:sz w:val="22"/>
          <w:szCs w:val="22"/>
        </w:rPr>
      </w:r>
      <w:bookmarkStart w:id="6" w:name="_Toc135469228"/>
      <w:r>
        <w:rPr>
          <w:rFonts w:hint="default" w:ascii="Cambria" w:hAnsi="Cambria" w:cs="Cambria"/>
          <w:sz w:val="22"/>
          <w:szCs w:val="22"/>
          <w:lang w:val="pt-BR"/>
        </w:rPr>
        <w:t xml:space="preserve">DAS HIPOTÉSES DE DESCREDENCIAMENTO</w:t>
      </w:r>
      <w:r>
        <w:rPr>
          <w:rFonts w:ascii="Cambria" w:hAnsi="Cambria" w:cs="Cambria"/>
          <w:sz w:val="22"/>
          <w:szCs w:val="22"/>
        </w:rPr>
      </w:r>
      <w:r/>
    </w:p>
    <w:p>
      <w:pPr>
        <w:pStyle w:val="1023"/>
        <w:ind w:left="999" w:hanging="999"/>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Serão descredenciados os prestadores de serviços que: </w:t>
      </w:r>
      <w:r>
        <w:rPr>
          <w:rFonts w:ascii="Cambria" w:hAnsi="Cambria" w:cs="Cambria"/>
          <w:sz w:val="22"/>
          <w:szCs w:val="22"/>
        </w:rPr>
      </w:r>
      <w:r/>
    </w:p>
    <w:p>
      <w:pPr>
        <w:pStyle w:val="1025"/>
        <w:ind w:left="258" w:hanging="18"/>
        <w:pageBreakBefore w:val="0"/>
        <w:spacing w:line="240" w:lineRule="auto"/>
        <w:widowControl/>
        <w:rPr>
          <w:rFonts w:hint="default" w:ascii="Cambria" w:hAnsi="Cambria" w:cs="Cambria"/>
          <w:sz w:val="22"/>
          <w:szCs w:val="22"/>
        </w:rPr>
      </w:pPr>
      <w:r>
        <w:rPr>
          <w:rFonts w:hint="default" w:ascii="Cambria" w:hAnsi="Cambria" w:cs="Cambria"/>
          <w:sz w:val="22"/>
          <w:szCs w:val="22"/>
          <w:lang w:val="pt-BR"/>
        </w:rPr>
        <w:t xml:space="preserve"> </w:t>
      </w:r>
      <w:r>
        <w:rPr>
          <w:rFonts w:ascii="Cambria" w:hAnsi="Cambria" w:cs="Cambria"/>
          <w:sz w:val="22"/>
          <w:szCs w:val="22"/>
        </w:rPr>
        <w:t xml:space="preserve">Descumprirem quaisquer das cláusulas estipuladas no Termo de Credenciamento a ser celebrado. </w:t>
      </w:r>
      <w:r>
        <w:rPr>
          <w:rFonts w:ascii="Cambria" w:hAnsi="Cambria" w:cs="Cambria"/>
          <w:sz w:val="22"/>
          <w:szCs w:val="22"/>
        </w:rPr>
      </w:r>
      <w:r/>
    </w:p>
    <w:p>
      <w:pPr>
        <w:pStyle w:val="1025"/>
        <w:ind w:left="258" w:hanging="18"/>
        <w:pageBreakBefore w:val="0"/>
        <w:spacing w:line="240" w:lineRule="auto"/>
        <w:widowControl/>
        <w:rPr>
          <w:rFonts w:hint="default" w:ascii="Cambria" w:hAnsi="Cambria" w:cs="Cambria"/>
          <w:sz w:val="22"/>
          <w:szCs w:val="22"/>
        </w:rPr>
      </w:pPr>
      <w:r>
        <w:rPr>
          <w:rFonts w:hint="default" w:ascii="Cambria" w:hAnsi="Cambria" w:cs="Cambria"/>
          <w:sz w:val="22"/>
          <w:szCs w:val="22"/>
          <w:lang w:val="pt-BR"/>
        </w:rPr>
        <w:t xml:space="preserve"> </w:t>
      </w:r>
      <w:r>
        <w:rPr>
          <w:rFonts w:ascii="Cambria" w:hAnsi="Cambria" w:cs="Cambria"/>
          <w:sz w:val="22"/>
          <w:szCs w:val="22"/>
        </w:rPr>
        <w:t xml:space="preserve">Não mantiverem as condições de habilitação exigidas para o credenciamento.</w:t>
      </w:r>
      <w:r>
        <w:rPr>
          <w:rFonts w:ascii="Cambria" w:hAnsi="Cambria" w:cs="Cambria"/>
          <w:sz w:val="22"/>
          <w:szCs w:val="22"/>
        </w:rPr>
      </w:r>
      <w:r/>
    </w:p>
    <w:p>
      <w:pPr>
        <w:pStyle w:val="1006"/>
        <w:pageBreakBefore w:val="0"/>
        <w:spacing w:line="240" w:lineRule="auto"/>
        <w:shd w:val="clear" w:color="c7d9f1" w:themeColor="text2" w:themeTint="33" w:fill="c7d9f1" w:themeFill="text2" w:themeFillTint="33"/>
        <w:widowControl/>
        <w:rPr>
          <w:rFonts w:hint="default" w:ascii="Cambria" w:hAnsi="Cambria" w:cs="Cambria"/>
          <w:sz w:val="22"/>
          <w:szCs w:val="22"/>
        </w:rPr>
      </w:pPr>
      <w:r>
        <w:rPr>
          <w:rFonts w:hint="default" w:ascii="Cambria" w:hAnsi="Cambria" w:cs="Cambria"/>
          <w:sz w:val="22"/>
          <w:szCs w:val="22"/>
        </w:rPr>
        <w:t xml:space="preserve">D</w:t>
      </w:r>
      <w:bookmarkEnd w:id="6"/>
      <w:r>
        <w:rPr>
          <w:rFonts w:hint="default" w:ascii="Cambria" w:hAnsi="Cambria" w:cs="Cambria"/>
          <w:sz w:val="22"/>
          <w:szCs w:val="22"/>
          <w:lang w:val="pt-BR"/>
        </w:rPr>
        <w:t xml:space="preserve">OS IMPEDIMENTOS</w:t>
      </w:r>
      <w:r>
        <w:rPr>
          <w:rFonts w:ascii="Cambria" w:hAnsi="Cambria" w:cs="Cambria"/>
          <w:sz w:val="22"/>
          <w:szCs w:val="22"/>
        </w:rPr>
      </w:r>
      <w:r/>
    </w:p>
    <w:p>
      <w:pPr>
        <w:pStyle w:val="1023"/>
        <w:ind w:left="10" w:hanging="10"/>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É vedada a inscrição: </w:t>
      </w:r>
      <w:r>
        <w:rPr>
          <w:rFonts w:ascii="Cambria" w:hAnsi="Cambria" w:cs="Cambria"/>
          <w:sz w:val="22"/>
          <w:szCs w:val="22"/>
        </w:rPr>
      </w:r>
      <w:r/>
    </w:p>
    <w:p>
      <w:pPr>
        <w:pStyle w:val="1025"/>
        <w:ind w:left="254" w:hanging="14"/>
        <w:pageBreakBefore w:val="0"/>
        <w:spacing w:line="240" w:lineRule="auto"/>
        <w:widowControl/>
        <w:tabs>
          <w:tab w:val="left" w:pos="240" w:leader="none"/>
        </w:tabs>
        <w:rPr>
          <w:rFonts w:hint="default" w:ascii="Cambria" w:hAnsi="Cambria" w:cs="Cambria"/>
          <w:sz w:val="22"/>
          <w:szCs w:val="22"/>
        </w:rPr>
      </w:pPr>
      <w:r>
        <w:rPr>
          <w:rFonts w:hint="default" w:ascii="Cambria" w:hAnsi="Cambria" w:cs="Cambria"/>
          <w:sz w:val="22"/>
          <w:szCs w:val="22"/>
          <w:lang w:val="pt-BR"/>
        </w:rPr>
        <w:t xml:space="preserve"> </w:t>
      </w:r>
      <w:r>
        <w:rPr>
          <w:rFonts w:ascii="Cambria" w:hAnsi="Cambria" w:cs="Cambria"/>
          <w:sz w:val="22"/>
          <w:szCs w:val="22"/>
        </w:rPr>
        <w:t xml:space="preserve">De servidores da Administração Direta e Indireta, terceirizados, ocupantes de cargos comissionados ou estagiários do Município de Santa Bárbara</w:t>
      </w:r>
      <w:r>
        <w:rPr>
          <w:rFonts w:hint="default" w:ascii="Cambria" w:hAnsi="Cambria" w:cs="Cambria"/>
          <w:sz w:val="22"/>
          <w:szCs w:val="22"/>
          <w:lang w:val="pt-BR"/>
        </w:rPr>
        <w:t xml:space="preserve"> do Sul</w:t>
      </w:r>
      <w:r>
        <w:rPr>
          <w:rFonts w:ascii="Cambria" w:hAnsi="Cambria" w:cs="Cambria"/>
          <w:sz w:val="22"/>
          <w:szCs w:val="22"/>
        </w:rPr>
        <w:t xml:space="preserve">; visto que Servidores públicos não poderão licitar ou contratar com a Administração. </w:t>
      </w:r>
      <w:r>
        <w:rPr>
          <w:rFonts w:ascii="Cambria" w:hAnsi="Cambria" w:cs="Cambria"/>
          <w:sz w:val="22"/>
          <w:szCs w:val="22"/>
        </w:rPr>
      </w:r>
      <w:r/>
    </w:p>
    <w:p>
      <w:pPr>
        <w:pStyle w:val="1025"/>
        <w:ind w:left="254" w:hanging="14"/>
        <w:pageBreakBefore w:val="0"/>
        <w:spacing w:line="240" w:lineRule="auto"/>
        <w:widowControl/>
        <w:rPr>
          <w:rFonts w:hint="default" w:ascii="Cambria" w:hAnsi="Cambria" w:cs="Cambria"/>
          <w:sz w:val="22"/>
          <w:szCs w:val="22"/>
        </w:rPr>
      </w:pPr>
      <w:r>
        <w:rPr>
          <w:rFonts w:hint="default" w:ascii="Cambria" w:hAnsi="Cambria" w:cs="Cambria"/>
          <w:sz w:val="22"/>
          <w:szCs w:val="22"/>
          <w:lang w:val="pt-BR"/>
        </w:rPr>
        <w:t xml:space="preserve"> </w:t>
      </w:r>
      <w:r>
        <w:rPr>
          <w:rFonts w:ascii="Cambria" w:hAnsi="Cambria" w:cs="Cambria"/>
          <w:sz w:val="22"/>
          <w:szCs w:val="22"/>
        </w:rPr>
        <w:t xml:space="preserve">De Pessoas físicas e jurídicas que estejam em situação irregular perante os órgãos competentes. </w:t>
      </w:r>
      <w:r>
        <w:rPr>
          <w:rFonts w:ascii="Cambria" w:hAnsi="Cambria" w:cs="Cambria"/>
          <w:sz w:val="22"/>
          <w:szCs w:val="22"/>
        </w:rPr>
      </w:r>
      <w:r/>
    </w:p>
    <w:p>
      <w:pPr>
        <w:pStyle w:val="1025"/>
        <w:ind w:left="254" w:hanging="14"/>
        <w:pageBreakBefore w:val="0"/>
        <w:spacing w:line="240" w:lineRule="auto"/>
        <w:widowControl/>
        <w:rPr>
          <w:rFonts w:hint="default" w:ascii="Cambria" w:hAnsi="Cambria" w:cs="Cambria"/>
          <w:sz w:val="22"/>
          <w:szCs w:val="22"/>
        </w:rPr>
      </w:pPr>
      <w:r>
        <w:rPr>
          <w:rFonts w:hint="default" w:ascii="Cambria" w:hAnsi="Cambria" w:cs="Cambria"/>
          <w:sz w:val="22"/>
          <w:szCs w:val="22"/>
          <w:lang w:val="pt-BR"/>
        </w:rPr>
        <w:t xml:space="preserve"> </w:t>
      </w:r>
      <w:r>
        <w:rPr>
          <w:rFonts w:ascii="Cambria" w:hAnsi="Cambria" w:cs="Cambria"/>
          <w:sz w:val="22"/>
          <w:szCs w:val="22"/>
        </w:rPr>
        <w:t xml:space="preserve">Aqueles que tiverem sido declarados suspensos ou impedidos de contratar com a Administração ou declarados inidôneos para licitar ou contratar com a Administração Pública. </w:t>
      </w:r>
      <w:r>
        <w:rPr>
          <w:rFonts w:ascii="Cambria" w:hAnsi="Cambria" w:cs="Cambria"/>
          <w:sz w:val="22"/>
          <w:szCs w:val="22"/>
        </w:rPr>
      </w:r>
      <w:r/>
    </w:p>
    <w:p>
      <w:pPr>
        <w:pStyle w:val="1025"/>
        <w:ind w:left="254" w:hanging="14"/>
        <w:pageBreakBefore w:val="0"/>
        <w:spacing w:line="240" w:lineRule="auto"/>
        <w:widowControl/>
        <w:rPr>
          <w:rFonts w:hint="default" w:ascii="Cambria" w:hAnsi="Cambria" w:cs="Cambria"/>
          <w:sz w:val="22"/>
          <w:szCs w:val="22"/>
        </w:rPr>
      </w:pPr>
      <w:r>
        <w:rPr>
          <w:rFonts w:hint="default" w:ascii="Cambria" w:hAnsi="Cambria" w:cs="Cambria"/>
          <w:sz w:val="22"/>
          <w:szCs w:val="22"/>
          <w:lang w:val="pt-BR"/>
        </w:rPr>
        <w:t xml:space="preserve"> </w:t>
      </w:r>
      <w:r>
        <w:rPr>
          <w:rFonts w:ascii="Cambria" w:hAnsi="Cambria" w:cs="Cambria"/>
          <w:sz w:val="22"/>
          <w:szCs w:val="22"/>
        </w:rPr>
        <w:t xml:space="preserve">De empresas em consórcio.</w:t>
      </w:r>
      <w:r>
        <w:rPr>
          <w:rFonts w:ascii="Cambria" w:hAnsi="Cambria" w:cs="Cambria"/>
          <w:sz w:val="22"/>
          <w:szCs w:val="22"/>
        </w:rPr>
      </w:r>
      <w:r/>
    </w:p>
    <w:p>
      <w:pPr>
        <w:pStyle w:val="1006"/>
        <w:pageBreakBefore w:val="0"/>
        <w:spacing w:line="240" w:lineRule="auto"/>
        <w:shd w:val="clear" w:color="c7d9f1" w:themeColor="text2" w:themeTint="33" w:fill="c7d9f1" w:themeFill="text2" w:themeFillTint="33"/>
        <w:widowControl/>
        <w:rPr>
          <w:rFonts w:ascii="Cambria" w:hAnsi="Cambria" w:cs="Cambria"/>
          <w:sz w:val="22"/>
          <w:szCs w:val="22"/>
        </w:rPr>
      </w:pPr>
      <w:r>
        <w:rPr>
          <w:rFonts w:hint="default" w:ascii="Cambria" w:hAnsi="Cambria" w:cs="Cambria"/>
          <w:sz w:val="22"/>
          <w:szCs w:val="22"/>
          <w:lang w:val="pt-BR"/>
        </w:rPr>
        <w:t xml:space="preserve">DOS RECURSOS</w:t>
      </w:r>
      <w:r>
        <w:rPr>
          <w:rFonts w:ascii="Cambria" w:hAnsi="Cambria" w:cs="Cambria"/>
          <w:sz w:val="22"/>
          <w:szCs w:val="22"/>
        </w:rPr>
      </w:r>
      <w:r/>
    </w:p>
    <w:p>
      <w:pPr>
        <w:pStyle w:val="1023"/>
        <w:ind w:left="19" w:hanging="19"/>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Contra o deferimento ou indeferimento do credenciamento, caberá recurso dirigido, por intermédio da comissão julgadora do credenciamento, após juízo de reconsideração, ao Secretário Municipal de Administração Pública. </w:t>
      </w:r>
      <w:r>
        <w:rPr>
          <w:rFonts w:ascii="Cambria" w:hAnsi="Cambria" w:cs="Cambria"/>
          <w:sz w:val="22"/>
          <w:szCs w:val="22"/>
        </w:rPr>
      </w:r>
      <w:r/>
    </w:p>
    <w:p>
      <w:pPr>
        <w:pStyle w:val="1023"/>
        <w:ind w:left="19" w:hanging="19"/>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O recurso, sob pena de inadmissibilidade, deverá ser interposto no prazo de 05 (cinco) dias úteis contados da decisão recorrida. </w:t>
      </w:r>
      <w:r>
        <w:rPr>
          <w:rFonts w:ascii="Cambria" w:hAnsi="Cambria" w:cs="Cambria"/>
          <w:sz w:val="22"/>
          <w:szCs w:val="22"/>
        </w:rPr>
      </w:r>
      <w:r/>
    </w:p>
    <w:p>
      <w:pPr>
        <w:pStyle w:val="1023"/>
        <w:ind w:left="19" w:hanging="19"/>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Para efeitos de contagem do prazo previsto no item anterior, excluir-se-á o dia do começo e incluir-se-á o do vencimento. </w:t>
      </w:r>
      <w:r>
        <w:rPr>
          <w:rFonts w:ascii="Cambria" w:hAnsi="Cambria" w:cs="Cambria"/>
          <w:sz w:val="22"/>
          <w:szCs w:val="22"/>
        </w:rPr>
      </w:r>
      <w:r/>
    </w:p>
    <w:p>
      <w:pPr>
        <w:pStyle w:val="1023"/>
        <w:ind w:left="19" w:hanging="19"/>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Considera-se prorrogado o prazo até o primeiro dia útil se o vencimento cair em feriado ou em dia que não houver expediente na repartição competente ou se este se encerrar mais cedo do que de costume</w:t>
      </w:r>
      <w:r>
        <w:rPr>
          <w:rFonts w:hint="default" w:ascii="Cambria" w:hAnsi="Cambria" w:eastAsia="SimSun" w:cs="Cambria"/>
          <w:sz w:val="22"/>
          <w:szCs w:val="22"/>
          <w:lang w:val="pt-BR"/>
        </w:rPr>
        <w:t xml:space="preserve">.</w:t>
      </w:r>
      <w:r>
        <w:rPr>
          <w:rFonts w:hint="default" w:ascii="Cambria" w:hAnsi="Cambria" w:cs="Cambria"/>
          <w:sz w:val="22"/>
          <w:szCs w:val="22"/>
        </w:rPr>
      </w:r>
      <w:r/>
    </w:p>
    <w:p>
      <w:pPr>
        <w:pStyle w:val="1023"/>
        <w:numPr>
          <w:ilvl w:val="0"/>
          <w:numId w:val="0"/>
        </w:numPr>
        <w:ind w:left="19" w:firstLine="0"/>
        <w:pageBreakBefore w:val="0"/>
        <w:spacing w:line="240" w:lineRule="auto"/>
        <w:widowControl/>
        <w:rPr>
          <w:rFonts w:hint="default" w:ascii="Cambria" w:hAnsi="Cambria" w:cs="Cambria"/>
          <w:sz w:val="22"/>
          <w:szCs w:val="22"/>
        </w:rPr>
      </w:pPr>
      <w:r>
        <w:rPr>
          <w:rFonts w:hint="default" w:ascii="Cambria" w:hAnsi="Cambria" w:eastAsia="SimSun" w:cs="Cambria"/>
          <w:sz w:val="22"/>
          <w:szCs w:val="22"/>
          <w:highlight w:val="none"/>
          <w:lang w:val="pt-BR"/>
        </w:rPr>
      </w:r>
      <w:r>
        <w:rPr>
          <w:rFonts w:hint="default" w:ascii="Cambria" w:hAnsi="Cambria" w:eastAsia="SimSun" w:cs="Cambria"/>
          <w:sz w:val="22"/>
          <w:szCs w:val="22"/>
          <w:highlight w:val="none"/>
          <w:lang w:val="pt-BR"/>
        </w:rPr>
      </w:r>
      <w:r/>
    </w:p>
    <w:p>
      <w:pPr>
        <w:pStyle w:val="1023"/>
        <w:numPr>
          <w:ilvl w:val="0"/>
          <w:numId w:val="2"/>
        </w:numPr>
        <w:ind w:left="0" w:firstLine="0"/>
        <w:pageBreakBefore w:val="0"/>
        <w:spacing w:line="240" w:lineRule="auto"/>
        <w:shd w:val="clear" w:color="c7d9f1" w:themeColor="text2" w:themeTint="33" w:fill="c7d9f1" w:themeFill="text2" w:themeFillTint="33"/>
        <w:widowControl/>
        <w:rPr>
          <w:rFonts w:hint="default" w:ascii="Cambria" w:hAnsi="Cambria" w:cs="Cambria"/>
          <w:b/>
          <w:bCs/>
          <w:sz w:val="22"/>
          <w:szCs w:val="22"/>
        </w:rPr>
      </w:pPr>
      <w:r>
        <w:rPr>
          <w:rFonts w:hint="default" w:ascii="Cambria" w:hAnsi="Cambria" w:cs="Cambria"/>
          <w:b/>
          <w:bCs/>
          <w:sz w:val="22"/>
          <w:szCs w:val="22"/>
          <w:lang w:val="pt-BR"/>
        </w:rPr>
        <w:t xml:space="preserve">DA HOMOLOGAÇÃO</w:t>
      </w:r>
      <w:r>
        <w:rPr>
          <w:rFonts w:ascii="Cambria" w:hAnsi="Cambria" w:cs="Cambria"/>
          <w:sz w:val="22"/>
          <w:szCs w:val="22"/>
        </w:rPr>
      </w:r>
      <w:r/>
    </w:p>
    <w:p>
      <w:pPr>
        <w:pStyle w:val="1023"/>
        <w:ind w:left="0" w:firstLine="0"/>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Homologações: toda última segunda-feira </w:t>
      </w:r>
      <w:r>
        <w:rPr>
          <w:rFonts w:hint="default" w:ascii="Cambria" w:hAnsi="Cambria" w:eastAsia="SimSun" w:cs="Cambria"/>
          <w:sz w:val="22"/>
          <w:szCs w:val="22"/>
          <w:lang w:val="pt-BR"/>
        </w:rPr>
        <w:t xml:space="preserve">do mês</w:t>
      </w:r>
      <w:r>
        <w:rPr>
          <w:rFonts w:hint="default" w:ascii="Cambria" w:hAnsi="Cambria" w:eastAsia="SimSun" w:cs="Cambria"/>
          <w:sz w:val="22"/>
          <w:szCs w:val="22"/>
        </w:rPr>
        <w:t xml:space="preserve">. </w:t>
      </w:r>
      <w:r>
        <w:rPr>
          <w:rFonts w:ascii="Cambria" w:hAnsi="Cambria" w:cs="Cambria"/>
          <w:sz w:val="22"/>
          <w:szCs w:val="22"/>
        </w:rPr>
      </w:r>
      <w:r/>
    </w:p>
    <w:p>
      <w:pPr>
        <w:pStyle w:val="1023"/>
        <w:ind w:left="0" w:firstLine="0"/>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Os deferimentos de credenciamento serão submetidos à homologação pela Secretaria Municipal de Administração Pública. </w:t>
      </w:r>
      <w:r>
        <w:rPr>
          <w:rFonts w:ascii="Cambria" w:hAnsi="Cambria" w:cs="Cambria"/>
          <w:sz w:val="22"/>
          <w:szCs w:val="22"/>
        </w:rPr>
      </w:r>
      <w:r/>
    </w:p>
    <w:p>
      <w:pPr>
        <w:pStyle w:val="1023"/>
        <w:ind w:left="0" w:firstLine="0"/>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Caso o credenciado, na convocação para apresentação, se manifestar impossibilitado de atender a agenda, deverá comunicar por escrito, através do e-mail </w:t>
      </w:r>
      <w:r>
        <w:rPr>
          <w:rFonts w:hint="default" w:ascii="Cambria" w:hAnsi="Cambria" w:eastAsia="SimSun" w:cs="Cambria"/>
          <w:sz w:val="22"/>
          <w:szCs w:val="22"/>
          <w:lang w:val="pt-BR"/>
        </w:rPr>
        <w:t xml:space="preserve">compras</w:t>
      </w:r>
      <w:r>
        <w:rPr>
          <w:rFonts w:hint="default" w:ascii="Cambria" w:hAnsi="Cambria" w:eastAsia="SimSun" w:cs="Cambria"/>
          <w:sz w:val="22"/>
          <w:szCs w:val="22"/>
        </w:rPr>
        <w:t xml:space="preserve">@</w:t>
      </w:r>
      <w:r>
        <w:rPr>
          <w:rFonts w:hint="default" w:ascii="Cambria" w:hAnsi="Cambria" w:eastAsia="SimSun" w:cs="Cambria"/>
          <w:sz w:val="22"/>
          <w:szCs w:val="22"/>
          <w:lang w:val="pt-BR"/>
        </w:rPr>
        <w:t xml:space="preserve">santabarbaradosul.rs.gov.br</w:t>
      </w:r>
      <w:r>
        <w:rPr>
          <w:rFonts w:hint="default" w:ascii="Cambria" w:hAnsi="Cambria" w:eastAsia="SimSun" w:cs="Cambria"/>
          <w:sz w:val="22"/>
          <w:szCs w:val="22"/>
        </w:rPr>
        <w:t xml:space="preserve">, no prazo de até 24 (vinte e quatro) horas a partir da convocação. A não manifestação neste prazo autoriza a </w:t>
      </w:r>
      <w:r>
        <w:rPr>
          <w:rFonts w:hint="default" w:ascii="Cambria" w:hAnsi="Cambria" w:eastAsia="SimSun" w:cs="Cambria"/>
          <w:sz w:val="22"/>
          <w:szCs w:val="22"/>
          <w:lang w:val="pt-BR"/>
        </w:rPr>
        <w:t xml:space="preserve">Administração </w:t>
      </w:r>
      <w:r>
        <w:rPr>
          <w:rFonts w:hint="default" w:ascii="Cambria" w:hAnsi="Cambria" w:eastAsia="SimSun" w:cs="Cambria"/>
          <w:sz w:val="22"/>
          <w:szCs w:val="22"/>
        </w:rPr>
        <w:t xml:space="preserve">a convocar o próximo credenciado</w:t>
      </w:r>
      <w:r>
        <w:rPr>
          <w:rFonts w:hint="default" w:ascii="Cambria" w:hAnsi="Cambria" w:eastAsia="SimSun" w:cs="Cambria"/>
          <w:sz w:val="22"/>
          <w:szCs w:val="22"/>
          <w:lang w:val="pt-BR"/>
        </w:rPr>
        <w:t xml:space="preserve">.</w:t>
      </w:r>
      <w:r>
        <w:rPr>
          <w:rFonts w:ascii="Cambria" w:hAnsi="Cambria" w:cs="Cambria"/>
          <w:sz w:val="22"/>
          <w:szCs w:val="22"/>
        </w:rPr>
      </w:r>
      <w:r/>
    </w:p>
    <w:p>
      <w:pPr>
        <w:pStyle w:val="1023"/>
        <w:numPr>
          <w:ilvl w:val="1"/>
          <w:numId w:val="0"/>
        </w:numPr>
        <w:pageBreakBefore w:val="0"/>
        <w:spacing w:line="240" w:lineRule="auto"/>
        <w:widowControl/>
        <w:rPr>
          <w:rFonts w:hint="default" w:ascii="Cambria" w:hAnsi="Cambria" w:cs="Cambria"/>
          <w:sz w:val="22"/>
          <w:szCs w:val="22"/>
        </w:rPr>
      </w:pPr>
      <w:r>
        <w:rPr>
          <w:rFonts w:hint="default" w:ascii="Cambria" w:hAnsi="Cambria" w:cs="Cambria"/>
          <w:sz w:val="22"/>
          <w:szCs w:val="22"/>
          <w:lang w:val="pt-BR"/>
        </w:rPr>
      </w:r>
      <w:r>
        <w:rPr>
          <w:rFonts w:ascii="Cambria" w:hAnsi="Cambria" w:cs="Cambria"/>
          <w:sz w:val="22"/>
          <w:szCs w:val="22"/>
        </w:rPr>
      </w:r>
      <w:r/>
    </w:p>
    <w:p>
      <w:pPr>
        <w:pStyle w:val="1023"/>
        <w:numPr>
          <w:ilvl w:val="0"/>
          <w:numId w:val="2"/>
        </w:numPr>
        <w:ind w:left="0" w:firstLine="0"/>
        <w:pageBreakBefore w:val="0"/>
        <w:spacing w:line="240" w:lineRule="auto"/>
        <w:shd w:val="clear" w:color="c7d9f1" w:themeColor="text2" w:themeTint="33" w:fill="c7d9f1" w:themeFill="text2" w:themeFillTint="33"/>
        <w:widowControl/>
        <w:rPr>
          <w:rFonts w:hint="default" w:ascii="Cambria" w:hAnsi="Cambria" w:cs="Cambria"/>
          <w:b/>
          <w:bCs/>
          <w:sz w:val="22"/>
          <w:szCs w:val="22"/>
        </w:rPr>
      </w:pPr>
      <w:r>
        <w:rPr>
          <w:rFonts w:hint="default" w:ascii="Cambria" w:hAnsi="Cambria" w:cs="Cambria"/>
          <w:b/>
          <w:bCs/>
          <w:sz w:val="22"/>
          <w:szCs w:val="22"/>
          <w:lang w:val="pt-BR"/>
        </w:rPr>
        <w:t xml:space="preserve">DA DOTAÇÃO ORÇAMENTÁRIA</w:t>
      </w:r>
      <w:r>
        <w:rPr>
          <w:rFonts w:ascii="Cambria" w:hAnsi="Cambria" w:cs="Cambria"/>
          <w:sz w:val="22"/>
          <w:szCs w:val="22"/>
        </w:rPr>
      </w:r>
      <w:r/>
    </w:p>
    <w:p>
      <w:pPr>
        <w:pStyle w:val="1023"/>
        <w:ind w:left="18" w:hanging="18"/>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Para o ano/exercício </w:t>
      </w:r>
      <w:r>
        <w:rPr>
          <w:rFonts w:hint="default" w:ascii="Cambria" w:hAnsi="Cambria" w:eastAsia="SimSun" w:cs="Cambria"/>
          <w:sz w:val="22"/>
          <w:szCs w:val="22"/>
          <w:lang w:val="pt-BR"/>
        </w:rPr>
        <w:t xml:space="preserve">2023</w:t>
      </w:r>
      <w:r>
        <w:rPr>
          <w:rFonts w:hint="default" w:ascii="Cambria" w:hAnsi="Cambria" w:eastAsia="SimSun" w:cs="Cambria"/>
          <w:sz w:val="22"/>
          <w:szCs w:val="22"/>
        </w:rPr>
        <w:t xml:space="preserve"> a execução dos serviços ficarão adstritas à existência de dotações orçamentárias respectivas</w:t>
      </w:r>
      <w:r>
        <w:rPr>
          <w:rFonts w:hint="default" w:ascii="Cambria" w:hAnsi="Cambria" w:eastAsia="SimSun" w:cs="Cambria"/>
          <w:sz w:val="22"/>
          <w:szCs w:val="22"/>
          <w:lang w:val="pt-BR"/>
        </w:rPr>
        <w:t xml:space="preserve"> e indicadas na AE - Autorização de Execução</w:t>
      </w:r>
      <w:r>
        <w:rPr>
          <w:rFonts w:hint="default" w:ascii="Cambria" w:hAnsi="Cambria" w:eastAsia="SimSun" w:cs="Cambria"/>
          <w:sz w:val="22"/>
          <w:szCs w:val="22"/>
        </w:rPr>
        <w:t xml:space="preserve">o.</w:t>
      </w:r>
      <w:r>
        <w:rPr>
          <w:rFonts w:ascii="Cambria" w:hAnsi="Cambria" w:cs="Cambria"/>
          <w:sz w:val="22"/>
          <w:szCs w:val="22"/>
        </w:rPr>
      </w:r>
      <w:r/>
    </w:p>
    <w:p>
      <w:pPr>
        <w:pStyle w:val="1023"/>
        <w:ind w:left="18" w:hanging="18"/>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Os recursos financeiros para aporte desta contratação serão recursos próprios do Município de </w:t>
      </w:r>
      <w:r>
        <w:rPr>
          <w:rFonts w:hint="default" w:ascii="Cambria" w:hAnsi="Cambria" w:eastAsia="SimSun" w:cs="Cambria"/>
          <w:sz w:val="22"/>
          <w:szCs w:val="22"/>
          <w:lang w:val="pt-BR"/>
        </w:rPr>
        <w:t xml:space="preserve">Santa Bárbara do Sul/RS</w:t>
      </w:r>
      <w:r>
        <w:rPr>
          <w:rFonts w:hint="default" w:ascii="Cambria" w:hAnsi="Cambria" w:eastAsia="SimSun" w:cs="Cambria"/>
          <w:sz w:val="22"/>
          <w:szCs w:val="22"/>
        </w:rPr>
        <w:t xml:space="preserve"> e os provenientes de transferências governamentais.</w:t>
      </w:r>
      <w:r>
        <w:rPr>
          <w:rFonts w:ascii="Cambria" w:hAnsi="Cambria" w:cs="Cambria"/>
          <w:sz w:val="22"/>
          <w:szCs w:val="22"/>
        </w:rPr>
      </w:r>
      <w:r/>
    </w:p>
    <w:p>
      <w:pPr>
        <w:pStyle w:val="1023"/>
        <w:numPr>
          <w:ilvl w:val="1"/>
          <w:numId w:val="0"/>
        </w:numPr>
        <w:pageBreakBefore w:val="0"/>
        <w:spacing w:line="240" w:lineRule="auto"/>
        <w:widowControl/>
        <w:rPr>
          <w:rFonts w:hint="default" w:ascii="Cambria" w:hAnsi="Cambria" w:cs="Cambria"/>
          <w:b/>
          <w:bCs/>
          <w:sz w:val="22"/>
          <w:szCs w:val="22"/>
        </w:rPr>
      </w:pPr>
      <w:r>
        <w:rPr>
          <w:rFonts w:hint="default" w:ascii="Cambria" w:hAnsi="Cambria" w:eastAsia="SimSun" w:cs="Cambria"/>
          <w:b/>
          <w:bCs/>
          <w:sz w:val="22"/>
          <w:szCs w:val="22"/>
        </w:rPr>
      </w:r>
      <w:r>
        <w:rPr>
          <w:rFonts w:ascii="Cambria" w:hAnsi="Cambria" w:cs="Cambria"/>
          <w:sz w:val="22"/>
          <w:szCs w:val="22"/>
        </w:rPr>
      </w:r>
      <w:r/>
    </w:p>
    <w:p>
      <w:pPr>
        <w:pStyle w:val="1023"/>
        <w:numPr>
          <w:ilvl w:val="0"/>
          <w:numId w:val="2"/>
        </w:numPr>
        <w:ind w:left="0" w:firstLine="0"/>
        <w:pageBreakBefore w:val="0"/>
        <w:spacing w:line="240" w:lineRule="auto"/>
        <w:shd w:val="clear" w:color="c7d9f1" w:themeColor="text2" w:themeTint="33" w:fill="c7d9f1" w:themeFill="text2" w:themeFillTint="33"/>
        <w:widowControl/>
        <w:rPr>
          <w:rFonts w:hint="default" w:ascii="Cambria" w:hAnsi="Cambria" w:cs="Cambria"/>
          <w:b/>
          <w:bCs/>
          <w:sz w:val="22"/>
          <w:szCs w:val="22"/>
        </w:rPr>
      </w:pPr>
      <w:r>
        <w:rPr>
          <w:rFonts w:hint="default" w:ascii="Cambria" w:hAnsi="Cambria" w:cs="Cambria"/>
          <w:b/>
          <w:bCs/>
          <w:sz w:val="22"/>
          <w:szCs w:val="22"/>
          <w:lang w:val="pt-BR"/>
        </w:rPr>
        <w:t xml:space="preserve">DISPOSIÇÕES GERAIS</w:t>
      </w:r>
      <w:r>
        <w:rPr>
          <w:rFonts w:ascii="Cambria" w:hAnsi="Cambria" w:cs="Cambria"/>
          <w:sz w:val="22"/>
          <w:szCs w:val="22"/>
        </w:rPr>
      </w:r>
      <w:r/>
    </w:p>
    <w:p>
      <w:pPr>
        <w:pStyle w:val="1023"/>
        <w:ind w:left="19" w:hanging="19"/>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As empresas e/ou representantes que tiverem interesse em participar do certame obrigam-se a acompanhar as publicações referentes ao processo no site www.santabarbara</w:t>
      </w:r>
      <w:r>
        <w:rPr>
          <w:rFonts w:hint="default" w:ascii="Cambria" w:hAnsi="Cambria" w:eastAsia="SimSun" w:cs="Cambria"/>
          <w:sz w:val="22"/>
          <w:szCs w:val="22"/>
          <w:lang w:val="pt-BR"/>
        </w:rPr>
        <w:t xml:space="preserve">dosul</w:t>
      </w:r>
      <w:r>
        <w:rPr>
          <w:rFonts w:hint="default" w:ascii="Cambria" w:hAnsi="Cambria" w:eastAsia="SimSun" w:cs="Cambria"/>
          <w:sz w:val="22"/>
          <w:szCs w:val="22"/>
        </w:rPr>
        <w:t xml:space="preserve">.</w:t>
      </w:r>
      <w:r>
        <w:rPr>
          <w:rFonts w:hint="default" w:ascii="Cambria" w:hAnsi="Cambria" w:eastAsia="SimSun" w:cs="Cambria"/>
          <w:sz w:val="22"/>
          <w:szCs w:val="22"/>
          <w:lang w:val="pt-BR"/>
        </w:rPr>
        <w:t xml:space="preserve">rs</w:t>
      </w:r>
      <w:r>
        <w:rPr>
          <w:rFonts w:hint="default" w:ascii="Cambria" w:hAnsi="Cambria" w:eastAsia="SimSun" w:cs="Cambria"/>
          <w:sz w:val="22"/>
          <w:szCs w:val="22"/>
        </w:rPr>
        <w:t xml:space="preserve">.gov.br, bem como as publicações no Diário Oficial dos Municípios no endereço eletrônico </w:t>
      </w:r>
      <w:r>
        <w:rPr>
          <w:rFonts w:hint="default" w:ascii="Cambria" w:hAnsi="Cambria" w:eastAsia="SimSun" w:cs="Cambria"/>
          <w:sz w:val="22"/>
          <w:szCs w:val="22"/>
        </w:rPr>
        <w:t xml:space="preserve">https://www.diariomunicipal.com.br/famurs/</w:t>
      </w:r>
      <w:r>
        <w:rPr>
          <w:rFonts w:hint="default" w:ascii="Cambria" w:hAnsi="Cambria" w:eastAsia="SimSun" w:cs="Cambria"/>
          <w:sz w:val="22"/>
          <w:szCs w:val="22"/>
        </w:rPr>
        <w:t xml:space="preserve">, quando for o caso, com vista a possíveis alterações e avisos.</w:t>
      </w:r>
      <w:r>
        <w:rPr>
          <w:rFonts w:ascii="Cambria" w:hAnsi="Cambria" w:cs="Cambria"/>
          <w:sz w:val="22"/>
          <w:szCs w:val="22"/>
        </w:rPr>
      </w:r>
      <w:r/>
    </w:p>
    <w:p>
      <w:pPr>
        <w:pStyle w:val="1023"/>
        <w:ind w:left="19" w:hanging="19"/>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Os pedidos de esclarecimentos sobre o edital poderão ser encaminhados para o e-mail: </w:t>
      </w:r>
      <w:r>
        <w:rPr>
          <w:rFonts w:hint="default" w:ascii="Cambria" w:hAnsi="Cambria" w:eastAsia="SimSun" w:cs="Cambria"/>
          <w:sz w:val="22"/>
          <w:szCs w:val="22"/>
          <w:lang w:val="pt-BR"/>
        </w:rPr>
        <w:t xml:space="preserve">licita</w:t>
      </w:r>
      <w:r>
        <w:rPr>
          <w:rFonts w:hint="default" w:ascii="Cambria" w:hAnsi="Cambria" w:eastAsia="SimSun" w:cs="Cambria"/>
          <w:sz w:val="22"/>
          <w:szCs w:val="22"/>
        </w:rPr>
        <w:t xml:space="preserve">@santabarbara</w:t>
      </w:r>
      <w:r>
        <w:rPr>
          <w:rFonts w:hint="default" w:ascii="Cambria" w:hAnsi="Cambria" w:eastAsia="SimSun" w:cs="Cambria"/>
          <w:sz w:val="22"/>
          <w:szCs w:val="22"/>
          <w:lang w:val="pt-BR"/>
        </w:rPr>
        <w:t xml:space="preserve">dosul</w:t>
      </w:r>
      <w:r>
        <w:rPr>
          <w:rFonts w:hint="default" w:ascii="Cambria" w:hAnsi="Cambria" w:eastAsia="SimSun" w:cs="Cambria"/>
          <w:sz w:val="22"/>
          <w:szCs w:val="22"/>
        </w:rPr>
        <w:t xml:space="preserve">.</w:t>
      </w:r>
      <w:r>
        <w:rPr>
          <w:rFonts w:hint="default" w:ascii="Cambria" w:hAnsi="Cambria" w:eastAsia="SimSun" w:cs="Cambria"/>
          <w:sz w:val="22"/>
          <w:szCs w:val="22"/>
          <w:lang w:val="pt-BR"/>
        </w:rPr>
        <w:t xml:space="preserve">rs</w:t>
      </w:r>
      <w:r>
        <w:rPr>
          <w:rFonts w:hint="default" w:ascii="Cambria" w:hAnsi="Cambria" w:eastAsia="SimSun" w:cs="Cambria"/>
          <w:sz w:val="22"/>
          <w:szCs w:val="22"/>
        </w:rPr>
        <w:t xml:space="preserve">.gov.br</w:t>
      </w:r>
      <w:r>
        <w:rPr>
          <w:rFonts w:hint="default" w:ascii="Cambria" w:hAnsi="Cambria" w:eastAsia="SimSun" w:cs="Cambria"/>
          <w:sz w:val="22"/>
          <w:szCs w:val="22"/>
          <w:lang w:val="pt-BR"/>
        </w:rPr>
        <w:t xml:space="preserve">.</w:t>
      </w:r>
      <w:r>
        <w:rPr>
          <w:rFonts w:ascii="Cambria" w:hAnsi="Cambria" w:cs="Cambria"/>
          <w:sz w:val="22"/>
          <w:szCs w:val="22"/>
        </w:rPr>
      </w:r>
      <w:r/>
    </w:p>
    <w:p>
      <w:pPr>
        <w:pStyle w:val="1023"/>
        <w:ind w:left="0" w:firstLine="0"/>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As quantidades consideradas na</w:t>
      </w:r>
      <w:r>
        <w:rPr>
          <w:rFonts w:hint="default" w:ascii="Cambria" w:hAnsi="Cambria" w:eastAsia="SimSun" w:cs="Cambria"/>
          <w:sz w:val="22"/>
          <w:szCs w:val="22"/>
          <w:lang w:val="pt-BR"/>
        </w:rPr>
        <w:t xml:space="preserve">s</w:t>
      </w:r>
      <w:r>
        <w:rPr>
          <w:rFonts w:hint="default" w:ascii="Cambria" w:hAnsi="Cambria" w:eastAsia="SimSun" w:cs="Cambria"/>
          <w:sz w:val="22"/>
          <w:szCs w:val="22"/>
        </w:rPr>
        <w:t xml:space="preserve"> tabela</w:t>
      </w:r>
      <w:r>
        <w:rPr>
          <w:rFonts w:hint="default" w:ascii="Cambria" w:hAnsi="Cambria" w:eastAsia="SimSun" w:cs="Cambria"/>
          <w:sz w:val="22"/>
          <w:szCs w:val="22"/>
          <w:lang w:val="pt-BR"/>
        </w:rPr>
        <w:t xml:space="preserve">s</w:t>
      </w:r>
      <w:r>
        <w:rPr>
          <w:rFonts w:hint="default" w:ascii="Cambria" w:hAnsi="Cambria" w:eastAsia="SimSun" w:cs="Cambria"/>
          <w:sz w:val="22"/>
          <w:szCs w:val="22"/>
        </w:rPr>
        <w:t xml:space="preserve"> e custos</w:t>
      </w:r>
      <w:r>
        <w:rPr>
          <w:rFonts w:hint="default" w:ascii="Cambria" w:hAnsi="Cambria" w:eastAsia="SimSun" w:cs="Cambria"/>
          <w:sz w:val="22"/>
          <w:szCs w:val="22"/>
          <w:lang w:val="pt-BR"/>
        </w:rPr>
        <w:t xml:space="preserve"> do ANEXO I deste Edital</w:t>
      </w:r>
      <w:r>
        <w:rPr>
          <w:rFonts w:hint="default" w:ascii="Cambria" w:hAnsi="Cambria" w:eastAsia="SimSun" w:cs="Cambria"/>
          <w:sz w:val="22"/>
          <w:szCs w:val="22"/>
        </w:rPr>
        <w:t xml:space="preserve"> visam somente oferecer às empresas interessadas elementos para avaliação do potencial de serviços. Estas quantidades, não constituem sob nenhuma hipótese, garantia de volume de serviço a ser requisitado, reservando-se a Administração do Município de </w:t>
      </w:r>
      <w:r>
        <w:rPr>
          <w:rFonts w:hint="default" w:ascii="Cambria" w:hAnsi="Cambria" w:eastAsia="SimSun" w:cs="Cambria"/>
          <w:sz w:val="22"/>
          <w:szCs w:val="22"/>
          <w:lang w:val="pt-BR"/>
        </w:rPr>
        <w:t xml:space="preserve">Santa Bárbara do Sul/RS</w:t>
      </w:r>
      <w:r>
        <w:rPr>
          <w:rFonts w:hint="default" w:ascii="Cambria" w:hAnsi="Cambria" w:eastAsia="SimSun" w:cs="Cambria"/>
          <w:sz w:val="22"/>
          <w:szCs w:val="22"/>
        </w:rPr>
        <w:t xml:space="preserve">, o direito de adaptação às suas necessidades conforme a demanda</w:t>
      </w:r>
      <w:r>
        <w:rPr>
          <w:rFonts w:hint="default" w:ascii="Cambria" w:hAnsi="Cambria" w:eastAsia="SimSun" w:cs="Cambria"/>
          <w:sz w:val="22"/>
          <w:szCs w:val="22"/>
          <w:lang w:val="pt-BR"/>
        </w:rPr>
        <w:t xml:space="preserve">.</w:t>
      </w:r>
      <w:r>
        <w:rPr>
          <w:rFonts w:ascii="Cambria" w:hAnsi="Cambria" w:cs="Cambria"/>
          <w:sz w:val="22"/>
          <w:szCs w:val="22"/>
        </w:rPr>
      </w:r>
      <w:r/>
    </w:p>
    <w:p>
      <w:pPr>
        <w:pStyle w:val="1023"/>
        <w:numPr>
          <w:ilvl w:val="1"/>
          <w:numId w:val="0"/>
        </w:numPr>
        <w:pageBreakBefore w:val="0"/>
        <w:spacing w:line="240" w:lineRule="auto"/>
        <w:widowControl/>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r/>
    </w:p>
    <w:p>
      <w:pPr>
        <w:pStyle w:val="1023"/>
        <w:numPr>
          <w:ilvl w:val="1"/>
          <w:numId w:val="0"/>
        </w:numPr>
        <w:pageBreakBefore w:val="0"/>
        <w:spacing w:line="240" w:lineRule="auto"/>
        <w:widowControl/>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r/>
    </w:p>
    <w:p>
      <w:pPr>
        <w:pStyle w:val="1023"/>
        <w:numPr>
          <w:ilvl w:val="1"/>
          <w:numId w:val="0"/>
        </w:numPr>
        <w:pageBreakBefore w:val="0"/>
        <w:spacing w:line="240" w:lineRule="auto"/>
        <w:widowControl/>
        <w:rPr>
          <w:rFonts w:hint="default" w:ascii="Cambria" w:hAnsi="Cambria" w:cs="Cambria"/>
          <w:sz w:val="22"/>
          <w:szCs w:val="22"/>
        </w:rPr>
      </w:pPr>
      <w:r>
        <w:rPr>
          <w:rFonts w:hint="default" w:ascii="Cambria" w:hAnsi="Cambria" w:cs="Cambria"/>
          <w:sz w:val="22"/>
          <w:szCs w:val="22"/>
          <w:lang w:val="pt-BR"/>
        </w:rPr>
      </w:r>
      <w:r>
        <w:rPr>
          <w:rFonts w:ascii="Cambria" w:hAnsi="Cambria" w:cs="Cambria"/>
          <w:sz w:val="22"/>
          <w:szCs w:val="22"/>
        </w:rPr>
      </w:r>
      <w:r/>
    </w:p>
    <w:p>
      <w:pPr>
        <w:pStyle w:val="1023"/>
        <w:numPr>
          <w:ilvl w:val="0"/>
          <w:numId w:val="2"/>
        </w:numPr>
        <w:ind w:left="0" w:firstLine="0"/>
        <w:keepLines w:val="0"/>
        <w:keepNext w:val="0"/>
        <w:pageBreakBefore w:val="0"/>
        <w:spacing w:line="240" w:lineRule="auto"/>
        <w:shd w:val="clear" w:color="c7d9f1" w:themeColor="text2" w:themeTint="33" w:fill="c7d9f1" w:themeFill="text2" w:themeFillTint="33"/>
        <w:widowControl/>
        <w:rPr>
          <w:rFonts w:hint="default" w:ascii="Cambria" w:hAnsi="Cambria" w:cs="Cambria"/>
          <w:b/>
          <w:bCs/>
          <w:sz w:val="22"/>
          <w:szCs w:val="22"/>
        </w:rPr>
      </w:pPr>
      <w:r>
        <w:rPr>
          <w:rFonts w:hint="default" w:ascii="Cambria" w:hAnsi="Cambria" w:cs="Cambria"/>
          <w:b/>
          <w:bCs/>
          <w:sz w:val="22"/>
          <w:szCs w:val="22"/>
          <w:lang w:val="pt-BR"/>
        </w:rPr>
        <w:t xml:space="preserve">RELAÇÃO DE ANEXOS</w:t>
      </w:r>
      <w:r>
        <w:rPr>
          <w:rFonts w:ascii="Cambria" w:hAnsi="Cambria" w:cs="Cambria"/>
          <w:sz w:val="22"/>
          <w:szCs w:val="22"/>
        </w:rPr>
      </w:r>
      <w:r/>
    </w:p>
    <w:p>
      <w:pPr>
        <w:pStyle w:val="1023"/>
        <w:ind w:left="19" w:hanging="19"/>
        <w:keepLines w:val="0"/>
        <w:keepNext w:val="0"/>
        <w:pageBreakBefore w:val="0"/>
        <w:spacing w:line="240" w:lineRule="auto"/>
        <w:widowControl/>
        <w:rPr>
          <w:rFonts w:hint="default" w:ascii="Cambria" w:hAnsi="Cambria" w:cs="Cambria"/>
          <w:sz w:val="22"/>
          <w:szCs w:val="22"/>
        </w:rPr>
      </w:pPr>
      <w:r>
        <w:rPr>
          <w:rFonts w:hint="default" w:ascii="Cambria" w:hAnsi="Cambria" w:cs="Cambria"/>
          <w:sz w:val="22"/>
          <w:szCs w:val="22"/>
          <w:lang w:val="pt-BR"/>
        </w:rPr>
        <w:t xml:space="preserve">ANEXO I - Relação de itens e t</w:t>
      </w:r>
      <w:r>
        <w:rPr>
          <w:rFonts w:hint="default" w:ascii="Cambria" w:hAnsi="Cambria" w:eastAsia="SimSun" w:cs="Cambria"/>
          <w:sz w:val="22"/>
          <w:szCs w:val="22"/>
        </w:rPr>
        <w:t xml:space="preserve">abela </w:t>
      </w:r>
      <w:r>
        <w:rPr>
          <w:rFonts w:hint="default" w:ascii="Cambria" w:hAnsi="Cambria" w:eastAsia="SimSun" w:cs="Cambria"/>
          <w:sz w:val="22"/>
          <w:szCs w:val="22"/>
          <w:lang w:val="pt-BR"/>
        </w:rPr>
        <w:t xml:space="preserve">ú</w:t>
      </w:r>
      <w:r>
        <w:rPr>
          <w:rFonts w:hint="default" w:ascii="Cambria" w:hAnsi="Cambria" w:eastAsia="SimSun" w:cs="Cambria"/>
          <w:sz w:val="22"/>
          <w:szCs w:val="22"/>
        </w:rPr>
        <w:t xml:space="preserve">nica de </w:t>
      </w:r>
      <w:r>
        <w:rPr>
          <w:rFonts w:hint="default" w:ascii="Cambria" w:hAnsi="Cambria" w:eastAsia="SimSun" w:cs="Cambria"/>
          <w:sz w:val="22"/>
          <w:szCs w:val="22"/>
          <w:lang w:val="pt-BR"/>
        </w:rPr>
        <w:t xml:space="preserve">p</w:t>
      </w:r>
      <w:r>
        <w:rPr>
          <w:rFonts w:hint="default" w:ascii="Cambria" w:hAnsi="Cambria" w:eastAsia="SimSun" w:cs="Cambria"/>
          <w:sz w:val="22"/>
          <w:szCs w:val="22"/>
        </w:rPr>
        <w:t xml:space="preserve">reços.</w:t>
      </w:r>
      <w:r>
        <w:rPr>
          <w:rFonts w:ascii="Cambria" w:hAnsi="Cambria" w:cs="Cambria"/>
          <w:sz w:val="22"/>
          <w:szCs w:val="22"/>
        </w:rPr>
      </w:r>
      <w:r/>
    </w:p>
    <w:p>
      <w:pPr>
        <w:pStyle w:val="1023"/>
        <w:ind w:left="19" w:hanging="19"/>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lang w:val="pt-BR"/>
        </w:rPr>
        <w:t xml:space="preserve">ANEXO II - </w:t>
      </w:r>
      <w:r>
        <w:rPr>
          <w:rFonts w:hint="default" w:ascii="Cambria" w:hAnsi="Cambria" w:eastAsia="SimSun" w:cs="Cambria"/>
          <w:sz w:val="22"/>
          <w:szCs w:val="22"/>
        </w:rPr>
        <w:t xml:space="preserve">Solicitação de Credenciamento</w:t>
      </w:r>
      <w:r>
        <w:rPr>
          <w:rFonts w:hint="default" w:ascii="Cambria" w:hAnsi="Cambria" w:eastAsia="SimSun" w:cs="Cambria"/>
          <w:sz w:val="22"/>
          <w:szCs w:val="22"/>
          <w:lang w:val="pt-BR"/>
        </w:rPr>
        <w:t xml:space="preserve">.</w:t>
      </w:r>
      <w:r>
        <w:rPr>
          <w:rFonts w:ascii="Cambria" w:hAnsi="Cambria" w:cs="Cambria"/>
          <w:sz w:val="22"/>
          <w:szCs w:val="22"/>
        </w:rPr>
      </w:r>
      <w:r/>
    </w:p>
    <w:p>
      <w:pPr>
        <w:pStyle w:val="1023"/>
        <w:ind w:left="19" w:hanging="19"/>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lang w:val="pt-BR"/>
        </w:rPr>
        <w:t xml:space="preserve">ANEXO III - Declaração conjunta.</w:t>
      </w:r>
      <w:r>
        <w:rPr>
          <w:rFonts w:ascii="Cambria" w:hAnsi="Cambria" w:cs="Cambria"/>
          <w:sz w:val="22"/>
          <w:szCs w:val="22"/>
        </w:rPr>
      </w:r>
      <w:r/>
    </w:p>
    <w:p>
      <w:pPr>
        <w:pStyle w:val="1023"/>
        <w:ind w:left="19" w:hanging="19"/>
        <w:keepLines w:val="0"/>
        <w:keepNext w:val="0"/>
        <w:pageBreakBefore w:val="0"/>
        <w:spacing w:line="240" w:lineRule="auto"/>
        <w:widowControl/>
        <w:rPr>
          <w:rFonts w:hint="default" w:ascii="Cambria" w:hAnsi="Cambria" w:cs="Cambria"/>
          <w:sz w:val="22"/>
          <w:szCs w:val="22"/>
        </w:rPr>
      </w:pPr>
      <w:r>
        <w:rPr>
          <w:rFonts w:hint="default" w:ascii="Cambria" w:hAnsi="Cambria" w:cs="Cambria"/>
          <w:sz w:val="22"/>
          <w:szCs w:val="22"/>
          <w:lang w:val="pt-BR"/>
        </w:rPr>
        <w:t xml:space="preserve">ANEXO IV - Declaração de residência.</w:t>
      </w:r>
      <w:r>
        <w:rPr>
          <w:rFonts w:ascii="Cambria" w:hAnsi="Cambria" w:cs="Cambria"/>
          <w:sz w:val="22"/>
          <w:szCs w:val="22"/>
        </w:rPr>
      </w:r>
      <w:r/>
    </w:p>
    <w:p>
      <w:pPr>
        <w:pStyle w:val="1023"/>
        <w:ind w:left="19" w:hanging="19"/>
        <w:keepLines w:val="0"/>
        <w:keepNext w:val="0"/>
        <w:pageBreakBefore w:val="0"/>
        <w:spacing w:line="240" w:lineRule="auto"/>
        <w:widowControl/>
        <w:rPr>
          <w:rFonts w:hint="default" w:ascii="Cambria" w:hAnsi="Cambria" w:cs="Cambria"/>
          <w:sz w:val="22"/>
          <w:szCs w:val="22"/>
        </w:rPr>
      </w:pPr>
      <w:r>
        <w:rPr>
          <w:rFonts w:hint="default" w:ascii="Cambria" w:hAnsi="Cambria" w:cs="Cambria"/>
          <w:sz w:val="22"/>
          <w:szCs w:val="22"/>
          <w:lang w:val="pt-BR"/>
        </w:rPr>
        <w:t xml:space="preserve">ANEXO V - Termo de Credenciamento.</w:t>
      </w:r>
      <w:r>
        <w:rPr>
          <w:rFonts w:ascii="Cambria" w:hAnsi="Cambria" w:cs="Cambria"/>
          <w:sz w:val="22"/>
          <w:szCs w:val="22"/>
        </w:rPr>
      </w:r>
      <w:r/>
    </w:p>
    <w:p>
      <w:pPr>
        <w:pStyle w:val="1023"/>
        <w:ind w:left="19" w:hanging="19"/>
        <w:keepLines w:val="0"/>
        <w:keepNext w:val="0"/>
        <w:pageBreakBefore w:val="0"/>
        <w:spacing w:line="240" w:lineRule="auto"/>
        <w:widowControl/>
        <w:rPr>
          <w:rFonts w:hint="default" w:ascii="Cambria" w:hAnsi="Cambria" w:cs="Cambria"/>
          <w:sz w:val="22"/>
          <w:szCs w:val="22"/>
        </w:rPr>
      </w:pPr>
      <w:r>
        <w:rPr>
          <w:rFonts w:hint="default" w:ascii="Cambria" w:hAnsi="Cambria" w:cs="Cambria"/>
          <w:sz w:val="22"/>
          <w:szCs w:val="22"/>
          <w:lang w:val="pt-BR"/>
        </w:rPr>
        <w:t xml:space="preserve">ANEXO VI - Autorização de Fornecimento (AF)</w:t>
      </w:r>
      <w:r>
        <w:rPr>
          <w:rFonts w:ascii="Cambria" w:hAnsi="Cambria" w:cs="Cambria"/>
          <w:sz w:val="22"/>
          <w:szCs w:val="22"/>
        </w:rPr>
      </w:r>
      <w:r/>
    </w:p>
    <w:p>
      <w:pPr>
        <w:pStyle w:val="1023"/>
        <w:ind w:left="19" w:hanging="19"/>
        <w:keepLines w:val="0"/>
        <w:keepNext w:val="0"/>
        <w:pageBreakBefore w:val="0"/>
        <w:spacing w:line="240" w:lineRule="auto"/>
        <w:widowControl/>
        <w:rPr>
          <w:rFonts w:hint="default" w:ascii="Cambria" w:hAnsi="Cambria" w:cs="Cambria"/>
          <w:sz w:val="22"/>
          <w:szCs w:val="22"/>
        </w:rPr>
      </w:pPr>
      <w:r>
        <w:rPr>
          <w:rFonts w:hint="default" w:ascii="Cambria" w:hAnsi="Cambria" w:cs="Cambria"/>
          <w:sz w:val="22"/>
          <w:szCs w:val="22"/>
          <w:lang w:val="pt-BR"/>
        </w:rPr>
        <w:t xml:space="preserve">ANEXO VII - ETP</w:t>
      </w:r>
      <w:r>
        <w:rPr>
          <w:rFonts w:ascii="Cambria" w:hAnsi="Cambria" w:cs="Cambria"/>
          <w:sz w:val="22"/>
          <w:szCs w:val="22"/>
        </w:rPr>
      </w:r>
      <w:r/>
    </w:p>
    <w:p>
      <w:pPr>
        <w:pStyle w:val="1023"/>
        <w:numPr>
          <w:ilvl w:val="1"/>
          <w:numId w:val="0"/>
        </w:numPr>
        <w:pageBreakBefore w:val="0"/>
        <w:spacing w:line="240" w:lineRule="auto"/>
        <w:widowControl/>
        <w:rPr>
          <w:rFonts w:hint="default" w:ascii="Cambria" w:hAnsi="Cambria" w:cs="Cambria"/>
          <w:sz w:val="22"/>
          <w:szCs w:val="22"/>
        </w:rPr>
      </w:pPr>
      <w:r>
        <w:rPr>
          <w:rFonts w:hint="default" w:ascii="Cambria" w:hAnsi="Cambria" w:cs="Cambria"/>
          <w:sz w:val="22"/>
          <w:szCs w:val="22"/>
          <w:lang w:val="pt-BR"/>
        </w:rPr>
      </w:r>
      <w:r>
        <w:rPr>
          <w:rFonts w:ascii="Cambria" w:hAnsi="Cambria" w:cs="Cambria"/>
          <w:sz w:val="22"/>
          <w:szCs w:val="22"/>
        </w:rPr>
      </w:r>
      <w:r/>
    </w:p>
    <w:p>
      <w:pPr>
        <w:pStyle w:val="1006"/>
        <w:numPr>
          <w:ilvl w:val="0"/>
          <w:numId w:val="0"/>
        </w:numPr>
        <w:ind w:left="-761"/>
        <w:rPr>
          <w:rFonts w:hint="default" w:ascii="Cambria" w:hAnsi="Cambria" w:cs="Cambria"/>
          <w:sz w:val="22"/>
          <w:szCs w:val="22"/>
        </w:rPr>
      </w:pPr>
      <w:r>
        <w:rPr>
          <w:rFonts w:hint="default" w:ascii="Cambria" w:hAnsi="Cambria" w:cs="Cambria"/>
          <w:sz w:val="22"/>
          <w:szCs w:val="22"/>
          <w:lang w:val="pt-BR"/>
        </w:rPr>
      </w:r>
      <w:r>
        <w:rPr>
          <w:rFonts w:ascii="Cambria" w:hAnsi="Cambria" w:cs="Cambria"/>
          <w:sz w:val="22"/>
          <w:szCs w:val="22"/>
        </w:rPr>
      </w:r>
      <w:r/>
    </w:p>
    <w:p>
      <w:pPr>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r/>
    </w:p>
    <w:p>
      <w:pPr>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r/>
    </w:p>
    <w:p>
      <w:pPr>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r/>
    </w:p>
    <w:p>
      <w:pPr>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r/>
    </w:p>
    <w:p>
      <w:pPr>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r/>
    </w:p>
    <w:p>
      <w:pPr>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r/>
    </w:p>
    <w:p>
      <w:pPr>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r/>
    </w:p>
    <w:p>
      <w:pPr>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r/>
    </w:p>
    <w:p>
      <w:pPr>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r/>
    </w:p>
    <w:p>
      <w:pPr>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r/>
    </w:p>
    <w:p>
      <w:pPr>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r/>
    </w:p>
    <w:p>
      <w:pPr>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r/>
    </w:p>
    <w:p>
      <w:pPr>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r/>
    </w:p>
    <w:p>
      <w:pPr>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r/>
    </w:p>
    <w:p>
      <w:pPr>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r/>
    </w:p>
    <w:p>
      <w:pPr>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r/>
    </w:p>
    <w:p>
      <w:pPr>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r/>
    </w:p>
    <w:p>
      <w:pPr>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r/>
    </w:p>
    <w:p>
      <w:pPr>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r/>
    </w:p>
    <w:p>
      <w:pPr>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r/>
    </w:p>
    <w:p>
      <w:pPr>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r/>
    </w:p>
    <w:p>
      <w:pPr>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r/>
    </w:p>
    <w:p>
      <w:pPr>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r/>
    </w:p>
    <w:p>
      <w:pPr>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r/>
    </w:p>
    <w:p>
      <w:pPr>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r/>
    </w:p>
    <w:p>
      <w:pPr>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r/>
    </w:p>
    <w:p>
      <w:pPr>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r/>
    </w:p>
    <w:p>
      <w:pPr>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r/>
    </w:p>
    <w:p>
      <w:pPr>
        <w:rPr>
          <w:rFonts w:hint="default" w:ascii="Cambria" w:hAnsi="Cambria" w:cs="Cambria"/>
          <w:sz w:val="22"/>
          <w:szCs w:val="22"/>
        </w:rPr>
      </w:pPr>
      <w:r>
        <w:rPr>
          <w:rFonts w:hint="default" w:ascii="Cambria" w:hAnsi="Cambria" w:cs="Cambria"/>
          <w:sz w:val="22"/>
          <w:szCs w:val="22"/>
          <w:lang w:val="pt-BR"/>
        </w:rPr>
      </w:r>
      <w:r>
        <w:rPr>
          <w:rFonts w:ascii="Cambria" w:hAnsi="Cambria" w:cs="Cambria"/>
          <w:sz w:val="22"/>
          <w:szCs w:val="22"/>
        </w:rPr>
      </w:r>
      <w:r/>
    </w:p>
    <w:p>
      <w:pPr>
        <w:pStyle w:val="1023"/>
        <w:numPr>
          <w:ilvl w:val="1"/>
          <w:numId w:val="0"/>
        </w:numPr>
        <w:ind w:left="18" w:hanging="18"/>
        <w:jc w:val="center"/>
        <w:rPr>
          <w:rFonts w:hint="default" w:ascii="Cambria" w:hAnsi="Cambria" w:cs="Cambria"/>
          <w:b/>
          <w:bCs/>
          <w:sz w:val="22"/>
          <w:szCs w:val="22"/>
        </w:rPr>
      </w:pPr>
      <w:r>
        <w:rPr>
          <w:rFonts w:hint="default" w:ascii="Cambria" w:hAnsi="Cambria" w:cs="Cambria"/>
          <w:b/>
          <w:bCs/>
          <w:sz w:val="22"/>
          <w:szCs w:val="22"/>
          <w:lang w:val="pt-BR"/>
        </w:rPr>
        <w:t xml:space="preserve">ANEXO I </w:t>
      </w:r>
      <w:r>
        <w:rPr>
          <w:rFonts w:ascii="Cambria" w:hAnsi="Cambria" w:cs="Cambria"/>
          <w:sz w:val="22"/>
          <w:szCs w:val="22"/>
        </w:rPr>
      </w:r>
      <w:r/>
    </w:p>
    <w:p>
      <w:pPr>
        <w:pStyle w:val="1023"/>
        <w:numPr>
          <w:ilvl w:val="1"/>
          <w:numId w:val="0"/>
        </w:numPr>
        <w:ind w:left="18" w:hanging="18"/>
        <w:jc w:val="center"/>
        <w:rPr>
          <w:rFonts w:hint="default" w:ascii="Cambria" w:hAnsi="Cambria" w:cs="Cambria"/>
          <w:b/>
          <w:bCs/>
          <w:sz w:val="22"/>
          <w:szCs w:val="22"/>
          <w:u w:val="single"/>
        </w:rPr>
      </w:pPr>
      <w:r>
        <w:rPr>
          <w:rFonts w:hint="default" w:ascii="Cambria" w:hAnsi="Cambria" w:cs="Cambria"/>
          <w:b/>
          <w:bCs/>
          <w:sz w:val="22"/>
          <w:szCs w:val="22"/>
          <w:u w:val="single"/>
          <w:lang w:val="pt-BR"/>
        </w:rPr>
        <w:t xml:space="preserve">RELAÇÃO DE ITENS E TABELA ÚNICA DE PREÇOS</w:t>
      </w:r>
      <w:r>
        <w:rPr>
          <w:rFonts w:ascii="Cambria" w:hAnsi="Cambria" w:cs="Cambria"/>
          <w:sz w:val="22"/>
          <w:szCs w:val="22"/>
        </w:rPr>
      </w:r>
      <w:r/>
    </w:p>
    <w:p>
      <w:pPr>
        <w:ind w:left="0" w:firstLine="0"/>
        <w:rPr>
          <w:rFonts w:hint="default" w:ascii="Cambria" w:hAnsi="Cambria" w:cs="Cambria"/>
          <w:sz w:val="22"/>
          <w:szCs w:val="22"/>
        </w:rPr>
      </w:pPr>
      <w:r>
        <w:rPr>
          <w:rFonts w:hint="default" w:ascii="Cambria" w:hAnsi="Cambria" w:cs="Cambria"/>
          <w:sz w:val="22"/>
          <w:szCs w:val="22"/>
        </w:rPr>
      </w:r>
      <w:r>
        <w:rPr>
          <w:rFonts w:ascii="Cambria" w:hAnsi="Cambria" w:cs="Cambria"/>
          <w:sz w:val="22"/>
          <w:szCs w:val="22"/>
        </w:rPr>
      </w:r>
      <w:r/>
    </w:p>
    <w:p>
      <w:pPr>
        <w:ind w:left="0" w:right="0" w:firstLine="0"/>
        <w:jc w:val="center"/>
        <w:spacing w:after="0" w:line="360" w:lineRule="auto"/>
        <w:widowControl/>
        <w:rPr>
          <w:rFonts w:hint="default" w:ascii="Cambria" w:hAnsi="Cambria" w:cs="Cambria"/>
          <w:b/>
          <w:i/>
          <w:iCs/>
          <w:color w:val="000000"/>
          <w:sz w:val="22"/>
          <w:szCs w:val="22"/>
          <w:highlight w:val="none"/>
          <w:u w:val="single"/>
        </w:rPr>
      </w:pPr>
      <w:r>
        <w:rPr>
          <w:rFonts w:ascii="Cambria" w:hAnsi="Cambria" w:eastAsia="Liberation Serif" w:cs="Cambria"/>
          <w:b/>
          <w:i/>
          <w:iCs/>
          <w:color w:val="000000"/>
          <w:sz w:val="22"/>
          <w:szCs w:val="22"/>
          <w:highlight w:val="none"/>
          <w:u w:val="single"/>
          <w:lang w:val="pt-BR" w:eastAsia="pt-BR" w:bidi="ar-SA"/>
        </w:rPr>
        <w:t xml:space="preserve">LOTE 01 – </w:t>
      </w:r>
      <w:r>
        <w:rPr>
          <w:rFonts w:hint="default" w:ascii="Cambria" w:hAnsi="Cambria" w:eastAsia="Liberation Serif" w:cs="Cambria"/>
          <w:b/>
          <w:i/>
          <w:iCs/>
          <w:color w:val="000000"/>
          <w:sz w:val="22"/>
          <w:szCs w:val="22"/>
          <w:highlight w:val="none"/>
          <w:u w:val="single"/>
          <w:lang w:val="en-US" w:eastAsia="pt-BR" w:bidi="ar-SA"/>
        </w:rPr>
        <w:t xml:space="preserve">SONORIZAÇÃO DE EVENTO PEQUENO PORTE</w:t>
      </w:r>
      <w:r>
        <w:rPr>
          <w:rFonts w:ascii="Cambria" w:hAnsi="Cambria" w:cs="Cambria"/>
          <w:sz w:val="22"/>
          <w:szCs w:val="22"/>
        </w:rPr>
      </w:r>
      <w:r/>
    </w:p>
    <w:tbl>
      <w:tblPr>
        <w:tblStyle w:val="990"/>
        <w:tblW w:w="10964" w:type="dxa"/>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1"/>
        <w:gridCol w:w="5643"/>
        <w:gridCol w:w="1010"/>
        <w:gridCol w:w="1880"/>
        <w:gridCol w:w="1490"/>
      </w:tblGrid>
      <w:tr>
        <w:trPr/>
        <w:tc>
          <w:tcPr>
            <w:shd w:val="clear" w:color="auto" w:fill="dce6f2" w:themeFill="accent1" w:themeFillTint="32"/>
            <w:tcW w:w="941" w:type="dxa"/>
            <w:vAlign w:val="center"/>
            <w:textDirection w:val="lrTb"/>
            <w:noWrap w:val="false"/>
          </w:tcPr>
          <w:p>
            <w:pPr>
              <w:jc w:val="center"/>
              <w:widowControl/>
              <w:rPr>
                <w:rFonts w:hint="default" w:ascii="Cambria" w:hAnsi="Cambria" w:cs="Cambria"/>
                <w:b/>
                <w:sz w:val="22"/>
                <w:szCs w:val="22"/>
              </w:rPr>
            </w:pPr>
            <w:r>
              <w:rPr>
                <w:rFonts w:ascii="Cambria" w:hAnsi="Cambria" w:eastAsia="Times New Roman" w:cs="Cambria"/>
                <w:b/>
                <w:sz w:val="22"/>
                <w:szCs w:val="22"/>
                <w:lang w:val="pt-PT" w:eastAsia="pt-PT" w:bidi="pt-PT"/>
              </w:rPr>
              <w:t xml:space="preserve">LOTE</w:t>
            </w:r>
            <w:r>
              <w:rPr>
                <w:rFonts w:hint="default" w:ascii="Cambria" w:hAnsi="Cambria" w:eastAsia="Times New Roman" w:cs="Cambria"/>
                <w:b/>
                <w:sz w:val="22"/>
                <w:szCs w:val="22"/>
                <w:lang w:val="pt-BR" w:eastAsia="pt-PT" w:bidi="pt-PT"/>
              </w:rPr>
              <w:t xml:space="preserve"> 01</w:t>
            </w:r>
            <w:r>
              <w:rPr>
                <w:rFonts w:ascii="Cambria" w:hAnsi="Cambria" w:cs="Cambria"/>
                <w:sz w:val="22"/>
                <w:szCs w:val="22"/>
              </w:rPr>
            </w:r>
            <w:r/>
          </w:p>
        </w:tc>
        <w:tc>
          <w:tcPr>
            <w:shd w:val="clear" w:color="auto" w:fill="dce6f2" w:themeFill="accent1" w:themeFillTint="32"/>
            <w:tcW w:w="5643" w:type="dxa"/>
            <w:vAlign w:val="center"/>
            <w:textDirection w:val="lrTb"/>
            <w:noWrap w:val="false"/>
          </w:tcPr>
          <w:p>
            <w:pPr>
              <w:jc w:val="center"/>
              <w:widowControl/>
              <w:rPr>
                <w:rFonts w:ascii="Cambria" w:hAnsi="Cambria" w:cs="Cambria"/>
                <w:b/>
                <w:sz w:val="22"/>
                <w:szCs w:val="22"/>
              </w:rPr>
            </w:pPr>
            <w:r>
              <w:rPr>
                <w:rFonts w:ascii="Cambria" w:hAnsi="Cambria" w:eastAsia="Times New Roman" w:cs="Cambria"/>
                <w:b/>
                <w:sz w:val="22"/>
                <w:szCs w:val="22"/>
                <w:lang w:val="pt-PT" w:eastAsia="pt-PT" w:bidi="pt-PT"/>
              </w:rPr>
              <w:t xml:space="preserve">DESCRIÇÃO</w:t>
            </w:r>
            <w:r>
              <w:rPr>
                <w:rFonts w:ascii="Cambria" w:hAnsi="Cambria" w:cs="Cambria"/>
                <w:sz w:val="22"/>
                <w:szCs w:val="22"/>
              </w:rPr>
            </w:r>
            <w:r/>
          </w:p>
        </w:tc>
        <w:tc>
          <w:tcPr>
            <w:shd w:val="clear" w:color="auto" w:fill="dce6f2" w:themeFill="accent1" w:themeFillTint="32"/>
            <w:tcW w:w="1010" w:type="dxa"/>
            <w:vAlign w:val="center"/>
            <w:textDirection w:val="lrTb"/>
            <w:noWrap w:val="false"/>
          </w:tcPr>
          <w:p>
            <w:pPr>
              <w:jc w:val="center"/>
              <w:widowControl/>
              <w:rPr>
                <w:rFonts w:ascii="Cambria" w:hAnsi="Cambria" w:cs="Cambria"/>
                <w:b/>
                <w:sz w:val="22"/>
                <w:szCs w:val="22"/>
              </w:rPr>
            </w:pPr>
            <w:r>
              <w:rPr>
                <w:rFonts w:ascii="Cambria" w:hAnsi="Cambria" w:eastAsia="Times New Roman" w:cs="Cambria"/>
                <w:b/>
                <w:sz w:val="22"/>
                <w:szCs w:val="22"/>
                <w:lang w:val="pt-PT" w:eastAsia="pt-PT" w:bidi="pt-PT"/>
              </w:rPr>
              <w:t xml:space="preserve">UNID.</w:t>
            </w:r>
            <w:r>
              <w:rPr>
                <w:rFonts w:ascii="Cambria" w:hAnsi="Cambria" w:cs="Cambria"/>
                <w:sz w:val="22"/>
                <w:szCs w:val="22"/>
              </w:rPr>
            </w:r>
            <w:r/>
          </w:p>
        </w:tc>
        <w:tc>
          <w:tcPr>
            <w:shd w:val="clear" w:color="auto" w:fill="dce6f2" w:themeFill="accent1" w:themeFillTint="32"/>
            <w:tcW w:w="1880" w:type="dxa"/>
            <w:vAlign w:val="center"/>
            <w:textDirection w:val="lrTb"/>
            <w:noWrap w:val="false"/>
          </w:tcPr>
          <w:p>
            <w:pPr>
              <w:jc w:val="center"/>
              <w:widowControl/>
              <w:rPr>
                <w:rFonts w:hint="default" w:ascii="Cambria" w:hAnsi="Cambria" w:cs="Cambria"/>
                <w:b/>
                <w:sz w:val="22"/>
                <w:szCs w:val="22"/>
              </w:rPr>
            </w:pPr>
            <w:r>
              <w:rPr>
                <w:rFonts w:hint="default" w:ascii="Cambria" w:hAnsi="Cambria" w:eastAsia="Times New Roman" w:cs="Cambria"/>
                <w:b/>
                <w:sz w:val="22"/>
                <w:szCs w:val="22"/>
                <w:lang w:val="pt-BR" w:eastAsia="pt-PT" w:bidi="pt-PT"/>
              </w:rPr>
              <w:t xml:space="preserve">QNTDE ESTIMADA</w:t>
            </w:r>
            <w:r>
              <w:rPr>
                <w:rFonts w:ascii="Cambria" w:hAnsi="Cambria" w:cs="Cambria"/>
                <w:sz w:val="22"/>
                <w:szCs w:val="22"/>
              </w:rPr>
            </w:r>
            <w:r/>
          </w:p>
        </w:tc>
        <w:tc>
          <w:tcPr>
            <w:shd w:val="clear" w:color="auto" w:fill="dce6f2" w:themeFill="accent1" w:themeFillTint="32"/>
            <w:tcW w:w="1490" w:type="dxa"/>
            <w:vAlign w:val="center"/>
            <w:textDirection w:val="lrTb"/>
            <w:noWrap w:val="false"/>
          </w:tcPr>
          <w:p>
            <w:pPr>
              <w:jc w:val="center"/>
              <w:widowControl/>
              <w:rPr>
                <w:rFonts w:ascii="Cambria" w:hAnsi="Cambria" w:cs="Cambria"/>
                <w:b/>
                <w:sz w:val="22"/>
                <w:szCs w:val="22"/>
              </w:rPr>
            </w:pPr>
            <w:r>
              <w:rPr>
                <w:rFonts w:ascii="Cambria" w:hAnsi="Cambria" w:eastAsia="Times New Roman" w:cs="Cambria"/>
                <w:b/>
                <w:sz w:val="22"/>
                <w:szCs w:val="22"/>
                <w:lang w:val="pt-PT" w:eastAsia="pt-PT" w:bidi="pt-PT"/>
              </w:rPr>
              <w:t xml:space="preserve">VALOR </w:t>
            </w:r>
            <w:r>
              <w:rPr>
                <w:rFonts w:hint="default" w:ascii="Cambria" w:hAnsi="Cambria" w:eastAsia="Times New Roman" w:cs="Cambria"/>
                <w:b/>
                <w:sz w:val="22"/>
                <w:szCs w:val="22"/>
                <w:lang w:val="pt-BR" w:eastAsia="pt-PT" w:bidi="pt-PT"/>
              </w:rPr>
              <w:t xml:space="preserve">HORA</w:t>
            </w:r>
            <w:r>
              <w:rPr>
                <w:rFonts w:ascii="Cambria" w:hAnsi="Cambria" w:eastAsia="Times New Roman" w:cs="Cambria"/>
                <w:b/>
                <w:sz w:val="22"/>
                <w:szCs w:val="22"/>
                <w:lang w:val="pt-PT" w:eastAsia="pt-PT" w:bidi="pt-PT"/>
              </w:rPr>
              <w:t xml:space="preserve">.</w:t>
            </w:r>
            <w:r>
              <w:rPr>
                <w:rFonts w:ascii="Cambria" w:hAnsi="Cambria" w:cs="Cambria"/>
                <w:sz w:val="22"/>
                <w:szCs w:val="22"/>
              </w:rPr>
            </w:r>
            <w:r/>
          </w:p>
        </w:tc>
      </w:tr>
      <w:tr>
        <w:trPr/>
        <w:tc>
          <w:tcPr>
            <w:shd w:val="clear" w:color="auto" w:fill="dce6f2" w:themeFill="accent1" w:themeFillTint="32"/>
            <w:tcW w:w="941" w:type="dxa"/>
            <w:vAlign w:val="center"/>
            <w:textDirection w:val="lrTb"/>
            <w:noWrap w:val="false"/>
          </w:tcPr>
          <w:p>
            <w:pPr>
              <w:jc w:val="center"/>
              <w:widowControl/>
              <w:rPr>
                <w:rFonts w:ascii="Cambria" w:hAnsi="Cambria" w:cs="Cambria"/>
                <w:b/>
                <w:sz w:val="22"/>
                <w:szCs w:val="22"/>
              </w:rPr>
            </w:pPr>
            <w:r>
              <w:rPr>
                <w:rFonts w:ascii="Cambria" w:hAnsi="Cambria" w:eastAsia="Times New Roman" w:cs="Cambria"/>
                <w:b/>
                <w:sz w:val="22"/>
                <w:szCs w:val="22"/>
                <w:lang w:val="pt-PT" w:eastAsia="pt-PT" w:bidi="pt-PT"/>
              </w:rPr>
            </w:r>
            <w:r>
              <w:rPr>
                <w:rFonts w:ascii="Cambria" w:hAnsi="Cambria" w:cs="Cambria"/>
                <w:sz w:val="22"/>
                <w:szCs w:val="22"/>
              </w:rPr>
            </w:r>
            <w:r/>
          </w:p>
          <w:p>
            <w:pPr>
              <w:jc w:val="center"/>
              <w:widowControl/>
              <w:rPr>
                <w:rFonts w:ascii="Cambria" w:hAnsi="Cambria" w:cs="Cambria"/>
                <w:b/>
                <w:sz w:val="22"/>
                <w:szCs w:val="22"/>
              </w:rPr>
            </w:pPr>
            <w:r>
              <w:rPr>
                <w:rFonts w:ascii="Cambria" w:hAnsi="Cambria" w:eastAsia="Times New Roman" w:cs="Cambria"/>
                <w:b/>
                <w:sz w:val="22"/>
                <w:szCs w:val="22"/>
                <w:lang w:val="pt-PT" w:eastAsia="pt-PT" w:bidi="pt-PT"/>
              </w:rPr>
              <w:t xml:space="preserve">01</w:t>
            </w:r>
            <w:r>
              <w:rPr>
                <w:rFonts w:ascii="Cambria" w:hAnsi="Cambria" w:cs="Cambria"/>
                <w:sz w:val="22"/>
                <w:szCs w:val="22"/>
              </w:rPr>
            </w:r>
            <w:r/>
          </w:p>
          <w:p>
            <w:pPr>
              <w:jc w:val="center"/>
              <w:widowControl/>
              <w:rPr>
                <w:rFonts w:ascii="Cambria" w:hAnsi="Cambria" w:cs="Cambria"/>
                <w:b/>
                <w:sz w:val="22"/>
                <w:szCs w:val="22"/>
              </w:rPr>
            </w:pPr>
            <w:r>
              <w:rPr>
                <w:rFonts w:ascii="Cambria" w:hAnsi="Cambria" w:eastAsia="Times New Roman" w:cs="Cambria"/>
                <w:b/>
                <w:sz w:val="22"/>
                <w:szCs w:val="22"/>
                <w:lang w:val="pt-PT" w:eastAsia="pt-PT" w:bidi="pt-PT"/>
              </w:rPr>
            </w:r>
            <w:r>
              <w:rPr>
                <w:rFonts w:ascii="Cambria" w:hAnsi="Cambria" w:cs="Cambria"/>
                <w:sz w:val="22"/>
                <w:szCs w:val="22"/>
              </w:rPr>
            </w:r>
            <w:r/>
          </w:p>
        </w:tc>
        <w:tc>
          <w:tcPr>
            <w:tcW w:w="5643" w:type="dxa"/>
            <w:textDirection w:val="lrTb"/>
            <w:noWrap w:val="false"/>
          </w:tcPr>
          <w:p>
            <w:pPr>
              <w:jc w:val="both"/>
              <w:widowControl/>
              <w:rPr>
                <w:rFonts w:hint="default" w:ascii="Cambria" w:hAnsi="Cambria" w:cs="Cambria"/>
                <w:sz w:val="22"/>
                <w:szCs w:val="22"/>
              </w:rPr>
            </w:pPr>
            <w:r>
              <w:rPr>
                <w:rFonts w:hint="default" w:ascii="Cambria" w:hAnsi="Cambria" w:eastAsia="Times New Roman" w:cs="Cambria"/>
                <w:sz w:val="22"/>
                <w:szCs w:val="22"/>
                <w:lang w:val="pt-BR" w:eastAsia="pt-PT" w:bidi="pt-PT"/>
              </w:rPr>
              <w:t xml:space="preserve">O serviço deverá contemplar:</w:t>
            </w:r>
            <w:r>
              <w:rPr>
                <w:rFonts w:ascii="Cambria" w:hAnsi="Cambria" w:cs="Cambria"/>
                <w:sz w:val="22"/>
                <w:szCs w:val="22"/>
              </w:rPr>
            </w:r>
            <w:r/>
          </w:p>
          <w:p>
            <w:pPr>
              <w:numPr>
                <w:numId w:val="0"/>
              </w:numPr>
              <w:jc w:val="both"/>
              <w:widowControl/>
              <w:rPr>
                <w:rFonts w:hint="default" w:ascii="Cambria" w:hAnsi="Cambria" w:cs="Cambria"/>
                <w:sz w:val="22"/>
                <w:szCs w:val="22"/>
              </w:rPr>
            </w:pPr>
            <w:r>
              <w:rPr>
                <w:rFonts w:hint="default" w:ascii="Cambria" w:hAnsi="Cambria" w:eastAsia="Times New Roman" w:cs="Cambria"/>
                <w:sz w:val="22"/>
                <w:szCs w:val="22"/>
                <w:lang w:val="pt-BR" w:eastAsia="pt-PT" w:bidi="pt-PT"/>
              </w:rPr>
              <w:t xml:space="preserve">- CAIXAS DE SUB - 2 (duas) caixas de subgraves com alto falantes de 18 polegadas, com potência de 650W RMS cada, 02 (duas) caixas Treeway (graves, médios e agudos), potência de 650W RMS e 4 amplificadores para ampliações necessárias.</w:t>
            </w:r>
            <w:r>
              <w:rPr>
                <w:rFonts w:ascii="Cambria" w:hAnsi="Cambria" w:cs="Cambria"/>
                <w:sz w:val="22"/>
                <w:szCs w:val="22"/>
              </w:rPr>
            </w:r>
            <w:r/>
          </w:p>
          <w:p>
            <w:pPr>
              <w:numPr>
                <w:numId w:val="0"/>
              </w:numPr>
              <w:jc w:val="both"/>
              <w:widowControl/>
              <w:rPr>
                <w:rFonts w:hint="default" w:ascii="Cambria" w:hAnsi="Cambria" w:cs="Cambria"/>
                <w:sz w:val="22"/>
                <w:szCs w:val="22"/>
              </w:rPr>
            </w:pPr>
            <w:r>
              <w:rPr>
                <w:rFonts w:hint="default" w:ascii="Cambria" w:hAnsi="Cambria" w:eastAsia="Times New Roman" w:cs="Cambria"/>
                <w:sz w:val="22"/>
                <w:szCs w:val="22"/>
                <w:lang w:val="pt-BR" w:eastAsia="pt-PT" w:bidi="pt-PT"/>
              </w:rPr>
              <w:t xml:space="preserve">- PERIFÉRICOS: Equalizador, crossver;</w:t>
            </w:r>
            <w:r>
              <w:rPr>
                <w:rFonts w:ascii="Cambria" w:hAnsi="Cambria" w:cs="Cambria"/>
                <w:sz w:val="22"/>
                <w:szCs w:val="22"/>
              </w:rPr>
            </w:r>
            <w:r/>
          </w:p>
          <w:p>
            <w:pPr>
              <w:numPr>
                <w:numId w:val="0"/>
              </w:numPr>
              <w:jc w:val="both"/>
              <w:widowControl/>
              <w:rPr>
                <w:rFonts w:hint="default" w:ascii="Cambria" w:hAnsi="Cambria" w:cs="Cambria"/>
                <w:sz w:val="22"/>
                <w:szCs w:val="22"/>
              </w:rPr>
            </w:pPr>
            <w:r>
              <w:rPr>
                <w:rFonts w:hint="default" w:ascii="Cambria" w:hAnsi="Cambria" w:eastAsia="Times New Roman" w:cs="Cambria"/>
                <w:sz w:val="22"/>
                <w:szCs w:val="22"/>
                <w:lang w:val="pt-BR" w:eastAsia="pt-PT" w:bidi="pt-PT"/>
              </w:rPr>
              <w:t xml:space="preserve">- MESA DE SOM: 01 mesa analógica de no mínimo 06 canais;</w:t>
            </w:r>
            <w:r>
              <w:rPr>
                <w:rFonts w:ascii="Cambria" w:hAnsi="Cambria" w:cs="Cambria"/>
                <w:sz w:val="22"/>
                <w:szCs w:val="22"/>
              </w:rPr>
            </w:r>
            <w:r/>
          </w:p>
          <w:p>
            <w:pPr>
              <w:numPr>
                <w:numId w:val="0"/>
              </w:numPr>
              <w:jc w:val="both"/>
              <w:widowControl/>
              <w:rPr>
                <w:rFonts w:hint="default" w:ascii="Cambria" w:hAnsi="Cambria" w:cs="Cambria"/>
                <w:sz w:val="22"/>
                <w:szCs w:val="22"/>
              </w:rPr>
            </w:pPr>
            <w:r>
              <w:rPr>
                <w:rFonts w:hint="default" w:ascii="Cambria" w:hAnsi="Cambria" w:eastAsia="Times New Roman" w:cs="Cambria"/>
                <w:sz w:val="22"/>
                <w:szCs w:val="22"/>
                <w:lang w:val="pt-BR" w:eastAsia="pt-PT" w:bidi="pt-PT"/>
              </w:rPr>
              <w:t xml:space="preserve">- MICROFONES: 02 (dois) microfones com fio, cabos e pedestais;</w:t>
            </w:r>
            <w:r>
              <w:rPr>
                <w:rFonts w:ascii="Cambria" w:hAnsi="Cambria" w:cs="Cambria"/>
                <w:sz w:val="22"/>
                <w:szCs w:val="22"/>
              </w:rPr>
            </w:r>
            <w:r/>
          </w:p>
          <w:p>
            <w:pPr>
              <w:numPr>
                <w:numId w:val="0"/>
              </w:numPr>
              <w:jc w:val="both"/>
              <w:widowControl/>
              <w:rPr>
                <w:rFonts w:hint="default" w:ascii="Cambria" w:hAnsi="Cambria" w:cs="Cambria"/>
                <w:sz w:val="22"/>
                <w:szCs w:val="22"/>
              </w:rPr>
            </w:pPr>
            <w:r>
              <w:rPr>
                <w:rFonts w:hint="default" w:ascii="Cambria" w:hAnsi="Cambria" w:eastAsia="Times New Roman" w:cs="Cambria"/>
                <w:sz w:val="22"/>
                <w:szCs w:val="22"/>
                <w:lang w:val="pt-BR" w:eastAsia="pt-PT" w:bidi="pt-PT"/>
              </w:rPr>
              <w:t xml:space="preserve">- NOTEBOOK: para reprodução de músicas gravadas.</w:t>
            </w:r>
            <w:r>
              <w:rPr>
                <w:rFonts w:ascii="Cambria" w:hAnsi="Cambria" w:cs="Cambria"/>
                <w:sz w:val="22"/>
                <w:szCs w:val="22"/>
              </w:rPr>
            </w:r>
            <w:r/>
          </w:p>
        </w:tc>
        <w:tc>
          <w:tcPr>
            <w:tcW w:w="1010" w:type="dxa"/>
            <w:vAlign w:val="center"/>
            <w:textDirection w:val="lrTb"/>
            <w:noWrap w:val="false"/>
          </w:tcPr>
          <w:p>
            <w:pPr>
              <w:jc w:val="center"/>
              <w:widowControl/>
              <w:rPr>
                <w:rFonts w:ascii="Cambria" w:hAnsi="Cambria" w:cs="Cambria"/>
                <w:sz w:val="22"/>
                <w:szCs w:val="22"/>
              </w:rPr>
            </w:pPr>
            <w:r>
              <w:rPr>
                <w:rFonts w:ascii="Cambria" w:hAnsi="Cambria" w:eastAsia="Times New Roman" w:cs="Cambria"/>
                <w:sz w:val="22"/>
                <w:szCs w:val="22"/>
                <w:lang w:val="pt-PT" w:eastAsia="pt-PT" w:bidi="pt-PT"/>
              </w:rPr>
            </w:r>
            <w:r>
              <w:rPr>
                <w:rFonts w:ascii="Cambria" w:hAnsi="Cambria" w:cs="Cambria"/>
                <w:sz w:val="22"/>
                <w:szCs w:val="22"/>
              </w:rPr>
            </w:r>
            <w:r/>
          </w:p>
          <w:p>
            <w:pPr>
              <w:jc w:val="center"/>
              <w:widowControl/>
              <w:rPr>
                <w:rFonts w:hint="default" w:ascii="Cambria" w:hAnsi="Cambria" w:cs="Cambria"/>
                <w:sz w:val="22"/>
                <w:szCs w:val="22"/>
              </w:rPr>
            </w:pPr>
            <w:r>
              <w:rPr>
                <w:rFonts w:hint="default" w:ascii="Cambria" w:hAnsi="Cambria" w:eastAsia="Times New Roman" w:cs="Cambria"/>
                <w:sz w:val="22"/>
                <w:szCs w:val="22"/>
                <w:lang w:val="pt-BR" w:eastAsia="pt-PT" w:bidi="pt-PT"/>
              </w:rPr>
              <w:t xml:space="preserve">HORA</w:t>
            </w:r>
            <w:r>
              <w:rPr>
                <w:rFonts w:ascii="Cambria" w:hAnsi="Cambria" w:cs="Cambria"/>
                <w:sz w:val="22"/>
                <w:szCs w:val="22"/>
              </w:rPr>
            </w:r>
            <w:r/>
          </w:p>
        </w:tc>
        <w:tc>
          <w:tcPr>
            <w:tcW w:w="1880" w:type="dxa"/>
            <w:vAlign w:val="center"/>
            <w:textDirection w:val="lrTb"/>
            <w:noWrap w:val="false"/>
          </w:tcPr>
          <w:p>
            <w:pPr>
              <w:jc w:val="center"/>
              <w:widowControl/>
              <w:rPr>
                <w:rFonts w:hint="default" w:ascii="Cambria" w:hAnsi="Cambria" w:cs="Cambria"/>
                <w:sz w:val="22"/>
                <w:szCs w:val="22"/>
              </w:rPr>
            </w:pPr>
            <w:r>
              <w:rPr>
                <w:rFonts w:hint="default" w:ascii="Cambria" w:hAnsi="Cambria" w:eastAsia="Times New Roman" w:cs="Cambria"/>
                <w:sz w:val="22"/>
                <w:szCs w:val="22"/>
                <w:lang w:val="pt-BR" w:eastAsia="pt-PT" w:bidi="pt-PT"/>
              </w:rPr>
              <w:t xml:space="preserve">100</w:t>
            </w:r>
            <w:r>
              <w:rPr>
                <w:rFonts w:ascii="Cambria" w:hAnsi="Cambria" w:cs="Cambria"/>
                <w:sz w:val="22"/>
                <w:szCs w:val="22"/>
              </w:rPr>
            </w:r>
            <w:r/>
          </w:p>
        </w:tc>
        <w:tc>
          <w:tcPr>
            <w:tcW w:w="1490" w:type="dxa"/>
            <w:vAlign w:val="center"/>
            <w:textDirection w:val="lrTb"/>
            <w:noWrap w:val="false"/>
          </w:tcPr>
          <w:p>
            <w:pPr>
              <w:jc w:val="center"/>
              <w:keepLines w:val="0"/>
              <w:keepNext w:val="0"/>
              <w:widowControl/>
              <w:rPr>
                <w:rFonts w:hint="default" w:ascii="Cambria" w:hAnsi="Cambria" w:cs="Cambria"/>
                <w:sz w:val="22"/>
                <w:szCs w:val="22"/>
              </w:rPr>
              <w:suppressLineNumbers w:val="0"/>
            </w:pPr>
            <w:r>
              <w:rPr>
                <w:rFonts w:hint="default" w:ascii="Cambria" w:hAnsi="Cambria" w:eastAsia="SimSun" w:cs="Cambria"/>
                <w:b/>
                <w:bCs/>
                <w:i w:val="0"/>
                <w:iCs w:val="0"/>
                <w:color w:val="000000"/>
                <w:sz w:val="22"/>
                <w:szCs w:val="22"/>
                <w:u w:val="none"/>
                <w:lang w:val="pt-BR" w:eastAsia="zh-CN" w:bidi="ar"/>
              </w:rPr>
              <w:t xml:space="preserve">R$ 450,00</w:t>
            </w:r>
            <w:r>
              <w:rPr>
                <w:rFonts w:ascii="Cambria" w:hAnsi="Cambria" w:cs="Cambria"/>
                <w:sz w:val="22"/>
                <w:szCs w:val="22"/>
              </w:rPr>
            </w:r>
            <w:r/>
          </w:p>
        </w:tc>
      </w:tr>
    </w:tbl>
    <w:p>
      <w:pPr>
        <w:rPr>
          <w:rFonts w:hint="default" w:ascii="Cambria" w:hAnsi="Cambria" w:cs="Cambria"/>
          <w:sz w:val="22"/>
          <w:szCs w:val="22"/>
        </w:rPr>
      </w:pPr>
      <w:r>
        <w:rPr>
          <w:rFonts w:hint="default" w:ascii="Cambria" w:hAnsi="Cambria" w:cs="Cambria"/>
          <w:sz w:val="22"/>
          <w:szCs w:val="22"/>
          <w:lang w:val="pt-BR"/>
        </w:rPr>
      </w:r>
      <w:r>
        <w:rPr>
          <w:rFonts w:ascii="Cambria" w:hAnsi="Cambria" w:cs="Cambria"/>
          <w:sz w:val="22"/>
          <w:szCs w:val="22"/>
        </w:rPr>
      </w:r>
      <w:r/>
    </w:p>
    <w:p>
      <w:pPr>
        <w:ind w:left="0" w:right="0" w:firstLine="0"/>
        <w:jc w:val="center"/>
        <w:spacing w:after="0" w:line="360" w:lineRule="auto"/>
        <w:widowControl/>
        <w:rPr>
          <w:rFonts w:hint="default" w:ascii="Cambria" w:hAnsi="Cambria" w:cs="Cambria"/>
          <w:b/>
          <w:i/>
          <w:iCs/>
          <w:color w:val="000000"/>
          <w:sz w:val="22"/>
          <w:szCs w:val="22"/>
          <w:highlight w:val="none"/>
          <w:u w:val="single"/>
        </w:rPr>
      </w:pPr>
      <w:r>
        <w:rPr>
          <w:rFonts w:ascii="Cambria" w:hAnsi="Cambria" w:eastAsia="Liberation Serif" w:cs="Cambria"/>
          <w:b/>
          <w:i/>
          <w:iCs/>
          <w:color w:val="000000"/>
          <w:sz w:val="22"/>
          <w:szCs w:val="22"/>
          <w:highlight w:val="none"/>
          <w:u w:val="single"/>
          <w:lang w:val="pt-BR" w:eastAsia="pt-BR" w:bidi="ar-SA"/>
        </w:rPr>
        <w:t xml:space="preserve">LOTE 02 – </w:t>
      </w:r>
      <w:r>
        <w:rPr>
          <w:rFonts w:hint="default" w:ascii="Cambria" w:hAnsi="Cambria" w:eastAsia="Liberation Serif" w:cs="Cambria"/>
          <w:b/>
          <w:i/>
          <w:iCs/>
          <w:color w:val="000000"/>
          <w:sz w:val="22"/>
          <w:szCs w:val="22"/>
          <w:highlight w:val="none"/>
          <w:u w:val="single"/>
          <w:lang w:val="en-US" w:eastAsia="pt-BR" w:bidi="ar-SA"/>
        </w:rPr>
        <w:t xml:space="preserve">SONORIZAÇÃO E ILUMINAÇÃO DE EVENTO MÉDIO PORTE</w:t>
      </w:r>
      <w:r>
        <w:rPr>
          <w:rFonts w:ascii="Cambria" w:hAnsi="Cambria" w:cs="Cambria"/>
          <w:sz w:val="22"/>
          <w:szCs w:val="22"/>
        </w:rPr>
      </w:r>
      <w:r/>
    </w:p>
    <w:tbl>
      <w:tblPr>
        <w:tblStyle w:val="990"/>
        <w:tblW w:w="10954" w:type="dxa"/>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6"/>
        <w:gridCol w:w="5658"/>
        <w:gridCol w:w="980"/>
        <w:gridCol w:w="1890"/>
        <w:gridCol w:w="1480"/>
      </w:tblGrid>
      <w:tr>
        <w:trPr/>
        <w:tc>
          <w:tcPr>
            <w:shd w:val="clear" w:color="auto" w:fill="fdeada" w:themeFill="accent6" w:themeFillTint="32"/>
            <w:tcW w:w="946" w:type="dxa"/>
            <w:textDirection w:val="lrTb"/>
            <w:noWrap w:val="false"/>
          </w:tcPr>
          <w:p>
            <w:pPr>
              <w:jc w:val="center"/>
              <w:widowControl/>
              <w:rPr>
                <w:rFonts w:ascii="Cambria" w:hAnsi="Cambria" w:cs="Cambria"/>
                <w:b/>
                <w:sz w:val="22"/>
                <w:szCs w:val="22"/>
              </w:rPr>
            </w:pPr>
            <w:r>
              <w:rPr>
                <w:rFonts w:ascii="Cambria" w:hAnsi="Cambria" w:eastAsia="Times New Roman" w:cs="Cambria"/>
                <w:b/>
                <w:sz w:val="22"/>
                <w:szCs w:val="22"/>
                <w:lang w:val="pt-PT" w:eastAsia="pt-PT" w:bidi="pt-PT"/>
              </w:rPr>
              <w:t xml:space="preserve">LOTE</w:t>
            </w:r>
            <w:r>
              <w:rPr>
                <w:rFonts w:ascii="Cambria" w:hAnsi="Cambria" w:cs="Cambria"/>
                <w:sz w:val="22"/>
                <w:szCs w:val="22"/>
              </w:rPr>
            </w:r>
            <w:r/>
          </w:p>
          <w:p>
            <w:pPr>
              <w:jc w:val="center"/>
              <w:widowControl/>
              <w:rPr>
                <w:rFonts w:hint="default" w:ascii="Cambria" w:hAnsi="Cambria" w:cs="Cambria"/>
                <w:b/>
                <w:sz w:val="22"/>
                <w:szCs w:val="22"/>
              </w:rPr>
            </w:pPr>
            <w:r>
              <w:rPr>
                <w:rFonts w:hint="default" w:ascii="Cambria" w:hAnsi="Cambria" w:eastAsia="Times New Roman" w:cs="Cambria"/>
                <w:b/>
                <w:sz w:val="22"/>
                <w:szCs w:val="22"/>
                <w:lang w:val="pt-BR" w:eastAsia="pt-PT" w:bidi="pt-PT"/>
              </w:rPr>
              <w:t xml:space="preserve">02</w:t>
            </w:r>
            <w:r>
              <w:rPr>
                <w:rFonts w:ascii="Cambria" w:hAnsi="Cambria" w:cs="Cambria"/>
                <w:sz w:val="22"/>
                <w:szCs w:val="22"/>
              </w:rPr>
            </w:r>
            <w:r/>
          </w:p>
        </w:tc>
        <w:tc>
          <w:tcPr>
            <w:shd w:val="clear" w:color="auto" w:fill="fdeada" w:themeFill="accent6" w:themeFillTint="32"/>
            <w:tcW w:w="5658" w:type="dxa"/>
            <w:textDirection w:val="lrTb"/>
            <w:noWrap w:val="false"/>
          </w:tcPr>
          <w:p>
            <w:pPr>
              <w:jc w:val="center"/>
              <w:widowControl/>
              <w:rPr>
                <w:rFonts w:ascii="Cambria" w:hAnsi="Cambria" w:cs="Cambria"/>
                <w:b/>
                <w:sz w:val="22"/>
                <w:szCs w:val="22"/>
              </w:rPr>
            </w:pPr>
            <w:r>
              <w:rPr>
                <w:rFonts w:ascii="Cambria" w:hAnsi="Cambria" w:eastAsia="Times New Roman" w:cs="Cambria"/>
                <w:b/>
                <w:sz w:val="22"/>
                <w:szCs w:val="22"/>
                <w:lang w:val="pt-PT" w:eastAsia="pt-PT" w:bidi="pt-PT"/>
              </w:rPr>
              <w:t xml:space="preserve">DESCRIÇÃO</w:t>
            </w:r>
            <w:r>
              <w:rPr>
                <w:rFonts w:ascii="Cambria" w:hAnsi="Cambria" w:cs="Cambria"/>
                <w:sz w:val="22"/>
                <w:szCs w:val="22"/>
              </w:rPr>
            </w:r>
            <w:r/>
          </w:p>
        </w:tc>
        <w:tc>
          <w:tcPr>
            <w:shd w:val="clear" w:color="auto" w:fill="fdeada" w:themeFill="accent6" w:themeFillTint="32"/>
            <w:tcW w:w="980" w:type="dxa"/>
            <w:textDirection w:val="lrTb"/>
            <w:noWrap w:val="false"/>
          </w:tcPr>
          <w:p>
            <w:pPr>
              <w:jc w:val="center"/>
              <w:widowControl/>
              <w:rPr>
                <w:rFonts w:ascii="Cambria" w:hAnsi="Cambria" w:cs="Cambria"/>
                <w:b/>
                <w:sz w:val="22"/>
                <w:szCs w:val="22"/>
              </w:rPr>
            </w:pPr>
            <w:r>
              <w:rPr>
                <w:rFonts w:ascii="Cambria" w:hAnsi="Cambria" w:eastAsia="Times New Roman" w:cs="Cambria"/>
                <w:b/>
                <w:sz w:val="22"/>
                <w:szCs w:val="22"/>
                <w:lang w:val="pt-PT" w:eastAsia="pt-PT" w:bidi="pt-PT"/>
              </w:rPr>
              <w:t xml:space="preserve">UNID.</w:t>
            </w:r>
            <w:r>
              <w:rPr>
                <w:rFonts w:ascii="Cambria" w:hAnsi="Cambria" w:cs="Cambria"/>
                <w:sz w:val="22"/>
                <w:szCs w:val="22"/>
              </w:rPr>
            </w:r>
            <w:r/>
          </w:p>
        </w:tc>
        <w:tc>
          <w:tcPr>
            <w:shd w:val="clear" w:color="auto" w:fill="fdeada" w:themeFill="accent6" w:themeFillTint="32"/>
            <w:tcW w:w="1890" w:type="dxa"/>
            <w:textDirection w:val="lrTb"/>
            <w:noWrap w:val="false"/>
          </w:tcPr>
          <w:p>
            <w:pPr>
              <w:jc w:val="center"/>
              <w:widowControl/>
              <w:rPr>
                <w:rFonts w:hint="default" w:ascii="Cambria" w:hAnsi="Cambria" w:cs="Cambria"/>
                <w:b/>
                <w:sz w:val="22"/>
                <w:szCs w:val="22"/>
              </w:rPr>
            </w:pPr>
            <w:r>
              <w:rPr>
                <w:rFonts w:hint="default" w:ascii="Cambria" w:hAnsi="Cambria" w:eastAsia="Times New Roman" w:cs="Cambria"/>
                <w:b/>
                <w:sz w:val="22"/>
                <w:szCs w:val="22"/>
                <w:lang w:val="pt-BR" w:eastAsia="pt-PT" w:bidi="pt-PT"/>
              </w:rPr>
              <w:t xml:space="preserve">QTDE ESTIMADA</w:t>
            </w:r>
            <w:r>
              <w:rPr>
                <w:rFonts w:ascii="Cambria" w:hAnsi="Cambria" w:cs="Cambria"/>
                <w:sz w:val="22"/>
                <w:szCs w:val="22"/>
              </w:rPr>
            </w:r>
            <w:r/>
          </w:p>
        </w:tc>
        <w:tc>
          <w:tcPr>
            <w:shd w:val="clear" w:color="auto" w:fill="fdeada" w:themeFill="accent6" w:themeFillTint="32"/>
            <w:tcW w:w="1480" w:type="dxa"/>
            <w:textDirection w:val="lrTb"/>
            <w:noWrap w:val="false"/>
          </w:tcPr>
          <w:p>
            <w:pPr>
              <w:jc w:val="center"/>
              <w:widowControl/>
              <w:rPr>
                <w:rFonts w:ascii="Cambria" w:hAnsi="Cambria" w:cs="Cambria"/>
                <w:b/>
                <w:sz w:val="22"/>
                <w:szCs w:val="22"/>
              </w:rPr>
            </w:pPr>
            <w:r>
              <w:rPr>
                <w:rFonts w:ascii="Cambria" w:hAnsi="Cambria" w:eastAsia="Times New Roman" w:cs="Cambria"/>
                <w:b/>
                <w:sz w:val="22"/>
                <w:szCs w:val="22"/>
                <w:lang w:val="pt-PT" w:eastAsia="pt-PT" w:bidi="pt-PT"/>
              </w:rPr>
              <w:t xml:space="preserve">VALOR UNIT.</w:t>
            </w:r>
            <w:r>
              <w:rPr>
                <w:rFonts w:ascii="Cambria" w:hAnsi="Cambria" w:cs="Cambria"/>
                <w:sz w:val="22"/>
                <w:szCs w:val="22"/>
              </w:rPr>
            </w:r>
            <w:r/>
          </w:p>
        </w:tc>
      </w:tr>
      <w:tr>
        <w:trPr/>
        <w:tc>
          <w:tcPr>
            <w:shd w:val="clear" w:color="auto" w:fill="fdeada" w:themeFill="accent6" w:themeFillTint="32"/>
            <w:tcW w:w="946" w:type="dxa"/>
            <w:vAlign w:val="center"/>
            <w:textDirection w:val="lrTb"/>
            <w:noWrap w:val="false"/>
          </w:tcPr>
          <w:p>
            <w:pPr>
              <w:jc w:val="center"/>
              <w:widowControl/>
              <w:rPr>
                <w:rFonts w:hint="default" w:ascii="Cambria" w:hAnsi="Cambria" w:cs="Cambria"/>
                <w:b/>
                <w:sz w:val="22"/>
                <w:szCs w:val="22"/>
              </w:rPr>
            </w:pPr>
            <w:r>
              <w:rPr>
                <w:rFonts w:ascii="Cambria" w:hAnsi="Cambria" w:eastAsia="Times New Roman" w:cs="Cambria"/>
                <w:b/>
                <w:sz w:val="22"/>
                <w:szCs w:val="22"/>
                <w:lang w:val="pt-PT" w:eastAsia="pt-PT" w:bidi="pt-PT"/>
              </w:rPr>
              <w:t xml:space="preserve">0</w:t>
            </w:r>
            <w:r>
              <w:rPr>
                <w:rFonts w:hint="default" w:ascii="Cambria" w:hAnsi="Cambria" w:eastAsia="Times New Roman" w:cs="Cambria"/>
                <w:b/>
                <w:sz w:val="22"/>
                <w:szCs w:val="22"/>
                <w:lang w:val="pt-BR" w:eastAsia="pt-PT" w:bidi="pt-PT"/>
              </w:rPr>
              <w:t xml:space="preserve">1</w:t>
            </w:r>
            <w:r>
              <w:rPr>
                <w:rFonts w:ascii="Cambria" w:hAnsi="Cambria" w:cs="Cambria"/>
                <w:sz w:val="22"/>
                <w:szCs w:val="22"/>
              </w:rPr>
            </w:r>
            <w:r/>
          </w:p>
        </w:tc>
        <w:tc>
          <w:tcPr>
            <w:tcW w:w="5658" w:type="dxa"/>
            <w:textDirection w:val="lrTb"/>
            <w:noWrap w:val="false"/>
          </w:tcPr>
          <w:p>
            <w:pPr>
              <w:jc w:val="both"/>
              <w:widowControl/>
              <w:rPr>
                <w:rFonts w:hint="default" w:ascii="Cambria" w:hAnsi="Cambria" w:cs="Cambria"/>
                <w:sz w:val="22"/>
                <w:szCs w:val="22"/>
              </w:rPr>
            </w:pPr>
            <w:r>
              <w:rPr>
                <w:rFonts w:hint="default" w:ascii="Cambria" w:hAnsi="Cambria" w:eastAsia="Times New Roman" w:cs="Cambria"/>
                <w:sz w:val="22"/>
                <w:szCs w:val="22"/>
                <w:lang w:val="pt-BR" w:eastAsia="pt-PT" w:bidi="pt-PT"/>
              </w:rPr>
              <w:t xml:space="preserve">O serviço deverá contemplar:</w:t>
            </w:r>
            <w:r>
              <w:rPr>
                <w:rFonts w:ascii="Cambria" w:hAnsi="Cambria" w:cs="Cambria"/>
                <w:sz w:val="22"/>
                <w:szCs w:val="22"/>
              </w:rPr>
            </w:r>
            <w:r/>
          </w:p>
          <w:p>
            <w:pPr>
              <w:numPr>
                <w:numId w:val="0"/>
              </w:numPr>
              <w:jc w:val="both"/>
              <w:widowControl/>
              <w:rPr>
                <w:rFonts w:hint="default" w:ascii="Cambria" w:hAnsi="Cambria" w:cs="Cambria"/>
                <w:sz w:val="22"/>
                <w:szCs w:val="22"/>
              </w:rPr>
            </w:pPr>
            <w:r>
              <w:rPr>
                <w:rFonts w:hint="default" w:ascii="Cambria" w:hAnsi="Cambria" w:eastAsia="Times New Roman" w:cs="Cambria"/>
                <w:sz w:val="22"/>
                <w:szCs w:val="22"/>
                <w:lang w:val="pt-BR" w:eastAsia="pt-PT" w:bidi="pt-PT"/>
              </w:rPr>
              <w:t xml:space="preserve">- CAIXAS DE SUB - 4 (quatro) caixas de subgraves com alto falantes de 18 polegadas, com potência de 800W RMS cada, 04 (quatro) caixas Treeway (graves, médios e agudos), potência de 650W RMS e 8 amplificadores para ampliações necessárias.</w:t>
            </w:r>
            <w:r>
              <w:rPr>
                <w:rFonts w:ascii="Cambria" w:hAnsi="Cambria" w:cs="Cambria"/>
                <w:sz w:val="22"/>
                <w:szCs w:val="22"/>
              </w:rPr>
            </w:r>
            <w:r/>
          </w:p>
          <w:p>
            <w:pPr>
              <w:numPr>
                <w:numId w:val="0"/>
              </w:numPr>
              <w:jc w:val="both"/>
              <w:widowControl/>
              <w:rPr>
                <w:rFonts w:hint="default" w:ascii="Cambria" w:hAnsi="Cambria" w:cs="Cambria"/>
                <w:sz w:val="22"/>
                <w:szCs w:val="22"/>
              </w:rPr>
            </w:pPr>
            <w:r>
              <w:rPr>
                <w:rFonts w:hint="default" w:ascii="Cambria" w:hAnsi="Cambria" w:eastAsia="Times New Roman" w:cs="Cambria"/>
                <w:sz w:val="22"/>
                <w:szCs w:val="22"/>
                <w:lang w:val="pt-BR" w:eastAsia="pt-PT" w:bidi="pt-PT"/>
              </w:rPr>
              <w:t xml:space="preserve">- PERIFÉRICOS: Equalizador, crossver;</w:t>
            </w:r>
            <w:r>
              <w:rPr>
                <w:rFonts w:ascii="Cambria" w:hAnsi="Cambria" w:cs="Cambria"/>
                <w:sz w:val="22"/>
                <w:szCs w:val="22"/>
              </w:rPr>
            </w:r>
            <w:r/>
          </w:p>
          <w:p>
            <w:pPr>
              <w:numPr>
                <w:numId w:val="0"/>
              </w:numPr>
              <w:jc w:val="both"/>
              <w:widowControl/>
              <w:rPr>
                <w:rFonts w:hint="default" w:ascii="Cambria" w:hAnsi="Cambria" w:cs="Cambria"/>
                <w:sz w:val="22"/>
                <w:szCs w:val="22"/>
              </w:rPr>
            </w:pPr>
            <w:r>
              <w:rPr>
                <w:rFonts w:hint="default" w:ascii="Cambria" w:hAnsi="Cambria" w:eastAsia="Times New Roman" w:cs="Cambria"/>
                <w:sz w:val="22"/>
                <w:szCs w:val="22"/>
                <w:lang w:val="pt-BR" w:eastAsia="pt-PT" w:bidi="pt-PT"/>
              </w:rPr>
              <w:t xml:space="preserve">- MESA DE SOM: 02 mesa analógica de no mínimo 12 canais (P.A e monitor);</w:t>
            </w:r>
            <w:r>
              <w:rPr>
                <w:rFonts w:ascii="Cambria" w:hAnsi="Cambria" w:cs="Cambria"/>
                <w:sz w:val="22"/>
                <w:szCs w:val="22"/>
              </w:rPr>
            </w:r>
            <w:r/>
          </w:p>
          <w:p>
            <w:pPr>
              <w:numPr>
                <w:numId w:val="0"/>
              </w:numPr>
              <w:jc w:val="both"/>
              <w:widowControl/>
              <w:rPr>
                <w:rFonts w:hint="default" w:ascii="Cambria" w:hAnsi="Cambria" w:cs="Cambria"/>
                <w:sz w:val="22"/>
                <w:szCs w:val="22"/>
              </w:rPr>
            </w:pPr>
            <w:r>
              <w:rPr>
                <w:rFonts w:hint="default" w:ascii="Cambria" w:hAnsi="Cambria" w:eastAsia="Times New Roman" w:cs="Cambria"/>
                <w:sz w:val="22"/>
                <w:szCs w:val="22"/>
                <w:lang w:val="pt-BR" w:eastAsia="pt-PT" w:bidi="pt-PT"/>
              </w:rPr>
              <w:t xml:space="preserve">- CAIXAS DE RETORNO ou FONES DE OUVIDO: 02 caixas usadas para shows;</w:t>
            </w:r>
            <w:r>
              <w:rPr>
                <w:rFonts w:ascii="Cambria" w:hAnsi="Cambria" w:cs="Cambria"/>
                <w:sz w:val="22"/>
                <w:szCs w:val="22"/>
              </w:rPr>
            </w:r>
            <w:r/>
          </w:p>
          <w:p>
            <w:pPr>
              <w:numPr>
                <w:numId w:val="0"/>
              </w:numPr>
              <w:jc w:val="both"/>
              <w:widowControl/>
              <w:rPr>
                <w:rFonts w:hint="default" w:ascii="Cambria" w:hAnsi="Cambria" w:cs="Cambria"/>
                <w:sz w:val="22"/>
                <w:szCs w:val="22"/>
              </w:rPr>
            </w:pPr>
            <w:r>
              <w:rPr>
                <w:rFonts w:hint="default" w:ascii="Cambria" w:hAnsi="Cambria" w:eastAsia="Times New Roman" w:cs="Cambria"/>
                <w:sz w:val="22"/>
                <w:szCs w:val="22"/>
                <w:lang w:val="pt-BR" w:eastAsia="pt-PT" w:bidi="pt-PT"/>
              </w:rPr>
              <w:t xml:space="preserve">- MICROFONES: 05 microfones com fio, cabos e pedestais + 01 microfone sem fio;</w:t>
            </w:r>
            <w:r>
              <w:rPr>
                <w:rFonts w:ascii="Cambria" w:hAnsi="Cambria" w:cs="Cambria"/>
                <w:sz w:val="22"/>
                <w:szCs w:val="22"/>
              </w:rPr>
            </w:r>
            <w:r/>
          </w:p>
          <w:p>
            <w:pPr>
              <w:numPr>
                <w:numId w:val="0"/>
              </w:numPr>
              <w:jc w:val="both"/>
              <w:widowControl/>
              <w:rPr>
                <w:rFonts w:ascii="Cambria" w:hAnsi="Cambria" w:cs="Cambria"/>
                <w:sz w:val="22"/>
                <w:szCs w:val="22"/>
              </w:rPr>
            </w:pPr>
            <w:r>
              <w:rPr>
                <w:rFonts w:hint="default" w:ascii="Cambria" w:hAnsi="Cambria" w:eastAsia="Times New Roman" w:cs="Cambria"/>
                <w:sz w:val="22"/>
                <w:szCs w:val="22"/>
                <w:lang w:val="pt-BR" w:eastAsia="pt-PT" w:bidi="pt-PT"/>
              </w:rPr>
              <w:t xml:space="preserve">- ILUMINAÇÃO: Composta por moving heads BEAM 5R e 7R, 08 canhões de LED de 3W, 02 moving heads 250 e máquina de fumaça, todos controlados via mesa DMX;</w:t>
            </w:r>
            <w:r>
              <w:rPr>
                <w:rFonts w:ascii="Cambria" w:hAnsi="Cambria" w:cs="Cambria"/>
                <w:sz w:val="22"/>
                <w:szCs w:val="22"/>
              </w:rPr>
            </w:r>
            <w:r/>
          </w:p>
          <w:p>
            <w:pPr>
              <w:numPr>
                <w:numId w:val="0"/>
              </w:numPr>
              <w:jc w:val="both"/>
              <w:widowControl/>
              <w:rPr>
                <w:rFonts w:ascii="Cambria" w:hAnsi="Cambria" w:cs="Cambria"/>
                <w:sz w:val="22"/>
                <w:szCs w:val="22"/>
              </w:rPr>
            </w:pPr>
            <w:r>
              <w:rPr>
                <w:rFonts w:hint="default" w:ascii="Cambria" w:hAnsi="Cambria" w:eastAsia="Times New Roman" w:cs="Cambria"/>
                <w:sz w:val="22"/>
                <w:szCs w:val="22"/>
                <w:lang w:val="pt-BR" w:eastAsia="pt-PT" w:bidi="pt-PT"/>
              </w:rPr>
              <w:t xml:space="preserve">- NOTEBOOK: para reprodução de músicas gravadas.</w:t>
            </w:r>
            <w:r>
              <w:rPr>
                <w:rFonts w:ascii="Cambria" w:hAnsi="Cambria" w:cs="Cambria"/>
                <w:sz w:val="22"/>
                <w:szCs w:val="22"/>
              </w:rPr>
            </w:r>
            <w:r/>
          </w:p>
        </w:tc>
        <w:tc>
          <w:tcPr>
            <w:tcW w:w="980" w:type="dxa"/>
            <w:vAlign w:val="center"/>
            <w:textDirection w:val="lrTb"/>
            <w:noWrap w:val="false"/>
          </w:tcPr>
          <w:p>
            <w:pPr>
              <w:jc w:val="center"/>
              <w:widowControl/>
              <w:rPr>
                <w:rFonts w:hint="default" w:ascii="Cambria" w:hAnsi="Cambria" w:cs="Cambria"/>
                <w:sz w:val="22"/>
                <w:szCs w:val="22"/>
              </w:rPr>
            </w:pPr>
            <w:r>
              <w:rPr>
                <w:rFonts w:hint="default" w:ascii="Cambria" w:hAnsi="Cambria" w:eastAsia="Times New Roman" w:cs="Cambria"/>
                <w:sz w:val="22"/>
                <w:szCs w:val="22"/>
                <w:lang w:val="pt-BR" w:eastAsia="pt-PT" w:bidi="pt-PT"/>
              </w:rPr>
              <w:t xml:space="preserve">HORA</w:t>
            </w:r>
            <w:r>
              <w:rPr>
                <w:rFonts w:ascii="Cambria" w:hAnsi="Cambria" w:cs="Cambria"/>
                <w:sz w:val="22"/>
                <w:szCs w:val="22"/>
              </w:rPr>
            </w:r>
            <w:r/>
          </w:p>
        </w:tc>
        <w:tc>
          <w:tcPr>
            <w:tcW w:w="1890" w:type="dxa"/>
            <w:vAlign w:val="center"/>
            <w:textDirection w:val="lrTb"/>
            <w:noWrap w:val="false"/>
          </w:tcPr>
          <w:p>
            <w:pPr>
              <w:jc w:val="center"/>
              <w:widowControl/>
              <w:rPr>
                <w:rFonts w:hint="default" w:ascii="Cambria" w:hAnsi="Cambria" w:cs="Cambria"/>
                <w:sz w:val="22"/>
                <w:szCs w:val="22"/>
              </w:rPr>
            </w:pPr>
            <w:r>
              <w:rPr>
                <w:rFonts w:hint="default" w:ascii="Cambria" w:hAnsi="Cambria" w:eastAsia="Times New Roman" w:cs="Cambria"/>
                <w:sz w:val="22"/>
                <w:szCs w:val="22"/>
                <w:lang w:val="pt-BR" w:eastAsia="pt-PT" w:bidi="pt-PT"/>
              </w:rPr>
              <w:t xml:space="preserve">100</w:t>
            </w:r>
            <w:r>
              <w:rPr>
                <w:rFonts w:ascii="Cambria" w:hAnsi="Cambria" w:cs="Cambria"/>
                <w:sz w:val="22"/>
                <w:szCs w:val="22"/>
              </w:rPr>
            </w:r>
            <w:r/>
          </w:p>
        </w:tc>
        <w:tc>
          <w:tcPr>
            <w:tcW w:w="1480" w:type="dxa"/>
            <w:vAlign w:val="center"/>
            <w:textDirection w:val="lrTb"/>
            <w:noWrap w:val="false"/>
          </w:tcPr>
          <w:p>
            <w:pPr>
              <w:jc w:val="center"/>
              <w:keepLines w:val="0"/>
              <w:keepNext w:val="0"/>
              <w:widowControl/>
              <w:rPr>
                <w:rFonts w:hint="default" w:ascii="Cambria" w:hAnsi="Cambria" w:cs="Cambria"/>
                <w:b/>
                <w:bCs/>
                <w:i w:val="0"/>
                <w:iCs w:val="0"/>
                <w:color w:val="000000"/>
                <w:sz w:val="22"/>
                <w:szCs w:val="22"/>
                <w:u w:val="none"/>
              </w:rPr>
              <w:suppressLineNumbers w:val="0"/>
            </w:pPr>
            <w:r>
              <w:rPr>
                <w:rFonts w:hint="default" w:ascii="Cambria" w:hAnsi="Cambria" w:eastAsia="SimSun" w:cs="Cambria"/>
                <w:b/>
                <w:bCs/>
                <w:i w:val="0"/>
                <w:iCs w:val="0"/>
                <w:color w:val="000000"/>
                <w:sz w:val="22"/>
                <w:szCs w:val="22"/>
                <w:u w:val="none"/>
                <w:lang w:val="pt-BR" w:eastAsia="zh-CN" w:bidi="ar"/>
              </w:rPr>
              <w:t xml:space="preserve">R$ 800,00</w:t>
            </w:r>
            <w:r>
              <w:rPr>
                <w:rFonts w:ascii="Cambria" w:hAnsi="Cambria" w:cs="Cambria"/>
                <w:sz w:val="22"/>
                <w:szCs w:val="22"/>
              </w:rPr>
            </w:r>
            <w:r/>
          </w:p>
        </w:tc>
      </w:tr>
    </w:tbl>
    <w:p>
      <w:pPr>
        <w:jc w:val="left"/>
        <w:spacing w:line="360" w:lineRule="auto"/>
        <w:widowControl w:val="off"/>
        <w:rPr>
          <w:rFonts w:ascii="Cambria" w:hAnsi="Cambria" w:cs="Cambria"/>
          <w:b/>
          <w:bCs/>
          <w:i/>
          <w:sz w:val="22"/>
          <w:szCs w:val="22"/>
          <w:highlight w:val="none"/>
          <w:u w:val="single"/>
        </w:rPr>
      </w:pPr>
      <w:r>
        <w:rPr>
          <w:rFonts w:ascii="Cambria" w:hAnsi="Cambria" w:cs="Cambria"/>
          <w:b/>
          <w:bCs/>
          <w:i/>
          <w:iCs/>
          <w:sz w:val="22"/>
          <w:szCs w:val="22"/>
          <w:highlight w:val="none"/>
          <w:u w:val="single"/>
        </w:rPr>
      </w:r>
      <w:r>
        <w:rPr>
          <w:rFonts w:ascii="Cambria" w:hAnsi="Cambria" w:cs="Cambria"/>
          <w:b/>
          <w:bCs/>
          <w:i/>
          <w:iCs/>
          <w:sz w:val="22"/>
          <w:szCs w:val="22"/>
          <w:highlight w:val="none"/>
          <w:u w:val="single"/>
        </w:rPr>
      </w:r>
      <w:r/>
    </w:p>
    <w:p>
      <w:pPr>
        <w:jc w:val="left"/>
        <w:spacing w:line="360" w:lineRule="auto"/>
        <w:widowControl w:val="off"/>
        <w:rPr>
          <w:rFonts w:ascii="Cambria" w:hAnsi="Cambria" w:cs="Cambria"/>
          <w:b/>
          <w:bCs/>
          <w:i/>
          <w:sz w:val="22"/>
          <w:szCs w:val="22"/>
          <w:highlight w:val="none"/>
          <w:u w:val="single"/>
        </w:rPr>
      </w:pPr>
      <w:r>
        <w:rPr>
          <w:rFonts w:ascii="Cambria" w:hAnsi="Cambria" w:cs="Cambria"/>
          <w:b/>
          <w:bCs/>
          <w:i/>
          <w:iCs/>
          <w:sz w:val="22"/>
          <w:szCs w:val="22"/>
          <w:highlight w:val="none"/>
          <w:u w:val="single"/>
        </w:rPr>
      </w:r>
      <w:r>
        <w:rPr>
          <w:rFonts w:ascii="Cambria" w:hAnsi="Cambria" w:cs="Cambria"/>
          <w:b/>
          <w:bCs/>
          <w:i/>
          <w:iCs/>
          <w:sz w:val="22"/>
          <w:szCs w:val="22"/>
          <w:highlight w:val="none"/>
          <w:u w:val="single"/>
        </w:rPr>
      </w:r>
      <w:r/>
    </w:p>
    <w:p>
      <w:pPr>
        <w:jc w:val="left"/>
        <w:spacing w:line="360" w:lineRule="auto"/>
        <w:widowControl w:val="off"/>
        <w:rPr>
          <w:rFonts w:ascii="Cambria" w:hAnsi="Cambria" w:cs="Cambria"/>
          <w:b/>
          <w:bCs/>
          <w:i/>
          <w:iCs/>
          <w:sz w:val="22"/>
          <w:szCs w:val="22"/>
          <w:highlight w:val="none"/>
          <w:u w:val="single"/>
        </w:rPr>
      </w:pPr>
      <w:r>
        <w:rPr>
          <w:rFonts w:ascii="Cambria" w:hAnsi="Cambria" w:eastAsia="Times New Roman" w:cs="Cambria"/>
          <w:b/>
          <w:bCs/>
          <w:i/>
          <w:iCs/>
          <w:sz w:val="22"/>
          <w:szCs w:val="22"/>
          <w:highlight w:val="none"/>
          <w:u w:val="single"/>
          <w:lang w:val="pt-PT" w:eastAsia="pt-PT" w:bidi="pt-PT"/>
        </w:rPr>
      </w:r>
      <w:r>
        <w:rPr>
          <w:rFonts w:ascii="Cambria" w:hAnsi="Cambria" w:cs="Cambria"/>
          <w:sz w:val="22"/>
          <w:szCs w:val="22"/>
        </w:rPr>
      </w:r>
      <w:r/>
    </w:p>
    <w:p>
      <w:pPr>
        <w:jc w:val="center"/>
        <w:spacing w:line="360" w:lineRule="auto"/>
        <w:widowControl w:val="off"/>
        <w:rPr>
          <w:rFonts w:hint="default" w:ascii="Cambria" w:hAnsi="Cambria" w:cs="Cambria"/>
          <w:b/>
          <w:bCs/>
          <w:i/>
          <w:iCs/>
          <w:sz w:val="22"/>
          <w:szCs w:val="22"/>
          <w:highlight w:val="none"/>
          <w:u w:val="single"/>
        </w:rPr>
      </w:pPr>
      <w:r>
        <w:rPr>
          <w:rFonts w:ascii="Cambria" w:hAnsi="Cambria" w:eastAsia="Times New Roman" w:cs="Cambria"/>
          <w:b/>
          <w:bCs/>
          <w:i/>
          <w:iCs/>
          <w:sz w:val="22"/>
          <w:szCs w:val="22"/>
          <w:highlight w:val="none"/>
          <w:u w:val="single"/>
          <w:lang w:val="pt-PT" w:eastAsia="pt-PT" w:bidi="pt-PT"/>
        </w:rPr>
        <w:t xml:space="preserve">LOTE 03  - </w:t>
      </w:r>
      <w:r>
        <w:rPr>
          <w:rFonts w:hint="default" w:ascii="Cambria" w:hAnsi="Cambria" w:eastAsia="Times New Roman" w:cs="Cambria"/>
          <w:b/>
          <w:bCs/>
          <w:i/>
          <w:iCs/>
          <w:sz w:val="22"/>
          <w:szCs w:val="22"/>
          <w:highlight w:val="none"/>
          <w:u w:val="single"/>
          <w:lang w:val="pt-BR" w:eastAsia="pt-PT" w:bidi="pt-PT"/>
        </w:rPr>
        <w:t xml:space="preserve">SONORIZAÇÃO E ILUMINAÇÃO EVENTOS DE GRANDE PORTE</w:t>
      </w:r>
      <w:r>
        <w:rPr>
          <w:rFonts w:ascii="Cambria" w:hAnsi="Cambria" w:cs="Cambria"/>
          <w:sz w:val="22"/>
          <w:szCs w:val="22"/>
        </w:rPr>
      </w:r>
      <w:r/>
    </w:p>
    <w:tbl>
      <w:tblPr>
        <w:tblStyle w:val="974"/>
        <w:tblW w:w="5576" w:type="pct"/>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top w:w="0" w:type="dxa"/>
          <w:right w:w="70" w:type="dxa"/>
          <w:bottom w:w="0" w:type="dxa"/>
        </w:tblCellMar>
        <w:tblLook w:val="04A0" w:firstRow="1" w:lastRow="0" w:firstColumn="1" w:lastColumn="0" w:noHBand="0" w:noVBand="1"/>
      </w:tblPr>
      <w:tblGrid>
        <w:gridCol w:w="714"/>
        <w:gridCol w:w="6094"/>
        <w:gridCol w:w="855"/>
        <w:gridCol w:w="1968"/>
        <w:gridCol w:w="1489"/>
      </w:tblGrid>
      <w:tr>
        <w:trPr>
          <w:trHeight w:val="301"/>
        </w:trPr>
        <w:tc>
          <w:tcPr>
            <w:shd w:val="clear" w:color="auto" w:fill="ebf1de" w:themeFill="accent3" w:themeFillTint="32"/>
            <w:tcW w:w="714" w:type="dxa"/>
            <w:vAlign w:val="center"/>
            <w:textDirection w:val="lrTb"/>
            <w:noWrap w:val="false"/>
          </w:tcPr>
          <w:p>
            <w:pPr>
              <w:jc w:val="center"/>
              <w:spacing w:line="360" w:lineRule="auto"/>
              <w:widowControl w:val="off"/>
              <w:rPr>
                <w:rFonts w:hint="default" w:ascii="Cambria" w:hAnsi="Cambria" w:cs="Cambria"/>
                <w:b/>
                <w:bCs/>
                <w:sz w:val="22"/>
                <w:szCs w:val="22"/>
              </w:rPr>
            </w:pPr>
            <w:r>
              <w:rPr>
                <w:rFonts w:ascii="Cambria" w:hAnsi="Cambria" w:eastAsia="Times New Roman" w:cs="Cambria"/>
                <w:b/>
                <w:bCs/>
                <w:sz w:val="22"/>
                <w:szCs w:val="22"/>
                <w:lang w:val="pt-PT" w:eastAsia="pt-PT" w:bidi="pt-PT"/>
              </w:rPr>
              <w:t xml:space="preserve">LOTE</w:t>
            </w:r>
            <w:r>
              <w:rPr>
                <w:rFonts w:hint="default" w:ascii="Cambria" w:hAnsi="Cambria" w:eastAsia="Times New Roman" w:cs="Cambria"/>
                <w:b/>
                <w:bCs/>
                <w:sz w:val="22"/>
                <w:szCs w:val="22"/>
                <w:lang w:val="pt-BR" w:eastAsia="pt-PT" w:bidi="pt-PT"/>
              </w:rPr>
              <w:t xml:space="preserve"> 03</w:t>
            </w:r>
            <w:r>
              <w:rPr>
                <w:rFonts w:ascii="Cambria" w:hAnsi="Cambria" w:cs="Cambria"/>
                <w:sz w:val="22"/>
                <w:szCs w:val="22"/>
              </w:rPr>
            </w:r>
            <w:r/>
          </w:p>
        </w:tc>
        <w:tc>
          <w:tcPr>
            <w:shd w:val="clear" w:color="auto" w:fill="ebf1de" w:themeFill="accent3" w:themeFillTint="32"/>
            <w:tcW w:w="6094" w:type="dxa"/>
            <w:vAlign w:val="center"/>
            <w:textDirection w:val="lrTb"/>
            <w:noWrap w:val="false"/>
          </w:tcPr>
          <w:p>
            <w:pPr>
              <w:jc w:val="center"/>
              <w:spacing w:line="360" w:lineRule="auto"/>
              <w:widowControl w:val="off"/>
              <w:rPr>
                <w:rFonts w:ascii="Cambria" w:hAnsi="Cambria" w:cs="Cambria"/>
                <w:b/>
                <w:bCs/>
                <w:sz w:val="22"/>
                <w:szCs w:val="22"/>
              </w:rPr>
            </w:pPr>
            <w:r>
              <w:rPr>
                <w:rFonts w:ascii="Cambria" w:hAnsi="Cambria" w:eastAsia="Times New Roman" w:cs="Cambria"/>
                <w:b/>
                <w:sz w:val="22"/>
                <w:szCs w:val="22"/>
                <w:lang w:val="pt-PT" w:eastAsia="pt-PT" w:bidi="pt-PT"/>
              </w:rPr>
              <w:t xml:space="preserve">DESCRIÇÃO</w:t>
            </w:r>
            <w:r>
              <w:rPr>
                <w:rFonts w:ascii="Cambria" w:hAnsi="Cambria" w:cs="Cambria"/>
                <w:sz w:val="22"/>
                <w:szCs w:val="22"/>
              </w:rPr>
            </w:r>
            <w:r/>
          </w:p>
        </w:tc>
        <w:tc>
          <w:tcPr>
            <w:shd w:val="clear" w:color="auto" w:fill="ebf1de" w:themeFill="accent3" w:themeFillTint="32"/>
            <w:tcW w:w="855" w:type="dxa"/>
            <w:vAlign w:val="center"/>
            <w:textDirection w:val="lrTb"/>
            <w:noWrap w:val="false"/>
          </w:tcPr>
          <w:p>
            <w:pPr>
              <w:jc w:val="center"/>
              <w:spacing w:line="360" w:lineRule="auto"/>
              <w:widowControl w:val="off"/>
              <w:rPr>
                <w:rFonts w:ascii="Cambria" w:hAnsi="Cambria" w:cs="Cambria"/>
                <w:b/>
                <w:bCs/>
                <w:sz w:val="22"/>
                <w:szCs w:val="22"/>
              </w:rPr>
            </w:pPr>
            <w:r>
              <w:rPr>
                <w:rFonts w:ascii="Cambria" w:hAnsi="Cambria" w:eastAsia="Times New Roman" w:cs="Cambria"/>
                <w:b/>
                <w:sz w:val="22"/>
                <w:szCs w:val="22"/>
                <w:lang w:val="pt-PT" w:eastAsia="pt-PT" w:bidi="pt-PT"/>
              </w:rPr>
              <w:t xml:space="preserve">UNID.</w:t>
            </w:r>
            <w:r>
              <w:rPr>
                <w:rFonts w:ascii="Cambria" w:hAnsi="Cambria" w:cs="Cambria"/>
                <w:sz w:val="22"/>
                <w:szCs w:val="22"/>
              </w:rPr>
            </w:r>
            <w:r/>
          </w:p>
        </w:tc>
        <w:tc>
          <w:tcPr>
            <w:shd w:val="clear" w:color="auto" w:fill="ebf1de" w:themeFill="accent3" w:themeFillTint="32"/>
            <w:tcW w:w="1968" w:type="dxa"/>
            <w:vAlign w:val="center"/>
            <w:textDirection w:val="lrTb"/>
            <w:noWrap w:val="false"/>
          </w:tcPr>
          <w:p>
            <w:pPr>
              <w:jc w:val="center"/>
              <w:spacing w:line="360" w:lineRule="auto"/>
              <w:widowControl w:val="off"/>
              <w:rPr>
                <w:rFonts w:hint="default" w:ascii="Cambria" w:hAnsi="Cambria" w:cs="Cambria"/>
                <w:b/>
                <w:sz w:val="22"/>
                <w:szCs w:val="22"/>
              </w:rPr>
            </w:pPr>
            <w:r>
              <w:rPr>
                <w:rFonts w:hint="default" w:ascii="Cambria" w:hAnsi="Cambria" w:eastAsia="Times New Roman" w:cs="Cambria"/>
                <w:b/>
                <w:sz w:val="22"/>
                <w:szCs w:val="22"/>
                <w:lang w:val="pt-BR" w:eastAsia="pt-PT" w:bidi="pt-PT"/>
              </w:rPr>
              <w:t xml:space="preserve">QTDE ESTIMADA</w:t>
            </w:r>
            <w:r>
              <w:rPr>
                <w:rFonts w:ascii="Cambria" w:hAnsi="Cambria" w:cs="Cambria"/>
                <w:sz w:val="22"/>
                <w:szCs w:val="22"/>
              </w:rPr>
            </w:r>
            <w:r/>
          </w:p>
        </w:tc>
        <w:tc>
          <w:tcPr>
            <w:shd w:val="clear" w:color="auto" w:fill="ebf1de" w:themeFill="accent3" w:themeFillTint="32"/>
            <w:tcW w:w="1489" w:type="dxa"/>
            <w:vAlign w:val="center"/>
            <w:textDirection w:val="lrTb"/>
            <w:noWrap w:val="false"/>
          </w:tcPr>
          <w:p>
            <w:pPr>
              <w:jc w:val="center"/>
              <w:widowControl/>
              <w:rPr>
                <w:rFonts w:ascii="Cambria" w:hAnsi="Cambria" w:cs="Cambria"/>
                <w:b/>
                <w:sz w:val="22"/>
                <w:szCs w:val="22"/>
              </w:rPr>
            </w:pPr>
            <w:r>
              <w:rPr>
                <w:rFonts w:ascii="Cambria" w:hAnsi="Cambria" w:eastAsia="Calibri" w:cs="Cambria"/>
                <w:b/>
                <w:sz w:val="22"/>
                <w:szCs w:val="22"/>
                <w:lang w:val="pt-BR" w:eastAsia="en-US" w:bidi="ar-SA"/>
              </w:rPr>
              <w:t xml:space="preserve">VALOR UNIT.</w:t>
            </w:r>
            <w:r>
              <w:rPr>
                <w:rFonts w:ascii="Cambria" w:hAnsi="Cambria" w:cs="Cambria"/>
                <w:sz w:val="22"/>
                <w:szCs w:val="22"/>
              </w:rPr>
            </w:r>
            <w:r/>
          </w:p>
        </w:tc>
      </w:tr>
      <w:tr>
        <w:trPr>
          <w:trHeight w:val="301"/>
        </w:trPr>
        <w:tc>
          <w:tcPr>
            <w:shd w:val="clear" w:color="auto" w:fill="ebf1de" w:themeFill="accent3" w:themeFillTint="32"/>
            <w:tcW w:w="714" w:type="dxa"/>
            <w:vAlign w:val="center"/>
            <w:textDirection w:val="lrTb"/>
            <w:noWrap w:val="false"/>
          </w:tcPr>
          <w:p>
            <w:pPr>
              <w:jc w:val="center"/>
              <w:widowControl/>
              <w:rPr>
                <w:rFonts w:ascii="Cambria" w:hAnsi="Cambria" w:cs="Cambria"/>
                <w:b/>
                <w:sz w:val="22"/>
                <w:szCs w:val="22"/>
              </w:rPr>
            </w:pPr>
            <w:r>
              <w:rPr>
                <w:rFonts w:ascii="Cambria" w:hAnsi="Cambria" w:eastAsia="Calibri" w:cs="Cambria"/>
                <w:b/>
                <w:sz w:val="22"/>
                <w:szCs w:val="22"/>
                <w:lang w:val="en-US" w:eastAsia="en-US" w:bidi="ar-SA"/>
              </w:rPr>
              <w:t xml:space="preserve">01</w:t>
            </w:r>
            <w:r>
              <w:rPr>
                <w:rFonts w:ascii="Cambria" w:hAnsi="Cambria" w:cs="Cambria"/>
                <w:sz w:val="22"/>
                <w:szCs w:val="22"/>
              </w:rPr>
            </w:r>
            <w:r/>
          </w:p>
        </w:tc>
        <w:tc>
          <w:tcPr>
            <w:tcW w:w="6094" w:type="dxa"/>
            <w:vAlign w:val="center"/>
            <w:textDirection w:val="lrTb"/>
            <w:noWrap w:val="false"/>
          </w:tcPr>
          <w:p>
            <w:pPr>
              <w:jc w:val="both"/>
              <w:widowControl/>
              <w:rPr>
                <w:rFonts w:hint="default" w:ascii="Cambria" w:hAnsi="Cambria" w:cs="Cambria"/>
                <w:sz w:val="22"/>
                <w:szCs w:val="22"/>
              </w:rPr>
            </w:pPr>
            <w:r>
              <w:rPr>
                <w:rFonts w:hint="default" w:ascii="Cambria" w:hAnsi="Cambria" w:eastAsia="Times New Roman" w:cs="Cambria"/>
                <w:sz w:val="22"/>
                <w:szCs w:val="22"/>
                <w:lang w:val="pt-BR" w:eastAsia="pt-PT" w:bidi="pt-PT"/>
              </w:rPr>
              <w:t xml:space="preserve">O serviço deverá contemplar:</w:t>
            </w:r>
            <w:r>
              <w:rPr>
                <w:rFonts w:ascii="Cambria" w:hAnsi="Cambria" w:cs="Cambria"/>
                <w:sz w:val="22"/>
                <w:szCs w:val="22"/>
              </w:rPr>
            </w:r>
            <w:r/>
          </w:p>
          <w:p>
            <w:pPr>
              <w:numPr>
                <w:numId w:val="0"/>
              </w:numPr>
              <w:jc w:val="both"/>
              <w:widowControl/>
              <w:rPr>
                <w:rFonts w:hint="default" w:ascii="Cambria" w:hAnsi="Cambria" w:cs="Cambria"/>
                <w:sz w:val="22"/>
                <w:szCs w:val="22"/>
              </w:rPr>
            </w:pPr>
            <w:r>
              <w:rPr>
                <w:rFonts w:hint="default" w:ascii="Cambria" w:hAnsi="Cambria" w:eastAsia="Calibri" w:cs="Cambria"/>
                <w:sz w:val="22"/>
                <w:szCs w:val="22"/>
                <w:lang w:val="pt-BR" w:eastAsia="en-US"/>
              </w:rPr>
              <w:t xml:space="preserve">- C</w:t>
            </w:r>
            <w:r>
              <w:rPr>
                <w:rFonts w:hint="default" w:ascii="Cambria" w:hAnsi="Cambria" w:eastAsia="Calibri" w:cs="Cambria"/>
                <w:sz w:val="22"/>
                <w:szCs w:val="22"/>
                <w:lang w:val="en-US" w:eastAsia="en-US"/>
              </w:rPr>
              <w:t xml:space="preserve">AIXA DUPLA</w:t>
            </w:r>
            <w:r>
              <w:rPr>
                <w:rFonts w:hint="default" w:ascii="Cambria" w:hAnsi="Cambria" w:eastAsia="Calibri" w:cs="Cambria"/>
                <w:sz w:val="22"/>
                <w:szCs w:val="22"/>
                <w:lang w:val="en-US" w:eastAsia="en-US"/>
              </w:rPr>
              <w:t xml:space="preserve"> - 06(SEIS) de sub graves com 02(dois) alto falantes de 18 polegadas, com potência de 800w RMS cada, 06(seis) CAIXAS TREEWAY, potência de 650W RMS cada, 08(oito) CAIXAS LINE ARRAY, com sistema FLY, para uso em grandes EVENTOS próprias para sistema de P.A.;</w:t>
            </w:r>
            <w:r>
              <w:rPr>
                <w:rFonts w:ascii="Cambria" w:hAnsi="Cambria" w:cs="Cambria"/>
                <w:sz w:val="22"/>
                <w:szCs w:val="22"/>
              </w:rPr>
            </w:r>
            <w:r/>
          </w:p>
          <w:p>
            <w:pPr>
              <w:jc w:val="both"/>
              <w:widowControl/>
              <w:rPr>
                <w:rFonts w:hint="default" w:ascii="Cambria" w:hAnsi="Cambria" w:cs="Cambria"/>
                <w:sz w:val="22"/>
                <w:szCs w:val="22"/>
              </w:rPr>
            </w:pPr>
            <w:r>
              <w:rPr>
                <w:rFonts w:hint="default" w:ascii="Cambria" w:hAnsi="Cambria" w:eastAsia="Calibri" w:cs="Cambria"/>
                <w:sz w:val="22"/>
                <w:szCs w:val="22"/>
                <w:lang w:val="en-US" w:eastAsia="en-US"/>
              </w:rPr>
              <w:t xml:space="preserve">- AMPLIFICADORES: 12(doze) de marcas, modelos e potências diferentes de 400W até</w:t>
            </w:r>
            <w:r>
              <w:rPr>
                <w:rFonts w:ascii="Cambria" w:hAnsi="Cambria" w:cs="Cambria"/>
                <w:sz w:val="22"/>
                <w:szCs w:val="22"/>
              </w:rPr>
            </w:r>
            <w:r/>
          </w:p>
          <w:p>
            <w:pPr>
              <w:jc w:val="both"/>
              <w:widowControl/>
              <w:rPr>
                <w:rFonts w:hint="default" w:ascii="Cambria" w:hAnsi="Cambria" w:cs="Cambria"/>
                <w:sz w:val="22"/>
                <w:szCs w:val="22"/>
              </w:rPr>
            </w:pPr>
            <w:r>
              <w:rPr>
                <w:rFonts w:hint="default" w:ascii="Cambria" w:hAnsi="Cambria" w:eastAsia="Calibri" w:cs="Cambria"/>
                <w:sz w:val="22"/>
                <w:szCs w:val="22"/>
                <w:lang w:val="en-US" w:eastAsia="en-US"/>
              </w:rPr>
              <w:t xml:space="preserve">5.000W RMS;</w:t>
            </w:r>
            <w:r>
              <w:rPr>
                <w:rFonts w:ascii="Cambria" w:hAnsi="Cambria" w:cs="Cambria"/>
                <w:sz w:val="22"/>
                <w:szCs w:val="22"/>
              </w:rPr>
            </w:r>
            <w:r/>
          </w:p>
          <w:p>
            <w:pPr>
              <w:jc w:val="both"/>
              <w:widowControl/>
              <w:rPr>
                <w:rFonts w:hint="default" w:ascii="Cambria" w:hAnsi="Cambria" w:cs="Cambria"/>
                <w:sz w:val="22"/>
                <w:szCs w:val="22"/>
              </w:rPr>
            </w:pPr>
            <w:r>
              <w:rPr>
                <w:rFonts w:hint="default" w:ascii="Cambria" w:hAnsi="Cambria" w:eastAsia="Calibri" w:cs="Cambria"/>
                <w:sz w:val="22"/>
                <w:szCs w:val="22"/>
                <w:lang w:val="en-US" w:eastAsia="en-US"/>
              </w:rPr>
              <w:t xml:space="preserve">- MESAS: 01 (mesa) DIGITAL MIDAS MR18. Módulo WI-FI integrado para controle sem fio, com interface de áudio/gravação e 03(três) mesas analógicas de até 32 canais;</w:t>
            </w:r>
            <w:r>
              <w:rPr>
                <w:rFonts w:ascii="Cambria" w:hAnsi="Cambria" w:cs="Cambria"/>
                <w:sz w:val="22"/>
                <w:szCs w:val="22"/>
              </w:rPr>
            </w:r>
            <w:r/>
          </w:p>
          <w:p>
            <w:pPr>
              <w:jc w:val="both"/>
              <w:widowControl/>
              <w:rPr>
                <w:rFonts w:hint="default" w:ascii="Cambria" w:hAnsi="Cambria" w:cs="Cambria"/>
                <w:sz w:val="22"/>
                <w:szCs w:val="22"/>
              </w:rPr>
            </w:pPr>
            <w:r>
              <w:rPr>
                <w:rFonts w:hint="default" w:ascii="Cambria" w:hAnsi="Cambria" w:eastAsia="Calibri" w:cs="Cambria"/>
                <w:sz w:val="22"/>
                <w:szCs w:val="22"/>
                <w:lang w:val="en-US" w:eastAsia="en-US"/>
              </w:rPr>
              <w:t xml:space="preserve">- PERIFÉRICOS; Equalizadores, Compressores, Crossoveres, Direct Box necessários aos Eventos;</w:t>
            </w:r>
            <w:r>
              <w:rPr>
                <w:rFonts w:ascii="Cambria" w:hAnsi="Cambria" w:cs="Cambria"/>
                <w:sz w:val="22"/>
                <w:szCs w:val="22"/>
              </w:rPr>
            </w:r>
            <w:r/>
          </w:p>
          <w:p>
            <w:pPr>
              <w:jc w:val="both"/>
              <w:widowControl/>
              <w:rPr>
                <w:rFonts w:hint="default" w:ascii="Cambria" w:hAnsi="Cambria" w:cs="Cambria"/>
                <w:sz w:val="22"/>
                <w:szCs w:val="22"/>
              </w:rPr>
            </w:pPr>
            <w:r>
              <w:rPr>
                <w:rFonts w:hint="default" w:ascii="Cambria" w:hAnsi="Cambria" w:eastAsia="Calibri" w:cs="Cambria"/>
                <w:sz w:val="22"/>
                <w:szCs w:val="22"/>
                <w:lang w:val="en-US" w:eastAsia="en-US"/>
              </w:rPr>
              <w:t xml:space="preserve">- MICROFONES: 06(seis) microfones sem fio UHF, de marcas como Shure PGX-SM58 e similares, além de mais de 15(quinze) microfones com fio e 17 (pedestais)pedestais;</w:t>
            </w:r>
            <w:r>
              <w:rPr>
                <w:rFonts w:ascii="Cambria" w:hAnsi="Cambria" w:cs="Cambria"/>
                <w:sz w:val="22"/>
                <w:szCs w:val="22"/>
              </w:rPr>
            </w:r>
            <w:r/>
          </w:p>
          <w:p>
            <w:pPr>
              <w:jc w:val="both"/>
              <w:widowControl/>
              <w:rPr>
                <w:rFonts w:hint="default" w:ascii="Cambria" w:hAnsi="Cambria" w:cs="Cambria"/>
                <w:sz w:val="22"/>
                <w:szCs w:val="22"/>
              </w:rPr>
            </w:pPr>
            <w:r>
              <w:rPr>
                <w:rFonts w:hint="default" w:ascii="Cambria" w:hAnsi="Cambria" w:eastAsia="Calibri" w:cs="Cambria"/>
                <w:sz w:val="22"/>
                <w:szCs w:val="22"/>
                <w:lang w:val="en-US" w:eastAsia="en-US"/>
              </w:rPr>
              <w:t xml:space="preserve">- RETORNOS: Sistema de retornos de 05(cinco) caixas ativas e amplificador de fones com 08 saídas individuais marca Behringer HA8000;</w:t>
            </w:r>
            <w:r>
              <w:rPr>
                <w:rFonts w:ascii="Cambria" w:hAnsi="Cambria" w:cs="Cambria"/>
                <w:sz w:val="22"/>
                <w:szCs w:val="22"/>
              </w:rPr>
            </w:r>
            <w:r/>
          </w:p>
          <w:p>
            <w:pPr>
              <w:jc w:val="both"/>
              <w:widowControl/>
              <w:rPr>
                <w:rFonts w:hint="default" w:ascii="Cambria" w:hAnsi="Cambria" w:cs="Cambria"/>
                <w:sz w:val="22"/>
                <w:szCs w:val="22"/>
              </w:rPr>
            </w:pPr>
            <w:r>
              <w:rPr>
                <w:rFonts w:hint="default" w:ascii="Cambria" w:hAnsi="Cambria" w:eastAsia="Calibri" w:cs="Cambria"/>
                <w:sz w:val="22"/>
                <w:szCs w:val="22"/>
                <w:lang w:val="en-US" w:eastAsia="en-US"/>
              </w:rPr>
              <w:t xml:space="preserve">- ILUMINAÇÃO: Sistema de Iluminação, composta de Moving Heads BEAM 200 5R, BEAM 230 7R, 13(treze) canhões de Led de 3W, 03(três) Moving Heads Imove 250, todos</w:t>
            </w:r>
            <w:r>
              <w:rPr>
                <w:rFonts w:ascii="Cambria" w:hAnsi="Cambria" w:cs="Cambria"/>
                <w:sz w:val="22"/>
                <w:szCs w:val="22"/>
              </w:rPr>
            </w:r>
            <w:r/>
          </w:p>
          <w:p>
            <w:pPr>
              <w:jc w:val="both"/>
              <w:widowControl/>
              <w:rPr>
                <w:rFonts w:hint="default" w:ascii="Cambria" w:hAnsi="Cambria" w:cs="Cambria"/>
                <w:sz w:val="22"/>
                <w:szCs w:val="22"/>
              </w:rPr>
            </w:pPr>
            <w:r>
              <w:rPr>
                <w:rFonts w:hint="default" w:ascii="Cambria" w:hAnsi="Cambria" w:eastAsia="Calibri" w:cs="Cambria"/>
                <w:sz w:val="22"/>
                <w:szCs w:val="22"/>
                <w:lang w:val="en-US" w:eastAsia="en-US"/>
              </w:rPr>
              <w:t xml:space="preserve">controlados via mesas DMX;</w:t>
            </w:r>
            <w:r>
              <w:rPr>
                <w:rFonts w:ascii="Cambria" w:hAnsi="Cambria" w:cs="Cambria"/>
                <w:sz w:val="22"/>
                <w:szCs w:val="22"/>
              </w:rPr>
            </w:r>
            <w:r/>
          </w:p>
          <w:p>
            <w:pPr>
              <w:jc w:val="both"/>
              <w:widowControl/>
              <w:rPr>
                <w:rFonts w:hint="default" w:ascii="Cambria" w:hAnsi="Cambria" w:cs="Cambria"/>
                <w:sz w:val="22"/>
                <w:szCs w:val="22"/>
              </w:rPr>
            </w:pPr>
            <w:r>
              <w:rPr>
                <w:rFonts w:hint="default" w:ascii="Cambria" w:hAnsi="Cambria" w:eastAsia="Calibri" w:cs="Cambria"/>
                <w:sz w:val="22"/>
                <w:szCs w:val="22"/>
                <w:lang w:val="en-US" w:eastAsia="en-US"/>
              </w:rPr>
              <w:t xml:space="preserve">- TRELIÇAS: 3</w:t>
            </w:r>
            <w:r>
              <w:rPr>
                <w:rFonts w:hint="default" w:ascii="Cambria" w:hAnsi="Cambria" w:eastAsia="Calibri" w:cs="Cambria"/>
                <w:sz w:val="22"/>
                <w:szCs w:val="22"/>
                <w:lang w:val="en-US" w:eastAsia="en-US"/>
              </w:rPr>
              <w:t xml:space="preserve">2(trinta e dois) metros de Estruturas Metálicas em Treliças, adquiridas de empresas possuidora de LAUDO TÉCNICO, inscrita devidamente no CREA-RS, que conta com profissional e responsável técnico legalmente habilitado e com acompanhamento na sua fabricação;</w:t>
            </w:r>
            <w:r>
              <w:rPr>
                <w:rFonts w:ascii="Cambria" w:hAnsi="Cambria" w:cs="Cambria"/>
                <w:sz w:val="22"/>
                <w:szCs w:val="22"/>
              </w:rPr>
            </w:r>
            <w:r/>
          </w:p>
          <w:p>
            <w:pPr>
              <w:jc w:val="both"/>
              <w:widowControl/>
              <w:rPr>
                <w:rFonts w:hint="default" w:ascii="Cambria" w:hAnsi="Cambria" w:cs="Cambria"/>
                <w:sz w:val="22"/>
                <w:szCs w:val="22"/>
              </w:rPr>
            </w:pPr>
            <w:r>
              <w:rPr>
                <w:rFonts w:hint="default" w:ascii="Cambria" w:hAnsi="Cambria" w:eastAsia="Calibri" w:cs="Cambria"/>
                <w:sz w:val="22"/>
                <w:szCs w:val="22"/>
                <w:lang w:val="en-US" w:eastAsia="en-US"/>
              </w:rPr>
              <w:t xml:space="preserve">- PALCO MODULADO COBERTO: Medidas mínimas 7,0 x 3,0 x 0,70 mts (LxPXA)\ e</w:t>
            </w:r>
            <w:r>
              <w:rPr>
                <w:rFonts w:hint="default" w:ascii="Cambria" w:hAnsi="Cambria" w:eastAsia="Calibri" w:cs="Cambria"/>
                <w:sz w:val="22"/>
                <w:szCs w:val="22"/>
                <w:lang w:val="pt-BR" w:eastAsia="en-US"/>
              </w:rPr>
              <w:t xml:space="preserve"> </w:t>
            </w:r>
            <w:r>
              <w:rPr>
                <w:rFonts w:hint="default" w:ascii="Cambria" w:hAnsi="Cambria" w:eastAsia="Calibri" w:cs="Cambria"/>
                <w:sz w:val="22"/>
                <w:szCs w:val="22"/>
                <w:lang w:val="en-US" w:eastAsia="en-US"/>
              </w:rPr>
              <w:t xml:space="preserve">tenda pirâmide com cobertura impermeável medindo 5 x 5 mts.</w:t>
            </w:r>
            <w:r>
              <w:rPr>
                <w:rFonts w:ascii="Cambria" w:hAnsi="Cambria" w:cs="Cambria"/>
                <w:sz w:val="22"/>
                <w:szCs w:val="22"/>
              </w:rPr>
            </w:r>
            <w:r/>
          </w:p>
          <w:p>
            <w:pPr>
              <w:jc w:val="both"/>
              <w:widowControl/>
              <w:rPr>
                <w:rFonts w:hint="default" w:ascii="Cambria" w:hAnsi="Cambria" w:cs="Cambria"/>
                <w:sz w:val="22"/>
                <w:szCs w:val="22"/>
              </w:rPr>
            </w:pPr>
            <w:r>
              <w:rPr>
                <w:rFonts w:hint="default" w:ascii="Cambria" w:hAnsi="Cambria" w:eastAsia="Calibri" w:cs="Cambria"/>
                <w:sz w:val="22"/>
                <w:szCs w:val="22"/>
                <w:lang w:val="en-US" w:eastAsia="en-US"/>
              </w:rPr>
            </w:r>
            <w:r>
              <w:rPr>
                <w:rFonts w:ascii="Cambria" w:hAnsi="Cambria" w:cs="Cambria"/>
                <w:sz w:val="22"/>
                <w:szCs w:val="22"/>
              </w:rPr>
            </w:r>
            <w:r/>
          </w:p>
        </w:tc>
        <w:tc>
          <w:tcPr>
            <w:tcW w:w="855" w:type="dxa"/>
            <w:vAlign w:val="center"/>
            <w:textDirection w:val="lrTb"/>
            <w:noWrap w:val="false"/>
          </w:tcPr>
          <w:p>
            <w:pPr>
              <w:jc w:val="center"/>
              <w:widowControl/>
              <w:rPr>
                <w:rFonts w:hint="default" w:ascii="Cambria" w:hAnsi="Cambria" w:cs="Cambria"/>
                <w:sz w:val="22"/>
                <w:szCs w:val="22"/>
              </w:rPr>
            </w:pPr>
            <w:r>
              <w:rPr>
                <w:rFonts w:hint="default" w:ascii="Cambria" w:hAnsi="Cambria" w:eastAsia="Calibri" w:cs="Cambria"/>
                <w:sz w:val="22"/>
                <w:szCs w:val="22"/>
                <w:lang w:val="pt-BR" w:eastAsia="en-US" w:bidi="ar-SA"/>
              </w:rPr>
              <w:t xml:space="preserve">HORA</w:t>
            </w:r>
            <w:r>
              <w:rPr>
                <w:rFonts w:ascii="Cambria" w:hAnsi="Cambria" w:cs="Cambria"/>
                <w:sz w:val="22"/>
                <w:szCs w:val="22"/>
              </w:rPr>
            </w:r>
            <w:r/>
          </w:p>
        </w:tc>
        <w:tc>
          <w:tcPr>
            <w:tcW w:w="1968" w:type="dxa"/>
            <w:vAlign w:val="center"/>
            <w:textDirection w:val="lrTb"/>
            <w:noWrap w:val="false"/>
          </w:tcPr>
          <w:p>
            <w:pPr>
              <w:jc w:val="center"/>
              <w:widowControl/>
              <w:rPr>
                <w:rFonts w:hint="default" w:ascii="Cambria" w:hAnsi="Cambria" w:cs="Cambria"/>
                <w:sz w:val="22"/>
                <w:szCs w:val="22"/>
              </w:rPr>
            </w:pPr>
            <w:r>
              <w:rPr>
                <w:rFonts w:hint="default" w:ascii="Cambria" w:hAnsi="Cambria" w:eastAsia="Calibri" w:cs="Cambria"/>
                <w:sz w:val="22"/>
                <w:szCs w:val="22"/>
                <w:lang w:val="pt-BR" w:eastAsia="en-US" w:bidi="ar-SA"/>
              </w:rPr>
              <w:t xml:space="preserve">100</w:t>
            </w:r>
            <w:r>
              <w:rPr>
                <w:rFonts w:ascii="Cambria" w:hAnsi="Cambria" w:cs="Cambria"/>
                <w:sz w:val="22"/>
                <w:szCs w:val="22"/>
              </w:rPr>
            </w:r>
            <w:r/>
          </w:p>
        </w:tc>
        <w:tc>
          <w:tcPr>
            <w:tcW w:w="1489" w:type="dxa"/>
            <w:vAlign w:val="center"/>
            <w:textDirection w:val="lrTb"/>
            <w:noWrap w:val="false"/>
          </w:tcPr>
          <w:p>
            <w:pPr>
              <w:jc w:val="center"/>
              <w:keepLines w:val="0"/>
              <w:keepNext w:val="0"/>
              <w:widowControl/>
              <w:rPr>
                <w:rFonts w:hint="default" w:ascii="Cambria" w:hAnsi="Cambria" w:cs="Cambria"/>
                <w:sz w:val="22"/>
                <w:szCs w:val="22"/>
              </w:rPr>
              <w:suppressLineNumbers w:val="0"/>
            </w:pPr>
            <w:r>
              <w:rPr>
                <w:rFonts w:hint="default" w:ascii="Cambria" w:hAnsi="Cambria" w:eastAsia="SimSun" w:cs="Cambria"/>
                <w:b/>
                <w:bCs/>
                <w:i w:val="0"/>
                <w:iCs w:val="0"/>
                <w:color w:val="000000"/>
                <w:sz w:val="22"/>
                <w:szCs w:val="22"/>
                <w:u w:val="none"/>
                <w:lang w:val="pt-BR" w:eastAsia="zh-CN" w:bidi="ar"/>
              </w:rPr>
              <w:t xml:space="preserve">R$ 1000,00</w:t>
            </w:r>
            <w:r>
              <w:rPr>
                <w:rFonts w:ascii="Cambria" w:hAnsi="Cambria" w:cs="Cambria"/>
                <w:sz w:val="22"/>
                <w:szCs w:val="22"/>
              </w:rPr>
            </w:r>
            <w:r/>
          </w:p>
        </w:tc>
      </w:tr>
    </w:tbl>
    <w:p>
      <w:pPr>
        <w:rPr>
          <w:rFonts w:hint="default" w:ascii="Cambria" w:hAnsi="Cambria" w:cs="Cambria"/>
          <w:sz w:val="22"/>
          <w:szCs w:val="22"/>
        </w:rPr>
      </w:pPr>
      <w:r>
        <w:rPr>
          <w:rFonts w:hint="default" w:ascii="Cambria" w:hAnsi="Cambria" w:cs="Cambria"/>
          <w:sz w:val="22"/>
          <w:szCs w:val="22"/>
          <w:lang w:val="pt-BR"/>
        </w:rPr>
      </w:r>
      <w:r>
        <w:rPr>
          <w:rFonts w:ascii="Cambria" w:hAnsi="Cambria" w:cs="Cambria"/>
          <w:sz w:val="22"/>
          <w:szCs w:val="22"/>
        </w:rPr>
      </w:r>
      <w:r/>
    </w:p>
    <w:p>
      <w:pPr>
        <w:jc w:val="center"/>
        <w:widowControl/>
        <w:rPr>
          <w:rFonts w:hint="default" w:ascii="Cambria" w:hAnsi="Cambria" w:cs="Cambria"/>
          <w:b/>
          <w:i/>
          <w:iCs/>
          <w:sz w:val="22"/>
          <w:szCs w:val="22"/>
          <w:highlight w:val="none"/>
          <w:u w:val="single"/>
        </w:rPr>
      </w:pPr>
      <w:r>
        <w:rPr>
          <w:rFonts w:ascii="Cambria" w:hAnsi="Cambria" w:eastAsia="Calibri" w:cs="Cambria"/>
          <w:b/>
          <w:i/>
          <w:iCs/>
          <w:sz w:val="22"/>
          <w:szCs w:val="22"/>
          <w:highlight w:val="none"/>
          <w:u w:val="single"/>
          <w:lang w:val="pt-BR" w:eastAsia="en-US" w:bidi="ar-SA"/>
        </w:rPr>
        <w:t xml:space="preserve">LOTE 04 – </w:t>
      </w:r>
      <w:r>
        <w:rPr>
          <w:rFonts w:hint="default" w:ascii="Cambria" w:hAnsi="Cambria" w:eastAsia="Calibri" w:cs="Cambria"/>
          <w:b/>
          <w:i/>
          <w:iCs/>
          <w:sz w:val="22"/>
          <w:szCs w:val="22"/>
          <w:highlight w:val="none"/>
          <w:u w:val="single"/>
          <w:lang w:val="pt-BR" w:eastAsia="en-US" w:bidi="ar-SA"/>
        </w:rPr>
        <w:t xml:space="preserve">PROJEÇÃO EM TELÃO DE LED</w:t>
      </w:r>
      <w:r>
        <w:rPr>
          <w:rFonts w:ascii="Cambria" w:hAnsi="Cambria" w:cs="Cambria"/>
          <w:sz w:val="22"/>
          <w:szCs w:val="22"/>
        </w:rPr>
      </w:r>
      <w:r/>
    </w:p>
    <w:tbl>
      <w:tblPr>
        <w:tblStyle w:val="974"/>
        <w:tblW w:w="5571" w:type="pct"/>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top w:w="0" w:type="dxa"/>
          <w:right w:w="70" w:type="dxa"/>
          <w:bottom w:w="0" w:type="dxa"/>
        </w:tblCellMar>
        <w:tblLook w:val="04A0" w:firstRow="1" w:lastRow="0" w:firstColumn="1" w:lastColumn="0" w:noHBand="0" w:noVBand="1"/>
      </w:tblPr>
      <w:tblGrid>
        <w:gridCol w:w="714"/>
        <w:gridCol w:w="6094"/>
        <w:gridCol w:w="844"/>
        <w:gridCol w:w="1979"/>
        <w:gridCol w:w="1479"/>
      </w:tblGrid>
      <w:tr>
        <w:trPr>
          <w:trHeight w:val="301"/>
        </w:trPr>
        <w:tc>
          <w:tcPr>
            <w:shd w:val="clear" w:color="auto" w:fill="c2d69b" w:themeFill="accent3" w:themeFillTint="99"/>
            <w:tcW w:w="714" w:type="dxa"/>
            <w:vAlign w:val="center"/>
            <w:textDirection w:val="lrTb"/>
            <w:noWrap w:val="false"/>
          </w:tcPr>
          <w:p>
            <w:pPr>
              <w:jc w:val="center"/>
              <w:widowControl/>
              <w:rPr>
                <w:rFonts w:hint="default" w:ascii="Cambria" w:hAnsi="Cambria" w:cs="Cambria"/>
                <w:b/>
                <w:sz w:val="22"/>
                <w:szCs w:val="22"/>
              </w:rPr>
            </w:pPr>
            <w:r>
              <w:rPr>
                <w:rFonts w:ascii="Cambria" w:hAnsi="Cambria" w:eastAsia="Calibri" w:cs="Cambria"/>
                <w:b/>
                <w:sz w:val="22"/>
                <w:szCs w:val="22"/>
                <w:lang w:val="pt-BR" w:eastAsia="en-US" w:bidi="ar-SA"/>
              </w:rPr>
              <w:t xml:space="preserve">LOTE</w:t>
            </w:r>
            <w:r>
              <w:rPr>
                <w:rFonts w:hint="default" w:ascii="Cambria" w:hAnsi="Cambria" w:eastAsia="Calibri" w:cs="Cambria"/>
                <w:b/>
                <w:sz w:val="22"/>
                <w:szCs w:val="22"/>
                <w:lang w:val="pt-BR" w:eastAsia="en-US" w:bidi="ar-SA"/>
              </w:rPr>
              <w:t xml:space="preserve"> 04</w:t>
            </w:r>
            <w:r>
              <w:rPr>
                <w:rFonts w:ascii="Cambria" w:hAnsi="Cambria" w:cs="Cambria"/>
                <w:sz w:val="22"/>
                <w:szCs w:val="22"/>
              </w:rPr>
            </w:r>
            <w:r/>
          </w:p>
        </w:tc>
        <w:tc>
          <w:tcPr>
            <w:shd w:val="clear" w:color="auto" w:fill="c2d69b" w:themeFill="accent3" w:themeFillTint="99"/>
            <w:tcW w:w="6094" w:type="dxa"/>
            <w:vAlign w:val="center"/>
            <w:textDirection w:val="lrTb"/>
            <w:noWrap w:val="false"/>
          </w:tcPr>
          <w:p>
            <w:pPr>
              <w:jc w:val="center"/>
              <w:widowControl/>
              <w:rPr>
                <w:rFonts w:ascii="Cambria" w:hAnsi="Cambria" w:cs="Cambria"/>
                <w:b/>
                <w:sz w:val="22"/>
                <w:szCs w:val="22"/>
              </w:rPr>
            </w:pPr>
            <w:r>
              <w:rPr>
                <w:rFonts w:ascii="Cambria" w:hAnsi="Cambria" w:eastAsia="Calibri" w:cs="Cambria"/>
                <w:b/>
                <w:sz w:val="22"/>
                <w:szCs w:val="22"/>
                <w:lang w:val="pt-BR" w:eastAsia="en-US" w:bidi="ar-SA"/>
              </w:rPr>
              <w:t xml:space="preserve">DESCRIÇÃO</w:t>
            </w:r>
            <w:r>
              <w:rPr>
                <w:rFonts w:ascii="Cambria" w:hAnsi="Cambria" w:cs="Cambria"/>
                <w:sz w:val="22"/>
                <w:szCs w:val="22"/>
              </w:rPr>
            </w:r>
            <w:r/>
          </w:p>
        </w:tc>
        <w:tc>
          <w:tcPr>
            <w:shd w:val="clear" w:color="auto" w:fill="c2d69b" w:themeFill="accent3" w:themeFillTint="99"/>
            <w:tcW w:w="844" w:type="dxa"/>
            <w:vAlign w:val="center"/>
            <w:textDirection w:val="lrTb"/>
            <w:noWrap w:val="false"/>
          </w:tcPr>
          <w:p>
            <w:pPr>
              <w:jc w:val="center"/>
              <w:widowControl/>
              <w:rPr>
                <w:rFonts w:ascii="Cambria" w:hAnsi="Cambria" w:cs="Cambria"/>
                <w:b/>
                <w:sz w:val="22"/>
                <w:szCs w:val="22"/>
              </w:rPr>
            </w:pPr>
            <w:r>
              <w:rPr>
                <w:rFonts w:ascii="Cambria" w:hAnsi="Cambria" w:eastAsia="Calibri" w:cs="Cambria"/>
                <w:b/>
                <w:sz w:val="22"/>
                <w:szCs w:val="22"/>
                <w:lang w:val="pt-BR" w:eastAsia="en-US" w:bidi="ar-SA"/>
              </w:rPr>
              <w:t xml:space="preserve">UNID.</w:t>
            </w:r>
            <w:r>
              <w:rPr>
                <w:rFonts w:ascii="Cambria" w:hAnsi="Cambria" w:cs="Cambria"/>
                <w:sz w:val="22"/>
                <w:szCs w:val="22"/>
              </w:rPr>
            </w:r>
            <w:r/>
          </w:p>
        </w:tc>
        <w:tc>
          <w:tcPr>
            <w:shd w:val="clear" w:color="auto" w:fill="c2d69b" w:themeFill="accent3" w:themeFillTint="99"/>
            <w:tcW w:w="1979" w:type="dxa"/>
            <w:vAlign w:val="center"/>
            <w:textDirection w:val="lrTb"/>
            <w:noWrap w:val="false"/>
          </w:tcPr>
          <w:p>
            <w:pPr>
              <w:jc w:val="center"/>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QTDE ESTIMADA</w:t>
            </w:r>
            <w:r>
              <w:rPr>
                <w:rFonts w:ascii="Cambria" w:hAnsi="Cambria" w:cs="Cambria"/>
                <w:sz w:val="22"/>
                <w:szCs w:val="22"/>
              </w:rPr>
            </w:r>
            <w:r/>
          </w:p>
        </w:tc>
        <w:tc>
          <w:tcPr>
            <w:shd w:val="clear" w:color="auto" w:fill="c2d69b" w:themeFill="accent3" w:themeFillTint="99"/>
            <w:tcW w:w="1479" w:type="dxa"/>
            <w:vAlign w:val="center"/>
            <w:textDirection w:val="lrTb"/>
            <w:noWrap w:val="false"/>
          </w:tcPr>
          <w:p>
            <w:pPr>
              <w:jc w:val="center"/>
              <w:widowControl/>
              <w:rPr>
                <w:rFonts w:ascii="Cambria" w:hAnsi="Cambria" w:cs="Cambria"/>
                <w:b/>
                <w:sz w:val="22"/>
                <w:szCs w:val="22"/>
              </w:rPr>
            </w:pPr>
            <w:r>
              <w:rPr>
                <w:rFonts w:ascii="Cambria" w:hAnsi="Cambria" w:eastAsia="Calibri" w:cs="Cambria"/>
                <w:b/>
                <w:sz w:val="22"/>
                <w:szCs w:val="22"/>
                <w:lang w:val="pt-BR" w:eastAsia="en-US" w:bidi="ar-SA"/>
              </w:rPr>
              <w:t xml:space="preserve">VALOR UNIT.</w:t>
            </w:r>
            <w:r>
              <w:rPr>
                <w:rFonts w:ascii="Cambria" w:hAnsi="Cambria" w:cs="Cambria"/>
                <w:sz w:val="22"/>
                <w:szCs w:val="22"/>
              </w:rPr>
            </w:r>
            <w:r/>
          </w:p>
        </w:tc>
      </w:tr>
      <w:tr>
        <w:trPr>
          <w:trHeight w:val="301"/>
        </w:trPr>
        <w:tc>
          <w:tcPr>
            <w:shd w:val="clear" w:color="auto" w:fill="c2d69b" w:themeFill="accent3" w:themeFillTint="99"/>
            <w:tcW w:w="714" w:type="dxa"/>
            <w:vAlign w:val="center"/>
            <w:textDirection w:val="lrTb"/>
            <w:noWrap w:val="false"/>
          </w:tcPr>
          <w:p>
            <w:pPr>
              <w:jc w:val="center"/>
              <w:widowControl/>
              <w:rPr>
                <w:rFonts w:ascii="Cambria" w:hAnsi="Cambria" w:cs="Cambria"/>
                <w:b/>
                <w:sz w:val="22"/>
                <w:szCs w:val="22"/>
              </w:rPr>
            </w:pPr>
            <w:r>
              <w:rPr>
                <w:rFonts w:ascii="Cambria" w:hAnsi="Cambria" w:eastAsia="Calibri" w:cs="Cambria"/>
                <w:b/>
                <w:sz w:val="22"/>
                <w:szCs w:val="22"/>
                <w:lang w:val="en-US" w:eastAsia="en-US" w:bidi="ar-SA"/>
              </w:rPr>
              <w:t xml:space="preserve">01</w:t>
            </w:r>
            <w:r>
              <w:rPr>
                <w:rFonts w:ascii="Cambria" w:hAnsi="Cambria" w:cs="Cambria"/>
                <w:sz w:val="22"/>
                <w:szCs w:val="22"/>
              </w:rPr>
            </w:r>
            <w:r/>
          </w:p>
        </w:tc>
        <w:tc>
          <w:tcPr>
            <w:tcW w:w="6094" w:type="dxa"/>
            <w:vAlign w:val="center"/>
            <w:textDirection w:val="lrTb"/>
            <w:noWrap w:val="false"/>
          </w:tcPr>
          <w:p>
            <w:pPr>
              <w:jc w:val="both"/>
              <w:widowControl/>
              <w:rPr>
                <w:rFonts w:ascii="Cambria" w:hAnsi="Cambria" w:cs="Cambria"/>
                <w:sz w:val="20"/>
                <w:szCs w:val="20"/>
              </w:rPr>
            </w:pPr>
            <w:r>
              <w:rPr>
                <w:rFonts w:hint="default" w:ascii="Cambria" w:hAnsi="Cambria" w:eastAsia="Calibri" w:cs="Cambria"/>
                <w:sz w:val="20"/>
                <w:szCs w:val="20"/>
                <w:lang w:val="en-US" w:eastAsia="en-US"/>
              </w:rPr>
              <w:t xml:space="preserve">PROJEÇÃO: Sistema de projeção através de Telão</w:t>
            </w:r>
            <w:r>
              <w:rPr>
                <w:rFonts w:hint="default" w:ascii="Cambria" w:hAnsi="Cambria" w:eastAsia="Calibri" w:cs="Cambria"/>
                <w:sz w:val="20"/>
                <w:szCs w:val="20"/>
                <w:lang w:val="en-US" w:eastAsia="en-US"/>
              </w:rPr>
              <w:t xml:space="preserve"> de Led, em boas condições de luminosidade e nitidez adequadas em TELA com medida de 4m de largura x 3m de altura, para ambientes internos. Assim como também o operador e equipamentos para pleno funcionamento e usabilidade do telão - com integração sonora.</w:t>
            </w:r>
            <w:r>
              <w:rPr>
                <w:rFonts w:ascii="Cambria" w:hAnsi="Cambria" w:cs="Cambria"/>
                <w:sz w:val="20"/>
                <w:szCs w:val="20"/>
              </w:rPr>
            </w:r>
            <w:r/>
          </w:p>
        </w:tc>
        <w:tc>
          <w:tcPr>
            <w:tcW w:w="844" w:type="dxa"/>
            <w:vAlign w:val="center"/>
            <w:textDirection w:val="lrTb"/>
            <w:noWrap w:val="false"/>
          </w:tcPr>
          <w:p>
            <w:pPr>
              <w:jc w:val="center"/>
              <w:widowControl/>
              <w:rPr>
                <w:rFonts w:hint="default" w:ascii="Cambria" w:hAnsi="Cambria" w:cs="Cambria"/>
                <w:sz w:val="22"/>
                <w:szCs w:val="22"/>
              </w:rPr>
            </w:pPr>
            <w:r>
              <w:rPr>
                <w:rFonts w:hint="default" w:ascii="Cambria" w:hAnsi="Cambria" w:eastAsia="Calibri" w:cs="Cambria"/>
                <w:sz w:val="22"/>
                <w:szCs w:val="22"/>
                <w:lang w:val="pt-BR" w:eastAsia="en-US" w:bidi="ar-SA"/>
              </w:rPr>
              <w:t xml:space="preserve">HORA</w:t>
            </w:r>
            <w:r>
              <w:rPr>
                <w:rFonts w:ascii="Cambria" w:hAnsi="Cambria" w:cs="Cambria"/>
                <w:sz w:val="22"/>
                <w:szCs w:val="22"/>
              </w:rPr>
            </w:r>
            <w:r/>
          </w:p>
        </w:tc>
        <w:tc>
          <w:tcPr>
            <w:tcW w:w="1979" w:type="dxa"/>
            <w:textDirection w:val="lrTb"/>
            <w:noWrap w:val="false"/>
          </w:tcPr>
          <w:p>
            <w:pPr>
              <w:jc w:val="center"/>
              <w:widowControl/>
              <w:rPr>
                <w:rFonts w:ascii="Cambria" w:hAnsi="Cambria" w:cs="Cambria"/>
                <w:sz w:val="22"/>
                <w:szCs w:val="22"/>
              </w:rPr>
            </w:pPr>
            <w:r>
              <w:rPr>
                <w:rFonts w:ascii="Cambria" w:hAnsi="Cambria" w:eastAsia="Calibri" w:cs="Cambria"/>
                <w:sz w:val="22"/>
                <w:szCs w:val="22"/>
                <w:lang w:val="en-US" w:eastAsia="en-US" w:bidi="ar-SA"/>
              </w:rPr>
            </w:r>
            <w:r>
              <w:rPr>
                <w:rFonts w:ascii="Cambria" w:hAnsi="Cambria" w:cs="Cambria"/>
                <w:sz w:val="22"/>
                <w:szCs w:val="22"/>
              </w:rPr>
            </w:r>
            <w:r/>
          </w:p>
          <w:p>
            <w:pPr>
              <w:jc w:val="center"/>
              <w:widowControl/>
              <w:rPr>
                <w:rFonts w:ascii="Cambria" w:hAnsi="Cambria" w:cs="Cambria"/>
                <w:sz w:val="22"/>
                <w:szCs w:val="22"/>
              </w:rPr>
            </w:pPr>
            <w:r>
              <w:rPr>
                <w:rFonts w:ascii="Cambria" w:hAnsi="Cambria" w:eastAsia="Calibri" w:cs="Cambria"/>
                <w:sz w:val="22"/>
                <w:szCs w:val="22"/>
                <w:lang w:val="en-US" w:eastAsia="en-US" w:bidi="ar-SA"/>
              </w:rPr>
            </w:r>
            <w:r>
              <w:rPr>
                <w:rFonts w:ascii="Cambria" w:hAnsi="Cambria" w:cs="Cambria"/>
                <w:sz w:val="22"/>
                <w:szCs w:val="22"/>
              </w:rPr>
            </w:r>
            <w:r/>
          </w:p>
          <w:p>
            <w:pPr>
              <w:jc w:val="center"/>
              <w:widowControl/>
              <w:rPr>
                <w:rFonts w:hint="default" w:ascii="Cambria" w:hAnsi="Cambria" w:cs="Cambria"/>
                <w:sz w:val="22"/>
                <w:szCs w:val="22"/>
              </w:rPr>
            </w:pPr>
            <w:r>
              <w:rPr>
                <w:rFonts w:hint="default" w:ascii="Cambria" w:hAnsi="Cambria" w:eastAsia="Calibri" w:cs="Cambria"/>
                <w:sz w:val="22"/>
                <w:szCs w:val="22"/>
                <w:lang w:val="pt-BR" w:eastAsia="en-US" w:bidi="ar-SA"/>
              </w:rPr>
              <w:t xml:space="preserve">100</w:t>
            </w:r>
            <w:r>
              <w:rPr>
                <w:rFonts w:ascii="Cambria" w:hAnsi="Cambria" w:cs="Cambria"/>
                <w:sz w:val="22"/>
                <w:szCs w:val="22"/>
              </w:rPr>
            </w:r>
            <w:r/>
          </w:p>
        </w:tc>
        <w:tc>
          <w:tcPr>
            <w:tcW w:w="1479" w:type="dxa"/>
            <w:vAlign w:val="center"/>
            <w:textDirection w:val="lrTb"/>
            <w:noWrap w:val="false"/>
          </w:tcPr>
          <w:p>
            <w:pPr>
              <w:jc w:val="center"/>
              <w:keepLines w:val="0"/>
              <w:keepNext w:val="0"/>
              <w:widowControl/>
              <w:rPr>
                <w:rFonts w:hint="default" w:ascii="Cambria" w:hAnsi="Cambria" w:cs="Cambria"/>
                <w:b/>
                <w:bCs/>
                <w:i w:val="0"/>
                <w:iCs w:val="0"/>
                <w:color w:val="000000"/>
                <w:sz w:val="22"/>
                <w:szCs w:val="22"/>
                <w:u w:val="none"/>
              </w:rPr>
              <w:suppressLineNumbers w:val="0"/>
            </w:pPr>
            <w:r>
              <w:rPr>
                <w:rFonts w:hint="default" w:ascii="Cambria" w:hAnsi="Cambria" w:eastAsia="SimSun" w:cs="Cambria"/>
                <w:b/>
                <w:bCs/>
                <w:i w:val="0"/>
                <w:iCs w:val="0"/>
                <w:color w:val="000000"/>
                <w:sz w:val="22"/>
                <w:szCs w:val="22"/>
                <w:u w:val="none"/>
                <w:lang w:val="pt-BR" w:eastAsia="zh-CN" w:bidi="ar"/>
              </w:rPr>
              <w:t xml:space="preserve">R$ 3.100,00</w:t>
            </w:r>
            <w:r>
              <w:rPr>
                <w:rFonts w:ascii="Cambria" w:hAnsi="Cambria" w:cs="Cambria"/>
                <w:sz w:val="22"/>
                <w:szCs w:val="22"/>
              </w:rPr>
            </w:r>
            <w:r/>
          </w:p>
          <w:p>
            <w:pPr>
              <w:jc w:val="center"/>
              <w:keepLines w:val="0"/>
              <w:keepNext w:val="0"/>
              <w:widowControl/>
              <w:rPr>
                <w:rFonts w:hint="default" w:ascii="Cambria" w:hAnsi="Cambria" w:cs="Cambria"/>
                <w:b/>
                <w:bCs/>
                <w:i w:val="0"/>
                <w:iCs w:val="0"/>
                <w:color w:val="000000"/>
                <w:sz w:val="22"/>
                <w:szCs w:val="22"/>
                <w:u w:val="none"/>
              </w:rPr>
              <w:suppressLineNumbers w:val="0"/>
            </w:pPr>
            <w:r>
              <w:rPr>
                <w:rFonts w:hint="default" w:ascii="Cambria" w:hAnsi="Cambria" w:eastAsia="SimSun" w:cs="Cambria"/>
                <w:b/>
                <w:bCs/>
                <w:i w:val="0"/>
                <w:iCs w:val="0"/>
                <w:color w:val="000000"/>
                <w:sz w:val="22"/>
                <w:szCs w:val="22"/>
                <w:u w:val="none"/>
                <w:lang w:val="pt-BR" w:eastAsia="zh-CN" w:bidi="ar"/>
              </w:rPr>
              <w:t xml:space="preserve">(até 4h de evento)</w:t>
            </w:r>
            <w:r>
              <w:rPr>
                <w:rFonts w:ascii="Cambria" w:hAnsi="Cambria" w:cs="Cambria"/>
                <w:sz w:val="22"/>
                <w:szCs w:val="22"/>
              </w:rPr>
            </w:r>
            <w:r/>
          </w:p>
        </w:tc>
      </w:tr>
    </w:tbl>
    <w:p>
      <w:pPr>
        <w:ind w:firstLine="0"/>
        <w:jc w:val="left"/>
        <w:keepLines w:val="0"/>
        <w:keepNext w:val="0"/>
        <w:pageBreakBefore w:val="0"/>
        <w:spacing w:line="240" w:lineRule="auto"/>
        <w:widowControl/>
        <w:rPr>
          <w:rFonts w:hint="default" w:ascii="Cambria" w:hAnsi="Cambria" w:cs="Cambria"/>
          <w:b/>
          <w:bCs/>
          <w:sz w:val="22"/>
          <w:szCs w:val="22"/>
        </w:rPr>
      </w:pPr>
      <w:r>
        <w:rPr>
          <w:rFonts w:hint="default" w:ascii="Cambria" w:hAnsi="Cambria" w:cs="Cambria"/>
          <w:b/>
          <w:bCs/>
          <w:sz w:val="22"/>
          <w:szCs w:val="22"/>
          <w:lang w:val="pt-BR"/>
        </w:rPr>
      </w:r>
      <w:r>
        <w:rPr>
          <w:rFonts w:ascii="Cambria" w:hAnsi="Cambria" w:cs="Cambria"/>
          <w:sz w:val="22"/>
          <w:szCs w:val="22"/>
        </w:rPr>
      </w:r>
      <w:r/>
    </w:p>
    <w:p>
      <w:pPr>
        <w:ind w:firstLine="567"/>
        <w:jc w:val="center"/>
        <w:keepLines w:val="0"/>
        <w:keepNext w:val="0"/>
        <w:pageBreakBefore w:val="0"/>
        <w:spacing w:line="240" w:lineRule="auto"/>
        <w:widowControl/>
        <w:rPr>
          <w:rFonts w:hint="default" w:ascii="Cambria" w:hAnsi="Cambria" w:cs="Cambria"/>
          <w:b/>
          <w:bCs/>
          <w:sz w:val="22"/>
          <w:szCs w:val="22"/>
        </w:rPr>
      </w:pPr>
      <w:r>
        <w:rPr>
          <w:rFonts w:hint="default" w:ascii="Cambria" w:hAnsi="Cambria" w:cs="Cambria"/>
          <w:b/>
          <w:bCs/>
          <w:sz w:val="22"/>
          <w:szCs w:val="22"/>
          <w:lang w:val="pt-BR"/>
        </w:rPr>
        <w:t xml:space="preserve">ANEXO II</w:t>
      </w:r>
      <w:r>
        <w:rPr>
          <w:rFonts w:ascii="Cambria" w:hAnsi="Cambria" w:cs="Cambria"/>
          <w:sz w:val="22"/>
          <w:szCs w:val="22"/>
        </w:rPr>
      </w:r>
      <w:r/>
    </w:p>
    <w:p>
      <w:pPr>
        <w:ind w:firstLine="567"/>
        <w:jc w:val="center"/>
        <w:keepLines w:val="0"/>
        <w:keepNext w:val="0"/>
        <w:pageBreakBefore w:val="0"/>
        <w:spacing w:line="240" w:lineRule="auto"/>
        <w:widowControl/>
        <w:rPr>
          <w:rFonts w:hint="default" w:ascii="Cambria" w:hAnsi="Cambria" w:cs="Cambria"/>
          <w:b/>
          <w:bCs/>
          <w:sz w:val="22"/>
          <w:szCs w:val="22"/>
        </w:rPr>
      </w:pPr>
      <w:r>
        <w:rPr>
          <w:rFonts w:hint="default" w:ascii="Cambria" w:hAnsi="Cambria" w:cs="Cambria"/>
          <w:b/>
          <w:bCs/>
          <w:sz w:val="22"/>
          <w:szCs w:val="22"/>
          <w:lang w:val="pt-BR"/>
        </w:rPr>
        <w:t xml:space="preserve">SOLICITAÇÃO DE CREDENCIAMENTO</w:t>
      </w:r>
      <w:r>
        <w:rPr>
          <w:rFonts w:ascii="Cambria" w:hAnsi="Cambria" w:cs="Cambria"/>
          <w:sz w:val="22"/>
          <w:szCs w:val="22"/>
        </w:rPr>
      </w:r>
      <w:r/>
    </w:p>
    <w:p>
      <w:pPr>
        <w:ind w:firstLine="567"/>
        <w:jc w:val="both"/>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lang w:val="pt-BR"/>
        </w:rPr>
        <w:t xml:space="preserve">Razão Social (PJ) ou Nome completo (PF):...............................................................................................</w:t>
      </w:r>
      <w:r>
        <w:rPr>
          <w:rFonts w:ascii="Cambria" w:hAnsi="Cambria" w:cs="Cambria"/>
          <w:sz w:val="22"/>
          <w:szCs w:val="22"/>
        </w:rPr>
      </w:r>
      <w:r/>
    </w:p>
    <w:p>
      <w:pPr>
        <w:ind w:firstLine="567"/>
        <w:jc w:val="both"/>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lang w:val="pt-BR"/>
        </w:rPr>
        <w:t xml:space="preserve">CNPJ (PJ) ou CPF (PF</w:t>
      </w:r>
      <w:r>
        <w:rPr>
          <w:rFonts w:hint="default" w:ascii="Cambria" w:hAnsi="Cambria" w:eastAsia="SimSun" w:cs="Cambria"/>
          <w:sz w:val="22"/>
          <w:szCs w:val="22"/>
        </w:rPr>
        <w:t xml:space="preserve">)</w:t>
      </w:r>
      <w:r>
        <w:rPr>
          <w:rFonts w:hint="default" w:ascii="Cambria" w:hAnsi="Cambria" w:eastAsia="SimSun" w:cs="Cambria"/>
          <w:sz w:val="22"/>
          <w:szCs w:val="22"/>
          <w:lang w:val="pt-BR"/>
        </w:rPr>
        <w:t xml:space="preserve">.................................................... Telefone de contato.........................................</w:t>
      </w:r>
      <w:r>
        <w:rPr>
          <w:rFonts w:ascii="Cambria" w:hAnsi="Cambria" w:cs="Cambria"/>
          <w:sz w:val="22"/>
          <w:szCs w:val="22"/>
        </w:rPr>
      </w:r>
      <w:r/>
    </w:p>
    <w:p>
      <w:pPr>
        <w:ind w:firstLine="567"/>
        <w:jc w:val="both"/>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(Endereço): Rua ...............</w:t>
      </w:r>
      <w:r>
        <w:rPr>
          <w:rFonts w:hint="default" w:ascii="Cambria" w:hAnsi="Cambria" w:eastAsia="SimSun" w:cs="Cambria"/>
          <w:sz w:val="22"/>
          <w:szCs w:val="22"/>
          <w:lang w:val="pt-BR"/>
        </w:rPr>
        <w:t xml:space="preserve">.............................................</w:t>
      </w:r>
      <w:r>
        <w:rPr>
          <w:rFonts w:hint="default" w:ascii="Cambria" w:hAnsi="Cambria" w:eastAsia="SimSun" w:cs="Cambria"/>
          <w:sz w:val="22"/>
          <w:szCs w:val="22"/>
        </w:rPr>
        <w:t xml:space="preserve">...</w:t>
      </w:r>
      <w:r>
        <w:rPr>
          <w:rFonts w:ascii="Cambria" w:hAnsi="Cambria" w:cs="Cambria"/>
          <w:sz w:val="22"/>
          <w:szCs w:val="22"/>
        </w:rPr>
      </w:r>
      <w:r/>
    </w:p>
    <w:tbl>
      <w:tblPr>
        <w:tblStyle w:val="990"/>
        <w:tblpPr w:horzAnchor="page" w:tblpX="813" w:vertAnchor="text" w:tblpY="969" w:leftFromText="180" w:topFromText="0" w:rightFromText="180" w:bottomFromText="0"/>
        <w:tblW w:w="1083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1"/>
        <w:gridCol w:w="8211"/>
        <w:gridCol w:w="1680"/>
      </w:tblGrid>
      <w:tr>
        <w:trPr/>
        <w:tc>
          <w:tcPr>
            <w:shd w:val="clear" w:color="auto" w:fill="auto"/>
            <w:tcW w:w="941" w:type="dxa"/>
            <w:vAlign w:val="center"/>
            <w:textDirection w:val="lrTb"/>
            <w:noWrap w:val="false"/>
          </w:tcPr>
          <w:p>
            <w:pPr>
              <w:jc w:val="center"/>
              <w:widowControl/>
              <w:rPr>
                <w:rFonts w:hint="default" w:ascii="Cambria" w:hAnsi="Cambria" w:cs="Cambria"/>
                <w:b/>
                <w:sz w:val="22"/>
                <w:szCs w:val="22"/>
              </w:rPr>
            </w:pPr>
            <w:r>
              <w:rPr>
                <w:rFonts w:hint="default" w:ascii="Cambria" w:hAnsi="Cambria" w:eastAsia="Times New Roman" w:cs="Cambria"/>
                <w:b/>
                <w:sz w:val="22"/>
                <w:szCs w:val="22"/>
                <w:lang w:val="pt-PT" w:eastAsia="pt-PT" w:bidi="pt-PT"/>
              </w:rPr>
              <w:t xml:space="preserve">LOTE</w:t>
            </w:r>
            <w:r>
              <w:rPr>
                <w:rFonts w:hint="default" w:ascii="Cambria" w:hAnsi="Cambria" w:eastAsia="Times New Roman" w:cs="Cambria"/>
                <w:b/>
                <w:sz w:val="22"/>
                <w:szCs w:val="22"/>
                <w:lang w:val="pt-BR" w:eastAsia="pt-PT" w:bidi="pt-PT"/>
              </w:rPr>
              <w:t xml:space="preserve"> 01</w:t>
            </w:r>
            <w:r>
              <w:rPr>
                <w:rFonts w:ascii="Cambria" w:hAnsi="Cambria" w:cs="Cambria"/>
                <w:sz w:val="22"/>
                <w:szCs w:val="22"/>
              </w:rPr>
            </w:r>
            <w:r/>
          </w:p>
        </w:tc>
        <w:tc>
          <w:tcPr>
            <w:shd w:val="clear" w:color="auto" w:fill="auto"/>
            <w:tcW w:w="8211" w:type="dxa"/>
            <w:vAlign w:val="center"/>
            <w:textDirection w:val="lrTb"/>
            <w:noWrap w:val="false"/>
          </w:tcPr>
          <w:p>
            <w:pPr>
              <w:jc w:val="center"/>
              <w:widowControl/>
              <w:rPr>
                <w:rFonts w:hint="default" w:ascii="Cambria" w:hAnsi="Cambria" w:cs="Cambria"/>
                <w:b/>
                <w:sz w:val="22"/>
                <w:szCs w:val="22"/>
              </w:rPr>
            </w:pPr>
            <w:r>
              <w:rPr>
                <w:rFonts w:hint="default" w:ascii="Cambria" w:hAnsi="Cambria" w:eastAsia="Times New Roman" w:cs="Cambria"/>
                <w:b/>
                <w:sz w:val="22"/>
                <w:szCs w:val="22"/>
                <w:lang w:val="pt-PT" w:eastAsia="pt-PT" w:bidi="pt-PT"/>
              </w:rPr>
              <w:t xml:space="preserve">DESCRIÇÃO</w:t>
            </w:r>
            <w:r>
              <w:rPr>
                <w:rFonts w:ascii="Cambria" w:hAnsi="Cambria" w:cs="Cambria"/>
                <w:sz w:val="22"/>
                <w:szCs w:val="22"/>
              </w:rPr>
            </w:r>
            <w:r/>
          </w:p>
          <w:p>
            <w:pPr>
              <w:ind w:left="0" w:right="0" w:firstLine="0"/>
              <w:jc w:val="center"/>
              <w:spacing w:after="0" w:line="360" w:lineRule="auto"/>
              <w:widowControl/>
              <w:rPr>
                <w:rFonts w:hint="default" w:ascii="Cambria" w:hAnsi="Cambria" w:cs="Cambria"/>
                <w:b/>
                <w:sz w:val="22"/>
                <w:szCs w:val="22"/>
              </w:rPr>
            </w:pPr>
            <w:r>
              <w:rPr>
                <w:rFonts w:ascii="Cambria" w:hAnsi="Cambria" w:eastAsia="Liberation Serif" w:cs="Cambria"/>
                <w:b/>
                <w:i/>
                <w:iCs/>
                <w:color w:val="000000"/>
                <w:sz w:val="22"/>
                <w:szCs w:val="22"/>
                <w:highlight w:val="none"/>
                <w:u w:val="single"/>
                <w:lang w:val="pt-BR" w:eastAsia="pt-BR" w:bidi="ar-SA"/>
              </w:rPr>
              <w:t xml:space="preserve">LO</w:t>
            </w:r>
            <w:r>
              <w:rPr>
                <w:rFonts w:hint="default" w:ascii="Cambria" w:hAnsi="Cambria" w:eastAsia="Liberation Serif" w:cs="Cambria"/>
                <w:b/>
                <w:i/>
                <w:iCs/>
                <w:color w:val="000000"/>
                <w:sz w:val="22"/>
                <w:szCs w:val="22"/>
                <w:highlight w:val="none"/>
                <w:u w:val="single"/>
                <w:lang w:val="pt-BR" w:eastAsia="pt-BR" w:bidi="ar-SA"/>
              </w:rPr>
              <w:t xml:space="preserve">TE 01 – </w:t>
            </w:r>
            <w:r>
              <w:rPr>
                <w:rFonts w:hint="default" w:ascii="Cambria" w:hAnsi="Cambria" w:eastAsia="Liberation Serif" w:cs="Cambria"/>
                <w:b/>
                <w:i/>
                <w:iCs/>
                <w:color w:val="000000"/>
                <w:sz w:val="22"/>
                <w:szCs w:val="22"/>
                <w:highlight w:val="none"/>
                <w:u w:val="single"/>
                <w:lang w:val="en-US" w:eastAsia="pt-BR" w:bidi="ar-SA"/>
              </w:rPr>
              <w:t xml:space="preserve">SONORIZAÇÃO DE EVENTO PEQUENO PORTE</w:t>
            </w:r>
            <w:r>
              <w:rPr>
                <w:rFonts w:ascii="Cambria" w:hAnsi="Cambria" w:cs="Cambria"/>
                <w:sz w:val="22"/>
                <w:szCs w:val="22"/>
              </w:rPr>
            </w:r>
            <w:r/>
          </w:p>
        </w:tc>
        <w:tc>
          <w:tcPr>
            <w:shd w:val="clear" w:color="auto" w:fill="auto"/>
            <w:tcW w:w="1680" w:type="dxa"/>
            <w:vAlign w:val="center"/>
            <w:textDirection w:val="lrTb"/>
            <w:noWrap w:val="false"/>
          </w:tcPr>
          <w:p>
            <w:pPr>
              <w:jc w:val="center"/>
              <w:widowControl/>
              <w:rPr>
                <w:rFonts w:hint="default" w:ascii="Cambria" w:hAnsi="Cambria" w:cs="Cambria"/>
                <w:b/>
                <w:sz w:val="22"/>
                <w:szCs w:val="22"/>
              </w:rPr>
            </w:pPr>
            <w:r>
              <w:rPr>
                <w:rFonts w:hint="default" w:ascii="Cambria" w:hAnsi="Cambria" w:eastAsia="Times New Roman" w:cs="Cambria"/>
                <w:b/>
                <w:sz w:val="22"/>
                <w:szCs w:val="22"/>
                <w:lang w:val="pt-BR" w:eastAsia="pt-PT" w:bidi="pt-PT"/>
              </w:rPr>
              <w:t xml:space="preserve">CREDENCIAR</w:t>
            </w:r>
            <w:r>
              <w:rPr>
                <w:rFonts w:ascii="Cambria" w:hAnsi="Cambria" w:cs="Cambria"/>
                <w:sz w:val="22"/>
                <w:szCs w:val="22"/>
              </w:rPr>
            </w:r>
            <w:r/>
          </w:p>
        </w:tc>
      </w:tr>
      <w:tr>
        <w:trPr>
          <w:trHeight w:val="2119"/>
        </w:trPr>
        <w:tc>
          <w:tcPr>
            <w:shd w:val="clear" w:color="auto" w:fill="auto"/>
            <w:tcW w:w="941" w:type="dxa"/>
            <w:vAlign w:val="center"/>
            <w:textDirection w:val="lrTb"/>
            <w:noWrap w:val="false"/>
          </w:tcPr>
          <w:p>
            <w:pPr>
              <w:jc w:val="center"/>
              <w:widowControl/>
              <w:rPr>
                <w:rFonts w:hint="default" w:ascii="Cambria" w:hAnsi="Cambria" w:cs="Cambria"/>
                <w:b/>
                <w:sz w:val="22"/>
                <w:szCs w:val="22"/>
              </w:rPr>
            </w:pPr>
            <w:r>
              <w:rPr>
                <w:rFonts w:hint="default" w:ascii="Cambria" w:hAnsi="Cambria" w:eastAsia="Times New Roman" w:cs="Cambria"/>
                <w:b/>
                <w:sz w:val="22"/>
                <w:szCs w:val="22"/>
                <w:lang w:val="pt-PT" w:eastAsia="pt-PT" w:bidi="pt-PT"/>
              </w:rPr>
            </w:r>
            <w:r>
              <w:rPr>
                <w:rFonts w:ascii="Cambria" w:hAnsi="Cambria" w:cs="Cambria"/>
                <w:sz w:val="22"/>
                <w:szCs w:val="22"/>
              </w:rPr>
            </w:r>
            <w:r/>
          </w:p>
          <w:p>
            <w:pPr>
              <w:jc w:val="center"/>
              <w:widowControl/>
              <w:rPr>
                <w:rFonts w:hint="default" w:ascii="Cambria" w:hAnsi="Cambria" w:cs="Cambria"/>
                <w:b/>
                <w:sz w:val="22"/>
                <w:szCs w:val="22"/>
              </w:rPr>
            </w:pPr>
            <w:r>
              <w:rPr>
                <w:rFonts w:hint="default" w:ascii="Cambria" w:hAnsi="Cambria" w:eastAsia="Times New Roman" w:cs="Cambria"/>
                <w:b/>
                <w:sz w:val="22"/>
                <w:szCs w:val="22"/>
                <w:lang w:val="pt-PT" w:eastAsia="pt-PT" w:bidi="pt-PT"/>
              </w:rPr>
              <w:t xml:space="preserve">01</w:t>
            </w:r>
            <w:r>
              <w:rPr>
                <w:rFonts w:ascii="Cambria" w:hAnsi="Cambria" w:cs="Cambria"/>
                <w:sz w:val="22"/>
                <w:szCs w:val="22"/>
              </w:rPr>
            </w:r>
            <w:r/>
          </w:p>
          <w:p>
            <w:pPr>
              <w:jc w:val="center"/>
              <w:widowControl/>
              <w:rPr>
                <w:rFonts w:hint="default" w:ascii="Cambria" w:hAnsi="Cambria" w:cs="Cambria"/>
                <w:b/>
                <w:sz w:val="22"/>
                <w:szCs w:val="22"/>
              </w:rPr>
            </w:pPr>
            <w:r>
              <w:rPr>
                <w:rFonts w:hint="default" w:ascii="Cambria" w:hAnsi="Cambria" w:eastAsia="Times New Roman" w:cs="Cambria"/>
                <w:b/>
                <w:sz w:val="22"/>
                <w:szCs w:val="22"/>
                <w:lang w:val="pt-PT" w:eastAsia="pt-PT" w:bidi="pt-PT"/>
              </w:rPr>
            </w:r>
            <w:r>
              <w:rPr>
                <w:rFonts w:ascii="Cambria" w:hAnsi="Cambria" w:cs="Cambria"/>
                <w:sz w:val="22"/>
                <w:szCs w:val="22"/>
              </w:rPr>
            </w:r>
            <w:r/>
          </w:p>
        </w:tc>
        <w:tc>
          <w:tcPr>
            <w:tcW w:w="8211" w:type="dxa"/>
            <w:textDirection w:val="lrTb"/>
            <w:noWrap w:val="false"/>
          </w:tcPr>
          <w:p>
            <w:pPr>
              <w:jc w:val="both"/>
              <w:widowControl/>
              <w:rPr>
                <w:rFonts w:hint="default" w:ascii="Cambria" w:hAnsi="Cambria" w:cs="Cambria"/>
                <w:sz w:val="22"/>
                <w:szCs w:val="22"/>
              </w:rPr>
            </w:pPr>
            <w:r>
              <w:rPr>
                <w:rFonts w:hint="default" w:ascii="Cambria" w:hAnsi="Cambria" w:eastAsia="Times New Roman" w:cs="Cambria"/>
                <w:sz w:val="22"/>
                <w:szCs w:val="22"/>
                <w:lang w:val="pt-BR" w:eastAsia="pt-PT" w:bidi="pt-PT"/>
              </w:rPr>
            </w:r>
            <w:r>
              <w:rPr>
                <w:rFonts w:ascii="Cambria" w:hAnsi="Cambria" w:cs="Cambria"/>
                <w:sz w:val="22"/>
                <w:szCs w:val="22"/>
              </w:rPr>
            </w:r>
            <w:r/>
          </w:p>
          <w:p>
            <w:pPr>
              <w:jc w:val="both"/>
              <w:widowControl/>
              <w:rPr>
                <w:rFonts w:hint="default" w:ascii="Cambria" w:hAnsi="Cambria" w:cs="Cambria"/>
                <w:sz w:val="22"/>
                <w:szCs w:val="22"/>
              </w:rPr>
            </w:pPr>
            <w:r>
              <w:rPr>
                <w:rFonts w:hint="default" w:ascii="Cambria" w:hAnsi="Cambria" w:eastAsia="Times New Roman" w:cs="Cambria"/>
                <w:sz w:val="22"/>
                <w:szCs w:val="22"/>
                <w:lang w:val="pt-BR" w:eastAsia="pt-PT" w:bidi="pt-PT"/>
              </w:rPr>
              <w:t xml:space="preserve">O serviço deverá contemplar:</w:t>
            </w:r>
            <w:r>
              <w:rPr>
                <w:rFonts w:ascii="Cambria" w:hAnsi="Cambria" w:cs="Cambria"/>
                <w:sz w:val="22"/>
                <w:szCs w:val="22"/>
              </w:rPr>
            </w:r>
            <w:r/>
          </w:p>
          <w:p>
            <w:pPr>
              <w:numPr>
                <w:ilvl w:val="0"/>
                <w:numId w:val="0"/>
              </w:numPr>
              <w:jc w:val="both"/>
              <w:widowControl/>
              <w:rPr>
                <w:rFonts w:hint="default" w:ascii="Cambria" w:hAnsi="Cambria" w:cs="Cambria"/>
                <w:sz w:val="22"/>
                <w:szCs w:val="22"/>
              </w:rPr>
            </w:pPr>
            <w:r>
              <w:rPr>
                <w:rFonts w:hint="default" w:ascii="Cambria" w:hAnsi="Cambria" w:eastAsia="Times New Roman" w:cs="Cambria"/>
                <w:sz w:val="22"/>
                <w:szCs w:val="22"/>
                <w:lang w:val="pt-BR" w:eastAsia="pt-PT" w:bidi="pt-PT"/>
              </w:rPr>
              <w:t xml:space="preserve">- CAIXAS DE SUB - 2 (duas) caixas de subgraves com alto falantes de 18 polegadas, com potência de 650W RMS cada, 02 (duas) caixas Treeway (graves, médios e agudos), potência de 650W RMS e 4 amplificadores para ampliações necessárias.</w:t>
            </w:r>
            <w:r>
              <w:rPr>
                <w:rFonts w:ascii="Cambria" w:hAnsi="Cambria" w:cs="Cambria"/>
                <w:sz w:val="22"/>
                <w:szCs w:val="22"/>
              </w:rPr>
            </w:r>
            <w:r/>
          </w:p>
          <w:p>
            <w:pPr>
              <w:numPr>
                <w:ilvl w:val="0"/>
                <w:numId w:val="0"/>
              </w:numPr>
              <w:jc w:val="both"/>
              <w:widowControl/>
              <w:rPr>
                <w:rFonts w:hint="default" w:ascii="Cambria" w:hAnsi="Cambria" w:cs="Cambria"/>
                <w:sz w:val="22"/>
                <w:szCs w:val="22"/>
              </w:rPr>
            </w:pPr>
            <w:r>
              <w:rPr>
                <w:rFonts w:hint="default" w:ascii="Cambria" w:hAnsi="Cambria" w:eastAsia="Times New Roman" w:cs="Cambria"/>
                <w:sz w:val="22"/>
                <w:szCs w:val="22"/>
                <w:lang w:val="pt-BR" w:eastAsia="pt-PT" w:bidi="pt-PT"/>
              </w:rPr>
              <w:t xml:space="preserve">- PERIFÉRICOS: Equalizador, crossver;</w:t>
            </w:r>
            <w:r>
              <w:rPr>
                <w:rFonts w:ascii="Cambria" w:hAnsi="Cambria" w:cs="Cambria"/>
                <w:sz w:val="22"/>
                <w:szCs w:val="22"/>
              </w:rPr>
            </w:r>
            <w:r/>
          </w:p>
          <w:p>
            <w:pPr>
              <w:numPr>
                <w:ilvl w:val="0"/>
                <w:numId w:val="0"/>
              </w:numPr>
              <w:jc w:val="both"/>
              <w:widowControl/>
              <w:rPr>
                <w:rFonts w:hint="default" w:ascii="Cambria" w:hAnsi="Cambria" w:cs="Cambria"/>
                <w:sz w:val="22"/>
                <w:szCs w:val="22"/>
              </w:rPr>
            </w:pPr>
            <w:r>
              <w:rPr>
                <w:rFonts w:hint="default" w:ascii="Cambria" w:hAnsi="Cambria" w:eastAsia="Times New Roman" w:cs="Cambria"/>
                <w:sz w:val="22"/>
                <w:szCs w:val="22"/>
                <w:lang w:val="pt-BR" w:eastAsia="pt-PT" w:bidi="pt-PT"/>
              </w:rPr>
              <w:t xml:space="preserve">- MESA DE SOM: 01 mesa analógica de no mínimo 06 canais;</w:t>
            </w:r>
            <w:r>
              <w:rPr>
                <w:rFonts w:ascii="Cambria" w:hAnsi="Cambria" w:cs="Cambria"/>
                <w:sz w:val="22"/>
                <w:szCs w:val="22"/>
              </w:rPr>
            </w:r>
            <w:r/>
          </w:p>
          <w:p>
            <w:pPr>
              <w:numPr>
                <w:ilvl w:val="0"/>
                <w:numId w:val="0"/>
              </w:numPr>
              <w:jc w:val="both"/>
              <w:widowControl/>
              <w:rPr>
                <w:rFonts w:hint="default" w:ascii="Cambria" w:hAnsi="Cambria" w:cs="Cambria"/>
                <w:sz w:val="22"/>
                <w:szCs w:val="22"/>
              </w:rPr>
            </w:pPr>
            <w:r>
              <w:rPr>
                <w:rFonts w:hint="default" w:ascii="Cambria" w:hAnsi="Cambria" w:eastAsia="Times New Roman" w:cs="Cambria"/>
                <w:sz w:val="22"/>
                <w:szCs w:val="22"/>
                <w:lang w:val="pt-BR" w:eastAsia="pt-PT" w:bidi="pt-PT"/>
              </w:rPr>
              <w:t xml:space="preserve">- MICROFONES: 02 (dois) microfones com fio, cabos e pedestais;</w:t>
            </w:r>
            <w:r>
              <w:rPr>
                <w:rFonts w:ascii="Cambria" w:hAnsi="Cambria" w:cs="Cambria"/>
                <w:sz w:val="22"/>
                <w:szCs w:val="22"/>
              </w:rPr>
            </w:r>
            <w:r/>
          </w:p>
          <w:p>
            <w:pPr>
              <w:jc w:val="both"/>
              <w:widowControl/>
              <w:rPr>
                <w:rFonts w:hint="default" w:ascii="Cambria" w:hAnsi="Cambria" w:cs="Cambria"/>
                <w:sz w:val="22"/>
                <w:szCs w:val="22"/>
              </w:rPr>
            </w:pPr>
            <w:r>
              <w:rPr>
                <w:rFonts w:hint="default" w:ascii="Cambria" w:hAnsi="Cambria" w:eastAsia="Times New Roman" w:cs="Cambria"/>
                <w:sz w:val="22"/>
                <w:szCs w:val="22"/>
                <w:lang w:val="pt-BR" w:eastAsia="pt-PT" w:bidi="pt-PT"/>
              </w:rPr>
              <w:t xml:space="preserve">- NOTEBOOK: para reprodução de músicas gravadas.</w:t>
            </w:r>
            <w:r>
              <w:rPr>
                <w:rFonts w:ascii="Cambria" w:hAnsi="Cambria" w:cs="Cambria"/>
                <w:sz w:val="22"/>
                <w:szCs w:val="22"/>
              </w:rPr>
            </w:r>
            <w:r/>
          </w:p>
          <w:p>
            <w:pPr>
              <w:jc w:val="both"/>
              <w:widowControl/>
              <w:rPr>
                <w:rFonts w:hint="default" w:ascii="Cambria" w:hAnsi="Cambria" w:cs="Cambria"/>
                <w:sz w:val="22"/>
                <w:szCs w:val="22"/>
              </w:rPr>
            </w:pPr>
            <w:r>
              <w:rPr>
                <w:rFonts w:hint="default" w:ascii="Cambria" w:hAnsi="Cambria" w:eastAsia="Times New Roman" w:cs="Cambria"/>
                <w:sz w:val="22"/>
                <w:szCs w:val="22"/>
                <w:lang w:val="pt-PT" w:eastAsia="pt-PT" w:bidi="pt-PT"/>
              </w:rPr>
            </w:r>
            <w:r>
              <w:rPr>
                <w:rFonts w:ascii="Cambria" w:hAnsi="Cambria" w:cs="Cambria"/>
                <w:sz w:val="22"/>
                <w:szCs w:val="22"/>
              </w:rPr>
            </w:r>
            <w:r/>
          </w:p>
        </w:tc>
        <w:tc>
          <w:tcPr>
            <w:tcW w:w="1680" w:type="dxa"/>
            <w:vAlign w:val="center"/>
            <w:textDirection w:val="lrTb"/>
            <w:noWrap w:val="false"/>
          </w:tcPr>
          <w:p>
            <w:pPr>
              <w:jc w:val="both"/>
              <w:widowControl/>
              <w:rPr>
                <w:rFonts w:hint="default" w:ascii="Cambria" w:hAnsi="Cambria" w:cs="Cambria"/>
                <w:sz w:val="22"/>
                <w:szCs w:val="22"/>
              </w:rPr>
            </w:pPr>
            <w:r>
              <w:rPr>
                <w:rFonts w:hint="default" w:ascii="Cambria" w:hAnsi="Cambria" w:eastAsia="Times New Roman" w:cs="Cambria"/>
                <w:sz w:val="22"/>
                <w:szCs w:val="22"/>
                <w:lang w:val="pt-BR" w:eastAsia="pt-PT" w:bidi="pt-PT"/>
              </w:rPr>
              <w:t xml:space="preserve">(       ) SIM</w:t>
            </w:r>
            <w:r>
              <w:rPr>
                <w:rFonts w:ascii="Cambria" w:hAnsi="Cambria" w:cs="Cambria"/>
                <w:sz w:val="22"/>
                <w:szCs w:val="22"/>
              </w:rPr>
            </w:r>
            <w:r/>
          </w:p>
          <w:p>
            <w:pPr>
              <w:jc w:val="both"/>
              <w:widowControl/>
              <w:rPr>
                <w:rFonts w:hint="default" w:ascii="Cambria" w:hAnsi="Cambria" w:cs="Cambria"/>
                <w:sz w:val="22"/>
                <w:szCs w:val="22"/>
              </w:rPr>
            </w:pPr>
            <w:r>
              <w:rPr>
                <w:rFonts w:hint="default" w:ascii="Cambria" w:hAnsi="Cambria" w:eastAsia="Times New Roman" w:cs="Cambria"/>
                <w:sz w:val="22"/>
                <w:szCs w:val="22"/>
                <w:lang w:val="pt-BR" w:eastAsia="pt-PT" w:bidi="pt-PT"/>
              </w:rPr>
            </w:r>
            <w:r>
              <w:rPr>
                <w:rFonts w:ascii="Cambria" w:hAnsi="Cambria" w:cs="Cambria"/>
                <w:sz w:val="22"/>
                <w:szCs w:val="22"/>
              </w:rPr>
            </w:r>
            <w:r/>
          </w:p>
          <w:p>
            <w:pPr>
              <w:jc w:val="both"/>
              <w:widowControl/>
              <w:rPr>
                <w:rFonts w:hint="default" w:ascii="Cambria" w:hAnsi="Cambria" w:cs="Cambria"/>
                <w:sz w:val="22"/>
                <w:szCs w:val="22"/>
              </w:rPr>
            </w:pPr>
            <w:r>
              <w:rPr>
                <w:rFonts w:hint="default" w:ascii="Cambria" w:hAnsi="Cambria" w:eastAsia="Times New Roman" w:cs="Cambria"/>
                <w:sz w:val="22"/>
                <w:szCs w:val="22"/>
                <w:lang w:val="pt-BR" w:eastAsia="pt-PT" w:bidi="pt-PT"/>
              </w:rPr>
              <w:t xml:space="preserve">(       ) NÃO</w:t>
            </w:r>
            <w:r>
              <w:rPr>
                <w:rFonts w:ascii="Cambria" w:hAnsi="Cambria" w:cs="Cambria"/>
                <w:sz w:val="22"/>
                <w:szCs w:val="22"/>
              </w:rPr>
            </w:r>
            <w:r/>
          </w:p>
        </w:tc>
      </w:tr>
      <w:tr>
        <w:trPr>
          <w:trHeight w:val="448"/>
        </w:trPr>
        <w:tc>
          <w:tcPr>
            <w:gridSpan w:val="3"/>
            <w:shd w:val="clear" w:color="auto" w:fill="auto"/>
            <w:tcW w:w="10832" w:type="dxa"/>
            <w:vAlign w:val="center"/>
            <w:textDirection w:val="lrTb"/>
            <w:noWrap w:val="false"/>
          </w:tcPr>
          <w:p>
            <w:pPr>
              <w:jc w:val="both"/>
              <w:widowControl/>
              <w:rPr>
                <w:rFonts w:hint="default" w:ascii="Cambria" w:hAnsi="Cambria" w:cs="Cambria"/>
                <w:sz w:val="22"/>
                <w:szCs w:val="22"/>
              </w:rPr>
            </w:pPr>
            <w:r>
              <w:rPr>
                <w:rFonts w:hint="default" w:ascii="Cambria" w:hAnsi="Cambria" w:eastAsia="Times New Roman" w:cs="Cambria"/>
                <w:sz w:val="22"/>
                <w:szCs w:val="22"/>
                <w:lang w:val="pt-BR" w:eastAsia="en-US" w:bidi="ar-SA"/>
              </w:rPr>
            </w:r>
            <w:r>
              <w:rPr>
                <w:rFonts w:ascii="Cambria" w:hAnsi="Cambria" w:cs="Cambria"/>
                <w:sz w:val="22"/>
                <w:szCs w:val="22"/>
              </w:rPr>
            </w:r>
            <w:r/>
          </w:p>
        </w:tc>
      </w:tr>
    </w:tbl>
    <w:tbl>
      <w:tblPr>
        <w:tblStyle w:val="990"/>
        <w:tblpPr w:horzAnchor="page" w:tblpX="800" w:vertAnchor="text" w:tblpY="5161" w:leftFromText="180" w:topFromText="0" w:rightFromText="180" w:bottomFromText="0"/>
        <w:tblW w:w="108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2"/>
        <w:gridCol w:w="8393"/>
        <w:gridCol w:w="1710"/>
      </w:tblGrid>
      <w:tr>
        <w:trPr/>
        <w:tc>
          <w:tcPr>
            <w:shd w:val="clear" w:color="auto" w:fill="auto"/>
            <w:tcW w:w="772" w:type="dxa"/>
            <w:textDirection w:val="lrTb"/>
            <w:noWrap w:val="false"/>
          </w:tcPr>
          <w:p>
            <w:pPr>
              <w:jc w:val="center"/>
              <w:widowControl/>
              <w:rPr>
                <w:rFonts w:hint="default" w:ascii="Cambria" w:hAnsi="Cambria" w:cs="Cambria"/>
                <w:b/>
                <w:sz w:val="22"/>
                <w:szCs w:val="22"/>
              </w:rPr>
            </w:pPr>
            <w:r>
              <w:rPr>
                <w:rFonts w:hint="default" w:ascii="Cambria" w:hAnsi="Cambria" w:eastAsia="Times New Roman" w:cs="Cambria"/>
                <w:b/>
                <w:sz w:val="22"/>
                <w:szCs w:val="22"/>
                <w:lang w:val="pt-PT" w:eastAsia="pt-PT" w:bidi="pt-PT"/>
              </w:rPr>
              <w:t xml:space="preserve">LOTE</w:t>
            </w:r>
            <w:r>
              <w:rPr>
                <w:rFonts w:ascii="Cambria" w:hAnsi="Cambria" w:cs="Cambria"/>
                <w:sz w:val="22"/>
                <w:szCs w:val="22"/>
              </w:rPr>
            </w:r>
            <w:r/>
          </w:p>
          <w:p>
            <w:pPr>
              <w:jc w:val="center"/>
              <w:widowControl/>
              <w:rPr>
                <w:rFonts w:hint="default" w:ascii="Cambria" w:hAnsi="Cambria" w:cs="Cambria"/>
                <w:b/>
                <w:sz w:val="22"/>
                <w:szCs w:val="22"/>
              </w:rPr>
            </w:pPr>
            <w:r>
              <w:rPr>
                <w:rFonts w:hint="default" w:ascii="Cambria" w:hAnsi="Cambria" w:eastAsia="Times New Roman" w:cs="Cambria"/>
                <w:b/>
                <w:sz w:val="22"/>
                <w:szCs w:val="22"/>
                <w:lang w:val="pt-BR" w:eastAsia="pt-PT" w:bidi="pt-PT"/>
              </w:rPr>
              <w:t xml:space="preserve">02</w:t>
            </w:r>
            <w:r>
              <w:rPr>
                <w:rFonts w:ascii="Cambria" w:hAnsi="Cambria" w:cs="Cambria"/>
                <w:sz w:val="22"/>
                <w:szCs w:val="22"/>
              </w:rPr>
            </w:r>
            <w:r/>
          </w:p>
        </w:tc>
        <w:tc>
          <w:tcPr>
            <w:shd w:val="clear" w:color="auto" w:fill="auto"/>
            <w:tcW w:w="8393" w:type="dxa"/>
            <w:textDirection w:val="lrTb"/>
            <w:noWrap w:val="false"/>
          </w:tcPr>
          <w:p>
            <w:pPr>
              <w:jc w:val="center"/>
              <w:widowControl/>
              <w:rPr>
                <w:rFonts w:hint="default" w:ascii="Cambria" w:hAnsi="Cambria" w:cs="Cambria"/>
                <w:b/>
                <w:sz w:val="22"/>
                <w:szCs w:val="22"/>
              </w:rPr>
            </w:pPr>
            <w:r>
              <w:rPr>
                <w:rFonts w:hint="default" w:ascii="Cambria" w:hAnsi="Cambria" w:eastAsia="Times New Roman" w:cs="Cambria"/>
                <w:b/>
                <w:sz w:val="22"/>
                <w:szCs w:val="22"/>
                <w:lang w:val="pt-PT" w:eastAsia="pt-PT" w:bidi="pt-PT"/>
              </w:rPr>
              <w:t xml:space="preserve">DESCRIÇÃO</w:t>
            </w:r>
            <w:r>
              <w:rPr>
                <w:rFonts w:ascii="Cambria" w:hAnsi="Cambria" w:cs="Cambria"/>
                <w:sz w:val="22"/>
                <w:szCs w:val="22"/>
              </w:rPr>
            </w:r>
            <w:r/>
          </w:p>
          <w:p>
            <w:pPr>
              <w:ind w:left="0" w:right="0" w:firstLine="0"/>
              <w:jc w:val="center"/>
              <w:spacing w:after="0" w:line="360" w:lineRule="auto"/>
              <w:widowControl/>
              <w:rPr>
                <w:rFonts w:hint="default" w:ascii="Cambria" w:hAnsi="Cambria" w:cs="Cambria"/>
                <w:b/>
                <w:i/>
                <w:iCs/>
                <w:color w:val="000000"/>
                <w:sz w:val="22"/>
                <w:szCs w:val="22"/>
                <w:highlight w:val="none"/>
                <w:u w:val="single"/>
              </w:rPr>
            </w:pPr>
            <w:r>
              <w:rPr>
                <w:rFonts w:hint="default" w:ascii="Cambria" w:hAnsi="Cambria" w:eastAsia="Liberation Serif" w:cs="Cambria"/>
                <w:b/>
                <w:i/>
                <w:iCs/>
                <w:color w:val="000000"/>
                <w:sz w:val="22"/>
                <w:szCs w:val="22"/>
                <w:highlight w:val="none"/>
                <w:u w:val="single"/>
                <w:lang w:val="pt-BR" w:eastAsia="pt-BR" w:bidi="ar-SA"/>
              </w:rPr>
              <w:t xml:space="preserve">LOTE 02 – </w:t>
            </w:r>
            <w:r>
              <w:rPr>
                <w:rFonts w:hint="default" w:ascii="Cambria" w:hAnsi="Cambria" w:eastAsia="Liberation Serif" w:cs="Cambria"/>
                <w:b/>
                <w:i/>
                <w:iCs/>
                <w:color w:val="000000"/>
                <w:sz w:val="22"/>
                <w:szCs w:val="22"/>
                <w:highlight w:val="none"/>
                <w:u w:val="single"/>
                <w:lang w:val="en-US" w:eastAsia="pt-BR" w:bidi="ar-SA"/>
              </w:rPr>
              <w:t xml:space="preserve">SONORIZAÇÃO E ILUMINAÇÃO DE EVENTO MÉDIO PORTE</w:t>
            </w:r>
            <w:r>
              <w:rPr>
                <w:rFonts w:ascii="Cambria" w:hAnsi="Cambria" w:cs="Cambria"/>
                <w:sz w:val="22"/>
                <w:szCs w:val="22"/>
              </w:rPr>
            </w:r>
            <w:r/>
          </w:p>
          <w:tbl>
            <w:tblPr>
              <w:tblStyle w:val="990"/>
              <w:tblW w:w="946" w:type="dxa"/>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6"/>
            </w:tblGrid>
            <w:tr>
              <w:trPr/>
              <w:tc>
                <w:tcPr>
                  <w:shd w:val="clear" w:color="auto" w:fill="fdeada" w:themeFill="accent6" w:themeFillTint="32"/>
                  <w:tcW w:w="946" w:type="dxa"/>
                  <w:textDirection w:val="lrTb"/>
                  <w:noWrap w:val="false"/>
                </w:tcPr>
                <w:p>
                  <w:pPr>
                    <w:jc w:val="both"/>
                    <w:widowControl/>
                    <w:rPr>
                      <w:rFonts w:hint="default" w:ascii="Cambria" w:hAnsi="Cambria" w:cs="Cambria"/>
                      <w:b/>
                      <w:sz w:val="22"/>
                      <w:szCs w:val="22"/>
                    </w:rPr>
                  </w:pPr>
                  <w:r>
                    <w:rPr>
                      <w:rFonts w:hint="default" w:ascii="Cambria" w:hAnsi="Cambria" w:eastAsia="Times New Roman" w:cs="Cambria"/>
                      <w:b/>
                      <w:sz w:val="22"/>
                      <w:szCs w:val="22"/>
                      <w:lang w:val="pt-BR" w:eastAsia="pt-PT" w:bidi="pt-PT"/>
                    </w:rPr>
                  </w:r>
                  <w:r>
                    <w:rPr>
                      <w:rFonts w:ascii="Cambria" w:hAnsi="Cambria" w:cs="Cambria"/>
                      <w:sz w:val="22"/>
                      <w:szCs w:val="22"/>
                    </w:rPr>
                  </w:r>
                  <w:r/>
                </w:p>
              </w:tc>
            </w:tr>
          </w:tbl>
          <w:p>
            <w:pPr>
              <w:ind w:left="0" w:right="0" w:firstLine="0"/>
              <w:jc w:val="center"/>
              <w:spacing w:after="0" w:line="360" w:lineRule="auto"/>
              <w:widowControl/>
              <w:rPr>
                <w:rFonts w:hint="default" w:ascii="Cambria" w:hAnsi="Cambria" w:cs="Cambria"/>
                <w:b/>
                <w:sz w:val="22"/>
                <w:szCs w:val="22"/>
              </w:rPr>
            </w:pPr>
            <w:r>
              <w:rPr>
                <w:rFonts w:hint="default" w:ascii="Cambria" w:hAnsi="Cambria" w:eastAsia="Times New Roman" w:cs="Cambria"/>
                <w:b/>
                <w:sz w:val="22"/>
                <w:szCs w:val="22"/>
                <w:lang w:val="pt-PT" w:eastAsia="pt-PT" w:bidi="pt-PT"/>
              </w:rPr>
            </w:r>
            <w:r>
              <w:rPr>
                <w:rFonts w:ascii="Cambria" w:hAnsi="Cambria" w:cs="Cambria"/>
                <w:sz w:val="22"/>
                <w:szCs w:val="22"/>
              </w:rPr>
            </w:r>
            <w:r/>
          </w:p>
        </w:tc>
        <w:tc>
          <w:tcPr>
            <w:shd w:val="clear" w:color="auto" w:fill="auto"/>
            <w:tcW w:w="1710" w:type="dxa"/>
            <w:textDirection w:val="lrTb"/>
            <w:noWrap w:val="false"/>
          </w:tcPr>
          <w:p>
            <w:pPr>
              <w:jc w:val="center"/>
              <w:widowControl/>
              <w:rPr>
                <w:rFonts w:hint="default" w:ascii="Cambria" w:hAnsi="Cambria" w:cs="Cambria"/>
                <w:b/>
                <w:sz w:val="22"/>
                <w:szCs w:val="22"/>
              </w:rPr>
            </w:pPr>
            <w:r>
              <w:rPr>
                <w:rFonts w:hint="default" w:ascii="Cambria" w:hAnsi="Cambria" w:eastAsia="Times New Roman" w:cs="Cambria"/>
                <w:b/>
                <w:sz w:val="22"/>
                <w:szCs w:val="22"/>
                <w:lang w:val="pt-BR" w:eastAsia="pt-PT" w:bidi="pt-PT"/>
              </w:rPr>
              <w:t xml:space="preserve">CREDENCIAR</w:t>
            </w:r>
            <w:r>
              <w:rPr>
                <w:rFonts w:ascii="Cambria" w:hAnsi="Cambria" w:cs="Cambria"/>
                <w:sz w:val="22"/>
                <w:szCs w:val="22"/>
              </w:rPr>
            </w:r>
            <w:r/>
          </w:p>
          <w:p>
            <w:pPr>
              <w:jc w:val="both"/>
              <w:widowControl/>
              <w:rPr>
                <w:rFonts w:hint="default" w:ascii="Cambria" w:hAnsi="Cambria" w:cs="Cambria"/>
                <w:sz w:val="22"/>
                <w:szCs w:val="22"/>
              </w:rPr>
            </w:pPr>
            <w:r>
              <w:rPr>
                <w:rFonts w:hint="default" w:ascii="Cambria" w:hAnsi="Cambria" w:eastAsia="Times New Roman" w:cs="Cambria"/>
                <w:sz w:val="22"/>
                <w:szCs w:val="22"/>
                <w:lang w:val="pt-BR" w:eastAsia="pt-PT" w:bidi="pt-PT"/>
              </w:rPr>
              <w:t xml:space="preserve">(       ) SIM</w:t>
            </w:r>
            <w:r>
              <w:rPr>
                <w:rFonts w:ascii="Cambria" w:hAnsi="Cambria" w:cs="Cambria"/>
                <w:sz w:val="22"/>
                <w:szCs w:val="22"/>
              </w:rPr>
            </w:r>
            <w:r/>
          </w:p>
          <w:p>
            <w:pPr>
              <w:jc w:val="both"/>
              <w:widowControl/>
              <w:rPr>
                <w:rFonts w:hint="default" w:ascii="Cambria" w:hAnsi="Cambria" w:cs="Cambria"/>
                <w:b/>
                <w:sz w:val="22"/>
                <w:szCs w:val="22"/>
              </w:rPr>
            </w:pPr>
            <w:r>
              <w:rPr>
                <w:rFonts w:hint="default" w:ascii="Cambria" w:hAnsi="Cambria" w:eastAsia="Times New Roman" w:cs="Cambria"/>
                <w:sz w:val="22"/>
                <w:szCs w:val="22"/>
                <w:lang w:val="pt-BR" w:eastAsia="pt-PT" w:bidi="pt-PT"/>
              </w:rPr>
              <w:t xml:space="preserve">(       ) NÃO</w:t>
            </w:r>
            <w:r>
              <w:rPr>
                <w:rFonts w:ascii="Cambria" w:hAnsi="Cambria" w:cs="Cambria"/>
                <w:sz w:val="22"/>
                <w:szCs w:val="22"/>
              </w:rPr>
            </w:r>
            <w:r/>
          </w:p>
        </w:tc>
      </w:tr>
      <w:tr>
        <w:trPr/>
        <w:tc>
          <w:tcPr>
            <w:shd w:val="clear" w:color="auto" w:fill="auto"/>
            <w:tcW w:w="772" w:type="dxa"/>
            <w:vAlign w:val="center"/>
            <w:textDirection w:val="lrTb"/>
            <w:noWrap w:val="false"/>
          </w:tcPr>
          <w:p>
            <w:pPr>
              <w:jc w:val="center"/>
              <w:widowControl/>
              <w:rPr>
                <w:rFonts w:hint="default" w:ascii="Cambria" w:hAnsi="Cambria" w:cs="Cambria"/>
                <w:b/>
                <w:sz w:val="22"/>
                <w:szCs w:val="22"/>
              </w:rPr>
            </w:pPr>
            <w:r>
              <w:rPr>
                <w:rFonts w:hint="default" w:ascii="Cambria" w:hAnsi="Cambria" w:eastAsia="Times New Roman" w:cs="Cambria"/>
                <w:b/>
                <w:sz w:val="22"/>
                <w:szCs w:val="22"/>
                <w:lang w:val="pt-PT" w:eastAsia="pt-PT" w:bidi="pt-PT"/>
              </w:rPr>
              <w:t xml:space="preserve">0</w:t>
            </w:r>
            <w:r>
              <w:rPr>
                <w:rFonts w:hint="default" w:ascii="Cambria" w:hAnsi="Cambria" w:eastAsia="Times New Roman" w:cs="Cambria"/>
                <w:b/>
                <w:sz w:val="22"/>
                <w:szCs w:val="22"/>
                <w:lang w:val="pt-BR" w:eastAsia="pt-PT" w:bidi="pt-PT"/>
              </w:rPr>
              <w:t xml:space="preserve">1</w:t>
            </w:r>
            <w:r>
              <w:rPr>
                <w:rFonts w:ascii="Cambria" w:hAnsi="Cambria" w:cs="Cambria"/>
                <w:sz w:val="22"/>
                <w:szCs w:val="22"/>
              </w:rPr>
            </w:r>
            <w:r/>
          </w:p>
        </w:tc>
        <w:tc>
          <w:tcPr>
            <w:gridSpan w:val="2"/>
            <w:tcW w:w="10103" w:type="dxa"/>
            <w:textDirection w:val="lrTb"/>
            <w:noWrap w:val="false"/>
          </w:tcPr>
          <w:p>
            <w:pPr>
              <w:jc w:val="both"/>
              <w:widowControl/>
              <w:rPr>
                <w:rFonts w:hint="default" w:ascii="Cambria" w:hAnsi="Cambria" w:cs="Cambria"/>
                <w:sz w:val="22"/>
                <w:szCs w:val="22"/>
              </w:rPr>
            </w:pPr>
            <w:r>
              <w:rPr>
                <w:rFonts w:hint="default" w:ascii="Cambria" w:hAnsi="Cambria" w:eastAsia="Times New Roman" w:cs="Cambria"/>
                <w:sz w:val="22"/>
                <w:szCs w:val="22"/>
                <w:lang w:val="pt-BR" w:eastAsia="pt-PT" w:bidi="pt-PT"/>
              </w:rPr>
            </w:r>
            <w:r>
              <w:rPr>
                <w:rFonts w:ascii="Cambria" w:hAnsi="Cambria" w:cs="Cambria"/>
                <w:sz w:val="22"/>
                <w:szCs w:val="22"/>
              </w:rPr>
            </w:r>
            <w:r/>
          </w:p>
          <w:p>
            <w:pPr>
              <w:jc w:val="both"/>
              <w:widowControl/>
              <w:rPr>
                <w:rFonts w:hint="default" w:ascii="Cambria" w:hAnsi="Cambria" w:cs="Cambria"/>
                <w:sz w:val="22"/>
                <w:szCs w:val="22"/>
              </w:rPr>
            </w:pPr>
            <w:r>
              <w:rPr>
                <w:rFonts w:hint="default" w:ascii="Cambria" w:hAnsi="Cambria" w:eastAsia="Times New Roman" w:cs="Cambria"/>
                <w:sz w:val="22"/>
                <w:szCs w:val="22"/>
                <w:lang w:val="pt-BR" w:eastAsia="pt-PT" w:bidi="pt-PT"/>
              </w:rPr>
              <w:t xml:space="preserve">O serviço deverá contemplar:</w:t>
            </w:r>
            <w:r>
              <w:rPr>
                <w:rFonts w:ascii="Cambria" w:hAnsi="Cambria" w:cs="Cambria"/>
                <w:sz w:val="22"/>
                <w:szCs w:val="22"/>
              </w:rPr>
            </w:r>
            <w:r/>
          </w:p>
          <w:p>
            <w:pPr>
              <w:numPr>
                <w:ilvl w:val="0"/>
                <w:numId w:val="0"/>
              </w:numPr>
              <w:jc w:val="both"/>
              <w:widowControl/>
              <w:rPr>
                <w:rFonts w:hint="default" w:ascii="Cambria" w:hAnsi="Cambria" w:cs="Cambria"/>
                <w:sz w:val="22"/>
                <w:szCs w:val="22"/>
              </w:rPr>
            </w:pPr>
            <w:r>
              <w:rPr>
                <w:rFonts w:hint="default" w:ascii="Cambria" w:hAnsi="Cambria" w:eastAsia="Times New Roman" w:cs="Cambria"/>
                <w:sz w:val="22"/>
                <w:szCs w:val="22"/>
                <w:lang w:val="pt-BR" w:eastAsia="pt-PT" w:bidi="pt-PT"/>
              </w:rPr>
              <w:t xml:space="preserve">- CAIXAS DE SUB - 4 (quatro) caixas de subgraves com alto falantes de 18 polegadas, com potência de 800W RMS cada, 04 (quatro) caixas Treeway (graves, médios e agudos), potência de 650W RMS e 8 amplificadores para ampliações necessárias.</w:t>
            </w:r>
            <w:r>
              <w:rPr>
                <w:rFonts w:ascii="Cambria" w:hAnsi="Cambria" w:cs="Cambria"/>
                <w:sz w:val="22"/>
                <w:szCs w:val="22"/>
              </w:rPr>
            </w:r>
            <w:r/>
          </w:p>
          <w:p>
            <w:pPr>
              <w:numPr>
                <w:ilvl w:val="0"/>
                <w:numId w:val="0"/>
              </w:numPr>
              <w:jc w:val="both"/>
              <w:widowControl/>
              <w:rPr>
                <w:rFonts w:hint="default" w:ascii="Cambria" w:hAnsi="Cambria" w:cs="Cambria"/>
                <w:sz w:val="22"/>
                <w:szCs w:val="22"/>
              </w:rPr>
            </w:pPr>
            <w:r>
              <w:rPr>
                <w:rFonts w:hint="default" w:ascii="Cambria" w:hAnsi="Cambria" w:eastAsia="Times New Roman" w:cs="Cambria"/>
                <w:sz w:val="22"/>
                <w:szCs w:val="22"/>
                <w:lang w:val="pt-BR" w:eastAsia="pt-PT" w:bidi="pt-PT"/>
              </w:rPr>
              <w:t xml:space="preserve">- PERIFÉRICOS: Equalizador, crossver;</w:t>
            </w:r>
            <w:r>
              <w:rPr>
                <w:rFonts w:ascii="Cambria" w:hAnsi="Cambria" w:cs="Cambria"/>
                <w:sz w:val="22"/>
                <w:szCs w:val="22"/>
              </w:rPr>
            </w:r>
            <w:r/>
          </w:p>
          <w:p>
            <w:pPr>
              <w:numPr>
                <w:ilvl w:val="0"/>
                <w:numId w:val="0"/>
              </w:numPr>
              <w:jc w:val="both"/>
              <w:widowControl/>
              <w:rPr>
                <w:rFonts w:hint="default" w:ascii="Cambria" w:hAnsi="Cambria" w:cs="Cambria"/>
                <w:sz w:val="22"/>
                <w:szCs w:val="22"/>
              </w:rPr>
            </w:pPr>
            <w:r>
              <w:rPr>
                <w:rFonts w:hint="default" w:ascii="Cambria" w:hAnsi="Cambria" w:eastAsia="Times New Roman" w:cs="Cambria"/>
                <w:sz w:val="22"/>
                <w:szCs w:val="22"/>
                <w:lang w:val="pt-BR" w:eastAsia="pt-PT" w:bidi="pt-PT"/>
              </w:rPr>
              <w:t xml:space="preserve">- MESA DE SOM: 02 mesa analógica de no mínimo 12 canais (P.A e monitor);</w:t>
            </w:r>
            <w:r>
              <w:rPr>
                <w:rFonts w:ascii="Cambria" w:hAnsi="Cambria" w:cs="Cambria"/>
                <w:sz w:val="22"/>
                <w:szCs w:val="22"/>
              </w:rPr>
            </w:r>
            <w:r/>
          </w:p>
          <w:p>
            <w:pPr>
              <w:numPr>
                <w:ilvl w:val="0"/>
                <w:numId w:val="0"/>
              </w:numPr>
              <w:jc w:val="both"/>
              <w:widowControl/>
              <w:rPr>
                <w:rFonts w:hint="default" w:ascii="Cambria" w:hAnsi="Cambria" w:cs="Cambria"/>
                <w:sz w:val="22"/>
                <w:szCs w:val="22"/>
              </w:rPr>
            </w:pPr>
            <w:r>
              <w:rPr>
                <w:rFonts w:hint="default" w:ascii="Cambria" w:hAnsi="Cambria" w:eastAsia="Times New Roman" w:cs="Cambria"/>
                <w:sz w:val="22"/>
                <w:szCs w:val="22"/>
                <w:lang w:val="pt-BR" w:eastAsia="pt-PT" w:bidi="pt-PT"/>
              </w:rPr>
              <w:t xml:space="preserve">- CAIXAS DE RETORNO ou FONES DE OUVIDO: 02 caixas usadas para shows;</w:t>
            </w:r>
            <w:r>
              <w:rPr>
                <w:rFonts w:ascii="Cambria" w:hAnsi="Cambria" w:cs="Cambria"/>
                <w:sz w:val="22"/>
                <w:szCs w:val="22"/>
              </w:rPr>
            </w:r>
            <w:r/>
          </w:p>
          <w:p>
            <w:pPr>
              <w:numPr>
                <w:ilvl w:val="0"/>
                <w:numId w:val="0"/>
              </w:numPr>
              <w:jc w:val="both"/>
              <w:widowControl/>
              <w:rPr>
                <w:rFonts w:hint="default" w:ascii="Cambria" w:hAnsi="Cambria" w:cs="Cambria"/>
                <w:sz w:val="22"/>
                <w:szCs w:val="22"/>
              </w:rPr>
            </w:pPr>
            <w:r>
              <w:rPr>
                <w:rFonts w:hint="default" w:ascii="Cambria" w:hAnsi="Cambria" w:eastAsia="Times New Roman" w:cs="Cambria"/>
                <w:sz w:val="22"/>
                <w:szCs w:val="22"/>
                <w:lang w:val="pt-BR" w:eastAsia="pt-PT" w:bidi="pt-PT"/>
              </w:rPr>
              <w:t xml:space="preserve">- MICROFONES: 05 microfones com fio, cabos e pedestais + 01 microfone sem fio;</w:t>
            </w:r>
            <w:r>
              <w:rPr>
                <w:rFonts w:ascii="Cambria" w:hAnsi="Cambria" w:cs="Cambria"/>
                <w:sz w:val="22"/>
                <w:szCs w:val="22"/>
              </w:rPr>
            </w:r>
            <w:r/>
          </w:p>
          <w:p>
            <w:pPr>
              <w:numPr>
                <w:ilvl w:val="0"/>
                <w:numId w:val="0"/>
              </w:numPr>
              <w:jc w:val="both"/>
              <w:widowControl/>
              <w:rPr>
                <w:rFonts w:ascii="Cambria" w:hAnsi="Cambria" w:cs="Cambria"/>
                <w:sz w:val="22"/>
                <w:szCs w:val="22"/>
              </w:rPr>
            </w:pPr>
            <w:r>
              <w:rPr>
                <w:rFonts w:hint="default" w:ascii="Cambria" w:hAnsi="Cambria" w:eastAsia="Times New Roman" w:cs="Cambria"/>
                <w:sz w:val="22"/>
                <w:szCs w:val="22"/>
                <w:lang w:val="pt-BR" w:eastAsia="pt-PT" w:bidi="pt-PT"/>
              </w:rPr>
              <w:t xml:space="preserve">- ILUMINAÇÃO: Composta por moving heads BEAM 5R e 7R, 08 canhões de LED de 3W, 02 moving heads 250 e máquina de fumaça, todos controlados via mesa DMX;</w:t>
            </w:r>
            <w:r>
              <w:rPr>
                <w:rFonts w:ascii="Cambria" w:hAnsi="Cambria" w:cs="Cambria"/>
                <w:sz w:val="22"/>
                <w:szCs w:val="22"/>
              </w:rPr>
            </w:r>
            <w:r/>
          </w:p>
          <w:p>
            <w:pPr>
              <w:jc w:val="both"/>
              <w:widowControl/>
              <w:rPr>
                <w:rFonts w:hint="default" w:ascii="Cambria" w:hAnsi="Cambria" w:cs="Cambria"/>
                <w:sz w:val="22"/>
                <w:szCs w:val="22"/>
              </w:rPr>
            </w:pPr>
            <w:r>
              <w:rPr>
                <w:rFonts w:hint="default" w:ascii="Cambria" w:hAnsi="Cambria" w:eastAsia="Times New Roman" w:cs="Cambria"/>
                <w:sz w:val="22"/>
                <w:szCs w:val="22"/>
                <w:lang w:val="pt-BR" w:eastAsia="pt-PT" w:bidi="pt-PT"/>
              </w:rPr>
              <w:t xml:space="preserve">- NOTEBOOK: para reprodução de músicas gravadas.</w:t>
            </w:r>
            <w:r>
              <w:rPr>
                <w:rFonts w:hint="default" w:ascii="Cambria" w:hAnsi="Cambria" w:eastAsia="Times New Roman" w:cs="Cambria"/>
                <w:sz w:val="22"/>
                <w:szCs w:val="22"/>
                <w:lang w:val="pt-PT" w:eastAsia="pt-PT" w:bidi="pt-PT"/>
              </w:rPr>
              <w:t xml:space="preserve">.</w:t>
            </w:r>
            <w:r>
              <w:rPr>
                <w:rFonts w:ascii="Cambria" w:hAnsi="Cambria" w:cs="Cambria"/>
                <w:sz w:val="22"/>
                <w:szCs w:val="22"/>
              </w:rPr>
            </w:r>
            <w:r/>
          </w:p>
          <w:p>
            <w:pPr>
              <w:jc w:val="both"/>
              <w:widowControl/>
              <w:rPr>
                <w:rFonts w:hint="default" w:ascii="Cambria" w:hAnsi="Cambria" w:cs="Cambria"/>
                <w:sz w:val="22"/>
                <w:szCs w:val="22"/>
              </w:rPr>
            </w:pPr>
            <w:r>
              <w:rPr>
                <w:rFonts w:hint="default" w:ascii="Cambria" w:hAnsi="Cambria" w:eastAsia="Times New Roman" w:cs="Cambria"/>
                <w:sz w:val="22"/>
                <w:szCs w:val="22"/>
                <w:lang w:val="pt-PT" w:eastAsia="pt-PT" w:bidi="pt-PT"/>
              </w:rPr>
            </w:r>
            <w:r>
              <w:rPr>
                <w:rFonts w:ascii="Cambria" w:hAnsi="Cambria" w:cs="Cambria"/>
                <w:sz w:val="22"/>
                <w:szCs w:val="22"/>
              </w:rPr>
            </w:r>
            <w:r/>
          </w:p>
        </w:tc>
      </w:tr>
    </w:tbl>
    <w:p>
      <w:pPr>
        <w:jc w:val="center"/>
        <w:spacing w:before="288" w:after="288" w:line="312" w:lineRule="auto"/>
        <w:rPr>
          <w:rFonts w:hint="default" w:ascii="Cambria" w:hAnsi="Cambria" w:cs="Cambria"/>
          <w:b/>
          <w:bCs/>
          <w:sz w:val="22"/>
          <w:szCs w:val="22"/>
          <w:u w:val="none"/>
        </w:rPr>
      </w:pPr>
      <w:r>
        <w:rPr>
          <w:rFonts w:hint="default" w:ascii="Cambria" w:hAnsi="Cambria" w:eastAsia="SimSun" w:cs="Cambria"/>
          <w:b/>
          <w:bCs/>
          <w:sz w:val="22"/>
          <w:szCs w:val="22"/>
          <w:u w:val="none"/>
          <w:lang w:val="pt-BR"/>
        </w:rPr>
        <w:t xml:space="preserve">S</w:t>
      </w:r>
      <w:r>
        <w:rPr>
          <w:rFonts w:hint="default" w:ascii="Cambria" w:hAnsi="Cambria" w:eastAsia="SimSun" w:cs="Cambria"/>
          <w:b/>
          <w:bCs/>
          <w:sz w:val="22"/>
          <w:szCs w:val="22"/>
          <w:u w:val="none"/>
        </w:rPr>
        <w:t xml:space="preserve">olicita à Prefeitura Municipal de Santa Bárbara</w:t>
      </w:r>
      <w:r>
        <w:rPr>
          <w:rFonts w:hint="default" w:ascii="Cambria" w:hAnsi="Cambria" w:eastAsia="SimSun" w:cs="Cambria"/>
          <w:b/>
          <w:bCs/>
          <w:sz w:val="22"/>
          <w:szCs w:val="22"/>
          <w:u w:val="none"/>
          <w:lang w:val="pt-BR"/>
        </w:rPr>
        <w:t xml:space="preserve"> do Sul</w:t>
      </w:r>
      <w:r>
        <w:rPr>
          <w:rFonts w:hint="default" w:ascii="Cambria" w:hAnsi="Cambria" w:eastAsia="SimSun" w:cs="Cambria"/>
          <w:b/>
          <w:bCs/>
          <w:sz w:val="22"/>
          <w:szCs w:val="22"/>
          <w:u w:val="none"/>
        </w:rPr>
        <w:t xml:space="preserve"> o Credenciamento para prestar os seguintes serviços</w:t>
      </w:r>
      <w:r>
        <w:rPr>
          <w:rFonts w:hint="default" w:ascii="Cambria" w:hAnsi="Cambria" w:eastAsia="SimSun" w:cs="Cambria"/>
          <w:b/>
          <w:bCs/>
          <w:sz w:val="22"/>
          <w:szCs w:val="22"/>
          <w:u w:val="none"/>
          <w:lang w:val="pt-BR"/>
        </w:rPr>
        <w:t xml:space="preserve">:</w:t>
      </w:r>
      <w:r>
        <w:rPr>
          <w:rFonts w:ascii="Cambria" w:hAnsi="Cambria" w:cs="Cambria"/>
          <w:sz w:val="22"/>
          <w:szCs w:val="22"/>
        </w:rPr>
      </w:r>
      <w:r/>
    </w:p>
    <w:p>
      <w:pPr>
        <w:jc w:val="both"/>
        <w:spacing w:before="288" w:after="288" w:line="312" w:lineRule="auto"/>
        <w:rPr>
          <w:rFonts w:hint="default" w:ascii="Cambria" w:hAnsi="Cambria" w:cs="Cambria"/>
          <w:sz w:val="22"/>
          <w:szCs w:val="22"/>
        </w:rPr>
      </w:pPr>
      <w:r>
        <w:rPr>
          <w:rFonts w:hint="default" w:ascii="Cambria" w:hAnsi="Cambria" w:eastAsia="SimSun" w:cs="Cambria"/>
          <w:sz w:val="22"/>
          <w:szCs w:val="22"/>
          <w:lang w:val="pt-BR"/>
        </w:rPr>
      </w:r>
      <w:r>
        <w:rPr>
          <w:rFonts w:ascii="Cambria" w:hAnsi="Cambria" w:cs="Cambria"/>
          <w:sz w:val="22"/>
          <w:szCs w:val="22"/>
        </w:rPr>
      </w:r>
      <w:r/>
    </w:p>
    <w:p>
      <w:pPr>
        <w:jc w:val="both"/>
        <w:spacing w:before="288" w:after="288" w:line="312" w:lineRule="auto"/>
        <w:rPr>
          <w:rFonts w:hint="default" w:ascii="Cambria" w:hAnsi="Cambria" w:cs="Cambria"/>
          <w:sz w:val="22"/>
          <w:szCs w:val="22"/>
        </w:rPr>
      </w:pPr>
      <w:r>
        <w:rPr>
          <w:rFonts w:hint="default" w:ascii="Cambria" w:hAnsi="Cambria" w:eastAsia="SimSun" w:cs="Cambria"/>
          <w:sz w:val="22"/>
          <w:szCs w:val="22"/>
          <w:lang w:val="pt-BR"/>
        </w:rPr>
      </w:r>
      <w:r>
        <w:rPr>
          <w:rFonts w:ascii="Cambria" w:hAnsi="Cambria" w:cs="Cambria"/>
          <w:sz w:val="22"/>
          <w:szCs w:val="22"/>
        </w:rPr>
      </w:r>
      <w:r/>
    </w:p>
    <w:p>
      <w:pPr>
        <w:jc w:val="both"/>
        <w:spacing w:before="288" w:after="288" w:line="312" w:lineRule="auto"/>
        <w:rPr>
          <w:rFonts w:hint="default" w:ascii="Cambria" w:hAnsi="Cambria" w:cs="Cambria"/>
          <w:sz w:val="22"/>
          <w:szCs w:val="22"/>
        </w:rPr>
      </w:pPr>
      <w:r>
        <w:rPr>
          <w:rFonts w:hint="default" w:ascii="Cambria" w:hAnsi="Cambria" w:eastAsia="SimSun" w:cs="Cambria"/>
          <w:sz w:val="22"/>
          <w:szCs w:val="22"/>
          <w:lang w:val="pt-BR"/>
        </w:rPr>
      </w:r>
      <w:r>
        <w:rPr>
          <w:rFonts w:ascii="Cambria" w:hAnsi="Cambria" w:cs="Cambria"/>
          <w:sz w:val="22"/>
          <w:szCs w:val="22"/>
        </w:rPr>
      </w:r>
      <w:r/>
    </w:p>
    <w:tbl>
      <w:tblPr>
        <w:tblStyle w:val="974"/>
        <w:tblW w:w="5350" w:type="pct"/>
        <w:tblInd w:w="-3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top w:w="0" w:type="dxa"/>
          <w:right w:w="70" w:type="dxa"/>
          <w:bottom w:w="0" w:type="dxa"/>
        </w:tblCellMar>
        <w:tblLook w:val="04A0" w:firstRow="1" w:lastRow="0" w:firstColumn="1" w:lastColumn="0" w:noHBand="0" w:noVBand="1"/>
      </w:tblPr>
      <w:tblGrid>
        <w:gridCol w:w="760"/>
        <w:gridCol w:w="8380"/>
        <w:gridCol w:w="1680"/>
      </w:tblGrid>
      <w:tr>
        <w:trPr>
          <w:trHeight w:val="629"/>
        </w:trPr>
        <w:tc>
          <w:tcPr>
            <w:shd w:val="clear" w:color="auto" w:fill="auto"/>
            <w:tcW w:w="351" w:type="pct"/>
            <w:vAlign w:val="center"/>
            <w:textDirection w:val="lrTb"/>
            <w:noWrap w:val="false"/>
          </w:tcPr>
          <w:p>
            <w:pPr>
              <w:jc w:val="center"/>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LOTE 03</w:t>
            </w:r>
            <w:r>
              <w:rPr>
                <w:rFonts w:ascii="Cambria" w:hAnsi="Cambria" w:cs="Cambria"/>
                <w:sz w:val="22"/>
                <w:szCs w:val="22"/>
              </w:rPr>
            </w:r>
            <w:r/>
          </w:p>
        </w:tc>
        <w:tc>
          <w:tcPr>
            <w:shd w:val="clear" w:color="auto" w:fill="auto"/>
            <w:tcW w:w="3872" w:type="pct"/>
            <w:vAlign w:val="center"/>
            <w:textDirection w:val="lrTb"/>
            <w:noWrap w:val="false"/>
          </w:tcPr>
          <w:p>
            <w:pPr>
              <w:jc w:val="center"/>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DESCRIÇÃO</w:t>
            </w:r>
            <w:r>
              <w:rPr>
                <w:rFonts w:ascii="Cambria" w:hAnsi="Cambria" w:cs="Cambria"/>
                <w:sz w:val="22"/>
                <w:szCs w:val="22"/>
              </w:rPr>
            </w:r>
            <w:r/>
          </w:p>
          <w:p>
            <w:pPr>
              <w:jc w:val="center"/>
              <w:widowControl/>
              <w:rPr>
                <w:rFonts w:hint="default" w:ascii="Cambria" w:hAnsi="Cambria" w:cs="Cambria"/>
                <w:b/>
                <w:sz w:val="22"/>
                <w:szCs w:val="22"/>
                <w:highlight w:val="none"/>
              </w:rPr>
            </w:pPr>
            <w:r>
              <w:rPr>
                <w:rFonts w:ascii="Cambria" w:hAnsi="Cambria" w:eastAsia="Times New Roman" w:cs="Cambria"/>
                <w:b/>
                <w:bCs/>
                <w:i/>
                <w:iCs/>
                <w:sz w:val="22"/>
                <w:szCs w:val="22"/>
                <w:highlight w:val="none"/>
                <w:u w:val="single"/>
                <w:lang w:val="pt-PT" w:eastAsia="pt-PT" w:bidi="pt-PT"/>
              </w:rPr>
              <w:t xml:space="preserve">L</w:t>
            </w:r>
            <w:r>
              <w:rPr>
                <w:rFonts w:hint="default" w:ascii="Cambria" w:hAnsi="Cambria" w:eastAsia="Times New Roman" w:cs="Cambria"/>
                <w:b/>
                <w:bCs/>
                <w:i/>
                <w:iCs/>
                <w:sz w:val="22"/>
                <w:szCs w:val="22"/>
                <w:highlight w:val="none"/>
                <w:u w:val="single"/>
                <w:lang w:val="pt-PT" w:eastAsia="pt-PT" w:bidi="pt-PT"/>
              </w:rPr>
              <w:t xml:space="preserve">OTE 03  - </w:t>
            </w:r>
            <w:r>
              <w:rPr>
                <w:rFonts w:hint="default" w:ascii="Cambria" w:hAnsi="Cambria" w:eastAsia="Times New Roman" w:cs="Cambria"/>
                <w:b/>
                <w:bCs/>
                <w:i/>
                <w:iCs/>
                <w:sz w:val="22"/>
                <w:szCs w:val="22"/>
                <w:highlight w:val="none"/>
                <w:u w:val="single"/>
                <w:lang w:val="pt-BR" w:eastAsia="pt-PT" w:bidi="pt-PT"/>
              </w:rPr>
              <w:t xml:space="preserve">SONORIZAÇÃO E ILUMINAÇÃO EVENTOS DE GRANDE PORTE</w:t>
            </w:r>
            <w:r>
              <w:rPr>
                <w:rFonts w:hint="default" w:ascii="Cambria" w:hAnsi="Cambria" w:cs="Cambria"/>
                <w:b/>
                <w:sz w:val="22"/>
                <w:szCs w:val="22"/>
                <w:highlight w:val="none"/>
              </w:rPr>
            </w:r>
            <w:r/>
          </w:p>
        </w:tc>
        <w:tc>
          <w:tcPr>
            <w:shd w:val="clear" w:color="auto" w:fill="auto"/>
            <w:tcW w:w="776" w:type="pct"/>
            <w:vAlign w:val="center"/>
            <w:textDirection w:val="lrTb"/>
            <w:noWrap w:val="false"/>
          </w:tcPr>
          <w:p>
            <w:pPr>
              <w:jc w:val="center"/>
              <w:spacing w:line="240" w:lineRule="auto"/>
              <w:widowControl w:val="off"/>
              <w:rPr>
                <w:rFonts w:hint="default" w:ascii="Cambria" w:hAnsi="Cambria" w:cs="Cambria"/>
                <w:b/>
                <w:sz w:val="22"/>
                <w:szCs w:val="22"/>
              </w:rPr>
            </w:pPr>
            <w:r>
              <w:rPr>
                <w:rFonts w:hint="default" w:ascii="Cambria" w:hAnsi="Cambria" w:eastAsia="Times New Roman" w:cs="Cambria"/>
                <w:b/>
                <w:sz w:val="22"/>
                <w:szCs w:val="22"/>
                <w:lang w:val="pt-BR" w:eastAsia="pt-PT" w:bidi="pt-PT"/>
              </w:rPr>
              <w:t xml:space="preserve">CREDENCIAR</w:t>
            </w:r>
            <w:r>
              <w:rPr>
                <w:rFonts w:ascii="Cambria" w:hAnsi="Cambria" w:cs="Cambria"/>
                <w:sz w:val="22"/>
                <w:szCs w:val="22"/>
              </w:rPr>
            </w:r>
            <w:r/>
          </w:p>
          <w:p>
            <w:pPr>
              <w:jc w:val="center"/>
              <w:spacing w:line="240" w:lineRule="auto"/>
              <w:widowControl w:val="off"/>
              <w:rPr>
                <w:rFonts w:hint="default" w:ascii="Cambria" w:hAnsi="Cambria" w:cs="Cambria"/>
                <w:b/>
                <w:sz w:val="22"/>
                <w:szCs w:val="22"/>
              </w:rPr>
            </w:pPr>
            <w:r>
              <w:rPr>
                <w:rFonts w:hint="default" w:ascii="Cambria" w:hAnsi="Cambria" w:eastAsia="Times New Roman" w:cs="Cambria"/>
                <w:b/>
                <w:sz w:val="22"/>
                <w:szCs w:val="22"/>
                <w:lang w:val="pt-BR" w:eastAsia="pt-PT" w:bidi="pt-PT"/>
              </w:rPr>
              <w:t xml:space="preserve">(     ) SIM</w:t>
            </w:r>
            <w:r>
              <w:rPr>
                <w:rFonts w:ascii="Cambria" w:hAnsi="Cambria" w:cs="Cambria"/>
                <w:sz w:val="22"/>
                <w:szCs w:val="22"/>
              </w:rPr>
            </w:r>
            <w:r/>
          </w:p>
          <w:p>
            <w:pPr>
              <w:jc w:val="center"/>
              <w:spacing w:line="240" w:lineRule="auto"/>
              <w:widowControl/>
              <w:rPr>
                <w:rFonts w:hint="default" w:ascii="Cambria" w:hAnsi="Cambria" w:cs="Cambria"/>
                <w:b/>
                <w:sz w:val="22"/>
                <w:szCs w:val="22"/>
              </w:rPr>
            </w:pPr>
            <w:r>
              <w:rPr>
                <w:rFonts w:hint="default" w:ascii="Cambria" w:hAnsi="Cambria" w:eastAsia="Times New Roman" w:cs="Cambria"/>
                <w:b/>
                <w:sz w:val="22"/>
                <w:szCs w:val="22"/>
                <w:lang w:val="pt-BR" w:eastAsia="pt-PT" w:bidi="pt-PT"/>
              </w:rPr>
              <w:t xml:space="preserve">(     ) NÃO</w:t>
            </w:r>
            <w:r>
              <w:rPr>
                <w:rFonts w:ascii="Cambria" w:hAnsi="Cambria" w:cs="Cambria"/>
                <w:sz w:val="22"/>
                <w:szCs w:val="22"/>
              </w:rPr>
            </w:r>
            <w:r/>
          </w:p>
        </w:tc>
      </w:tr>
      <w:tr>
        <w:trPr>
          <w:trHeight w:val="294"/>
        </w:trPr>
        <w:tc>
          <w:tcPr>
            <w:tcW w:w="351" w:type="pct"/>
            <w:vAlign w:val="center"/>
            <w:textDirection w:val="lrTb"/>
            <w:noWrap w:val="false"/>
          </w:tcPr>
          <w:p>
            <w:pPr>
              <w:jc w:val="center"/>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01</w:t>
            </w:r>
            <w:r>
              <w:rPr>
                <w:rFonts w:ascii="Cambria" w:hAnsi="Cambria" w:cs="Cambria"/>
                <w:sz w:val="22"/>
                <w:szCs w:val="22"/>
              </w:rPr>
            </w:r>
            <w:r/>
          </w:p>
        </w:tc>
        <w:tc>
          <w:tcPr>
            <w:gridSpan w:val="2"/>
            <w:tcW w:w="4648" w:type="pct"/>
            <w:vAlign w:val="center"/>
            <w:textDirection w:val="lrTb"/>
            <w:noWrap w:val="false"/>
          </w:tcPr>
          <w:p>
            <w:pPr>
              <w:jc w:val="both"/>
              <w:widowControl/>
              <w:rPr>
                <w:rFonts w:hint="default" w:ascii="Cambria" w:hAnsi="Cambria" w:cs="Cambria"/>
                <w:sz w:val="22"/>
                <w:szCs w:val="22"/>
              </w:rPr>
            </w:pPr>
            <w:r>
              <w:rPr>
                <w:rFonts w:hint="default" w:ascii="Cambria" w:hAnsi="Cambria" w:eastAsia="Times New Roman" w:cs="Cambria"/>
                <w:sz w:val="22"/>
                <w:szCs w:val="22"/>
                <w:lang w:val="pt-BR" w:eastAsia="pt-PT" w:bidi="pt-PT"/>
              </w:rPr>
              <w:t xml:space="preserve">O serviço deverá contemplar:</w:t>
            </w:r>
            <w:r>
              <w:rPr>
                <w:rFonts w:ascii="Cambria" w:hAnsi="Cambria" w:cs="Cambria"/>
                <w:sz w:val="22"/>
                <w:szCs w:val="22"/>
              </w:rPr>
            </w:r>
            <w:r/>
          </w:p>
          <w:p>
            <w:pPr>
              <w:numPr>
                <w:ilvl w:val="0"/>
                <w:numId w:val="0"/>
              </w:numPr>
              <w:jc w:val="both"/>
              <w:widowControl/>
              <w:rPr>
                <w:rFonts w:hint="default" w:ascii="Cambria" w:hAnsi="Cambria" w:cs="Cambria"/>
                <w:sz w:val="22"/>
                <w:szCs w:val="22"/>
              </w:rPr>
            </w:pPr>
            <w:r>
              <w:rPr>
                <w:rFonts w:hint="default" w:ascii="Cambria" w:hAnsi="Cambria" w:eastAsia="Calibri" w:cs="Cambria"/>
                <w:sz w:val="22"/>
                <w:szCs w:val="22"/>
                <w:lang w:val="pt-BR" w:eastAsia="en-US"/>
              </w:rPr>
              <w:t xml:space="preserve">- C</w:t>
            </w:r>
            <w:r>
              <w:rPr>
                <w:rFonts w:hint="default" w:ascii="Cambria" w:hAnsi="Cambria" w:eastAsia="Calibri" w:cs="Cambria"/>
                <w:sz w:val="22"/>
                <w:szCs w:val="22"/>
                <w:lang w:val="en-US" w:eastAsia="en-US"/>
              </w:rPr>
              <w:t xml:space="preserve">AIXA DUPLA</w:t>
            </w:r>
            <w:r>
              <w:rPr>
                <w:rFonts w:hint="default" w:ascii="Cambria" w:hAnsi="Cambria" w:eastAsia="Calibri" w:cs="Cambria"/>
                <w:sz w:val="22"/>
                <w:szCs w:val="22"/>
                <w:lang w:val="en-US" w:eastAsia="en-US"/>
              </w:rPr>
              <w:t xml:space="preserve"> - 06(SEIS) de sub graves com 02(dois) alto falantes de 18 polegadas, com potência de 800w RMS cada, 06(seis) CAIXAS TREEWAY, potência de 650W RMS cada, 08(oito) CAIXAS LINE ARRAY, com sistema FLY, para uso em grandes EVENTOS próprias para sistema de P.A.;</w:t>
            </w:r>
            <w:r>
              <w:rPr>
                <w:rFonts w:ascii="Cambria" w:hAnsi="Cambria" w:cs="Cambria"/>
                <w:sz w:val="22"/>
                <w:szCs w:val="22"/>
              </w:rPr>
            </w:r>
            <w:r/>
          </w:p>
          <w:p>
            <w:pPr>
              <w:jc w:val="both"/>
              <w:widowControl/>
              <w:rPr>
                <w:rFonts w:hint="default" w:ascii="Cambria" w:hAnsi="Cambria" w:cs="Cambria"/>
                <w:sz w:val="22"/>
                <w:szCs w:val="22"/>
              </w:rPr>
            </w:pPr>
            <w:r>
              <w:rPr>
                <w:rFonts w:hint="default" w:ascii="Cambria" w:hAnsi="Cambria" w:eastAsia="Calibri" w:cs="Cambria"/>
                <w:sz w:val="22"/>
                <w:szCs w:val="22"/>
                <w:lang w:val="en-US" w:eastAsia="en-US"/>
              </w:rPr>
              <w:t xml:space="preserve">- AMPLIFICADORES: 12(doze) de marcas, modelos e potências diferentes de 400W até</w:t>
            </w:r>
            <w:r>
              <w:rPr>
                <w:rFonts w:ascii="Cambria" w:hAnsi="Cambria" w:cs="Cambria"/>
                <w:sz w:val="22"/>
                <w:szCs w:val="22"/>
              </w:rPr>
            </w:r>
            <w:r/>
          </w:p>
          <w:p>
            <w:pPr>
              <w:jc w:val="both"/>
              <w:widowControl/>
              <w:rPr>
                <w:rFonts w:hint="default" w:ascii="Cambria" w:hAnsi="Cambria" w:cs="Cambria"/>
                <w:sz w:val="22"/>
                <w:szCs w:val="22"/>
              </w:rPr>
            </w:pPr>
            <w:r>
              <w:rPr>
                <w:rFonts w:hint="default" w:ascii="Cambria" w:hAnsi="Cambria" w:eastAsia="Calibri" w:cs="Cambria"/>
                <w:sz w:val="22"/>
                <w:szCs w:val="22"/>
                <w:lang w:val="en-US" w:eastAsia="en-US"/>
              </w:rPr>
              <w:t xml:space="preserve">5.000W RMS;</w:t>
            </w:r>
            <w:r>
              <w:rPr>
                <w:rFonts w:ascii="Cambria" w:hAnsi="Cambria" w:cs="Cambria"/>
                <w:sz w:val="22"/>
                <w:szCs w:val="22"/>
              </w:rPr>
            </w:r>
            <w:r/>
          </w:p>
          <w:p>
            <w:pPr>
              <w:jc w:val="both"/>
              <w:widowControl/>
              <w:rPr>
                <w:rFonts w:hint="default" w:ascii="Cambria" w:hAnsi="Cambria" w:cs="Cambria"/>
                <w:sz w:val="22"/>
                <w:szCs w:val="22"/>
              </w:rPr>
            </w:pPr>
            <w:r>
              <w:rPr>
                <w:rFonts w:hint="default" w:ascii="Cambria" w:hAnsi="Cambria" w:eastAsia="Calibri" w:cs="Cambria"/>
                <w:sz w:val="22"/>
                <w:szCs w:val="22"/>
                <w:lang w:val="en-US" w:eastAsia="en-US"/>
              </w:rPr>
              <w:t xml:space="preserve">- MESAS: 01 (mesa) DIGITAL MIDAS MR18. Módulo WI-FI integrado para controle sem fio, com interface de áudio/gravação e 03(três) mesas analógicas de até 32 canais;</w:t>
            </w:r>
            <w:r>
              <w:rPr>
                <w:rFonts w:ascii="Cambria" w:hAnsi="Cambria" w:cs="Cambria"/>
                <w:sz w:val="22"/>
                <w:szCs w:val="22"/>
              </w:rPr>
            </w:r>
            <w:r/>
          </w:p>
          <w:p>
            <w:pPr>
              <w:jc w:val="both"/>
              <w:widowControl/>
              <w:rPr>
                <w:rFonts w:hint="default" w:ascii="Cambria" w:hAnsi="Cambria" w:cs="Cambria"/>
                <w:sz w:val="22"/>
                <w:szCs w:val="22"/>
              </w:rPr>
            </w:pPr>
            <w:r>
              <w:rPr>
                <w:rFonts w:hint="default" w:ascii="Cambria" w:hAnsi="Cambria" w:eastAsia="Calibri" w:cs="Cambria"/>
                <w:sz w:val="22"/>
                <w:szCs w:val="22"/>
                <w:lang w:val="en-US" w:eastAsia="en-US"/>
              </w:rPr>
              <w:t xml:space="preserve">- PERIFÉRICOS; Equalizadores, Compressores, Crossoveres, Direct Box necessários aos Eventos;</w:t>
            </w:r>
            <w:r>
              <w:rPr>
                <w:rFonts w:ascii="Cambria" w:hAnsi="Cambria" w:cs="Cambria"/>
                <w:sz w:val="22"/>
                <w:szCs w:val="22"/>
              </w:rPr>
            </w:r>
            <w:r/>
          </w:p>
          <w:p>
            <w:pPr>
              <w:jc w:val="both"/>
              <w:widowControl/>
              <w:rPr>
                <w:rFonts w:hint="default" w:ascii="Cambria" w:hAnsi="Cambria" w:cs="Cambria"/>
                <w:sz w:val="22"/>
                <w:szCs w:val="22"/>
              </w:rPr>
            </w:pPr>
            <w:r>
              <w:rPr>
                <w:rFonts w:hint="default" w:ascii="Cambria" w:hAnsi="Cambria" w:eastAsia="Calibri" w:cs="Cambria"/>
                <w:sz w:val="22"/>
                <w:szCs w:val="22"/>
                <w:lang w:val="en-US" w:eastAsia="en-US"/>
              </w:rPr>
              <w:t xml:space="preserve">- MICROFONES: 06(seis) microfones sem fio UHF, de marcas como Shure PGX-SM58 e similares, além de mais de 15(quinze) microfones com fio e 17 (pedestais)pedestais;</w:t>
            </w:r>
            <w:r>
              <w:rPr>
                <w:rFonts w:ascii="Cambria" w:hAnsi="Cambria" w:cs="Cambria"/>
                <w:sz w:val="22"/>
                <w:szCs w:val="22"/>
              </w:rPr>
            </w:r>
            <w:r/>
          </w:p>
          <w:p>
            <w:pPr>
              <w:jc w:val="both"/>
              <w:widowControl/>
              <w:rPr>
                <w:rFonts w:hint="default" w:ascii="Cambria" w:hAnsi="Cambria" w:cs="Cambria"/>
                <w:sz w:val="22"/>
                <w:szCs w:val="22"/>
              </w:rPr>
            </w:pPr>
            <w:r>
              <w:rPr>
                <w:rFonts w:hint="default" w:ascii="Cambria" w:hAnsi="Cambria" w:eastAsia="Calibri" w:cs="Cambria"/>
                <w:sz w:val="22"/>
                <w:szCs w:val="22"/>
                <w:lang w:val="en-US" w:eastAsia="en-US"/>
              </w:rPr>
              <w:t xml:space="preserve">- RETORNOS: Sistema de retornos de 05(cinco) caixas ativas e amplificador de fones com 08 saídas individuais marca Behringer HA8000;</w:t>
            </w:r>
            <w:r>
              <w:rPr>
                <w:rFonts w:ascii="Cambria" w:hAnsi="Cambria" w:cs="Cambria"/>
                <w:sz w:val="22"/>
                <w:szCs w:val="22"/>
              </w:rPr>
            </w:r>
            <w:r/>
          </w:p>
          <w:p>
            <w:pPr>
              <w:jc w:val="both"/>
              <w:widowControl/>
              <w:rPr>
                <w:rFonts w:hint="default" w:ascii="Cambria" w:hAnsi="Cambria" w:cs="Cambria"/>
                <w:sz w:val="22"/>
                <w:szCs w:val="22"/>
              </w:rPr>
            </w:pPr>
            <w:r>
              <w:rPr>
                <w:rFonts w:hint="default" w:ascii="Cambria" w:hAnsi="Cambria" w:eastAsia="Calibri" w:cs="Cambria"/>
                <w:sz w:val="22"/>
                <w:szCs w:val="22"/>
                <w:lang w:val="en-US" w:eastAsia="en-US"/>
              </w:rPr>
              <w:t xml:space="preserve">- ILUMINAÇÃO: Sistema de Iluminação, composta de Moving Heads BEAM 200 5R, BEAM 230 7R, 13(treze) canhões de Led de 3W, 03(três) Moving Heads Imove 250, todos</w:t>
            </w:r>
            <w:r>
              <w:rPr>
                <w:rFonts w:ascii="Cambria" w:hAnsi="Cambria" w:cs="Cambria"/>
                <w:sz w:val="22"/>
                <w:szCs w:val="22"/>
              </w:rPr>
            </w:r>
            <w:r/>
          </w:p>
          <w:p>
            <w:pPr>
              <w:jc w:val="both"/>
              <w:widowControl/>
              <w:rPr>
                <w:rFonts w:hint="default" w:ascii="Cambria" w:hAnsi="Cambria" w:cs="Cambria"/>
                <w:sz w:val="22"/>
                <w:szCs w:val="22"/>
              </w:rPr>
            </w:pPr>
            <w:r>
              <w:rPr>
                <w:rFonts w:hint="default" w:ascii="Cambria" w:hAnsi="Cambria" w:eastAsia="Calibri" w:cs="Cambria"/>
                <w:sz w:val="22"/>
                <w:szCs w:val="22"/>
                <w:lang w:val="en-US" w:eastAsia="en-US"/>
              </w:rPr>
              <w:t xml:space="preserve">controlados via mesas DMX;</w:t>
            </w:r>
            <w:r>
              <w:rPr>
                <w:rFonts w:ascii="Cambria" w:hAnsi="Cambria" w:cs="Cambria"/>
                <w:sz w:val="22"/>
                <w:szCs w:val="22"/>
              </w:rPr>
            </w:r>
            <w:r/>
          </w:p>
          <w:p>
            <w:pPr>
              <w:jc w:val="both"/>
              <w:widowControl/>
              <w:rPr>
                <w:rFonts w:hint="default" w:ascii="Cambria" w:hAnsi="Cambria" w:cs="Cambria"/>
                <w:sz w:val="22"/>
                <w:szCs w:val="22"/>
              </w:rPr>
            </w:pPr>
            <w:r>
              <w:rPr>
                <w:rFonts w:hint="default" w:ascii="Cambria" w:hAnsi="Cambria" w:eastAsia="Calibri" w:cs="Cambria"/>
                <w:sz w:val="22"/>
                <w:szCs w:val="22"/>
                <w:lang w:val="en-US" w:eastAsia="en-US"/>
              </w:rPr>
              <w:t xml:space="preserve">- TRELIÇAS: 3</w:t>
            </w:r>
            <w:r>
              <w:rPr>
                <w:rFonts w:hint="default" w:ascii="Cambria" w:hAnsi="Cambria" w:eastAsia="Calibri" w:cs="Cambria"/>
                <w:sz w:val="22"/>
                <w:szCs w:val="22"/>
                <w:lang w:val="en-US" w:eastAsia="en-US"/>
              </w:rPr>
              <w:t xml:space="preserve">2(trinta e dois) metros de Estruturas Metálicas em Treliças, adquiridas de empresas possuidora de LAUDO TÉCNICO, inscrita devidamente no CREA-RS, que conta com profissional e responsável técnico legalmente habilitado e com acompanhamento na sua fabricação;</w:t>
            </w:r>
            <w:r>
              <w:rPr>
                <w:rFonts w:ascii="Cambria" w:hAnsi="Cambria" w:cs="Cambria"/>
                <w:sz w:val="22"/>
                <w:szCs w:val="22"/>
              </w:rPr>
            </w:r>
            <w:r/>
          </w:p>
          <w:p>
            <w:pPr>
              <w:jc w:val="both"/>
              <w:widowControl/>
              <w:rPr>
                <w:rFonts w:hint="default" w:ascii="Cambria" w:hAnsi="Cambria" w:cs="Cambria"/>
                <w:sz w:val="22"/>
                <w:szCs w:val="22"/>
              </w:rPr>
            </w:pPr>
            <w:r>
              <w:rPr>
                <w:rFonts w:hint="default" w:ascii="Cambria" w:hAnsi="Cambria" w:eastAsia="Calibri" w:cs="Cambria"/>
                <w:sz w:val="22"/>
                <w:szCs w:val="22"/>
                <w:lang w:val="en-US" w:eastAsia="en-US"/>
              </w:rPr>
              <w:t xml:space="preserve">- PALCO MODULADO COBERTO: Medidas mínimas 7,0 x 3,0 x 0,70 mts (LxPXA)\ e</w:t>
            </w:r>
            <w:r>
              <w:rPr>
                <w:rFonts w:hint="default" w:ascii="Cambria" w:hAnsi="Cambria" w:eastAsia="Calibri" w:cs="Cambria"/>
                <w:sz w:val="22"/>
                <w:szCs w:val="22"/>
                <w:lang w:val="pt-BR" w:eastAsia="en-US"/>
              </w:rPr>
              <w:t xml:space="preserve"> </w:t>
            </w:r>
            <w:r>
              <w:rPr>
                <w:rFonts w:hint="default" w:ascii="Cambria" w:hAnsi="Cambria" w:eastAsia="Calibri" w:cs="Cambria"/>
                <w:sz w:val="22"/>
                <w:szCs w:val="22"/>
                <w:lang w:val="en-US" w:eastAsia="en-US"/>
              </w:rPr>
              <w:t xml:space="preserve">tenda pirâmide com cobertura impermeável medindo 5 x 5 mts.</w:t>
            </w:r>
            <w:r>
              <w:rPr>
                <w:rFonts w:hint="default" w:ascii="Cambria" w:hAnsi="Cambria" w:cs="Cambria"/>
                <w:sz w:val="22"/>
                <w:szCs w:val="22"/>
              </w:rPr>
            </w:r>
            <w:r/>
          </w:p>
        </w:tc>
      </w:tr>
    </w:tbl>
    <w:tbl>
      <w:tblPr>
        <w:tblStyle w:val="990"/>
        <w:tblpPr w:horzAnchor="page" w:tblpX="759" w:vertAnchor="text" w:tblpY="130" w:leftFromText="180" w:topFromText="0" w:rightFromText="180" w:bottomFromText="0"/>
        <w:tblW w:w="108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2"/>
        <w:gridCol w:w="8393"/>
        <w:gridCol w:w="1710"/>
      </w:tblGrid>
      <w:tr>
        <w:trPr>
          <w:trHeight w:val="778"/>
        </w:trPr>
        <w:tc>
          <w:tcPr>
            <w:shd w:val="clear" w:color="auto" w:fill="auto"/>
            <w:tcW w:w="772" w:type="dxa"/>
            <w:textDirection w:val="lrTb"/>
            <w:noWrap w:val="false"/>
          </w:tcPr>
          <w:p>
            <w:pPr>
              <w:jc w:val="center"/>
              <w:widowControl/>
              <w:rPr>
                <w:rFonts w:hint="default" w:ascii="Cambria" w:hAnsi="Cambria" w:cs="Cambria"/>
                <w:b/>
                <w:sz w:val="22"/>
                <w:szCs w:val="22"/>
              </w:rPr>
            </w:pPr>
            <w:r>
              <w:rPr>
                <w:rFonts w:hint="default" w:ascii="Cambria" w:hAnsi="Cambria" w:eastAsia="Times New Roman" w:cs="Cambria"/>
                <w:b/>
                <w:sz w:val="22"/>
                <w:szCs w:val="22"/>
                <w:lang w:val="pt-PT" w:eastAsia="pt-PT" w:bidi="pt-PT"/>
              </w:rPr>
              <w:t xml:space="preserve">LOTE</w:t>
            </w:r>
            <w:r>
              <w:rPr>
                <w:rFonts w:ascii="Cambria" w:hAnsi="Cambria" w:cs="Cambria"/>
                <w:sz w:val="22"/>
                <w:szCs w:val="22"/>
              </w:rPr>
            </w:r>
            <w:r/>
          </w:p>
          <w:p>
            <w:pPr>
              <w:jc w:val="center"/>
              <w:widowControl/>
              <w:rPr>
                <w:rFonts w:hint="default" w:ascii="Cambria" w:hAnsi="Cambria" w:cs="Cambria"/>
                <w:b/>
                <w:sz w:val="22"/>
                <w:szCs w:val="22"/>
              </w:rPr>
            </w:pPr>
            <w:r>
              <w:rPr>
                <w:rFonts w:hint="default" w:ascii="Cambria" w:hAnsi="Cambria" w:eastAsia="Times New Roman" w:cs="Cambria"/>
                <w:b/>
                <w:sz w:val="22"/>
                <w:szCs w:val="22"/>
                <w:lang w:val="pt-BR" w:eastAsia="pt-PT" w:bidi="pt-PT"/>
              </w:rPr>
              <w:t xml:space="preserve">04</w:t>
            </w:r>
            <w:r>
              <w:rPr>
                <w:rFonts w:ascii="Cambria" w:hAnsi="Cambria" w:cs="Cambria"/>
                <w:sz w:val="22"/>
                <w:szCs w:val="22"/>
              </w:rPr>
            </w:r>
            <w:r/>
          </w:p>
        </w:tc>
        <w:tc>
          <w:tcPr>
            <w:shd w:val="clear" w:color="auto" w:fill="auto"/>
            <w:tcW w:w="8393" w:type="dxa"/>
            <w:textDirection w:val="lrTb"/>
            <w:noWrap w:val="false"/>
          </w:tcPr>
          <w:p>
            <w:pPr>
              <w:jc w:val="center"/>
              <w:widowControl/>
              <w:rPr>
                <w:rFonts w:hint="default" w:ascii="Cambria" w:hAnsi="Cambria" w:cs="Cambria"/>
                <w:b/>
                <w:sz w:val="22"/>
                <w:szCs w:val="22"/>
              </w:rPr>
            </w:pPr>
            <w:r>
              <w:rPr>
                <w:rFonts w:hint="default" w:ascii="Cambria" w:hAnsi="Cambria" w:eastAsia="Times New Roman" w:cs="Cambria"/>
                <w:b/>
                <w:sz w:val="22"/>
                <w:szCs w:val="22"/>
                <w:lang w:val="pt-PT" w:eastAsia="pt-PT" w:bidi="pt-PT"/>
              </w:rPr>
              <w:t xml:space="preserve">DESCRIÇÃO</w:t>
            </w:r>
            <w:r>
              <w:rPr>
                <w:rFonts w:ascii="Cambria" w:hAnsi="Cambria" w:cs="Cambria"/>
                <w:sz w:val="22"/>
                <w:szCs w:val="22"/>
              </w:rPr>
            </w:r>
            <w:r/>
          </w:p>
          <w:p>
            <w:pPr>
              <w:ind w:left="0" w:right="0" w:firstLine="0"/>
              <w:jc w:val="center"/>
              <w:spacing w:after="0" w:line="360" w:lineRule="auto"/>
              <w:widowControl/>
              <w:rPr>
                <w:rFonts w:hint="default" w:ascii="Cambria" w:hAnsi="Cambria" w:cs="Cambria"/>
                <w:b/>
                <w:i/>
                <w:iCs/>
                <w:color w:val="000000"/>
                <w:sz w:val="22"/>
                <w:szCs w:val="22"/>
                <w:highlight w:val="none"/>
                <w:u w:val="single"/>
              </w:rPr>
            </w:pPr>
            <w:r>
              <w:rPr>
                <w:rFonts w:hint="default" w:ascii="Cambria" w:hAnsi="Cambria" w:eastAsia="Liberation Serif" w:cs="Cambria"/>
                <w:b/>
                <w:i/>
                <w:iCs/>
                <w:color w:val="000000"/>
                <w:sz w:val="22"/>
                <w:szCs w:val="22"/>
                <w:highlight w:val="none"/>
                <w:u w:val="single"/>
                <w:lang w:val="pt-BR" w:eastAsia="pt-BR" w:bidi="ar-SA"/>
              </w:rPr>
              <w:t xml:space="preserve">LOTE 0</w:t>
            </w:r>
            <w:r>
              <w:rPr>
                <w:rFonts w:hint="default" w:ascii="Cambria" w:hAnsi="Cambria" w:eastAsia="Liberation Serif" w:cs="Cambria"/>
                <w:b/>
                <w:i/>
                <w:iCs/>
                <w:color w:val="000000"/>
                <w:sz w:val="22"/>
                <w:szCs w:val="22"/>
                <w:highlight w:val="none"/>
                <w:u w:val="single"/>
                <w:lang w:val="en-US" w:eastAsia="pt-BR" w:bidi="ar-SA"/>
              </w:rPr>
              <w:t xml:space="preserve">4</w:t>
            </w:r>
            <w:r>
              <w:rPr>
                <w:rFonts w:hint="default" w:ascii="Cambria" w:hAnsi="Cambria" w:eastAsia="Liberation Serif" w:cs="Cambria"/>
                <w:b/>
                <w:i/>
                <w:iCs/>
                <w:color w:val="000000"/>
                <w:sz w:val="22"/>
                <w:szCs w:val="22"/>
                <w:highlight w:val="none"/>
                <w:u w:val="single"/>
                <w:lang w:val="pt-BR" w:eastAsia="pt-BR" w:bidi="ar-SA"/>
              </w:rPr>
              <w:t xml:space="preserve"> – </w:t>
            </w:r>
            <w:r>
              <w:rPr>
                <w:rFonts w:hint="default" w:ascii="Cambria" w:hAnsi="Cambria" w:eastAsia="Liberation Serif" w:cs="Cambria"/>
                <w:b/>
                <w:i/>
                <w:iCs/>
                <w:color w:val="000000"/>
                <w:sz w:val="22"/>
                <w:szCs w:val="22"/>
                <w:highlight w:val="none"/>
                <w:u w:val="single"/>
                <w:lang w:val="en-US" w:eastAsia="pt-BR" w:bidi="ar-SA"/>
              </w:rPr>
              <w:t xml:space="preserve">PROJEÇÃO EM TELA DE LED</w:t>
            </w:r>
            <w:r>
              <w:rPr>
                <w:rFonts w:ascii="Cambria" w:hAnsi="Cambria" w:cs="Cambria"/>
                <w:sz w:val="22"/>
                <w:szCs w:val="22"/>
              </w:rPr>
            </w:r>
            <w:r/>
          </w:p>
          <w:tbl>
            <w:tblPr>
              <w:tblStyle w:val="990"/>
              <w:tblW w:w="946" w:type="dxa"/>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6"/>
            </w:tblGrid>
            <w:tr>
              <w:trPr/>
              <w:tc>
                <w:tcPr>
                  <w:shd w:val="clear" w:color="auto" w:fill="fdeada" w:themeFill="accent6" w:themeFillTint="32"/>
                  <w:tcW w:w="946" w:type="dxa"/>
                  <w:textDirection w:val="lrTb"/>
                  <w:noWrap w:val="false"/>
                </w:tcPr>
                <w:p>
                  <w:pPr>
                    <w:jc w:val="both"/>
                    <w:widowControl/>
                    <w:rPr>
                      <w:rFonts w:hint="default" w:ascii="Cambria" w:hAnsi="Cambria" w:cs="Cambria"/>
                      <w:b/>
                      <w:sz w:val="22"/>
                      <w:szCs w:val="22"/>
                    </w:rPr>
                  </w:pPr>
                  <w:r>
                    <w:rPr>
                      <w:rFonts w:hint="default" w:ascii="Cambria" w:hAnsi="Cambria" w:eastAsia="Times New Roman" w:cs="Cambria"/>
                      <w:b/>
                      <w:sz w:val="22"/>
                      <w:szCs w:val="22"/>
                      <w:lang w:val="pt-BR" w:eastAsia="pt-PT" w:bidi="pt-PT"/>
                    </w:rPr>
                  </w:r>
                  <w:r>
                    <w:rPr>
                      <w:rFonts w:ascii="Cambria" w:hAnsi="Cambria" w:cs="Cambria"/>
                      <w:sz w:val="22"/>
                      <w:szCs w:val="22"/>
                    </w:rPr>
                  </w:r>
                  <w:r/>
                </w:p>
              </w:tc>
            </w:tr>
          </w:tbl>
          <w:p>
            <w:pPr>
              <w:ind w:left="0" w:right="0" w:firstLine="0"/>
              <w:jc w:val="left"/>
              <w:spacing w:after="0" w:line="360" w:lineRule="auto"/>
              <w:widowControl/>
              <w:rPr>
                <w:rFonts w:hint="default" w:ascii="Cambria" w:hAnsi="Cambria" w:cs="Cambria"/>
                <w:b/>
                <w:sz w:val="22"/>
                <w:szCs w:val="22"/>
              </w:rPr>
            </w:pPr>
            <w:r>
              <w:rPr>
                <w:rFonts w:hint="default" w:ascii="Cambria" w:hAnsi="Cambria" w:eastAsia="Times New Roman" w:cs="Cambria"/>
                <w:b/>
                <w:sz w:val="22"/>
                <w:szCs w:val="22"/>
                <w:lang w:val="pt-PT" w:eastAsia="pt-PT" w:bidi="pt-PT"/>
              </w:rPr>
            </w:r>
            <w:r>
              <w:rPr>
                <w:rFonts w:ascii="Cambria" w:hAnsi="Cambria" w:cs="Cambria"/>
                <w:sz w:val="22"/>
                <w:szCs w:val="22"/>
              </w:rPr>
            </w:r>
            <w:r/>
          </w:p>
        </w:tc>
        <w:tc>
          <w:tcPr>
            <w:shd w:val="clear" w:color="auto" w:fill="auto"/>
            <w:tcW w:w="1710" w:type="dxa"/>
            <w:textDirection w:val="lrTb"/>
            <w:noWrap w:val="false"/>
          </w:tcPr>
          <w:p>
            <w:pPr>
              <w:jc w:val="center"/>
              <w:widowControl/>
              <w:rPr>
                <w:rFonts w:hint="default" w:ascii="Cambria" w:hAnsi="Cambria" w:cs="Cambria"/>
                <w:b/>
                <w:sz w:val="22"/>
                <w:szCs w:val="22"/>
              </w:rPr>
            </w:pPr>
            <w:r>
              <w:rPr>
                <w:rFonts w:hint="default" w:ascii="Cambria" w:hAnsi="Cambria" w:eastAsia="Times New Roman" w:cs="Cambria"/>
                <w:b/>
                <w:sz w:val="22"/>
                <w:szCs w:val="22"/>
                <w:lang w:val="pt-BR" w:eastAsia="pt-PT" w:bidi="pt-PT"/>
              </w:rPr>
              <w:t xml:space="preserve">CREDENCIAR</w:t>
            </w:r>
            <w:r>
              <w:rPr>
                <w:rFonts w:ascii="Cambria" w:hAnsi="Cambria" w:cs="Cambria"/>
                <w:sz w:val="22"/>
                <w:szCs w:val="22"/>
              </w:rPr>
            </w:r>
            <w:r/>
          </w:p>
          <w:p>
            <w:pPr>
              <w:jc w:val="both"/>
              <w:widowControl/>
              <w:rPr>
                <w:rFonts w:hint="default" w:ascii="Cambria" w:hAnsi="Cambria" w:cs="Cambria"/>
                <w:sz w:val="22"/>
                <w:szCs w:val="22"/>
              </w:rPr>
            </w:pPr>
            <w:r>
              <w:rPr>
                <w:rFonts w:hint="default" w:ascii="Cambria" w:hAnsi="Cambria" w:eastAsia="Times New Roman" w:cs="Cambria"/>
                <w:sz w:val="22"/>
                <w:szCs w:val="22"/>
                <w:lang w:val="pt-BR" w:eastAsia="pt-PT" w:bidi="pt-PT"/>
              </w:rPr>
              <w:t xml:space="preserve">(       ) SIM</w:t>
            </w:r>
            <w:r>
              <w:rPr>
                <w:rFonts w:ascii="Cambria" w:hAnsi="Cambria" w:cs="Cambria"/>
                <w:sz w:val="22"/>
                <w:szCs w:val="22"/>
              </w:rPr>
            </w:r>
            <w:r/>
          </w:p>
          <w:p>
            <w:pPr>
              <w:jc w:val="both"/>
              <w:widowControl/>
              <w:rPr>
                <w:rFonts w:hint="default" w:ascii="Cambria" w:hAnsi="Cambria" w:cs="Cambria"/>
                <w:b/>
                <w:sz w:val="22"/>
                <w:szCs w:val="22"/>
              </w:rPr>
            </w:pPr>
            <w:r>
              <w:rPr>
                <w:rFonts w:hint="default" w:ascii="Cambria" w:hAnsi="Cambria" w:eastAsia="Times New Roman" w:cs="Cambria"/>
                <w:sz w:val="22"/>
                <w:szCs w:val="22"/>
                <w:lang w:val="pt-BR" w:eastAsia="pt-PT" w:bidi="pt-PT"/>
              </w:rPr>
              <w:t xml:space="preserve">(       ) NÃO</w:t>
            </w:r>
            <w:r>
              <w:rPr>
                <w:rFonts w:ascii="Cambria" w:hAnsi="Cambria" w:cs="Cambria"/>
                <w:sz w:val="22"/>
                <w:szCs w:val="22"/>
              </w:rPr>
            </w:r>
            <w:r/>
          </w:p>
        </w:tc>
      </w:tr>
      <w:tr>
        <w:trPr/>
        <w:tc>
          <w:tcPr>
            <w:shd w:val="clear" w:color="auto" w:fill="auto"/>
            <w:tcW w:w="772" w:type="dxa"/>
            <w:vAlign w:val="center"/>
            <w:textDirection w:val="lrTb"/>
            <w:noWrap w:val="false"/>
          </w:tcPr>
          <w:p>
            <w:pPr>
              <w:jc w:val="center"/>
              <w:widowControl/>
              <w:rPr>
                <w:rFonts w:hint="default" w:ascii="Cambria" w:hAnsi="Cambria" w:cs="Cambria"/>
                <w:b/>
                <w:sz w:val="22"/>
                <w:szCs w:val="22"/>
              </w:rPr>
            </w:pPr>
            <w:r>
              <w:rPr>
                <w:rFonts w:hint="default" w:ascii="Cambria" w:hAnsi="Cambria" w:eastAsia="Times New Roman" w:cs="Cambria"/>
                <w:b/>
                <w:sz w:val="22"/>
                <w:szCs w:val="22"/>
                <w:lang w:val="pt-PT" w:eastAsia="pt-PT" w:bidi="pt-PT"/>
              </w:rPr>
              <w:t xml:space="preserve">0</w:t>
            </w:r>
            <w:r>
              <w:rPr>
                <w:rFonts w:hint="default" w:ascii="Cambria" w:hAnsi="Cambria" w:eastAsia="Times New Roman" w:cs="Cambria"/>
                <w:b/>
                <w:sz w:val="22"/>
                <w:szCs w:val="22"/>
                <w:lang w:val="pt-BR" w:eastAsia="pt-PT" w:bidi="pt-PT"/>
              </w:rPr>
              <w:t xml:space="preserve">1</w:t>
            </w:r>
            <w:r>
              <w:rPr>
                <w:rFonts w:ascii="Cambria" w:hAnsi="Cambria" w:cs="Cambria"/>
                <w:sz w:val="22"/>
                <w:szCs w:val="22"/>
              </w:rPr>
            </w:r>
            <w:r/>
          </w:p>
        </w:tc>
        <w:tc>
          <w:tcPr>
            <w:gridSpan w:val="2"/>
            <w:tcW w:w="10103" w:type="dxa"/>
            <w:textDirection w:val="lrTb"/>
            <w:noWrap w:val="false"/>
          </w:tcPr>
          <w:p>
            <w:pPr>
              <w:jc w:val="both"/>
              <w:widowControl/>
              <w:rPr>
                <w:rFonts w:hint="default" w:ascii="Cambria" w:hAnsi="Cambria" w:cs="Cambria"/>
                <w:sz w:val="22"/>
                <w:szCs w:val="22"/>
              </w:rPr>
            </w:pPr>
            <w:r>
              <w:rPr>
                <w:rFonts w:hint="default" w:ascii="Cambria" w:hAnsi="Cambria" w:eastAsia="Times New Roman" w:cs="Cambria"/>
                <w:sz w:val="22"/>
                <w:szCs w:val="22"/>
                <w:lang w:val="pt-BR" w:eastAsia="pt-PT" w:bidi="pt-PT"/>
              </w:rPr>
            </w:r>
            <w:r>
              <w:rPr>
                <w:rFonts w:ascii="Cambria" w:hAnsi="Cambria" w:cs="Cambria"/>
                <w:sz w:val="22"/>
                <w:szCs w:val="22"/>
              </w:rPr>
            </w:r>
            <w:r/>
          </w:p>
          <w:p>
            <w:pPr>
              <w:jc w:val="both"/>
              <w:widowControl/>
              <w:rPr>
                <w:rFonts w:hint="default" w:ascii="Cambria" w:hAnsi="Cambria" w:cs="Cambria"/>
                <w:sz w:val="22"/>
                <w:szCs w:val="22"/>
              </w:rPr>
            </w:pPr>
            <w:r>
              <w:rPr>
                <w:rFonts w:hint="default" w:ascii="Cambria" w:hAnsi="Cambria" w:eastAsia="Calibri" w:cs="Cambria"/>
                <w:sz w:val="22"/>
                <w:szCs w:val="22"/>
                <w:lang w:val="en-US" w:eastAsia="en-US"/>
              </w:rPr>
              <w:t xml:space="preserve">PROJEÇÃO: Sistema de projeção através de Telão</w:t>
            </w:r>
            <w:r>
              <w:rPr>
                <w:rFonts w:hint="default" w:ascii="Cambria" w:hAnsi="Cambria" w:eastAsia="Calibri" w:cs="Cambria"/>
                <w:sz w:val="22"/>
                <w:szCs w:val="22"/>
                <w:lang w:val="en-US" w:eastAsia="en-US"/>
              </w:rPr>
              <w:t xml:space="preserve"> de Led, em boas condições de luminosidade e nitidez adequadas em TELA com medida de 4m de largura x 3m de altura, para ambientes internos. Assim como também o operador e equipamentos para pleno funcionamento e usabilidade do telão - com integração sonora.</w:t>
            </w:r>
            <w:r>
              <w:rPr>
                <w:rFonts w:ascii="Cambria" w:hAnsi="Cambria" w:cs="Cambria"/>
                <w:sz w:val="22"/>
                <w:szCs w:val="22"/>
              </w:rPr>
            </w:r>
            <w:r/>
          </w:p>
        </w:tc>
      </w:tr>
    </w:tbl>
    <w:p>
      <w:pPr>
        <w:jc w:val="both"/>
        <w:spacing w:before="288" w:after="288" w:line="240" w:lineRule="auto"/>
        <w:rPr>
          <w:rFonts w:hint="default" w:ascii="Cambria" w:hAnsi="Cambria" w:cs="Cambria"/>
          <w:sz w:val="22"/>
          <w:szCs w:val="22"/>
        </w:rPr>
      </w:pPr>
      <w:r>
        <w:rPr>
          <w:rFonts w:hint="default" w:ascii="Cambria" w:hAnsi="Cambria" w:eastAsia="SimSun" w:cs="Cambria"/>
          <w:b/>
          <w:bCs/>
          <w:sz w:val="22"/>
          <w:szCs w:val="22"/>
        </w:rPr>
        <w:t xml:space="preserve">Abaixo os dados </w:t>
      </w:r>
      <w:r>
        <w:rPr>
          <w:rFonts w:hint="default" w:ascii="Cambria" w:hAnsi="Cambria" w:eastAsia="SimSun" w:cs="Cambria"/>
          <w:b/>
          <w:bCs/>
          <w:sz w:val="22"/>
          <w:szCs w:val="22"/>
          <w:lang w:val="pt-BR"/>
        </w:rPr>
        <w:t xml:space="preserve">para pagamento</w:t>
      </w:r>
      <w:r>
        <w:rPr>
          <w:rFonts w:hint="default" w:ascii="Cambria" w:hAnsi="Cambria" w:eastAsia="SimSun" w:cs="Cambria"/>
          <w:b/>
          <w:bCs/>
          <w:sz w:val="22"/>
          <w:szCs w:val="22"/>
        </w:rPr>
        <w:t xml:space="preserve">:</w:t>
      </w:r>
      <w:r>
        <w:rPr>
          <w:rFonts w:hint="default" w:ascii="Cambria" w:hAnsi="Cambria" w:eastAsia="SimSun" w:cs="Cambria"/>
          <w:sz w:val="22"/>
          <w:szCs w:val="22"/>
        </w:rPr>
        <w:t xml:space="preserve"> </w:t>
      </w:r>
      <w:r>
        <w:rPr>
          <w:rFonts w:ascii="Cambria" w:hAnsi="Cambria" w:cs="Cambria"/>
          <w:sz w:val="22"/>
          <w:szCs w:val="22"/>
        </w:rPr>
      </w:r>
      <w:r/>
    </w:p>
    <w:p>
      <w:pPr>
        <w:jc w:val="both"/>
        <w:spacing w:before="288" w:after="288" w:line="240" w:lineRule="auto"/>
        <w:rPr>
          <w:rFonts w:hint="default" w:ascii="Cambria" w:hAnsi="Cambria" w:cs="Cambria"/>
          <w:sz w:val="22"/>
          <w:szCs w:val="22"/>
        </w:rPr>
      </w:pPr>
      <w:r>
        <w:rPr>
          <w:rFonts w:hint="default" w:ascii="Cambria" w:hAnsi="Cambria" w:eastAsia="SimSun" w:cs="Cambria"/>
          <w:sz w:val="22"/>
          <w:szCs w:val="22"/>
        </w:rPr>
        <w:t xml:space="preserve">Nome do Banco:</w:t>
      </w:r>
      <w:r>
        <w:rPr>
          <w:rFonts w:hint="default" w:ascii="Cambria" w:hAnsi="Cambria" w:eastAsia="SimSun" w:cs="Cambria"/>
          <w:sz w:val="22"/>
          <w:szCs w:val="22"/>
          <w:lang w:val="pt-BR"/>
        </w:rPr>
        <w:t xml:space="preserve">.............................................................................................................................</w:t>
      </w:r>
      <w:r>
        <w:rPr>
          <w:rFonts w:ascii="Cambria" w:hAnsi="Cambria" w:cs="Cambria"/>
          <w:sz w:val="22"/>
          <w:szCs w:val="22"/>
        </w:rPr>
      </w:r>
      <w:r/>
    </w:p>
    <w:p>
      <w:pPr>
        <w:jc w:val="both"/>
        <w:spacing w:before="288" w:after="288" w:line="240" w:lineRule="auto"/>
        <w:rPr>
          <w:rFonts w:hint="default" w:ascii="Cambria" w:hAnsi="Cambria" w:cs="Cambria"/>
          <w:sz w:val="22"/>
          <w:szCs w:val="22"/>
        </w:rPr>
      </w:pPr>
      <w:r>
        <w:rPr>
          <w:rFonts w:hint="default" w:ascii="Cambria" w:hAnsi="Cambria" w:eastAsia="SimSun" w:cs="Cambria"/>
          <w:sz w:val="22"/>
          <w:szCs w:val="22"/>
        </w:rPr>
        <w:t xml:space="preserve">Ag:</w:t>
      </w:r>
      <w:r>
        <w:rPr>
          <w:rFonts w:hint="default" w:ascii="Cambria" w:hAnsi="Cambria" w:eastAsia="SimSun" w:cs="Cambria"/>
          <w:sz w:val="22"/>
          <w:szCs w:val="22"/>
          <w:lang w:val="pt-BR"/>
        </w:rPr>
        <w:t xml:space="preserve">..................................................  </w:t>
      </w:r>
      <w:r>
        <w:rPr>
          <w:rFonts w:hint="default" w:ascii="Cambria" w:hAnsi="Cambria" w:eastAsia="SimSun" w:cs="Cambria"/>
          <w:sz w:val="22"/>
          <w:szCs w:val="22"/>
        </w:rPr>
        <w:t xml:space="preserve">C/C:</w:t>
      </w:r>
      <w:r>
        <w:rPr>
          <w:rFonts w:hint="default" w:ascii="Cambria" w:hAnsi="Cambria" w:eastAsia="SimSun" w:cs="Cambria"/>
          <w:sz w:val="22"/>
          <w:szCs w:val="22"/>
          <w:lang w:val="pt-BR"/>
        </w:rPr>
        <w:t xml:space="preserve">................................................</w:t>
      </w:r>
      <w:r>
        <w:rPr>
          <w:rFonts w:hint="default" w:ascii="Cambria" w:hAnsi="Cambria" w:eastAsia="SimSun" w:cs="Cambria"/>
          <w:sz w:val="22"/>
          <w:szCs w:val="22"/>
        </w:rPr>
        <w:t xml:space="preserve"> </w:t>
      </w:r>
      <w:r>
        <w:rPr>
          <w:rFonts w:hint="default" w:ascii="Cambria" w:hAnsi="Cambria" w:eastAsia="SimSun" w:cs="Cambria"/>
          <w:sz w:val="22"/>
          <w:szCs w:val="22"/>
          <w:lang w:val="pt-BR"/>
        </w:rPr>
        <w:t xml:space="preserve">        </w:t>
      </w:r>
      <w:r>
        <w:rPr>
          <w:rFonts w:ascii="Cambria" w:hAnsi="Cambria" w:cs="Cambria"/>
          <w:sz w:val="22"/>
          <w:szCs w:val="22"/>
        </w:rPr>
      </w:r>
      <w:r/>
    </w:p>
    <w:p>
      <w:pPr>
        <w:jc w:val="both"/>
        <w:spacing w:before="288" w:after="288" w:line="240" w:lineRule="auto"/>
        <w:rPr>
          <w:rFonts w:hint="default" w:ascii="Cambria" w:hAnsi="Cambria" w:cs="Cambria"/>
          <w:sz w:val="22"/>
          <w:szCs w:val="22"/>
        </w:rPr>
      </w:pPr>
      <w:r>
        <w:rPr>
          <w:rFonts w:hint="default" w:ascii="Cambria" w:hAnsi="Cambria" w:eastAsia="SimSun" w:cs="Cambria"/>
          <w:sz w:val="22"/>
          <w:szCs w:val="22"/>
          <w:lang w:val="pt-BR"/>
        </w:rPr>
        <w:t xml:space="preserve">C</w:t>
      </w:r>
      <w:r>
        <w:rPr>
          <w:rFonts w:hint="default" w:ascii="Cambria" w:hAnsi="Cambria" w:eastAsia="SimSun" w:cs="Cambria"/>
          <w:sz w:val="22"/>
          <w:szCs w:val="22"/>
        </w:rPr>
        <w:t xml:space="preserve">have PIX </w:t>
      </w:r>
      <w:r>
        <w:rPr>
          <w:rFonts w:hint="default" w:ascii="Cambria" w:hAnsi="Cambria" w:eastAsia="SimSun" w:cs="Cambria"/>
          <w:sz w:val="22"/>
          <w:szCs w:val="22"/>
          <w:lang w:val="pt-BR"/>
        </w:rPr>
        <w:t xml:space="preserve">..............................................................</w:t>
      </w:r>
      <w:r>
        <w:rPr>
          <w:rFonts w:ascii="Cambria" w:hAnsi="Cambria" w:cs="Cambria"/>
          <w:sz w:val="22"/>
          <w:szCs w:val="22"/>
        </w:rPr>
      </w:r>
      <w:r/>
    </w:p>
    <w:p>
      <w:pPr>
        <w:jc w:val="both"/>
        <w:spacing w:before="288" w:after="288" w:line="240" w:lineRule="auto"/>
        <w:rPr>
          <w:rFonts w:hint="default" w:ascii="Cambria" w:hAnsi="Cambria" w:eastAsia="SimSun" w:cs="Cambria"/>
          <w:sz w:val="22"/>
          <w:szCs w:val="22"/>
        </w:rPr>
      </w:pPr>
      <w:r>
        <w:rPr>
          <w:rFonts w:hint="default" w:ascii="Cambria" w:hAnsi="Cambria" w:eastAsia="SimSun" w:cs="Cambria"/>
          <w:sz w:val="22"/>
          <w:szCs w:val="22"/>
          <w:lang w:val="pt-BR"/>
        </w:rPr>
        <w:t xml:space="preserve">I</w:t>
      </w:r>
      <w:r>
        <w:rPr>
          <w:rFonts w:hint="default" w:ascii="Cambria" w:hAnsi="Cambria" w:eastAsia="SimSun" w:cs="Cambria"/>
          <w:sz w:val="22"/>
          <w:szCs w:val="22"/>
        </w:rPr>
        <w:t xml:space="preserve">dentificação do tipo de chave ( ) Aleatória ( ) Celular ( ) CPF/CNPJ ( ) E-mail </w:t>
      </w:r>
      <w:r>
        <w:rPr>
          <w:rFonts w:hint="default" w:ascii="Cambria" w:hAnsi="Cambria" w:cs="Cambria"/>
          <w:sz w:val="22"/>
          <w:szCs w:val="22"/>
        </w:rPr>
      </w:r>
      <w:r/>
    </w:p>
    <w:p>
      <w:pPr>
        <w:jc w:val="center"/>
        <w:spacing w:before="288" w:after="288" w:line="240" w:lineRule="auto"/>
        <w:rPr>
          <w:rFonts w:hint="default" w:ascii="Cambria" w:hAnsi="Cambria" w:cs="Cambria"/>
          <w:sz w:val="22"/>
          <w:szCs w:val="22"/>
        </w:rPr>
      </w:pPr>
      <w:r>
        <w:rPr>
          <w:rFonts w:hint="default" w:ascii="Cambria" w:hAnsi="Cambria" w:eastAsia="SimSun" w:cs="Cambria"/>
          <w:sz w:val="22"/>
          <w:szCs w:val="22"/>
        </w:rPr>
      </w:r>
      <w:r>
        <w:rPr>
          <w:rFonts w:hint="default" w:ascii="Cambria" w:hAnsi="Cambria" w:eastAsia="SimSun" w:cs="Cambria"/>
          <w:sz w:val="22"/>
          <w:szCs w:val="22"/>
          <w:lang w:val="pt-BR"/>
        </w:rPr>
        <w:t xml:space="preserve">ASSINATURA</w:t>
      </w:r>
      <w:r>
        <w:rPr>
          <w:rFonts w:hint="default" w:ascii="Cambria" w:hAnsi="Cambria" w:cs="Cambria"/>
          <w:sz w:val="22"/>
          <w:szCs w:val="22"/>
        </w:rPr>
      </w:r>
      <w:r/>
    </w:p>
    <w:p>
      <w:pPr>
        <w:jc w:val="center"/>
        <w:spacing w:before="288" w:after="288" w:line="240" w:lineRule="auto"/>
        <w:rPr>
          <w:rFonts w:hint="default" w:ascii="Cambria" w:hAnsi="Cambria" w:cs="Cambria"/>
          <w:b/>
          <w:bCs/>
          <w:sz w:val="22"/>
          <w:szCs w:val="22"/>
        </w:rPr>
      </w:pPr>
      <w:r>
        <w:rPr>
          <w:rFonts w:hint="default" w:ascii="Cambria" w:hAnsi="Cambria" w:eastAsia="SimSun" w:cs="Cambria"/>
          <w:b/>
          <w:bCs/>
          <w:sz w:val="22"/>
          <w:szCs w:val="22"/>
          <w:lang w:val="pt-BR"/>
        </w:rPr>
        <w:t xml:space="preserve">ANEXO III </w:t>
      </w:r>
      <w:r>
        <w:rPr>
          <w:rFonts w:ascii="Cambria" w:hAnsi="Cambria" w:cs="Cambria"/>
          <w:sz w:val="22"/>
          <w:szCs w:val="22"/>
        </w:rPr>
      </w:r>
      <w:r/>
    </w:p>
    <w:p>
      <w:pPr>
        <w:jc w:val="center"/>
        <w:spacing w:before="288" w:after="288" w:line="240" w:lineRule="auto"/>
        <w:rPr>
          <w:rFonts w:hint="default" w:ascii="Cambria" w:hAnsi="Cambria" w:cs="Cambria"/>
          <w:b/>
          <w:bCs/>
          <w:sz w:val="22"/>
          <w:szCs w:val="22"/>
        </w:rPr>
      </w:pPr>
      <w:r>
        <w:rPr>
          <w:rFonts w:hint="default" w:ascii="Cambria" w:hAnsi="Cambria" w:eastAsia="SimSun" w:cs="Cambria"/>
          <w:b/>
          <w:bCs/>
          <w:sz w:val="22"/>
          <w:szCs w:val="22"/>
          <w:lang w:val="pt-BR"/>
        </w:rPr>
        <w:t xml:space="preserve">DECLARAÇÃO CONJUNTA</w:t>
      </w:r>
      <w:r>
        <w:rPr>
          <w:rFonts w:ascii="Cambria" w:hAnsi="Cambria" w:cs="Cambria"/>
          <w:sz w:val="22"/>
          <w:szCs w:val="22"/>
        </w:rPr>
      </w:r>
      <w:r/>
    </w:p>
    <w:p>
      <w:pPr>
        <w:ind w:left="0" w:firstLine="0"/>
        <w:jc w:val="both"/>
        <w:keepLines w:val="0"/>
        <w:keepNext w:val="0"/>
        <w:pageBreakBefore w:val="0"/>
        <w:spacing w:line="240" w:lineRule="auto"/>
        <w:widowControl/>
        <w:rPr>
          <w:rFonts w:ascii="Cambria" w:hAnsi="Cambria" w:cs="Cambria"/>
          <w:sz w:val="22"/>
          <w:szCs w:val="22"/>
        </w:rPr>
      </w:pPr>
      <w:r>
        <w:rPr>
          <w:rFonts w:hint="default" w:ascii="Cambria" w:hAnsi="Cambria" w:eastAsia="SimSun" w:cs="Cambria"/>
          <w:sz w:val="22"/>
          <w:szCs w:val="22"/>
          <w:lang w:val="pt-BR"/>
        </w:rPr>
        <w:t xml:space="preserve">Razão Social (PJ) ou Nome completo (PF):............................................................................................... CNPJ (PJ) ou CPF (PF</w:t>
      </w:r>
      <w:r>
        <w:rPr>
          <w:rFonts w:hint="default" w:ascii="Cambria" w:hAnsi="Cambria" w:eastAsia="SimSun" w:cs="Cambria"/>
          <w:sz w:val="22"/>
          <w:szCs w:val="22"/>
        </w:rPr>
        <w:t xml:space="preserve">)</w:t>
      </w:r>
      <w:r>
        <w:rPr>
          <w:rFonts w:hint="default" w:ascii="Cambria" w:hAnsi="Cambria" w:eastAsia="SimSun" w:cs="Cambria"/>
          <w:sz w:val="22"/>
          <w:szCs w:val="22"/>
          <w:lang w:val="pt-BR"/>
        </w:rPr>
        <w:t xml:space="preserve">.................................................... Telefone de contato......................................... </w:t>
      </w:r>
      <w:r>
        <w:rPr>
          <w:rFonts w:hint="default" w:ascii="Cambria" w:hAnsi="Cambria" w:eastAsia="SimSun" w:cs="Cambria"/>
          <w:sz w:val="22"/>
          <w:szCs w:val="22"/>
        </w:rPr>
        <w:t xml:space="preserve">(Endereço): Rua ...............</w:t>
      </w:r>
      <w:r>
        <w:rPr>
          <w:rFonts w:hint="default" w:ascii="Cambria" w:hAnsi="Cambria" w:eastAsia="SimSun" w:cs="Cambria"/>
          <w:sz w:val="22"/>
          <w:szCs w:val="22"/>
          <w:lang w:val="pt-BR"/>
        </w:rPr>
        <w:t xml:space="preserve">.............................................</w:t>
      </w:r>
      <w:r>
        <w:rPr>
          <w:rFonts w:hint="default" w:ascii="Cambria" w:hAnsi="Cambria" w:eastAsia="SimSun" w:cs="Cambria"/>
          <w:sz w:val="22"/>
          <w:szCs w:val="22"/>
        </w:rPr>
        <w:t xml:space="preserve">...</w:t>
      </w:r>
      <w:r>
        <w:rPr>
          <w:rFonts w:ascii="Cambria" w:hAnsi="Cambria" w:eastAsia="Times New Roman" w:cs="Cambria"/>
          <w:sz w:val="22"/>
          <w:szCs w:val="22"/>
          <w:lang w:val="pt-PT" w:eastAsia="pt-PT" w:bidi="pt-PT"/>
        </w:rPr>
        <w:t xml:space="preserve">, </w:t>
      </w:r>
      <w:r>
        <w:rPr>
          <w:rFonts w:ascii="Cambria" w:hAnsi="Cambria" w:eastAsia="Times New Roman" w:cs="Cambria"/>
          <w:b/>
          <w:sz w:val="22"/>
          <w:szCs w:val="22"/>
          <w:lang w:val="pt-PT" w:eastAsia="pt-PT" w:bidi="pt-PT"/>
        </w:rPr>
        <w:t xml:space="preserve">DECLARA</w:t>
      </w:r>
      <w:r>
        <w:rPr>
          <w:rFonts w:ascii="Cambria" w:hAnsi="Cambria" w:eastAsia="Times New Roman" w:cs="Cambria"/>
          <w:sz w:val="22"/>
          <w:szCs w:val="22"/>
          <w:lang w:val="pt-PT" w:eastAsia="pt-PT" w:bidi="pt-PT"/>
        </w:rPr>
        <w:t xml:space="preserve">, </w:t>
      </w:r>
      <w:r>
        <w:rPr>
          <w:rFonts w:ascii="Cambria" w:hAnsi="Cambria" w:eastAsia="Times New Roman" w:cs="Cambria"/>
          <w:spacing w:val="-2"/>
          <w:sz w:val="22"/>
          <w:szCs w:val="22"/>
          <w:lang w:val="pt-PT" w:eastAsia="pt-PT" w:bidi="pt-PT"/>
        </w:rPr>
        <w:t xml:space="preserve">sob </w:t>
      </w:r>
      <w:r>
        <w:rPr>
          <w:rFonts w:ascii="Cambria" w:hAnsi="Cambria" w:eastAsia="Times New Roman" w:cs="Cambria"/>
          <w:sz w:val="22"/>
          <w:szCs w:val="22"/>
          <w:lang w:val="pt-PT" w:eastAsia="pt-PT" w:bidi="pt-PT"/>
        </w:rPr>
        <w:t xml:space="preserve">as penas da Lei, para fins de habilitação </w:t>
      </w:r>
      <w:r>
        <w:rPr>
          <w:rFonts w:ascii="Cambria" w:hAnsi="Cambria" w:eastAsia="Times New Roman" w:cs="Cambria"/>
          <w:spacing w:val="3"/>
          <w:sz w:val="22"/>
          <w:szCs w:val="22"/>
          <w:lang w:val="pt-PT" w:eastAsia="pt-PT" w:bidi="pt-PT"/>
        </w:rPr>
        <w:t xml:space="preserve">no </w:t>
      </w:r>
      <w:r>
        <w:rPr>
          <w:rFonts w:ascii="Cambria" w:hAnsi="Cambria" w:eastAsia="Times New Roman" w:cs="Cambria"/>
          <w:sz w:val="22"/>
          <w:szCs w:val="22"/>
          <w:lang w:val="pt-PT" w:eastAsia="pt-PT" w:bidi="pt-PT"/>
        </w:rPr>
        <w:t xml:space="preserve">EDITAL DE CHAMAMENTO PÚBLICO que:</w:t>
      </w:r>
      <w:r>
        <w:rPr>
          <w:rFonts w:ascii="Cambria" w:hAnsi="Cambria" w:cs="Cambria"/>
          <w:sz w:val="22"/>
          <w:szCs w:val="22"/>
        </w:rPr>
      </w:r>
      <w:r/>
    </w:p>
    <w:p>
      <w:pPr>
        <w:ind w:left="142" w:right="191"/>
        <w:widowControl w:val="off"/>
        <w:rPr>
          <w:rFonts w:ascii="Cambria" w:hAnsi="Cambria" w:cs="Cambria"/>
          <w:sz w:val="22"/>
          <w:szCs w:val="22"/>
        </w:rPr>
      </w:pPr>
      <w:r>
        <w:rPr>
          <w:rFonts w:ascii="Cambria" w:hAnsi="Cambria" w:eastAsia="Times New Roman" w:cs="Cambria"/>
          <w:sz w:val="22"/>
          <w:szCs w:val="22"/>
          <w:lang w:val="pt-PT" w:eastAsia="pt-PT" w:bidi="pt-PT"/>
        </w:rPr>
      </w:r>
      <w:r>
        <w:rPr>
          <w:rFonts w:ascii="Cambria" w:hAnsi="Cambria" w:cs="Cambria"/>
          <w:sz w:val="22"/>
          <w:szCs w:val="22"/>
        </w:rPr>
      </w:r>
      <w:r/>
    </w:p>
    <w:p>
      <w:pPr>
        <w:numPr>
          <w:ilvl w:val="0"/>
          <w:numId w:val="5"/>
        </w:numPr>
        <w:ind w:left="425" w:right="191" w:hanging="164"/>
        <w:jc w:val="both"/>
        <w:spacing w:before="1" w:line="242" w:lineRule="auto"/>
        <w:widowControl w:val="off"/>
        <w:tabs>
          <w:tab w:val="clear" w:pos="425" w:leader="none"/>
          <w:tab w:val="left" w:pos="532" w:leader="none"/>
        </w:tabs>
        <w:rPr>
          <w:rFonts w:ascii="Cambria" w:hAnsi="Cambria" w:cs="Cambria"/>
          <w:sz w:val="22"/>
          <w:szCs w:val="22"/>
        </w:rPr>
      </w:pPr>
      <w:r>
        <w:rPr>
          <w:rFonts w:ascii="Cambria" w:hAnsi="Cambria" w:eastAsia="Times New Roman" w:cs="Cambria"/>
          <w:sz w:val="22"/>
          <w:szCs w:val="22"/>
          <w:lang w:val="pt-PT" w:eastAsia="pt-PT" w:bidi="pt-PT"/>
        </w:rPr>
        <w:t xml:space="preserve">Conforme exigido na legislação, </w:t>
      </w:r>
      <w:r>
        <w:rPr>
          <w:rFonts w:ascii="Cambria" w:hAnsi="Cambria" w:eastAsia="Times New Roman" w:cs="Cambria"/>
          <w:spacing w:val="-3"/>
          <w:sz w:val="22"/>
          <w:szCs w:val="22"/>
          <w:lang w:val="pt-PT" w:eastAsia="pt-PT" w:bidi="pt-PT"/>
        </w:rPr>
        <w:t xml:space="preserve">que </w:t>
      </w:r>
      <w:r>
        <w:rPr>
          <w:rFonts w:ascii="Cambria" w:hAnsi="Cambria" w:eastAsia="Times New Roman" w:cs="Cambria"/>
          <w:sz w:val="22"/>
          <w:szCs w:val="22"/>
          <w:lang w:val="pt-PT" w:eastAsia="pt-PT" w:bidi="pt-PT"/>
        </w:rPr>
        <w:t xml:space="preserve">atendemos plenamente as condições de habilitação estabelecidas neste</w:t>
      </w:r>
      <w:r>
        <w:rPr>
          <w:rFonts w:ascii="Cambria" w:hAnsi="Cambria" w:eastAsia="Times New Roman" w:cs="Cambria"/>
          <w:spacing w:val="-9"/>
          <w:sz w:val="22"/>
          <w:szCs w:val="22"/>
          <w:lang w:val="pt-PT" w:eastAsia="pt-PT" w:bidi="pt-PT"/>
        </w:rPr>
        <w:t xml:space="preserve"> </w:t>
      </w:r>
      <w:r>
        <w:rPr>
          <w:rFonts w:ascii="Cambria" w:hAnsi="Cambria" w:eastAsia="Times New Roman" w:cs="Cambria"/>
          <w:sz w:val="22"/>
          <w:szCs w:val="22"/>
          <w:lang w:val="pt-PT" w:eastAsia="pt-PT" w:bidi="pt-PT"/>
        </w:rPr>
        <w:t xml:space="preserve">edital;</w:t>
      </w:r>
      <w:r>
        <w:rPr>
          <w:rFonts w:ascii="Cambria" w:hAnsi="Cambria" w:cs="Cambria"/>
          <w:sz w:val="22"/>
          <w:szCs w:val="22"/>
        </w:rPr>
      </w:r>
      <w:r/>
    </w:p>
    <w:p>
      <w:pPr>
        <w:ind w:left="142" w:right="191"/>
        <w:spacing w:before="6"/>
        <w:widowControl w:val="off"/>
        <w:rPr>
          <w:rFonts w:ascii="Cambria" w:hAnsi="Cambria" w:cs="Cambria"/>
          <w:sz w:val="22"/>
          <w:szCs w:val="22"/>
        </w:rPr>
      </w:pPr>
      <w:r>
        <w:rPr>
          <w:rFonts w:ascii="Cambria" w:hAnsi="Cambria" w:eastAsia="Times New Roman" w:cs="Cambria"/>
          <w:sz w:val="22"/>
          <w:szCs w:val="22"/>
          <w:lang w:val="pt-PT" w:eastAsia="pt-PT" w:bidi="pt-PT"/>
        </w:rPr>
      </w:r>
      <w:r>
        <w:rPr>
          <w:rFonts w:ascii="Cambria" w:hAnsi="Cambria" w:cs="Cambria"/>
          <w:sz w:val="22"/>
          <w:szCs w:val="22"/>
        </w:rPr>
      </w:r>
      <w:r/>
    </w:p>
    <w:p>
      <w:pPr>
        <w:numPr>
          <w:ilvl w:val="0"/>
          <w:numId w:val="5"/>
        </w:numPr>
        <w:ind w:left="425" w:right="191" w:hanging="164"/>
        <w:jc w:val="both"/>
        <w:spacing w:line="237" w:lineRule="auto"/>
        <w:widowControl w:val="off"/>
        <w:tabs>
          <w:tab w:val="clear" w:pos="425" w:leader="none"/>
          <w:tab w:val="left" w:pos="512" w:leader="none"/>
        </w:tabs>
        <w:rPr>
          <w:rFonts w:ascii="Cambria" w:hAnsi="Cambria" w:cs="Cambria"/>
          <w:sz w:val="22"/>
          <w:szCs w:val="22"/>
        </w:rPr>
      </w:pPr>
      <w:r>
        <w:rPr>
          <w:rFonts w:ascii="Cambria" w:hAnsi="Cambria" w:eastAsia="Times New Roman" w:cs="Cambria"/>
          <w:sz w:val="22"/>
          <w:szCs w:val="22"/>
          <w:lang w:val="pt-PT" w:eastAsia="pt-PT" w:bidi="pt-PT"/>
        </w:rPr>
        <w:t xml:space="preserve">Cumpre ao disposto na legislação, que não emprega menor</w:t>
      </w:r>
      <w:r>
        <w:rPr>
          <w:rFonts w:ascii="Cambria" w:hAnsi="Cambria" w:eastAsia="Times New Roman" w:cs="Cambria"/>
          <w:spacing w:val="-3"/>
          <w:sz w:val="22"/>
          <w:szCs w:val="22"/>
          <w:lang w:val="pt-PT" w:eastAsia="pt-PT" w:bidi="pt-PT"/>
        </w:rPr>
        <w:t xml:space="preserve"> </w:t>
      </w:r>
      <w:r>
        <w:rPr>
          <w:rFonts w:ascii="Cambria" w:hAnsi="Cambria" w:eastAsia="Times New Roman" w:cs="Cambria"/>
          <w:sz w:val="22"/>
          <w:szCs w:val="22"/>
          <w:lang w:val="pt-PT" w:eastAsia="pt-PT" w:bidi="pt-PT"/>
        </w:rPr>
        <w:t xml:space="preserve">de</w:t>
      </w:r>
      <w:r>
        <w:rPr>
          <w:rFonts w:ascii="Cambria" w:hAnsi="Cambria" w:eastAsia="Times New Roman" w:cs="Cambria"/>
          <w:spacing w:val="-7"/>
          <w:sz w:val="22"/>
          <w:szCs w:val="22"/>
          <w:lang w:val="pt-PT" w:eastAsia="pt-PT" w:bidi="pt-PT"/>
        </w:rPr>
        <w:t xml:space="preserve"> </w:t>
      </w:r>
      <w:r>
        <w:rPr>
          <w:rFonts w:ascii="Cambria" w:hAnsi="Cambria" w:eastAsia="Times New Roman" w:cs="Cambria"/>
          <w:sz w:val="22"/>
          <w:szCs w:val="22"/>
          <w:lang w:val="pt-PT" w:eastAsia="pt-PT" w:bidi="pt-PT"/>
        </w:rPr>
        <w:t xml:space="preserve">18</w:t>
      </w:r>
      <w:r>
        <w:rPr>
          <w:rFonts w:ascii="Cambria" w:hAnsi="Cambria" w:eastAsia="Times New Roman" w:cs="Cambria"/>
          <w:spacing w:val="-4"/>
          <w:sz w:val="22"/>
          <w:szCs w:val="22"/>
          <w:lang w:val="pt-PT" w:eastAsia="pt-PT" w:bidi="pt-PT"/>
        </w:rPr>
        <w:t xml:space="preserve"> </w:t>
      </w:r>
      <w:r>
        <w:rPr>
          <w:rFonts w:ascii="Cambria" w:hAnsi="Cambria" w:eastAsia="Times New Roman" w:cs="Cambria"/>
          <w:spacing w:val="-3"/>
          <w:sz w:val="22"/>
          <w:szCs w:val="22"/>
          <w:lang w:val="pt-PT" w:eastAsia="pt-PT" w:bidi="pt-PT"/>
        </w:rPr>
        <w:t xml:space="preserve">(dezoito)</w:t>
      </w:r>
      <w:r>
        <w:rPr>
          <w:rFonts w:ascii="Cambria" w:hAnsi="Cambria" w:eastAsia="Times New Roman" w:cs="Cambria"/>
          <w:spacing w:val="-7"/>
          <w:sz w:val="22"/>
          <w:szCs w:val="22"/>
          <w:lang w:val="pt-PT" w:eastAsia="pt-PT" w:bidi="pt-PT"/>
        </w:rPr>
        <w:t xml:space="preserve"> </w:t>
      </w:r>
      <w:r>
        <w:rPr>
          <w:rFonts w:ascii="Cambria" w:hAnsi="Cambria" w:eastAsia="Times New Roman" w:cs="Cambria"/>
          <w:sz w:val="22"/>
          <w:szCs w:val="22"/>
          <w:lang w:val="pt-PT" w:eastAsia="pt-PT" w:bidi="pt-PT"/>
        </w:rPr>
        <w:t xml:space="preserve">anos</w:t>
      </w:r>
      <w:r>
        <w:rPr>
          <w:rFonts w:ascii="Cambria" w:hAnsi="Cambria" w:eastAsia="Times New Roman" w:cs="Cambria"/>
          <w:spacing w:val="-3"/>
          <w:sz w:val="22"/>
          <w:szCs w:val="22"/>
          <w:lang w:val="pt-PT" w:eastAsia="pt-PT" w:bidi="pt-PT"/>
        </w:rPr>
        <w:t xml:space="preserve"> </w:t>
      </w:r>
      <w:r>
        <w:rPr>
          <w:rFonts w:ascii="Cambria" w:hAnsi="Cambria" w:eastAsia="Times New Roman" w:cs="Cambria"/>
          <w:sz w:val="22"/>
          <w:szCs w:val="22"/>
          <w:lang w:val="pt-PT" w:eastAsia="pt-PT" w:bidi="pt-PT"/>
        </w:rPr>
        <w:t xml:space="preserve">em</w:t>
      </w:r>
      <w:r>
        <w:rPr>
          <w:rFonts w:ascii="Cambria" w:hAnsi="Cambria" w:eastAsia="Times New Roman" w:cs="Cambria"/>
          <w:spacing w:val="-13"/>
          <w:sz w:val="22"/>
          <w:szCs w:val="22"/>
          <w:lang w:val="pt-PT" w:eastAsia="pt-PT" w:bidi="pt-PT"/>
        </w:rPr>
        <w:t xml:space="preserve"> </w:t>
      </w:r>
      <w:r>
        <w:rPr>
          <w:rFonts w:ascii="Cambria" w:hAnsi="Cambria" w:eastAsia="Times New Roman" w:cs="Cambria"/>
          <w:sz w:val="22"/>
          <w:szCs w:val="22"/>
          <w:lang w:val="pt-PT" w:eastAsia="pt-PT" w:bidi="pt-PT"/>
        </w:rPr>
        <w:t xml:space="preserve">trabalho</w:t>
      </w:r>
      <w:r>
        <w:rPr>
          <w:rFonts w:ascii="Cambria" w:hAnsi="Cambria" w:eastAsia="Times New Roman" w:cs="Cambria"/>
          <w:spacing w:val="-8"/>
          <w:sz w:val="22"/>
          <w:szCs w:val="22"/>
          <w:lang w:val="pt-PT" w:eastAsia="pt-PT" w:bidi="pt-PT"/>
        </w:rPr>
        <w:t xml:space="preserve"> </w:t>
      </w:r>
      <w:r>
        <w:rPr>
          <w:rFonts w:ascii="Cambria" w:hAnsi="Cambria" w:eastAsia="Times New Roman" w:cs="Cambria"/>
          <w:sz w:val="22"/>
          <w:szCs w:val="22"/>
          <w:lang w:val="pt-PT" w:eastAsia="pt-PT" w:bidi="pt-PT"/>
        </w:rPr>
        <w:t xml:space="preserve">noturno,</w:t>
      </w:r>
      <w:r>
        <w:rPr>
          <w:rFonts w:ascii="Cambria" w:hAnsi="Cambria" w:eastAsia="Times New Roman" w:cs="Cambria"/>
          <w:spacing w:val="-6"/>
          <w:sz w:val="22"/>
          <w:szCs w:val="22"/>
          <w:lang w:val="pt-PT" w:eastAsia="pt-PT" w:bidi="pt-PT"/>
        </w:rPr>
        <w:t xml:space="preserve"> </w:t>
      </w:r>
      <w:r>
        <w:rPr>
          <w:rFonts w:ascii="Cambria" w:hAnsi="Cambria" w:eastAsia="Times New Roman" w:cs="Cambria"/>
          <w:sz w:val="22"/>
          <w:szCs w:val="22"/>
          <w:lang w:val="pt-PT" w:eastAsia="pt-PT" w:bidi="pt-PT"/>
        </w:rPr>
        <w:t xml:space="preserve">perigoso</w:t>
      </w:r>
      <w:r>
        <w:rPr>
          <w:rFonts w:ascii="Cambria" w:hAnsi="Cambria" w:eastAsia="Times New Roman" w:cs="Cambria"/>
          <w:spacing w:val="-4"/>
          <w:sz w:val="22"/>
          <w:szCs w:val="22"/>
          <w:lang w:val="pt-PT" w:eastAsia="pt-PT" w:bidi="pt-PT"/>
        </w:rPr>
        <w:t xml:space="preserve"> </w:t>
      </w:r>
      <w:r>
        <w:rPr>
          <w:rFonts w:ascii="Cambria" w:hAnsi="Cambria" w:eastAsia="Times New Roman" w:cs="Cambria"/>
          <w:sz w:val="22"/>
          <w:szCs w:val="22"/>
          <w:lang w:val="pt-PT" w:eastAsia="pt-PT" w:bidi="pt-PT"/>
        </w:rPr>
        <w:t xml:space="preserve">ou</w:t>
      </w:r>
      <w:r>
        <w:rPr>
          <w:rFonts w:ascii="Cambria" w:hAnsi="Cambria" w:eastAsia="Times New Roman" w:cs="Cambria"/>
          <w:spacing w:val="-5"/>
          <w:sz w:val="22"/>
          <w:szCs w:val="22"/>
          <w:lang w:val="pt-PT" w:eastAsia="pt-PT" w:bidi="pt-PT"/>
        </w:rPr>
        <w:t xml:space="preserve"> </w:t>
      </w:r>
      <w:r>
        <w:rPr>
          <w:rFonts w:ascii="Cambria" w:hAnsi="Cambria" w:eastAsia="Times New Roman" w:cs="Cambria"/>
          <w:sz w:val="22"/>
          <w:szCs w:val="22"/>
          <w:lang w:val="pt-PT" w:eastAsia="pt-PT" w:bidi="pt-PT"/>
        </w:rPr>
        <w:t xml:space="preserve">insalubre</w:t>
      </w:r>
      <w:r>
        <w:rPr>
          <w:rFonts w:ascii="Cambria" w:hAnsi="Cambria" w:eastAsia="Times New Roman" w:cs="Cambria"/>
          <w:spacing w:val="-7"/>
          <w:sz w:val="22"/>
          <w:szCs w:val="22"/>
          <w:lang w:val="pt-PT" w:eastAsia="pt-PT" w:bidi="pt-PT"/>
        </w:rPr>
        <w:t xml:space="preserve"> </w:t>
      </w:r>
      <w:r>
        <w:rPr>
          <w:rFonts w:ascii="Cambria" w:hAnsi="Cambria" w:eastAsia="Times New Roman" w:cs="Cambria"/>
          <w:sz w:val="22"/>
          <w:szCs w:val="22"/>
          <w:lang w:val="pt-PT" w:eastAsia="pt-PT" w:bidi="pt-PT"/>
        </w:rPr>
        <w:t xml:space="preserve">e</w:t>
      </w:r>
      <w:r>
        <w:rPr>
          <w:rFonts w:ascii="Cambria" w:hAnsi="Cambria" w:eastAsia="Times New Roman" w:cs="Cambria"/>
          <w:spacing w:val="-8"/>
          <w:sz w:val="22"/>
          <w:szCs w:val="22"/>
          <w:lang w:val="pt-PT" w:eastAsia="pt-PT" w:bidi="pt-PT"/>
        </w:rPr>
        <w:t xml:space="preserve"> </w:t>
      </w:r>
      <w:r>
        <w:rPr>
          <w:rFonts w:ascii="Cambria" w:hAnsi="Cambria" w:eastAsia="Times New Roman" w:cs="Cambria"/>
          <w:sz w:val="22"/>
          <w:szCs w:val="22"/>
          <w:lang w:val="pt-PT" w:eastAsia="pt-PT" w:bidi="pt-PT"/>
        </w:rPr>
        <w:t xml:space="preserve">não</w:t>
      </w:r>
      <w:r>
        <w:rPr>
          <w:rFonts w:ascii="Cambria" w:hAnsi="Cambria" w:eastAsia="Times New Roman" w:cs="Cambria"/>
          <w:spacing w:val="-8"/>
          <w:sz w:val="22"/>
          <w:szCs w:val="22"/>
          <w:lang w:val="pt-PT" w:eastAsia="pt-PT" w:bidi="pt-PT"/>
        </w:rPr>
        <w:t xml:space="preserve"> </w:t>
      </w:r>
      <w:r>
        <w:rPr>
          <w:rFonts w:ascii="Cambria" w:hAnsi="Cambria" w:eastAsia="Times New Roman" w:cs="Cambria"/>
          <w:sz w:val="22"/>
          <w:szCs w:val="22"/>
          <w:lang w:val="pt-PT" w:eastAsia="pt-PT" w:bidi="pt-PT"/>
        </w:rPr>
        <w:t xml:space="preserve">emprega</w:t>
      </w:r>
      <w:r>
        <w:rPr>
          <w:rFonts w:ascii="Cambria" w:hAnsi="Cambria" w:eastAsia="Times New Roman" w:cs="Cambria"/>
          <w:spacing w:val="-3"/>
          <w:sz w:val="22"/>
          <w:szCs w:val="22"/>
          <w:lang w:val="pt-PT" w:eastAsia="pt-PT" w:bidi="pt-PT"/>
        </w:rPr>
        <w:t xml:space="preserve"> </w:t>
      </w:r>
      <w:r>
        <w:rPr>
          <w:rFonts w:ascii="Cambria" w:hAnsi="Cambria" w:eastAsia="Times New Roman" w:cs="Cambria"/>
          <w:sz w:val="22"/>
          <w:szCs w:val="22"/>
          <w:lang w:val="pt-PT" w:eastAsia="pt-PT" w:bidi="pt-PT"/>
        </w:rPr>
        <w:t xml:space="preserve">menor</w:t>
      </w:r>
      <w:r>
        <w:rPr>
          <w:rFonts w:ascii="Cambria" w:hAnsi="Cambria" w:eastAsia="Times New Roman" w:cs="Cambria"/>
          <w:spacing w:val="-7"/>
          <w:sz w:val="22"/>
          <w:szCs w:val="22"/>
          <w:lang w:val="pt-PT" w:eastAsia="pt-PT" w:bidi="pt-PT"/>
        </w:rPr>
        <w:t xml:space="preserve"> </w:t>
      </w:r>
      <w:r>
        <w:rPr>
          <w:rFonts w:ascii="Cambria" w:hAnsi="Cambria" w:eastAsia="Times New Roman" w:cs="Cambria"/>
          <w:sz w:val="22"/>
          <w:szCs w:val="22"/>
          <w:lang w:val="pt-PT" w:eastAsia="pt-PT" w:bidi="pt-PT"/>
        </w:rPr>
        <w:t xml:space="preserve">de</w:t>
      </w:r>
      <w:r>
        <w:rPr>
          <w:rFonts w:ascii="Cambria" w:hAnsi="Cambria" w:eastAsia="Times New Roman" w:cs="Cambria"/>
          <w:spacing w:val="-7"/>
          <w:sz w:val="22"/>
          <w:szCs w:val="22"/>
          <w:lang w:val="pt-PT" w:eastAsia="pt-PT" w:bidi="pt-PT"/>
        </w:rPr>
        <w:t xml:space="preserve"> </w:t>
      </w:r>
      <w:r>
        <w:rPr>
          <w:rFonts w:ascii="Cambria" w:hAnsi="Cambria" w:eastAsia="Times New Roman" w:cs="Cambria"/>
          <w:sz w:val="22"/>
          <w:szCs w:val="22"/>
          <w:lang w:val="pt-PT" w:eastAsia="pt-PT" w:bidi="pt-PT"/>
        </w:rPr>
        <w:t xml:space="preserve">16</w:t>
      </w:r>
      <w:r>
        <w:rPr>
          <w:rFonts w:ascii="Cambria" w:hAnsi="Cambria" w:eastAsia="Times New Roman" w:cs="Cambria"/>
          <w:spacing w:val="-4"/>
          <w:sz w:val="22"/>
          <w:szCs w:val="22"/>
          <w:lang w:val="pt-PT" w:eastAsia="pt-PT" w:bidi="pt-PT"/>
        </w:rPr>
        <w:t xml:space="preserve"> </w:t>
      </w:r>
      <w:r>
        <w:rPr>
          <w:rFonts w:ascii="Cambria" w:hAnsi="Cambria" w:eastAsia="Times New Roman" w:cs="Cambria"/>
          <w:sz w:val="22"/>
          <w:szCs w:val="22"/>
          <w:lang w:val="pt-PT" w:eastAsia="pt-PT" w:bidi="pt-PT"/>
        </w:rPr>
        <w:t xml:space="preserve">(dezesseis)</w:t>
      </w:r>
      <w:r>
        <w:rPr>
          <w:rFonts w:ascii="Cambria" w:hAnsi="Cambria" w:eastAsia="Times New Roman" w:cs="Cambria"/>
          <w:spacing w:val="-7"/>
          <w:sz w:val="22"/>
          <w:szCs w:val="22"/>
          <w:lang w:val="pt-PT" w:eastAsia="pt-PT" w:bidi="pt-PT"/>
        </w:rPr>
        <w:t xml:space="preserve"> </w:t>
      </w:r>
      <w:r>
        <w:rPr>
          <w:rFonts w:ascii="Cambria" w:hAnsi="Cambria" w:eastAsia="Times New Roman" w:cs="Cambria"/>
          <w:sz w:val="22"/>
          <w:szCs w:val="22"/>
          <w:lang w:val="pt-PT" w:eastAsia="pt-PT" w:bidi="pt-PT"/>
        </w:rPr>
        <w:t xml:space="preserve">anos. Ressalva: </w:t>
      </w:r>
      <w:r>
        <w:rPr>
          <w:rFonts w:ascii="Cambria" w:hAnsi="Cambria" w:eastAsia="Times New Roman" w:cs="Cambria"/>
          <w:spacing w:val="-2"/>
          <w:sz w:val="22"/>
          <w:szCs w:val="22"/>
          <w:lang w:val="pt-PT" w:eastAsia="pt-PT" w:bidi="pt-PT"/>
        </w:rPr>
        <w:t xml:space="preserve">emprega </w:t>
      </w:r>
      <w:r>
        <w:rPr>
          <w:rFonts w:ascii="Cambria" w:hAnsi="Cambria" w:eastAsia="Times New Roman" w:cs="Cambria"/>
          <w:sz w:val="22"/>
          <w:szCs w:val="22"/>
          <w:lang w:val="pt-PT" w:eastAsia="pt-PT" w:bidi="pt-PT"/>
        </w:rPr>
        <w:t xml:space="preserve">menor, a partir de 14(quatorze) </w:t>
      </w:r>
      <w:r>
        <w:rPr>
          <w:rFonts w:ascii="Cambria" w:hAnsi="Cambria" w:eastAsia="Times New Roman" w:cs="Cambria"/>
          <w:spacing w:val="-3"/>
          <w:sz w:val="22"/>
          <w:szCs w:val="22"/>
          <w:lang w:val="pt-PT" w:eastAsia="pt-PT" w:bidi="pt-PT"/>
        </w:rPr>
        <w:t xml:space="preserve">anos, </w:t>
      </w:r>
      <w:r>
        <w:rPr>
          <w:rFonts w:ascii="Cambria" w:hAnsi="Cambria" w:eastAsia="Times New Roman" w:cs="Cambria"/>
          <w:sz w:val="22"/>
          <w:szCs w:val="22"/>
          <w:lang w:val="pt-PT" w:eastAsia="pt-PT" w:bidi="pt-PT"/>
        </w:rPr>
        <w:t xml:space="preserve">na condição de aprendiz (</w:t>
      </w:r>
      <w:r>
        <w:rPr>
          <w:rFonts w:ascii="Cambria" w:hAnsi="Cambria" w:eastAsia="Times New Roman" w:cs="Cambria"/>
          <w:spacing w:val="3"/>
          <w:sz w:val="22"/>
          <w:szCs w:val="22"/>
          <w:lang w:val="pt-PT" w:eastAsia="pt-PT" w:bidi="pt-PT"/>
        </w:rPr>
        <w:t xml:space="preserve"> </w:t>
      </w:r>
      <w:r>
        <w:rPr>
          <w:rFonts w:ascii="Cambria" w:hAnsi="Cambria" w:eastAsia="Times New Roman" w:cs="Cambria"/>
          <w:sz w:val="22"/>
          <w:szCs w:val="22"/>
          <w:lang w:val="pt-PT" w:eastAsia="pt-PT" w:bidi="pt-PT"/>
        </w:rPr>
        <w:t xml:space="preserve">).</w:t>
      </w:r>
      <w:r>
        <w:rPr>
          <w:rFonts w:hint="default" w:ascii="Cambria" w:hAnsi="Cambria" w:eastAsia="Times New Roman" w:cs="Cambria"/>
          <w:sz w:val="22"/>
          <w:szCs w:val="22"/>
          <w:lang w:val="pt-BR" w:eastAsia="pt-PT" w:bidi="pt-PT"/>
        </w:rPr>
        <w:t xml:space="preserve">    </w:t>
      </w:r>
      <w:r>
        <w:rPr>
          <w:rFonts w:ascii="Cambria" w:hAnsi="Cambria" w:cs="Cambria"/>
          <w:sz w:val="22"/>
          <w:szCs w:val="22"/>
        </w:rPr>
      </w:r>
      <w:r/>
    </w:p>
    <w:p>
      <w:pPr>
        <w:numPr>
          <w:ilvl w:val="0"/>
          <w:numId w:val="0"/>
        </w:numPr>
        <w:ind w:left="261" w:right="191"/>
        <w:jc w:val="both"/>
        <w:spacing w:line="237" w:lineRule="auto"/>
        <w:widowControl w:val="off"/>
        <w:tabs>
          <w:tab w:val="left" w:pos="512" w:leader="none"/>
        </w:tabs>
        <w:rPr>
          <w:rFonts w:ascii="Cambria" w:hAnsi="Cambria" w:cs="Cambria"/>
          <w:sz w:val="22"/>
          <w:szCs w:val="22"/>
        </w:rPr>
      </w:pPr>
      <w:r>
        <w:rPr>
          <w:rFonts w:ascii="Cambria" w:hAnsi="Cambria" w:eastAsia="Times New Roman" w:cs="Cambria"/>
          <w:sz w:val="22"/>
          <w:szCs w:val="22"/>
          <w:lang w:val="pt-PT" w:eastAsia="pt-PT" w:bidi="pt-PT"/>
        </w:rPr>
        <w:t xml:space="preserve">(Observação: em caso afirmativo, assinalar a ressalva acima);</w:t>
      </w:r>
      <w:r>
        <w:rPr>
          <w:rFonts w:ascii="Cambria" w:hAnsi="Cambria" w:cs="Cambria"/>
          <w:sz w:val="22"/>
          <w:szCs w:val="22"/>
        </w:rPr>
      </w:r>
      <w:r/>
    </w:p>
    <w:p>
      <w:pPr>
        <w:ind w:left="142" w:right="191"/>
        <w:spacing w:before="1"/>
        <w:widowControl w:val="off"/>
        <w:rPr>
          <w:rFonts w:ascii="Cambria" w:hAnsi="Cambria" w:cs="Cambria"/>
          <w:sz w:val="22"/>
          <w:szCs w:val="22"/>
        </w:rPr>
      </w:pPr>
      <w:r>
        <w:rPr>
          <w:rFonts w:ascii="Cambria" w:hAnsi="Cambria" w:eastAsia="Times New Roman" w:cs="Cambria"/>
          <w:sz w:val="22"/>
          <w:szCs w:val="22"/>
          <w:lang w:val="pt-PT" w:eastAsia="pt-PT" w:bidi="pt-PT"/>
        </w:rPr>
      </w:r>
      <w:r>
        <w:rPr>
          <w:rFonts w:ascii="Cambria" w:hAnsi="Cambria" w:cs="Cambria"/>
          <w:sz w:val="22"/>
          <w:szCs w:val="22"/>
        </w:rPr>
      </w:r>
      <w:r/>
    </w:p>
    <w:p>
      <w:pPr>
        <w:numPr>
          <w:ilvl w:val="0"/>
          <w:numId w:val="5"/>
        </w:numPr>
        <w:ind w:left="425" w:right="191" w:hanging="164"/>
        <w:jc w:val="left"/>
        <w:spacing w:before="1"/>
        <w:widowControl w:val="off"/>
        <w:tabs>
          <w:tab w:val="clear" w:pos="425" w:leader="none"/>
          <w:tab w:val="left" w:pos="503" w:leader="none"/>
        </w:tabs>
        <w:rPr>
          <w:rFonts w:ascii="Cambria" w:hAnsi="Cambria" w:cs="Cambria"/>
          <w:sz w:val="22"/>
          <w:szCs w:val="22"/>
        </w:rPr>
      </w:pPr>
      <w:r>
        <w:rPr>
          <w:rFonts w:ascii="Cambria" w:hAnsi="Cambria" w:eastAsia="Times New Roman" w:cs="Cambria"/>
          <w:sz w:val="22"/>
          <w:szCs w:val="22"/>
          <w:lang w:val="pt-PT" w:eastAsia="pt-PT" w:bidi="pt-PT"/>
        </w:rPr>
        <w:t xml:space="preserve">Não está impedida de contratar </w:t>
      </w:r>
      <w:r>
        <w:rPr>
          <w:rFonts w:ascii="Cambria" w:hAnsi="Cambria" w:eastAsia="Times New Roman" w:cs="Cambria"/>
          <w:spacing w:val="-3"/>
          <w:sz w:val="22"/>
          <w:szCs w:val="22"/>
          <w:lang w:val="pt-PT" w:eastAsia="pt-PT" w:bidi="pt-PT"/>
        </w:rPr>
        <w:t xml:space="preserve">com </w:t>
      </w:r>
      <w:r>
        <w:rPr>
          <w:rFonts w:ascii="Cambria" w:hAnsi="Cambria" w:eastAsia="Times New Roman" w:cs="Cambria"/>
          <w:sz w:val="22"/>
          <w:szCs w:val="22"/>
          <w:lang w:val="pt-PT" w:eastAsia="pt-PT" w:bidi="pt-PT"/>
        </w:rPr>
        <w:t xml:space="preserve">a Administração</w:t>
      </w:r>
      <w:r>
        <w:rPr>
          <w:rFonts w:ascii="Cambria" w:hAnsi="Cambria" w:eastAsia="Times New Roman" w:cs="Cambria"/>
          <w:spacing w:val="-5"/>
          <w:sz w:val="22"/>
          <w:szCs w:val="22"/>
          <w:lang w:val="pt-PT" w:eastAsia="pt-PT" w:bidi="pt-PT"/>
        </w:rPr>
        <w:t xml:space="preserve"> </w:t>
      </w:r>
      <w:r>
        <w:rPr>
          <w:rFonts w:ascii="Cambria" w:hAnsi="Cambria" w:eastAsia="Times New Roman" w:cs="Cambria"/>
          <w:sz w:val="22"/>
          <w:szCs w:val="22"/>
          <w:lang w:val="pt-PT" w:eastAsia="pt-PT" w:bidi="pt-PT"/>
        </w:rPr>
        <w:t xml:space="preserve">Pública;</w:t>
      </w:r>
      <w:r>
        <w:rPr>
          <w:rFonts w:ascii="Cambria" w:hAnsi="Cambria" w:cs="Cambria"/>
          <w:sz w:val="22"/>
          <w:szCs w:val="22"/>
        </w:rPr>
      </w:r>
      <w:r/>
    </w:p>
    <w:p>
      <w:pPr>
        <w:ind w:left="142" w:right="191"/>
        <w:spacing w:before="11"/>
        <w:widowControl w:val="off"/>
        <w:rPr>
          <w:rFonts w:ascii="Cambria" w:hAnsi="Cambria" w:cs="Cambria"/>
          <w:sz w:val="22"/>
          <w:szCs w:val="22"/>
        </w:rPr>
      </w:pPr>
      <w:r>
        <w:rPr>
          <w:rFonts w:ascii="Cambria" w:hAnsi="Cambria" w:eastAsia="Times New Roman" w:cs="Cambria"/>
          <w:sz w:val="22"/>
          <w:szCs w:val="22"/>
          <w:lang w:val="pt-PT" w:eastAsia="pt-PT" w:bidi="pt-PT"/>
        </w:rPr>
      </w:r>
      <w:r>
        <w:rPr>
          <w:rFonts w:ascii="Cambria" w:hAnsi="Cambria" w:cs="Cambria"/>
          <w:sz w:val="22"/>
          <w:szCs w:val="22"/>
        </w:rPr>
      </w:r>
      <w:r/>
    </w:p>
    <w:p>
      <w:pPr>
        <w:numPr>
          <w:ilvl w:val="0"/>
          <w:numId w:val="5"/>
        </w:numPr>
        <w:ind w:left="425" w:right="191" w:hanging="164"/>
        <w:jc w:val="left"/>
        <w:widowControl w:val="off"/>
        <w:tabs>
          <w:tab w:val="clear" w:pos="425" w:leader="none"/>
          <w:tab w:val="left" w:pos="503" w:leader="none"/>
        </w:tabs>
        <w:rPr>
          <w:rFonts w:ascii="Cambria" w:hAnsi="Cambria" w:cs="Cambria"/>
          <w:sz w:val="22"/>
          <w:szCs w:val="22"/>
        </w:rPr>
      </w:pPr>
      <w:r>
        <w:rPr>
          <w:rFonts w:ascii="Cambria" w:hAnsi="Cambria" w:eastAsia="Times New Roman" w:cs="Cambria"/>
          <w:sz w:val="22"/>
          <w:szCs w:val="22"/>
          <w:lang w:val="pt-PT" w:eastAsia="pt-PT" w:bidi="pt-PT"/>
        </w:rPr>
        <w:t xml:space="preserve">Não foi declarada inidônea </w:t>
      </w:r>
      <w:r>
        <w:rPr>
          <w:rFonts w:ascii="Cambria" w:hAnsi="Cambria" w:eastAsia="Times New Roman" w:cs="Cambria"/>
          <w:spacing w:val="-5"/>
          <w:sz w:val="22"/>
          <w:szCs w:val="22"/>
          <w:lang w:val="pt-PT" w:eastAsia="pt-PT" w:bidi="pt-PT"/>
        </w:rPr>
        <w:t xml:space="preserve">por </w:t>
      </w:r>
      <w:r>
        <w:rPr>
          <w:rFonts w:ascii="Cambria" w:hAnsi="Cambria" w:eastAsia="Times New Roman" w:cs="Cambria"/>
          <w:sz w:val="22"/>
          <w:szCs w:val="22"/>
          <w:lang w:val="pt-PT" w:eastAsia="pt-PT" w:bidi="pt-PT"/>
        </w:rPr>
        <w:t xml:space="preserve">ato </w:t>
      </w:r>
      <w:r>
        <w:rPr>
          <w:rFonts w:ascii="Cambria" w:hAnsi="Cambria" w:eastAsia="Times New Roman" w:cs="Cambria"/>
          <w:spacing w:val="3"/>
          <w:sz w:val="22"/>
          <w:szCs w:val="22"/>
          <w:lang w:val="pt-PT" w:eastAsia="pt-PT" w:bidi="pt-PT"/>
        </w:rPr>
        <w:t xml:space="preserve">do </w:t>
      </w:r>
      <w:r>
        <w:rPr>
          <w:rFonts w:ascii="Cambria" w:hAnsi="Cambria" w:eastAsia="Times New Roman" w:cs="Cambria"/>
          <w:spacing w:val="-3"/>
          <w:sz w:val="22"/>
          <w:szCs w:val="22"/>
          <w:lang w:val="pt-PT" w:eastAsia="pt-PT" w:bidi="pt-PT"/>
        </w:rPr>
        <w:t xml:space="preserve">Poder</w:t>
      </w:r>
      <w:r>
        <w:rPr>
          <w:rFonts w:ascii="Cambria" w:hAnsi="Cambria" w:eastAsia="Times New Roman" w:cs="Cambria"/>
          <w:spacing w:val="3"/>
          <w:sz w:val="22"/>
          <w:szCs w:val="22"/>
          <w:lang w:val="pt-PT" w:eastAsia="pt-PT" w:bidi="pt-PT"/>
        </w:rPr>
        <w:t xml:space="preserve"> </w:t>
      </w:r>
      <w:r>
        <w:rPr>
          <w:rFonts w:ascii="Cambria" w:hAnsi="Cambria" w:eastAsia="Times New Roman" w:cs="Cambria"/>
          <w:sz w:val="22"/>
          <w:szCs w:val="22"/>
          <w:lang w:val="pt-PT" w:eastAsia="pt-PT" w:bidi="pt-PT"/>
        </w:rPr>
        <w:t xml:space="preserve">Público;</w:t>
      </w:r>
      <w:r>
        <w:rPr>
          <w:rFonts w:ascii="Cambria" w:hAnsi="Cambria" w:cs="Cambria"/>
          <w:sz w:val="22"/>
          <w:szCs w:val="22"/>
        </w:rPr>
      </w:r>
      <w:r/>
    </w:p>
    <w:p>
      <w:pPr>
        <w:ind w:left="142" w:right="191"/>
        <w:spacing w:before="8"/>
        <w:widowControl w:val="off"/>
        <w:rPr>
          <w:rFonts w:ascii="Cambria" w:hAnsi="Cambria" w:cs="Cambria"/>
          <w:sz w:val="22"/>
          <w:szCs w:val="22"/>
        </w:rPr>
      </w:pPr>
      <w:r>
        <w:rPr>
          <w:rFonts w:ascii="Cambria" w:hAnsi="Cambria" w:eastAsia="Times New Roman" w:cs="Cambria"/>
          <w:sz w:val="22"/>
          <w:szCs w:val="22"/>
          <w:lang w:val="pt-PT" w:eastAsia="pt-PT" w:bidi="pt-PT"/>
        </w:rPr>
      </w:r>
      <w:r>
        <w:rPr>
          <w:rFonts w:ascii="Cambria" w:hAnsi="Cambria" w:cs="Cambria"/>
          <w:sz w:val="22"/>
          <w:szCs w:val="22"/>
        </w:rPr>
      </w:r>
      <w:r/>
    </w:p>
    <w:p>
      <w:pPr>
        <w:numPr>
          <w:ilvl w:val="0"/>
          <w:numId w:val="5"/>
        </w:numPr>
        <w:ind w:left="425" w:right="191" w:hanging="164"/>
        <w:jc w:val="both"/>
        <w:spacing w:line="237" w:lineRule="auto"/>
        <w:widowControl w:val="off"/>
        <w:tabs>
          <w:tab w:val="clear" w:pos="425" w:leader="none"/>
          <w:tab w:val="left" w:pos="575" w:leader="none"/>
        </w:tabs>
        <w:rPr>
          <w:rFonts w:ascii="Cambria" w:hAnsi="Cambria" w:cs="Cambria"/>
          <w:sz w:val="22"/>
          <w:szCs w:val="22"/>
        </w:rPr>
      </w:pPr>
      <w:r>
        <w:rPr>
          <w:rFonts w:ascii="Cambria" w:hAnsi="Cambria" w:eastAsia="Times New Roman" w:cs="Cambria"/>
          <w:sz w:val="22"/>
          <w:szCs w:val="22"/>
          <w:lang w:val="pt-PT" w:eastAsia="pt-PT" w:bidi="pt-PT"/>
        </w:rPr>
        <w:t xml:space="preserve">A empresa declara que os Sócios e Diretores não ocupam cargo ou função de chefia/assessoramento na Área Pública de saúde no âmbito Federal, Estadual </w:t>
      </w:r>
      <w:r>
        <w:rPr>
          <w:rFonts w:ascii="Cambria" w:hAnsi="Cambria" w:eastAsia="Times New Roman" w:cs="Cambria"/>
          <w:spacing w:val="-5"/>
          <w:sz w:val="22"/>
          <w:szCs w:val="22"/>
          <w:lang w:val="pt-PT" w:eastAsia="pt-PT" w:bidi="pt-PT"/>
        </w:rPr>
        <w:t xml:space="preserve">ou </w:t>
      </w:r>
      <w:r>
        <w:rPr>
          <w:rFonts w:ascii="Cambria" w:hAnsi="Cambria" w:eastAsia="Times New Roman" w:cs="Cambria"/>
          <w:sz w:val="22"/>
          <w:szCs w:val="22"/>
          <w:lang w:val="pt-PT" w:eastAsia="pt-PT" w:bidi="pt-PT"/>
        </w:rPr>
        <w:t xml:space="preserve">Municipal </w:t>
      </w:r>
      <w:r>
        <w:rPr>
          <w:rFonts w:ascii="Cambria" w:hAnsi="Cambria" w:eastAsia="Times New Roman" w:cs="Cambria"/>
          <w:spacing w:val="-5"/>
          <w:sz w:val="22"/>
          <w:szCs w:val="22"/>
          <w:lang w:val="pt-PT" w:eastAsia="pt-PT" w:bidi="pt-PT"/>
        </w:rPr>
        <w:t xml:space="preserve">no </w:t>
      </w:r>
      <w:r>
        <w:rPr>
          <w:rFonts w:ascii="Cambria" w:hAnsi="Cambria" w:eastAsia="Times New Roman" w:cs="Cambria"/>
          <w:sz w:val="22"/>
          <w:szCs w:val="22"/>
          <w:lang w:val="pt-PT" w:eastAsia="pt-PT" w:bidi="pt-PT"/>
        </w:rPr>
        <w:t xml:space="preserve">Estado do Rio Grande do</w:t>
      </w:r>
      <w:r>
        <w:rPr>
          <w:rFonts w:ascii="Cambria" w:hAnsi="Cambria" w:eastAsia="Times New Roman" w:cs="Cambria"/>
          <w:spacing w:val="-15"/>
          <w:sz w:val="22"/>
          <w:szCs w:val="22"/>
          <w:lang w:val="pt-PT" w:eastAsia="pt-PT" w:bidi="pt-PT"/>
        </w:rPr>
        <w:t xml:space="preserve"> </w:t>
      </w:r>
      <w:r>
        <w:rPr>
          <w:rFonts w:ascii="Cambria" w:hAnsi="Cambria" w:eastAsia="Times New Roman" w:cs="Cambria"/>
          <w:sz w:val="22"/>
          <w:szCs w:val="22"/>
          <w:lang w:val="pt-PT" w:eastAsia="pt-PT" w:bidi="pt-PT"/>
        </w:rPr>
        <w:t xml:space="preserve">Sul;</w:t>
      </w:r>
      <w:r>
        <w:rPr>
          <w:rFonts w:ascii="Cambria" w:hAnsi="Cambria" w:cs="Cambria"/>
          <w:sz w:val="22"/>
          <w:szCs w:val="22"/>
        </w:rPr>
      </w:r>
      <w:r/>
    </w:p>
    <w:p>
      <w:pPr>
        <w:ind w:left="142" w:right="191"/>
        <w:spacing w:before="7"/>
        <w:widowControl w:val="off"/>
        <w:rPr>
          <w:rFonts w:ascii="Cambria" w:hAnsi="Cambria" w:cs="Cambria"/>
          <w:sz w:val="22"/>
          <w:szCs w:val="22"/>
        </w:rPr>
      </w:pPr>
      <w:r>
        <w:rPr>
          <w:rFonts w:ascii="Cambria" w:hAnsi="Cambria" w:eastAsia="Times New Roman" w:cs="Cambria"/>
          <w:sz w:val="22"/>
          <w:szCs w:val="22"/>
          <w:lang w:val="pt-PT" w:eastAsia="pt-PT" w:bidi="pt-PT"/>
        </w:rPr>
      </w:r>
      <w:r>
        <w:rPr>
          <w:rFonts w:ascii="Cambria" w:hAnsi="Cambria" w:cs="Cambria"/>
          <w:sz w:val="22"/>
          <w:szCs w:val="22"/>
        </w:rPr>
      </w:r>
      <w:r/>
    </w:p>
    <w:p>
      <w:pPr>
        <w:numPr>
          <w:ilvl w:val="0"/>
          <w:numId w:val="5"/>
        </w:numPr>
        <w:ind w:left="425" w:right="191" w:hanging="164"/>
        <w:jc w:val="left"/>
        <w:widowControl w:val="off"/>
        <w:tabs>
          <w:tab w:val="clear" w:pos="425" w:leader="none"/>
          <w:tab w:val="left" w:pos="503" w:leader="none"/>
        </w:tabs>
        <w:rPr>
          <w:rFonts w:ascii="Cambria" w:hAnsi="Cambria" w:cs="Cambria"/>
          <w:sz w:val="22"/>
          <w:szCs w:val="22"/>
        </w:rPr>
      </w:pPr>
      <w:r>
        <w:rPr>
          <w:rFonts w:ascii="Cambria" w:hAnsi="Cambria" w:eastAsia="Times New Roman" w:cs="Cambria"/>
          <w:sz w:val="22"/>
          <w:szCs w:val="22"/>
          <w:lang w:val="pt-PT" w:eastAsia="pt-PT" w:bidi="pt-PT"/>
        </w:rPr>
        <w:t xml:space="preserve">Não incorre nas demais condições impeditivas na legislação;</w:t>
      </w:r>
      <w:r>
        <w:rPr>
          <w:rFonts w:ascii="Cambria" w:hAnsi="Cambria" w:cs="Cambria"/>
          <w:sz w:val="22"/>
          <w:szCs w:val="22"/>
        </w:rPr>
      </w:r>
      <w:r/>
    </w:p>
    <w:p>
      <w:pPr>
        <w:ind w:left="142" w:right="191"/>
        <w:spacing w:before="11"/>
        <w:widowControl w:val="off"/>
        <w:rPr>
          <w:rFonts w:ascii="Cambria" w:hAnsi="Cambria" w:cs="Cambria"/>
          <w:sz w:val="22"/>
          <w:szCs w:val="22"/>
        </w:rPr>
      </w:pPr>
      <w:r>
        <w:rPr>
          <w:rFonts w:ascii="Cambria" w:hAnsi="Cambria" w:eastAsia="Times New Roman" w:cs="Cambria"/>
          <w:sz w:val="22"/>
          <w:szCs w:val="22"/>
          <w:lang w:val="pt-PT" w:eastAsia="pt-PT" w:bidi="pt-PT"/>
        </w:rPr>
      </w:r>
      <w:r>
        <w:rPr>
          <w:rFonts w:ascii="Cambria" w:hAnsi="Cambria" w:cs="Cambria"/>
          <w:sz w:val="22"/>
          <w:szCs w:val="22"/>
        </w:rPr>
      </w:r>
      <w:r/>
    </w:p>
    <w:p>
      <w:pPr>
        <w:numPr>
          <w:ilvl w:val="0"/>
          <w:numId w:val="5"/>
        </w:numPr>
        <w:ind w:left="425" w:right="191" w:hanging="164"/>
        <w:jc w:val="left"/>
        <w:widowControl w:val="off"/>
        <w:tabs>
          <w:tab w:val="clear" w:pos="425" w:leader="none"/>
          <w:tab w:val="left" w:pos="508" w:leader="none"/>
        </w:tabs>
        <w:rPr>
          <w:rFonts w:ascii="Cambria" w:hAnsi="Cambria" w:cs="Cambria"/>
          <w:sz w:val="22"/>
          <w:szCs w:val="22"/>
        </w:rPr>
      </w:pPr>
      <w:r>
        <w:rPr>
          <w:rFonts w:ascii="Cambria" w:hAnsi="Cambria" w:eastAsia="Times New Roman" w:cs="Cambria"/>
          <w:sz w:val="22"/>
          <w:szCs w:val="22"/>
          <w:lang w:val="pt-PT" w:eastAsia="pt-PT" w:bidi="pt-PT"/>
        </w:rPr>
        <w:t xml:space="preserve">Tem pleno conhecimento do objeto</w:t>
      </w:r>
      <w:r>
        <w:rPr>
          <w:rFonts w:ascii="Cambria" w:hAnsi="Cambria" w:eastAsia="Times New Roman" w:cs="Cambria"/>
          <w:spacing w:val="-17"/>
          <w:sz w:val="22"/>
          <w:szCs w:val="22"/>
          <w:lang w:val="pt-PT" w:eastAsia="pt-PT" w:bidi="pt-PT"/>
        </w:rPr>
        <w:t xml:space="preserve"> </w:t>
      </w:r>
      <w:r>
        <w:rPr>
          <w:rFonts w:ascii="Cambria" w:hAnsi="Cambria" w:eastAsia="Times New Roman" w:cs="Cambria"/>
          <w:sz w:val="22"/>
          <w:szCs w:val="22"/>
          <w:lang w:val="pt-PT" w:eastAsia="pt-PT" w:bidi="pt-PT"/>
        </w:rPr>
        <w:t xml:space="preserve">licitado;</w:t>
      </w:r>
      <w:r>
        <w:rPr>
          <w:rFonts w:ascii="Cambria" w:hAnsi="Cambria" w:cs="Cambria"/>
          <w:sz w:val="22"/>
          <w:szCs w:val="22"/>
        </w:rPr>
      </w:r>
      <w:r/>
    </w:p>
    <w:p>
      <w:pPr>
        <w:ind w:left="142" w:right="191"/>
        <w:spacing w:before="2"/>
        <w:widowControl w:val="off"/>
        <w:rPr>
          <w:rFonts w:ascii="Cambria" w:hAnsi="Cambria" w:cs="Cambria"/>
          <w:sz w:val="22"/>
          <w:szCs w:val="22"/>
        </w:rPr>
      </w:pPr>
      <w:r>
        <w:rPr>
          <w:rFonts w:ascii="Cambria" w:hAnsi="Cambria" w:eastAsia="Times New Roman" w:cs="Cambria"/>
          <w:sz w:val="22"/>
          <w:szCs w:val="22"/>
          <w:lang w:val="pt-PT" w:eastAsia="pt-PT" w:bidi="pt-PT"/>
        </w:rPr>
      </w:r>
      <w:r>
        <w:rPr>
          <w:rFonts w:ascii="Cambria" w:hAnsi="Cambria" w:cs="Cambria"/>
          <w:sz w:val="22"/>
          <w:szCs w:val="22"/>
        </w:rPr>
      </w:r>
      <w:r/>
    </w:p>
    <w:p>
      <w:pPr>
        <w:numPr>
          <w:ilvl w:val="0"/>
          <w:numId w:val="5"/>
        </w:numPr>
        <w:ind w:left="425" w:right="191" w:hanging="164"/>
        <w:jc w:val="left"/>
        <w:widowControl w:val="off"/>
        <w:tabs>
          <w:tab w:val="clear" w:pos="425" w:leader="none"/>
          <w:tab w:val="left" w:pos="503" w:leader="none"/>
        </w:tabs>
        <w:rPr>
          <w:rFonts w:ascii="Cambria" w:hAnsi="Cambria" w:cs="Cambria"/>
          <w:sz w:val="22"/>
          <w:szCs w:val="22"/>
        </w:rPr>
      </w:pPr>
      <w:r>
        <w:rPr>
          <w:rFonts w:ascii="Cambria" w:hAnsi="Cambria" w:eastAsia="Times New Roman" w:cs="Cambria"/>
          <w:sz w:val="22"/>
          <w:szCs w:val="22"/>
          <w:lang w:val="pt-PT" w:eastAsia="pt-PT" w:bidi="pt-PT"/>
        </w:rPr>
        <w:t xml:space="preserve">Concorda com todos os termos estabelecidos no</w:t>
      </w:r>
      <w:r>
        <w:rPr>
          <w:rFonts w:ascii="Cambria" w:hAnsi="Cambria" w:eastAsia="Times New Roman" w:cs="Cambria"/>
          <w:spacing w:val="-15"/>
          <w:sz w:val="22"/>
          <w:szCs w:val="22"/>
          <w:lang w:val="pt-PT" w:eastAsia="pt-PT" w:bidi="pt-PT"/>
        </w:rPr>
        <w:t xml:space="preserve"> </w:t>
      </w:r>
      <w:r>
        <w:rPr>
          <w:rFonts w:ascii="Cambria" w:hAnsi="Cambria" w:eastAsia="Times New Roman" w:cs="Cambria"/>
          <w:sz w:val="22"/>
          <w:szCs w:val="22"/>
          <w:lang w:val="pt-PT" w:eastAsia="pt-PT" w:bidi="pt-PT"/>
        </w:rPr>
        <w:t xml:space="preserve">edital;</w:t>
      </w:r>
      <w:r>
        <w:rPr>
          <w:rFonts w:ascii="Cambria" w:hAnsi="Cambria" w:cs="Cambria"/>
          <w:sz w:val="22"/>
          <w:szCs w:val="22"/>
        </w:rPr>
      </w:r>
      <w:r/>
    </w:p>
    <w:p>
      <w:pPr>
        <w:ind w:left="142" w:right="191"/>
        <w:spacing w:before="6"/>
        <w:widowControl w:val="off"/>
        <w:rPr>
          <w:rFonts w:ascii="Cambria" w:hAnsi="Cambria" w:cs="Cambria"/>
          <w:sz w:val="22"/>
          <w:szCs w:val="22"/>
        </w:rPr>
      </w:pPr>
      <w:r>
        <w:rPr>
          <w:rFonts w:ascii="Cambria" w:hAnsi="Cambria" w:eastAsia="Times New Roman" w:cs="Cambria"/>
          <w:sz w:val="22"/>
          <w:szCs w:val="22"/>
          <w:lang w:val="pt-PT" w:eastAsia="pt-PT" w:bidi="pt-PT"/>
        </w:rPr>
      </w:r>
      <w:r>
        <w:rPr>
          <w:rFonts w:ascii="Cambria" w:hAnsi="Cambria" w:cs="Cambria"/>
          <w:sz w:val="22"/>
          <w:szCs w:val="22"/>
        </w:rPr>
      </w:r>
      <w:r/>
    </w:p>
    <w:p>
      <w:pPr>
        <w:numPr>
          <w:ilvl w:val="0"/>
          <w:numId w:val="5"/>
        </w:numPr>
        <w:ind w:left="425" w:right="191" w:hanging="164"/>
        <w:jc w:val="left"/>
        <w:widowControl w:val="off"/>
        <w:tabs>
          <w:tab w:val="clear" w:pos="425" w:leader="none"/>
          <w:tab w:val="left" w:pos="503" w:leader="none"/>
        </w:tabs>
        <w:rPr>
          <w:rFonts w:ascii="Cambria" w:hAnsi="Cambria" w:cs="Cambria"/>
          <w:sz w:val="22"/>
          <w:szCs w:val="22"/>
        </w:rPr>
      </w:pPr>
      <w:r>
        <w:rPr>
          <w:rFonts w:ascii="Cambria" w:hAnsi="Cambria" w:eastAsia="Times New Roman" w:cs="Cambria"/>
          <w:sz w:val="22"/>
          <w:szCs w:val="22"/>
          <w:lang w:val="pt-PT" w:eastAsia="pt-PT" w:bidi="pt-PT"/>
        </w:rPr>
        <w:t xml:space="preserve">Concorda com a minuta de</w:t>
      </w:r>
      <w:r>
        <w:rPr>
          <w:rFonts w:ascii="Cambria" w:hAnsi="Cambria" w:eastAsia="Times New Roman" w:cs="Cambria"/>
          <w:spacing w:val="-3"/>
          <w:sz w:val="22"/>
          <w:szCs w:val="22"/>
          <w:lang w:val="pt-PT" w:eastAsia="pt-PT" w:bidi="pt-PT"/>
        </w:rPr>
        <w:t xml:space="preserve"> </w:t>
      </w:r>
      <w:r>
        <w:rPr>
          <w:rFonts w:ascii="Cambria" w:hAnsi="Cambria" w:eastAsia="Times New Roman" w:cs="Cambria"/>
          <w:sz w:val="22"/>
          <w:szCs w:val="22"/>
          <w:lang w:val="pt-PT" w:eastAsia="pt-PT" w:bidi="pt-PT"/>
        </w:rPr>
        <w:t xml:space="preserve">contrato/ata;</w:t>
      </w:r>
      <w:r>
        <w:rPr>
          <w:rFonts w:ascii="Cambria" w:hAnsi="Cambria" w:cs="Cambria"/>
          <w:sz w:val="22"/>
          <w:szCs w:val="22"/>
        </w:rPr>
      </w:r>
      <w:r/>
    </w:p>
    <w:p>
      <w:pPr>
        <w:ind w:left="142" w:right="191"/>
        <w:spacing w:before="7"/>
        <w:widowControl w:val="off"/>
        <w:rPr>
          <w:rFonts w:ascii="Cambria" w:hAnsi="Cambria" w:cs="Cambria"/>
          <w:sz w:val="22"/>
          <w:szCs w:val="22"/>
        </w:rPr>
      </w:pPr>
      <w:r>
        <w:rPr>
          <w:rFonts w:ascii="Cambria" w:hAnsi="Cambria" w:eastAsia="Times New Roman" w:cs="Cambria"/>
          <w:sz w:val="22"/>
          <w:szCs w:val="22"/>
          <w:lang w:val="pt-PT" w:eastAsia="pt-PT" w:bidi="pt-PT"/>
        </w:rPr>
      </w:r>
      <w:r>
        <w:rPr>
          <w:rFonts w:ascii="Cambria" w:hAnsi="Cambria" w:cs="Cambria"/>
          <w:sz w:val="22"/>
          <w:szCs w:val="22"/>
        </w:rPr>
      </w:r>
      <w:r/>
    </w:p>
    <w:p>
      <w:pPr>
        <w:numPr>
          <w:ilvl w:val="0"/>
          <w:numId w:val="5"/>
        </w:numPr>
        <w:ind w:left="425" w:right="191" w:hanging="164"/>
        <w:jc w:val="left"/>
        <w:widowControl w:val="off"/>
        <w:tabs>
          <w:tab w:val="clear" w:pos="425" w:leader="none"/>
          <w:tab w:val="left" w:pos="508" w:leader="none"/>
        </w:tabs>
        <w:rPr>
          <w:rFonts w:ascii="Cambria" w:hAnsi="Cambria" w:cs="Cambria"/>
          <w:sz w:val="22"/>
          <w:szCs w:val="22"/>
        </w:rPr>
      </w:pPr>
      <w:r>
        <w:rPr>
          <w:rFonts w:ascii="Cambria" w:hAnsi="Cambria" w:eastAsia="Times New Roman" w:cs="Cambria"/>
          <w:sz w:val="22"/>
          <w:szCs w:val="22"/>
          <w:lang w:val="pt-PT" w:eastAsia="pt-PT" w:bidi="pt-PT"/>
        </w:rPr>
        <w:t xml:space="preserve">Inexiste</w:t>
      </w:r>
      <w:r>
        <w:rPr>
          <w:rFonts w:ascii="Cambria" w:hAnsi="Cambria" w:eastAsia="Times New Roman" w:cs="Cambria"/>
          <w:spacing w:val="-5"/>
          <w:sz w:val="22"/>
          <w:szCs w:val="22"/>
          <w:lang w:val="pt-PT" w:eastAsia="pt-PT" w:bidi="pt-PT"/>
        </w:rPr>
        <w:t xml:space="preserve"> </w:t>
      </w:r>
      <w:r>
        <w:rPr>
          <w:rFonts w:ascii="Cambria" w:hAnsi="Cambria" w:eastAsia="Times New Roman" w:cs="Cambria"/>
          <w:sz w:val="22"/>
          <w:szCs w:val="22"/>
          <w:lang w:val="pt-PT" w:eastAsia="pt-PT" w:bidi="pt-PT"/>
        </w:rPr>
        <w:t xml:space="preserve">fato</w:t>
      </w:r>
      <w:r>
        <w:rPr>
          <w:rFonts w:ascii="Cambria" w:hAnsi="Cambria" w:eastAsia="Times New Roman" w:cs="Cambria"/>
          <w:spacing w:val="-5"/>
          <w:sz w:val="22"/>
          <w:szCs w:val="22"/>
          <w:lang w:val="pt-PT" w:eastAsia="pt-PT" w:bidi="pt-PT"/>
        </w:rPr>
        <w:t xml:space="preserve"> </w:t>
      </w:r>
      <w:r>
        <w:rPr>
          <w:rFonts w:ascii="Cambria" w:hAnsi="Cambria" w:eastAsia="Times New Roman" w:cs="Cambria"/>
          <w:sz w:val="22"/>
          <w:szCs w:val="22"/>
          <w:lang w:val="pt-PT" w:eastAsia="pt-PT" w:bidi="pt-PT"/>
        </w:rPr>
        <w:t xml:space="preserve">impeditivo</w:t>
      </w:r>
      <w:r>
        <w:rPr>
          <w:rFonts w:ascii="Cambria" w:hAnsi="Cambria" w:eastAsia="Times New Roman" w:cs="Cambria"/>
          <w:spacing w:val="-6"/>
          <w:sz w:val="22"/>
          <w:szCs w:val="22"/>
          <w:lang w:val="pt-PT" w:eastAsia="pt-PT" w:bidi="pt-PT"/>
        </w:rPr>
        <w:t xml:space="preserve"> </w:t>
      </w:r>
      <w:r>
        <w:rPr>
          <w:rFonts w:ascii="Cambria" w:hAnsi="Cambria" w:eastAsia="Times New Roman" w:cs="Cambria"/>
          <w:sz w:val="22"/>
          <w:szCs w:val="22"/>
          <w:lang w:val="pt-PT" w:eastAsia="pt-PT" w:bidi="pt-PT"/>
        </w:rPr>
        <w:t xml:space="preserve">superveniente</w:t>
      </w:r>
      <w:r>
        <w:rPr>
          <w:rFonts w:ascii="Cambria" w:hAnsi="Cambria" w:eastAsia="Times New Roman" w:cs="Cambria"/>
          <w:spacing w:val="-4"/>
          <w:sz w:val="22"/>
          <w:szCs w:val="22"/>
          <w:lang w:val="pt-PT" w:eastAsia="pt-PT" w:bidi="pt-PT"/>
        </w:rPr>
        <w:t xml:space="preserve"> </w:t>
      </w:r>
      <w:r>
        <w:rPr>
          <w:rFonts w:ascii="Cambria" w:hAnsi="Cambria" w:eastAsia="Times New Roman" w:cs="Cambria"/>
          <w:sz w:val="22"/>
          <w:szCs w:val="22"/>
          <w:lang w:val="pt-PT" w:eastAsia="pt-PT" w:bidi="pt-PT"/>
        </w:rPr>
        <w:t xml:space="preserve">para minha habilitação</w:t>
      </w:r>
      <w:r>
        <w:rPr>
          <w:rFonts w:ascii="Cambria" w:hAnsi="Cambria" w:eastAsia="Times New Roman" w:cs="Cambria"/>
          <w:spacing w:val="-5"/>
          <w:sz w:val="22"/>
          <w:szCs w:val="22"/>
          <w:lang w:val="pt-PT" w:eastAsia="pt-PT" w:bidi="pt-PT"/>
        </w:rPr>
        <w:t xml:space="preserve"> </w:t>
      </w:r>
      <w:r>
        <w:rPr>
          <w:rFonts w:ascii="Cambria" w:hAnsi="Cambria" w:eastAsia="Times New Roman" w:cs="Cambria"/>
          <w:sz w:val="22"/>
          <w:szCs w:val="22"/>
          <w:lang w:val="pt-PT" w:eastAsia="pt-PT" w:bidi="pt-PT"/>
        </w:rPr>
        <w:t xml:space="preserve">no</w:t>
      </w:r>
      <w:r>
        <w:rPr>
          <w:rFonts w:ascii="Cambria" w:hAnsi="Cambria" w:eastAsia="Times New Roman" w:cs="Cambria"/>
          <w:spacing w:val="-2"/>
          <w:sz w:val="22"/>
          <w:szCs w:val="22"/>
          <w:lang w:val="pt-PT" w:eastAsia="pt-PT" w:bidi="pt-PT"/>
        </w:rPr>
        <w:t xml:space="preserve"> </w:t>
      </w:r>
      <w:r>
        <w:rPr>
          <w:rFonts w:ascii="Cambria" w:hAnsi="Cambria" w:eastAsia="Times New Roman" w:cs="Cambria"/>
          <w:sz w:val="22"/>
          <w:szCs w:val="22"/>
          <w:lang w:val="pt-PT" w:eastAsia="pt-PT" w:bidi="pt-PT"/>
        </w:rPr>
        <w:t xml:space="preserve">presente</w:t>
      </w:r>
      <w:r>
        <w:rPr>
          <w:rFonts w:ascii="Cambria" w:hAnsi="Cambria" w:eastAsia="Times New Roman" w:cs="Cambria"/>
          <w:spacing w:val="-5"/>
          <w:sz w:val="22"/>
          <w:szCs w:val="22"/>
          <w:lang w:val="pt-PT" w:eastAsia="pt-PT" w:bidi="pt-PT"/>
        </w:rPr>
        <w:t xml:space="preserve"> </w:t>
      </w:r>
      <w:r>
        <w:rPr>
          <w:rFonts w:ascii="Cambria" w:hAnsi="Cambria" w:eastAsia="Times New Roman" w:cs="Cambria"/>
          <w:sz w:val="22"/>
          <w:szCs w:val="22"/>
          <w:lang w:val="pt-PT" w:eastAsia="pt-PT" w:bidi="pt-PT"/>
        </w:rPr>
        <w:t xml:space="preserve">procedimento</w:t>
      </w:r>
      <w:r>
        <w:rPr>
          <w:rFonts w:ascii="Cambria" w:hAnsi="Cambria" w:eastAsia="Times New Roman" w:cs="Cambria"/>
          <w:spacing w:val="-5"/>
          <w:sz w:val="22"/>
          <w:szCs w:val="22"/>
          <w:lang w:val="pt-PT" w:eastAsia="pt-PT" w:bidi="pt-PT"/>
        </w:rPr>
        <w:t xml:space="preserve"> </w:t>
      </w:r>
      <w:r>
        <w:rPr>
          <w:rFonts w:ascii="Cambria" w:hAnsi="Cambria" w:eastAsia="Times New Roman" w:cs="Cambria"/>
          <w:sz w:val="22"/>
          <w:szCs w:val="22"/>
          <w:lang w:val="pt-PT" w:eastAsia="pt-PT" w:bidi="pt-PT"/>
        </w:rPr>
        <w:t xml:space="preserve">licitatório;</w:t>
      </w:r>
      <w:r>
        <w:rPr>
          <w:rFonts w:ascii="Cambria" w:hAnsi="Cambria" w:cs="Cambria"/>
          <w:sz w:val="22"/>
          <w:szCs w:val="22"/>
        </w:rPr>
      </w:r>
      <w:r/>
    </w:p>
    <w:p>
      <w:pPr>
        <w:ind w:left="142" w:right="191"/>
        <w:spacing w:before="1"/>
        <w:widowControl w:val="off"/>
        <w:rPr>
          <w:rFonts w:ascii="Cambria" w:hAnsi="Cambria" w:cs="Cambria"/>
          <w:sz w:val="22"/>
          <w:szCs w:val="22"/>
        </w:rPr>
      </w:pPr>
      <w:r>
        <w:rPr>
          <w:rFonts w:ascii="Cambria" w:hAnsi="Cambria" w:eastAsia="Times New Roman" w:cs="Cambria"/>
          <w:sz w:val="22"/>
          <w:szCs w:val="22"/>
          <w:lang w:val="pt-PT" w:eastAsia="pt-PT" w:bidi="pt-PT"/>
        </w:rPr>
      </w:r>
      <w:r>
        <w:rPr>
          <w:rFonts w:ascii="Cambria" w:hAnsi="Cambria" w:cs="Cambria"/>
          <w:sz w:val="22"/>
          <w:szCs w:val="22"/>
        </w:rPr>
      </w:r>
      <w:r/>
    </w:p>
    <w:p>
      <w:pPr>
        <w:numPr>
          <w:ilvl w:val="0"/>
          <w:numId w:val="5"/>
        </w:numPr>
        <w:ind w:left="425" w:right="191" w:hanging="164"/>
        <w:jc w:val="left"/>
        <w:spacing w:before="1" w:line="237" w:lineRule="auto"/>
        <w:widowControl w:val="off"/>
        <w:tabs>
          <w:tab w:val="clear" w:pos="425" w:leader="none"/>
          <w:tab w:val="left" w:pos="503" w:leader="none"/>
        </w:tabs>
        <w:rPr>
          <w:rFonts w:ascii="Cambria" w:hAnsi="Cambria" w:cs="Cambria"/>
          <w:sz w:val="22"/>
          <w:szCs w:val="22"/>
        </w:rPr>
      </w:pPr>
      <w:r>
        <w:rPr>
          <w:rFonts w:ascii="Cambria" w:hAnsi="Cambria" w:eastAsia="Times New Roman" w:cs="Cambria"/>
          <w:sz w:val="22"/>
          <w:szCs w:val="22"/>
          <w:lang w:val="pt-PT" w:eastAsia="pt-PT" w:bidi="pt-PT"/>
        </w:rPr>
        <w:t xml:space="preserve">DECLARA,</w:t>
      </w:r>
      <w:r>
        <w:rPr>
          <w:rFonts w:ascii="Cambria" w:hAnsi="Cambria" w:eastAsia="Times New Roman" w:cs="Cambria"/>
          <w:spacing w:val="-7"/>
          <w:sz w:val="22"/>
          <w:szCs w:val="22"/>
          <w:lang w:val="pt-PT" w:eastAsia="pt-PT" w:bidi="pt-PT"/>
        </w:rPr>
        <w:t xml:space="preserve"> </w:t>
      </w:r>
      <w:r>
        <w:rPr>
          <w:rFonts w:ascii="Cambria" w:hAnsi="Cambria" w:eastAsia="Times New Roman" w:cs="Cambria"/>
          <w:sz w:val="22"/>
          <w:szCs w:val="22"/>
          <w:lang w:val="pt-PT" w:eastAsia="pt-PT" w:bidi="pt-PT"/>
        </w:rPr>
        <w:t xml:space="preserve">para</w:t>
      </w:r>
      <w:r>
        <w:rPr>
          <w:rFonts w:ascii="Cambria" w:hAnsi="Cambria" w:eastAsia="Times New Roman" w:cs="Cambria"/>
          <w:spacing w:val="-7"/>
          <w:sz w:val="22"/>
          <w:szCs w:val="22"/>
          <w:lang w:val="pt-PT" w:eastAsia="pt-PT" w:bidi="pt-PT"/>
        </w:rPr>
        <w:t xml:space="preserve"> </w:t>
      </w:r>
      <w:r>
        <w:rPr>
          <w:rFonts w:ascii="Cambria" w:hAnsi="Cambria" w:eastAsia="Times New Roman" w:cs="Cambria"/>
          <w:sz w:val="22"/>
          <w:szCs w:val="22"/>
          <w:lang w:val="pt-PT" w:eastAsia="pt-PT" w:bidi="pt-PT"/>
        </w:rPr>
        <w:t xml:space="preserve">os</w:t>
      </w:r>
      <w:r>
        <w:rPr>
          <w:rFonts w:ascii="Cambria" w:hAnsi="Cambria" w:eastAsia="Times New Roman" w:cs="Cambria"/>
          <w:spacing w:val="-4"/>
          <w:sz w:val="22"/>
          <w:szCs w:val="22"/>
          <w:lang w:val="pt-PT" w:eastAsia="pt-PT" w:bidi="pt-PT"/>
        </w:rPr>
        <w:t xml:space="preserve"> </w:t>
      </w:r>
      <w:r>
        <w:rPr>
          <w:rFonts w:ascii="Cambria" w:hAnsi="Cambria" w:eastAsia="Times New Roman" w:cs="Cambria"/>
          <w:sz w:val="22"/>
          <w:szCs w:val="22"/>
          <w:lang w:val="pt-PT" w:eastAsia="pt-PT" w:bidi="pt-PT"/>
        </w:rPr>
        <w:t xml:space="preserve">devidos</w:t>
      </w:r>
      <w:r>
        <w:rPr>
          <w:rFonts w:ascii="Cambria" w:hAnsi="Cambria" w:eastAsia="Times New Roman" w:cs="Cambria"/>
          <w:spacing w:val="-8"/>
          <w:sz w:val="22"/>
          <w:szCs w:val="22"/>
          <w:lang w:val="pt-PT" w:eastAsia="pt-PT" w:bidi="pt-PT"/>
        </w:rPr>
        <w:t xml:space="preserve"> </w:t>
      </w:r>
      <w:r>
        <w:rPr>
          <w:rFonts w:ascii="Cambria" w:hAnsi="Cambria" w:eastAsia="Times New Roman" w:cs="Cambria"/>
          <w:sz w:val="22"/>
          <w:szCs w:val="22"/>
          <w:lang w:val="pt-PT" w:eastAsia="pt-PT" w:bidi="pt-PT"/>
        </w:rPr>
        <w:t xml:space="preserve">fins,</w:t>
      </w:r>
      <w:r>
        <w:rPr>
          <w:rFonts w:ascii="Cambria" w:hAnsi="Cambria" w:eastAsia="Times New Roman" w:cs="Cambria"/>
          <w:spacing w:val="-2"/>
          <w:sz w:val="22"/>
          <w:szCs w:val="22"/>
          <w:lang w:val="pt-PT" w:eastAsia="pt-PT" w:bidi="pt-PT"/>
        </w:rPr>
        <w:t xml:space="preserve"> </w:t>
      </w:r>
      <w:r>
        <w:rPr>
          <w:rFonts w:ascii="Cambria" w:hAnsi="Cambria" w:eastAsia="Times New Roman" w:cs="Cambria"/>
          <w:sz w:val="22"/>
          <w:szCs w:val="22"/>
          <w:lang w:val="pt-PT" w:eastAsia="pt-PT" w:bidi="pt-PT"/>
        </w:rPr>
        <w:t xml:space="preserve">que</w:t>
      </w:r>
      <w:r>
        <w:rPr>
          <w:rFonts w:ascii="Cambria" w:hAnsi="Cambria" w:eastAsia="Times New Roman" w:cs="Cambria"/>
          <w:spacing w:val="-7"/>
          <w:sz w:val="22"/>
          <w:szCs w:val="22"/>
          <w:lang w:val="pt-PT" w:eastAsia="pt-PT" w:bidi="pt-PT"/>
        </w:rPr>
        <w:t xml:space="preserve"> </w:t>
      </w:r>
      <w:r>
        <w:rPr>
          <w:rFonts w:ascii="Cambria" w:hAnsi="Cambria" w:eastAsia="Times New Roman" w:cs="Cambria"/>
          <w:sz w:val="22"/>
          <w:szCs w:val="22"/>
          <w:lang w:val="pt-PT" w:eastAsia="pt-PT" w:bidi="pt-PT"/>
        </w:rPr>
        <w:t xml:space="preserve">concordamos</w:t>
      </w:r>
      <w:r>
        <w:rPr>
          <w:rFonts w:ascii="Cambria" w:hAnsi="Cambria" w:eastAsia="Times New Roman" w:cs="Cambria"/>
          <w:spacing w:val="-8"/>
          <w:sz w:val="22"/>
          <w:szCs w:val="22"/>
          <w:lang w:val="pt-PT" w:eastAsia="pt-PT" w:bidi="pt-PT"/>
        </w:rPr>
        <w:t xml:space="preserve"> </w:t>
      </w:r>
      <w:r>
        <w:rPr>
          <w:rFonts w:ascii="Cambria" w:hAnsi="Cambria" w:eastAsia="Times New Roman" w:cs="Cambria"/>
          <w:sz w:val="22"/>
          <w:szCs w:val="22"/>
          <w:lang w:val="pt-PT" w:eastAsia="pt-PT" w:bidi="pt-PT"/>
        </w:rPr>
        <w:t xml:space="preserve">com</w:t>
      </w:r>
      <w:r>
        <w:rPr>
          <w:rFonts w:ascii="Cambria" w:hAnsi="Cambria" w:eastAsia="Times New Roman" w:cs="Cambria"/>
          <w:spacing w:val="-13"/>
          <w:sz w:val="22"/>
          <w:szCs w:val="22"/>
          <w:lang w:val="pt-PT" w:eastAsia="pt-PT" w:bidi="pt-PT"/>
        </w:rPr>
        <w:t xml:space="preserve"> </w:t>
      </w:r>
      <w:r>
        <w:rPr>
          <w:rFonts w:ascii="Cambria" w:hAnsi="Cambria" w:eastAsia="Times New Roman" w:cs="Cambria"/>
          <w:sz w:val="22"/>
          <w:szCs w:val="22"/>
          <w:lang w:val="pt-PT" w:eastAsia="pt-PT" w:bidi="pt-PT"/>
        </w:rPr>
        <w:t xml:space="preserve">todos</w:t>
      </w:r>
      <w:r>
        <w:rPr>
          <w:rFonts w:ascii="Cambria" w:hAnsi="Cambria" w:eastAsia="Times New Roman" w:cs="Cambria"/>
          <w:spacing w:val="-8"/>
          <w:sz w:val="22"/>
          <w:szCs w:val="22"/>
          <w:lang w:val="pt-PT" w:eastAsia="pt-PT" w:bidi="pt-PT"/>
        </w:rPr>
        <w:t xml:space="preserve"> </w:t>
      </w:r>
      <w:r>
        <w:rPr>
          <w:rFonts w:ascii="Cambria" w:hAnsi="Cambria" w:eastAsia="Times New Roman" w:cs="Cambria"/>
          <w:sz w:val="22"/>
          <w:szCs w:val="22"/>
          <w:lang w:val="pt-PT" w:eastAsia="pt-PT" w:bidi="pt-PT"/>
        </w:rPr>
        <w:t xml:space="preserve">os</w:t>
      </w:r>
      <w:r>
        <w:rPr>
          <w:rFonts w:ascii="Cambria" w:hAnsi="Cambria" w:eastAsia="Times New Roman" w:cs="Cambria"/>
          <w:spacing w:val="-8"/>
          <w:sz w:val="22"/>
          <w:szCs w:val="22"/>
          <w:lang w:val="pt-PT" w:eastAsia="pt-PT" w:bidi="pt-PT"/>
        </w:rPr>
        <w:t xml:space="preserve"> </w:t>
      </w:r>
      <w:r>
        <w:rPr>
          <w:rFonts w:ascii="Cambria" w:hAnsi="Cambria" w:eastAsia="Times New Roman" w:cs="Cambria"/>
          <w:sz w:val="22"/>
          <w:szCs w:val="22"/>
          <w:lang w:val="pt-PT" w:eastAsia="pt-PT" w:bidi="pt-PT"/>
        </w:rPr>
        <w:t xml:space="preserve">termos</w:t>
      </w:r>
      <w:r>
        <w:rPr>
          <w:rFonts w:ascii="Cambria" w:hAnsi="Cambria" w:eastAsia="Times New Roman" w:cs="Cambria"/>
          <w:spacing w:val="-4"/>
          <w:sz w:val="22"/>
          <w:szCs w:val="22"/>
          <w:lang w:val="pt-PT" w:eastAsia="pt-PT" w:bidi="pt-PT"/>
        </w:rPr>
        <w:t xml:space="preserve"> </w:t>
      </w:r>
      <w:r>
        <w:rPr>
          <w:rFonts w:ascii="Cambria" w:hAnsi="Cambria" w:eastAsia="Times New Roman" w:cs="Cambria"/>
          <w:sz w:val="22"/>
          <w:szCs w:val="22"/>
          <w:lang w:val="pt-PT" w:eastAsia="pt-PT" w:bidi="pt-PT"/>
        </w:rPr>
        <w:t xml:space="preserve">descritos</w:t>
      </w:r>
      <w:r>
        <w:rPr>
          <w:rFonts w:ascii="Cambria" w:hAnsi="Cambria" w:eastAsia="Times New Roman" w:cs="Cambria"/>
          <w:spacing w:val="-7"/>
          <w:sz w:val="22"/>
          <w:szCs w:val="22"/>
          <w:lang w:val="pt-PT" w:eastAsia="pt-PT" w:bidi="pt-PT"/>
        </w:rPr>
        <w:t xml:space="preserve"> </w:t>
      </w:r>
      <w:r>
        <w:rPr>
          <w:rFonts w:ascii="Cambria" w:hAnsi="Cambria" w:eastAsia="Times New Roman" w:cs="Cambria"/>
          <w:sz w:val="22"/>
          <w:szCs w:val="22"/>
          <w:lang w:val="pt-PT" w:eastAsia="pt-PT" w:bidi="pt-PT"/>
        </w:rPr>
        <w:t xml:space="preserve">no</w:t>
      </w:r>
      <w:r>
        <w:rPr>
          <w:rFonts w:ascii="Cambria" w:hAnsi="Cambria" w:eastAsia="Times New Roman" w:cs="Cambria"/>
          <w:spacing w:val="-9"/>
          <w:sz w:val="22"/>
          <w:szCs w:val="22"/>
          <w:lang w:val="pt-PT" w:eastAsia="pt-PT" w:bidi="pt-PT"/>
        </w:rPr>
        <w:t xml:space="preserve"> </w:t>
      </w:r>
      <w:r>
        <w:rPr>
          <w:rFonts w:ascii="Cambria" w:hAnsi="Cambria" w:eastAsia="Times New Roman" w:cs="Cambria"/>
          <w:sz w:val="22"/>
          <w:szCs w:val="22"/>
          <w:lang w:val="pt-PT" w:eastAsia="pt-PT" w:bidi="pt-PT"/>
        </w:rPr>
        <w:t xml:space="preserve">edital</w:t>
      </w:r>
      <w:r>
        <w:rPr>
          <w:rFonts w:ascii="Cambria" w:hAnsi="Cambria" w:eastAsia="Times New Roman" w:cs="Cambria"/>
          <w:spacing w:val="-2"/>
          <w:sz w:val="22"/>
          <w:szCs w:val="22"/>
          <w:lang w:val="pt-PT" w:eastAsia="pt-PT" w:bidi="pt-PT"/>
        </w:rPr>
        <w:t xml:space="preserve"> </w:t>
      </w:r>
      <w:r>
        <w:rPr>
          <w:rFonts w:ascii="Cambria" w:hAnsi="Cambria" w:eastAsia="Times New Roman" w:cs="Cambria"/>
          <w:sz w:val="22"/>
          <w:szCs w:val="22"/>
          <w:lang w:val="pt-PT" w:eastAsia="pt-PT" w:bidi="pt-PT"/>
        </w:rPr>
        <w:t xml:space="preserve">e</w:t>
      </w:r>
      <w:r>
        <w:rPr>
          <w:rFonts w:ascii="Cambria" w:hAnsi="Cambria" w:eastAsia="Times New Roman" w:cs="Cambria"/>
          <w:spacing w:val="-8"/>
          <w:sz w:val="22"/>
          <w:szCs w:val="22"/>
          <w:lang w:val="pt-PT" w:eastAsia="pt-PT" w:bidi="pt-PT"/>
        </w:rPr>
        <w:t xml:space="preserve"> </w:t>
      </w:r>
      <w:r>
        <w:rPr>
          <w:rFonts w:ascii="Cambria" w:hAnsi="Cambria" w:eastAsia="Times New Roman" w:cs="Cambria"/>
          <w:sz w:val="22"/>
          <w:szCs w:val="22"/>
          <w:lang w:val="pt-PT" w:eastAsia="pt-PT" w:bidi="pt-PT"/>
        </w:rPr>
        <w:t xml:space="preserve">seus</w:t>
      </w:r>
      <w:r>
        <w:rPr>
          <w:rFonts w:ascii="Cambria" w:hAnsi="Cambria" w:eastAsia="Times New Roman" w:cs="Cambria"/>
          <w:spacing w:val="-8"/>
          <w:sz w:val="22"/>
          <w:szCs w:val="22"/>
          <w:lang w:val="pt-PT" w:eastAsia="pt-PT" w:bidi="pt-PT"/>
        </w:rPr>
        <w:t xml:space="preserve"> </w:t>
      </w:r>
      <w:r>
        <w:rPr>
          <w:rFonts w:ascii="Cambria" w:hAnsi="Cambria" w:eastAsia="Times New Roman" w:cs="Cambria"/>
          <w:spacing w:val="-2"/>
          <w:sz w:val="22"/>
          <w:szCs w:val="22"/>
          <w:lang w:val="pt-PT" w:eastAsia="pt-PT" w:bidi="pt-PT"/>
        </w:rPr>
        <w:t xml:space="preserve">anexos</w:t>
      </w:r>
      <w:r>
        <w:rPr>
          <w:rFonts w:ascii="Cambria" w:hAnsi="Cambria" w:eastAsia="Times New Roman" w:cs="Cambria"/>
          <w:spacing w:val="-3"/>
          <w:sz w:val="22"/>
          <w:szCs w:val="22"/>
          <w:lang w:val="pt-PT" w:eastAsia="pt-PT" w:bidi="pt-PT"/>
        </w:rPr>
        <w:t xml:space="preserve"> </w:t>
      </w:r>
      <w:r>
        <w:rPr>
          <w:rFonts w:ascii="Cambria" w:hAnsi="Cambria" w:eastAsia="Times New Roman" w:cs="Cambria"/>
          <w:sz w:val="22"/>
          <w:szCs w:val="22"/>
          <w:lang w:val="pt-PT" w:eastAsia="pt-PT" w:bidi="pt-PT"/>
        </w:rPr>
        <w:t xml:space="preserve">e</w:t>
      </w:r>
      <w:r>
        <w:rPr>
          <w:rFonts w:ascii="Cambria" w:hAnsi="Cambria" w:eastAsia="Times New Roman" w:cs="Cambria"/>
          <w:spacing w:val="-8"/>
          <w:sz w:val="22"/>
          <w:szCs w:val="22"/>
          <w:lang w:val="pt-PT" w:eastAsia="pt-PT" w:bidi="pt-PT"/>
        </w:rPr>
        <w:t xml:space="preserve"> </w:t>
      </w:r>
      <w:r>
        <w:rPr>
          <w:rFonts w:ascii="Cambria" w:hAnsi="Cambria" w:eastAsia="Times New Roman" w:cs="Cambria"/>
          <w:sz w:val="22"/>
          <w:szCs w:val="22"/>
          <w:lang w:val="pt-PT" w:eastAsia="pt-PT" w:bidi="pt-PT"/>
        </w:rPr>
        <w:t xml:space="preserve">que temos pleno e total conhecimento da realização </w:t>
      </w:r>
      <w:r>
        <w:rPr>
          <w:rFonts w:ascii="Cambria" w:hAnsi="Cambria" w:eastAsia="Times New Roman" w:cs="Cambria"/>
          <w:spacing w:val="-3"/>
          <w:sz w:val="22"/>
          <w:szCs w:val="22"/>
          <w:lang w:val="pt-PT" w:eastAsia="pt-PT" w:bidi="pt-PT"/>
        </w:rPr>
        <w:t xml:space="preserve">dos </w:t>
      </w:r>
      <w:r>
        <w:rPr>
          <w:rFonts w:ascii="Cambria" w:hAnsi="Cambria" w:eastAsia="Times New Roman" w:cs="Cambria"/>
          <w:sz w:val="22"/>
          <w:szCs w:val="22"/>
          <w:lang w:val="pt-PT" w:eastAsia="pt-PT" w:bidi="pt-PT"/>
        </w:rPr>
        <w:t xml:space="preserve">trabalhos/produtos objeto do</w:t>
      </w:r>
      <w:r>
        <w:rPr>
          <w:rFonts w:ascii="Cambria" w:hAnsi="Cambria" w:eastAsia="Times New Roman" w:cs="Cambria"/>
          <w:spacing w:val="-18"/>
          <w:sz w:val="22"/>
          <w:szCs w:val="22"/>
          <w:lang w:val="pt-PT" w:eastAsia="pt-PT" w:bidi="pt-PT"/>
        </w:rPr>
        <w:t xml:space="preserve"> </w:t>
      </w:r>
      <w:r>
        <w:rPr>
          <w:rFonts w:ascii="Cambria" w:hAnsi="Cambria" w:eastAsia="Times New Roman" w:cs="Cambria"/>
          <w:sz w:val="22"/>
          <w:szCs w:val="22"/>
          <w:lang w:val="pt-PT" w:eastAsia="pt-PT" w:bidi="pt-PT"/>
        </w:rPr>
        <w:t xml:space="preserve">certame.</w:t>
      </w:r>
      <w:r>
        <w:rPr>
          <w:rFonts w:ascii="Cambria" w:hAnsi="Cambria" w:cs="Cambria"/>
          <w:sz w:val="22"/>
          <w:szCs w:val="22"/>
        </w:rPr>
      </w:r>
      <w:r/>
    </w:p>
    <w:p>
      <w:pPr>
        <w:numPr>
          <w:ilvl w:val="0"/>
          <w:numId w:val="5"/>
        </w:numPr>
        <w:ind w:left="425" w:right="191" w:hanging="164"/>
        <w:jc w:val="both"/>
        <w:spacing w:before="1" w:line="237" w:lineRule="auto"/>
        <w:widowControl w:val="off"/>
        <w:tabs>
          <w:tab w:val="clear" w:pos="425" w:leader="none"/>
          <w:tab w:val="left" w:pos="503" w:leader="none"/>
        </w:tabs>
        <w:rPr>
          <w:rFonts w:ascii="Cambria" w:hAnsi="Cambria" w:cs="Cambria"/>
          <w:sz w:val="22"/>
          <w:szCs w:val="22"/>
        </w:rPr>
      </w:pPr>
      <w:r>
        <w:rPr>
          <w:rFonts w:ascii="Cambria" w:hAnsi="Cambria" w:eastAsia="Times New Roman" w:cs="Cambria"/>
          <w:sz w:val="22"/>
          <w:szCs w:val="22"/>
          <w:lang w:val="pt-PT" w:eastAsia="pt-PT" w:bidi="pt-PT"/>
        </w:rPr>
        <w:t xml:space="preserve">DECLARA, sob as penas da lei, de que tem pleno conhecimento das condições e peculiaridades inerentes à natureza dos serviços, assumindo total responsabilidade por esse fato e informando que não o utilizará para quaisquer questionamentos futuros</w:t>
      </w:r>
      <w:r>
        <w:rPr>
          <w:rFonts w:ascii="Cambria" w:hAnsi="Cambria" w:cs="Cambria"/>
          <w:sz w:val="22"/>
          <w:szCs w:val="22"/>
        </w:rPr>
      </w:r>
      <w:r/>
    </w:p>
    <w:p>
      <w:pPr>
        <w:ind w:left="142" w:right="191"/>
        <w:spacing w:before="6"/>
        <w:widowControl w:val="off"/>
        <w:rPr>
          <w:rFonts w:ascii="Cambria" w:hAnsi="Cambria" w:cs="Cambria"/>
          <w:sz w:val="22"/>
          <w:szCs w:val="22"/>
        </w:rPr>
      </w:pPr>
      <w:r>
        <w:rPr>
          <w:rFonts w:ascii="Cambria" w:hAnsi="Cambria" w:eastAsia="Times New Roman" w:cs="Cambria"/>
          <w:sz w:val="22"/>
          <w:szCs w:val="22"/>
          <w:lang w:val="pt-PT" w:eastAsia="pt-PT" w:bidi="pt-PT"/>
        </w:rPr>
      </w:r>
      <w:r>
        <w:rPr>
          <w:rFonts w:ascii="Cambria" w:hAnsi="Cambria" w:cs="Cambria"/>
          <w:sz w:val="22"/>
          <w:szCs w:val="22"/>
        </w:rPr>
      </w:r>
      <w:r/>
    </w:p>
    <w:p>
      <w:pPr>
        <w:ind w:left="142" w:right="191"/>
        <w:spacing w:line="240" w:lineRule="auto"/>
        <w:widowControl w:val="off"/>
        <w:tabs>
          <w:tab w:val="left" w:pos="2871" w:leader="none"/>
        </w:tabs>
        <w:rPr>
          <w:rFonts w:ascii="Cambria" w:hAnsi="Cambria" w:cs="Cambria"/>
          <w:sz w:val="22"/>
          <w:szCs w:val="22"/>
        </w:rPr>
      </w:pPr>
      <w:r>
        <w:rPr>
          <w:rFonts w:ascii="Cambria" w:hAnsi="Cambria" w:eastAsia="Times New Roman" w:cs="Cambria"/>
          <w:sz w:val="22"/>
          <w:szCs w:val="22"/>
          <w:lang w:val="pt-PT" w:eastAsia="pt-PT" w:bidi="pt-PT"/>
        </w:rPr>
        <w:t xml:space="preserve">Data:</w:t>
      </w:r>
      <w:r>
        <w:rPr>
          <w:rFonts w:ascii="Cambria" w:hAnsi="Cambria" w:eastAsia="Times New Roman" w:cs="Cambria"/>
          <w:spacing w:val="5"/>
          <w:sz w:val="22"/>
          <w:szCs w:val="22"/>
          <w:lang w:val="pt-PT" w:eastAsia="pt-PT" w:bidi="pt-PT"/>
        </w:rPr>
        <w:t xml:space="preserve"> </w:t>
      </w:r>
      <w:r>
        <w:rPr>
          <w:rFonts w:ascii="Cambria" w:hAnsi="Cambria" w:eastAsia="Times New Roman" w:cs="Cambria"/>
          <w:sz w:val="22"/>
          <w:szCs w:val="22"/>
          <w:u w:val="single"/>
          <w:lang w:val="pt-PT" w:eastAsia="pt-PT" w:bidi="pt-PT"/>
        </w:rPr>
        <w:t xml:space="preserve"> </w:t>
      </w:r>
      <w:r>
        <w:rPr>
          <w:rFonts w:ascii="Cambria" w:hAnsi="Cambria" w:eastAsia="Times New Roman" w:cs="Cambria"/>
          <w:sz w:val="22"/>
          <w:szCs w:val="22"/>
          <w:u w:val="single"/>
          <w:lang w:val="pt-PT" w:eastAsia="pt-PT" w:bidi="pt-PT"/>
        </w:rPr>
        <w:tab/>
      </w:r>
      <w:r>
        <w:rPr>
          <w:rFonts w:ascii="Cambria" w:hAnsi="Cambria" w:cs="Cambria"/>
          <w:sz w:val="22"/>
          <w:szCs w:val="22"/>
        </w:rPr>
      </w:r>
      <w:r/>
    </w:p>
    <w:p>
      <w:pPr>
        <w:ind w:left="142" w:right="191"/>
        <w:spacing w:before="2" w:line="240" w:lineRule="auto"/>
        <w:widowControl w:val="off"/>
        <w:rPr>
          <w:rFonts w:ascii="Cambria" w:hAnsi="Cambria" w:cs="Cambria"/>
          <w:sz w:val="22"/>
          <w:szCs w:val="22"/>
        </w:rPr>
      </w:pPr>
      <w:r>
        <w:rPr>
          <w:rFonts w:ascii="Cambria" w:hAnsi="Cambria" w:eastAsia="Times New Roman" w:cs="Cambria"/>
          <w:sz w:val="22"/>
          <w:szCs w:val="22"/>
          <w:lang w:val="pt-PT" w:eastAsia="pt-PT" w:bidi="pt-PT"/>
        </w:rPr>
      </w:r>
      <w:r>
        <w:rPr>
          <w:rFonts w:ascii="Cambria" w:hAnsi="Cambria" w:cs="Cambria"/>
          <w:sz w:val="22"/>
          <w:szCs w:val="22"/>
        </w:rPr>
      </w:r>
      <w:r/>
    </w:p>
    <w:p>
      <w:pPr>
        <w:ind w:left="142" w:right="191"/>
        <w:spacing w:before="92" w:line="240" w:lineRule="auto"/>
        <w:widowControl w:val="off"/>
        <w:tabs>
          <w:tab w:val="left" w:pos="2847" w:leader="none"/>
        </w:tabs>
        <w:rPr>
          <w:rFonts w:ascii="Cambria" w:hAnsi="Cambria" w:cs="Cambria"/>
          <w:sz w:val="22"/>
          <w:szCs w:val="22"/>
        </w:rPr>
      </w:pPr>
      <w:r>
        <w:rPr>
          <w:rFonts w:ascii="Cambria" w:hAnsi="Cambria" w:eastAsia="Times New Roman" w:cs="Cambria"/>
          <w:sz w:val="22"/>
          <w:szCs w:val="22"/>
          <w:lang w:val="pt-PT" w:eastAsia="pt-PT" w:bidi="pt-PT"/>
        </w:rPr>
        <w:t xml:space="preserve">Assinatura:</w:t>
      </w:r>
      <w:r>
        <w:rPr>
          <w:rFonts w:ascii="Cambria" w:hAnsi="Cambria" w:eastAsia="Times New Roman" w:cs="Cambria"/>
          <w:spacing w:val="5"/>
          <w:sz w:val="22"/>
          <w:szCs w:val="22"/>
          <w:lang w:val="pt-PT" w:eastAsia="pt-PT" w:bidi="pt-PT"/>
        </w:rPr>
        <w:t xml:space="preserve"> </w:t>
      </w:r>
      <w:r>
        <w:rPr>
          <w:rFonts w:ascii="Cambria" w:hAnsi="Cambria" w:eastAsia="Times New Roman" w:cs="Cambria"/>
          <w:sz w:val="22"/>
          <w:szCs w:val="22"/>
          <w:u w:val="single"/>
          <w:lang w:val="pt-PT" w:eastAsia="pt-PT" w:bidi="pt-PT"/>
        </w:rPr>
        <w:t xml:space="preserve"> </w:t>
      </w:r>
      <w:r>
        <w:rPr>
          <w:rFonts w:ascii="Cambria" w:hAnsi="Cambria" w:eastAsia="Times New Roman" w:cs="Cambria"/>
          <w:sz w:val="22"/>
          <w:szCs w:val="22"/>
          <w:u w:val="single"/>
          <w:lang w:val="pt-PT" w:eastAsia="pt-PT" w:bidi="pt-PT"/>
        </w:rPr>
        <w:tab/>
      </w:r>
      <w:r>
        <w:rPr>
          <w:rFonts w:ascii="Cambria" w:hAnsi="Cambria" w:cs="Cambria"/>
          <w:sz w:val="22"/>
          <w:szCs w:val="22"/>
        </w:rPr>
      </w:r>
      <w:r/>
    </w:p>
    <w:p>
      <w:pPr>
        <w:ind w:left="142" w:right="191"/>
        <w:spacing w:line="240" w:lineRule="auto"/>
        <w:widowControl w:val="off"/>
        <w:tabs>
          <w:tab w:val="left" w:pos="5698" w:leader="none"/>
        </w:tabs>
        <w:rPr>
          <w:rFonts w:ascii="Cambria" w:hAnsi="Cambria" w:cs="Cambria"/>
          <w:sz w:val="22"/>
          <w:szCs w:val="22"/>
        </w:rPr>
      </w:pPr>
      <w:r>
        <w:rPr>
          <w:rFonts w:ascii="Cambria" w:hAnsi="Cambria" w:eastAsia="Times New Roman" w:cs="Cambria"/>
          <w:sz w:val="22"/>
          <w:szCs w:val="22"/>
          <w:lang w:val="pt-PT" w:eastAsia="pt-PT" w:bidi="pt-PT"/>
        </w:rPr>
        <w:t xml:space="preserve">Nome</w:t>
      </w:r>
      <w:r>
        <w:rPr>
          <w:rFonts w:ascii="Cambria" w:hAnsi="Cambria" w:eastAsia="Times New Roman" w:cs="Cambria"/>
          <w:spacing w:val="-10"/>
          <w:sz w:val="22"/>
          <w:szCs w:val="22"/>
          <w:lang w:val="pt-PT" w:eastAsia="pt-PT" w:bidi="pt-PT"/>
        </w:rPr>
        <w:t xml:space="preserve"> </w:t>
      </w:r>
      <w:r>
        <w:rPr>
          <w:rFonts w:ascii="Cambria" w:hAnsi="Cambria" w:eastAsia="Times New Roman" w:cs="Cambria"/>
          <w:sz w:val="22"/>
          <w:szCs w:val="22"/>
          <w:lang w:val="pt-PT" w:eastAsia="pt-PT" w:bidi="pt-PT"/>
        </w:rPr>
        <w:t xml:space="preserve">do</w:t>
      </w:r>
      <w:r>
        <w:rPr>
          <w:rFonts w:ascii="Cambria" w:hAnsi="Cambria" w:eastAsia="Times New Roman" w:cs="Cambria"/>
          <w:spacing w:val="-11"/>
          <w:sz w:val="22"/>
          <w:szCs w:val="22"/>
          <w:lang w:val="pt-PT" w:eastAsia="pt-PT" w:bidi="pt-PT"/>
        </w:rPr>
        <w:t xml:space="preserve"> </w:t>
      </w:r>
      <w:r>
        <w:rPr>
          <w:rFonts w:ascii="Cambria" w:hAnsi="Cambria" w:eastAsia="Times New Roman" w:cs="Cambria"/>
          <w:sz w:val="22"/>
          <w:szCs w:val="22"/>
          <w:lang w:val="pt-PT" w:eastAsia="pt-PT" w:bidi="pt-PT"/>
        </w:rPr>
        <w:t xml:space="preserve">Representante</w:t>
      </w:r>
      <w:r>
        <w:rPr>
          <w:rFonts w:ascii="Cambria" w:hAnsi="Cambria" w:eastAsia="Times New Roman" w:cs="Cambria"/>
          <w:spacing w:val="-6"/>
          <w:sz w:val="22"/>
          <w:szCs w:val="22"/>
          <w:lang w:val="pt-PT" w:eastAsia="pt-PT" w:bidi="pt-PT"/>
        </w:rPr>
        <w:t xml:space="preserve"> </w:t>
      </w:r>
      <w:r>
        <w:rPr>
          <w:rFonts w:ascii="Cambria" w:hAnsi="Cambria" w:eastAsia="Times New Roman" w:cs="Cambria"/>
          <w:spacing w:val="-3"/>
          <w:sz w:val="22"/>
          <w:szCs w:val="22"/>
          <w:lang w:val="pt-PT" w:eastAsia="pt-PT" w:bidi="pt-PT"/>
        </w:rPr>
        <w:t xml:space="preserve">Legal</w:t>
      </w:r>
      <w:r>
        <w:rPr>
          <w:rFonts w:ascii="Cambria" w:hAnsi="Cambria" w:eastAsia="Times New Roman" w:cs="Cambria"/>
          <w:spacing w:val="-4"/>
          <w:sz w:val="22"/>
          <w:szCs w:val="22"/>
          <w:lang w:val="pt-PT" w:eastAsia="pt-PT" w:bidi="pt-PT"/>
        </w:rPr>
        <w:t xml:space="preserve"> </w:t>
      </w:r>
      <w:r>
        <w:rPr>
          <w:rFonts w:ascii="Cambria" w:hAnsi="Cambria" w:eastAsia="Times New Roman" w:cs="Cambria"/>
          <w:sz w:val="22"/>
          <w:szCs w:val="22"/>
          <w:lang w:val="pt-PT" w:eastAsia="pt-PT" w:bidi="pt-PT"/>
        </w:rPr>
        <w:t xml:space="preserve">do</w:t>
      </w:r>
      <w:r>
        <w:rPr>
          <w:rFonts w:ascii="Cambria" w:hAnsi="Cambria" w:eastAsia="Times New Roman" w:cs="Cambria"/>
          <w:spacing w:val="-10"/>
          <w:sz w:val="22"/>
          <w:szCs w:val="22"/>
          <w:lang w:val="pt-PT" w:eastAsia="pt-PT" w:bidi="pt-PT"/>
        </w:rPr>
        <w:t xml:space="preserve"> </w:t>
      </w:r>
      <w:r>
        <w:rPr>
          <w:rFonts w:ascii="Cambria" w:hAnsi="Cambria" w:eastAsia="Times New Roman" w:cs="Cambria"/>
          <w:sz w:val="22"/>
          <w:szCs w:val="22"/>
          <w:lang w:val="pt-PT" w:eastAsia="pt-PT" w:bidi="pt-PT"/>
        </w:rPr>
        <w:t xml:space="preserve">Proponente:</w:t>
      </w:r>
      <w:r>
        <w:rPr>
          <w:rFonts w:ascii="Cambria" w:hAnsi="Cambria" w:eastAsia="Times New Roman" w:cs="Cambria"/>
          <w:sz w:val="22"/>
          <w:szCs w:val="22"/>
          <w:u w:val="single"/>
          <w:lang w:val="pt-PT" w:eastAsia="pt-PT" w:bidi="pt-PT"/>
        </w:rPr>
        <w:t xml:space="preserve"> </w:t>
      </w:r>
      <w:r>
        <w:rPr>
          <w:rFonts w:ascii="Cambria" w:hAnsi="Cambria" w:eastAsia="Times New Roman" w:cs="Cambria"/>
          <w:sz w:val="22"/>
          <w:szCs w:val="22"/>
          <w:u w:val="single"/>
          <w:lang w:val="pt-PT" w:eastAsia="pt-PT" w:bidi="pt-PT"/>
        </w:rPr>
        <w:tab/>
      </w:r>
      <w:r>
        <w:rPr>
          <w:rFonts w:ascii="Cambria" w:hAnsi="Cambria" w:cs="Cambria"/>
          <w:sz w:val="22"/>
          <w:szCs w:val="22"/>
        </w:rPr>
      </w:r>
      <w:r/>
    </w:p>
    <w:p>
      <w:pPr>
        <w:ind w:left="142" w:right="191"/>
        <w:spacing w:line="217" w:lineRule="exact"/>
        <w:rPr>
          <w:rFonts w:ascii="Cambria" w:hAnsi="Cambria" w:cs="Cambria"/>
          <w:sz w:val="22"/>
          <w:szCs w:val="22"/>
        </w:rPr>
        <w:sectPr>
          <w:headerReference w:type="default" r:id="rId9"/>
          <w:footerReference w:type="default" r:id="rId12"/>
          <w:footnotePr/>
          <w:endnotePr/>
          <w:type w:val="nextPage"/>
          <w:pgSz w:w="12240" w:h="15840" w:orient="portrait"/>
          <w:pgMar w:top="1701" w:right="1134" w:bottom="1701" w:left="1134" w:header="720" w:footer="720" w:gutter="0"/>
          <w:cols w:num="1" w:sep="0" w:space="720" w:equalWidth="1"/>
          <w:docGrid w:linePitch="360"/>
        </w:sectPr>
      </w:pPr>
      <w:r>
        <w:rPr>
          <w:rFonts w:ascii="Cambria" w:hAnsi="Cambria" w:cs="Cambria"/>
          <w:sz w:val="22"/>
          <w:szCs w:val="22"/>
        </w:rPr>
      </w:r>
      <w:r>
        <w:rPr>
          <w:rFonts w:ascii="Cambria" w:hAnsi="Cambria" w:cs="Cambria"/>
          <w:sz w:val="22"/>
          <w:szCs w:val="22"/>
        </w:rPr>
      </w:r>
      <w:r/>
    </w:p>
    <w:p>
      <w:pPr>
        <w:pStyle w:val="1023"/>
        <w:numPr>
          <w:ilvl w:val="1"/>
          <w:numId w:val="0"/>
        </w:numPr>
        <w:jc w:val="center"/>
        <w:keepLines w:val="0"/>
        <w:keepNext w:val="0"/>
        <w:pageBreakBefore w:val="0"/>
        <w:spacing w:line="240" w:lineRule="auto"/>
        <w:widowControl/>
        <w:rPr>
          <w:rFonts w:hint="default" w:ascii="Cambria" w:hAnsi="Cambria" w:cs="Cambria"/>
          <w:b/>
          <w:bCs/>
          <w:sz w:val="22"/>
          <w:szCs w:val="22"/>
        </w:rPr>
      </w:pPr>
      <w:r>
        <w:rPr>
          <w:rFonts w:hint="default" w:ascii="Cambria" w:hAnsi="Cambria" w:cs="Cambria"/>
          <w:b/>
          <w:bCs/>
          <w:sz w:val="22"/>
          <w:szCs w:val="22"/>
          <w:lang w:val="pt-BR"/>
        </w:rPr>
        <w:t xml:space="preserve">ANEXO IV</w:t>
      </w:r>
      <w:r>
        <w:rPr>
          <w:rFonts w:ascii="Cambria" w:hAnsi="Cambria" w:cs="Cambria"/>
          <w:sz w:val="22"/>
          <w:szCs w:val="22"/>
        </w:rPr>
      </w:r>
      <w:r/>
    </w:p>
    <w:p>
      <w:pPr>
        <w:pStyle w:val="1023"/>
        <w:numPr>
          <w:ilvl w:val="1"/>
          <w:numId w:val="0"/>
        </w:numPr>
        <w:jc w:val="center"/>
        <w:keepLines w:val="0"/>
        <w:keepNext w:val="0"/>
        <w:pageBreakBefore w:val="0"/>
        <w:spacing w:line="240" w:lineRule="auto"/>
        <w:widowControl/>
        <w:rPr>
          <w:rFonts w:hint="default" w:ascii="Cambria" w:hAnsi="Cambria" w:cs="Cambria"/>
          <w:b/>
          <w:bCs/>
          <w:sz w:val="22"/>
          <w:szCs w:val="22"/>
        </w:rPr>
      </w:pPr>
      <w:r>
        <w:rPr>
          <w:rFonts w:hint="default" w:ascii="Cambria" w:hAnsi="Cambria" w:cs="Cambria"/>
          <w:b/>
          <w:bCs/>
          <w:sz w:val="22"/>
          <w:szCs w:val="22"/>
          <w:lang w:val="pt-BR"/>
        </w:rPr>
        <w:t xml:space="preserve">DECLARAÇÃO DE RESIDÊNCIA</w:t>
      </w:r>
      <w:r>
        <w:rPr>
          <w:rFonts w:ascii="Cambria" w:hAnsi="Cambria" w:cs="Cambria"/>
          <w:sz w:val="22"/>
          <w:szCs w:val="22"/>
        </w:rPr>
      </w:r>
      <w:r/>
    </w:p>
    <w:p>
      <w:pPr>
        <w:pStyle w:val="1023"/>
        <w:numPr>
          <w:ilvl w:val="1"/>
          <w:numId w:val="0"/>
        </w:numPr>
        <w:jc w:val="center"/>
        <w:keepLines w:val="0"/>
        <w:keepNext w:val="0"/>
        <w:pageBreakBefore w:val="0"/>
        <w:spacing w:line="240" w:lineRule="auto"/>
        <w:widowControl/>
        <w:rPr>
          <w:rFonts w:hint="default" w:ascii="Cambria" w:hAnsi="Cambria" w:cs="Cambria"/>
          <w:sz w:val="22"/>
          <w:szCs w:val="22"/>
        </w:rPr>
      </w:pPr>
      <w:r>
        <w:rPr>
          <w:rFonts w:hint="default" w:ascii="Cambria" w:hAnsi="Cambria" w:cs="Cambria"/>
          <w:sz w:val="22"/>
          <w:szCs w:val="22"/>
          <w:lang w:val="pt-BR"/>
        </w:rPr>
      </w:r>
      <w:r>
        <w:rPr>
          <w:rFonts w:ascii="Cambria" w:hAnsi="Cambria" w:cs="Cambria"/>
          <w:sz w:val="22"/>
          <w:szCs w:val="22"/>
        </w:rPr>
      </w:r>
      <w:r/>
    </w:p>
    <w:p>
      <w:pPr>
        <w:jc w:val="both"/>
        <w:spacing w:before="288" w:after="288" w:line="312" w:lineRule="auto"/>
        <w:rPr>
          <w:rFonts w:hint="default" w:ascii="Cambria" w:hAnsi="Cambria" w:cs="Cambria"/>
          <w:sz w:val="22"/>
          <w:szCs w:val="22"/>
        </w:rPr>
      </w:pPr>
      <w:r>
        <w:rPr>
          <w:rFonts w:hint="default" w:ascii="Cambria" w:hAnsi="Cambria" w:eastAsia="SimSun" w:cs="Cambria"/>
          <w:sz w:val="22"/>
          <w:szCs w:val="22"/>
        </w:rPr>
        <w:t xml:space="preserve">Eu,</w:t>
      </w:r>
      <w:r>
        <w:rPr>
          <w:rFonts w:hint="default" w:ascii="Cambria" w:hAnsi="Cambria" w:eastAsia="SimSun" w:cs="Cambria"/>
          <w:sz w:val="22"/>
          <w:szCs w:val="22"/>
          <w:lang w:val="pt-BR"/>
        </w:rPr>
        <w:t xml:space="preserve">___________________________________</w:t>
      </w:r>
      <w:r>
        <w:rPr>
          <w:rFonts w:hint="default" w:ascii="Cambria" w:hAnsi="Cambria" w:eastAsia="SimSun" w:cs="Cambria"/>
          <w:sz w:val="22"/>
          <w:szCs w:val="22"/>
        </w:rPr>
        <w:t xml:space="preserve">portador(a) do RG nº</w:t>
      </w:r>
      <w:r>
        <w:rPr>
          <w:rFonts w:hint="default" w:ascii="Cambria" w:hAnsi="Cambria" w:eastAsia="SimSun" w:cs="Cambria"/>
          <w:sz w:val="22"/>
          <w:szCs w:val="22"/>
          <w:lang w:val="pt-BR"/>
        </w:rPr>
        <w:t xml:space="preserve">______________________</w:t>
      </w:r>
      <w:r>
        <w:rPr>
          <w:rFonts w:hint="default" w:ascii="Cambria" w:hAnsi="Cambria" w:eastAsia="SimSun" w:cs="Cambria"/>
          <w:sz w:val="22"/>
          <w:szCs w:val="22"/>
        </w:rPr>
        <w:t xml:space="preserve"> </w:t>
      </w:r>
      <w:r>
        <w:rPr>
          <w:rFonts w:hint="default" w:ascii="Cambria" w:hAnsi="Cambria" w:eastAsia="SimSun" w:cs="Cambria"/>
          <w:sz w:val="22"/>
          <w:szCs w:val="22"/>
          <w:lang w:val="pt-BR"/>
        </w:rPr>
        <w:t xml:space="preserve">                                      </w:t>
      </w:r>
      <w:r>
        <w:rPr>
          <w:rFonts w:hint="default" w:ascii="Cambria" w:hAnsi="Cambria" w:eastAsia="SimSun" w:cs="Cambria"/>
          <w:sz w:val="22"/>
          <w:szCs w:val="22"/>
        </w:rPr>
        <w:t xml:space="preserve">CPF</w:t>
      </w:r>
      <w:r>
        <w:rPr>
          <w:rFonts w:hint="default" w:ascii="Cambria" w:hAnsi="Cambria" w:eastAsia="SimSun" w:cs="Cambria"/>
          <w:sz w:val="22"/>
          <w:szCs w:val="22"/>
          <w:lang w:val="pt-BR"/>
        </w:rPr>
        <w:t xml:space="preserve"> nº_________________________ </w:t>
      </w:r>
      <w:r>
        <w:rPr>
          <w:rFonts w:hint="default" w:ascii="Cambria" w:hAnsi="Cambria" w:eastAsia="SimSun" w:cs="Cambria"/>
          <w:sz w:val="22"/>
          <w:szCs w:val="22"/>
        </w:rPr>
        <w:t xml:space="preserve">declaro ser residente na rua/av. </w:t>
      </w:r>
      <w:r>
        <w:rPr>
          <w:rFonts w:hint="default" w:ascii="Cambria" w:hAnsi="Cambria" w:eastAsia="SimSun" w:cs="Cambria"/>
          <w:sz w:val="22"/>
          <w:szCs w:val="22"/>
          <w:lang w:val="pt-BR"/>
        </w:rPr>
        <w:t xml:space="preserve">_____________________________________________</w:t>
      </w:r>
      <w:r>
        <w:rPr>
          <w:rFonts w:hint="default" w:ascii="Cambria" w:hAnsi="Cambria" w:eastAsia="SimSun" w:cs="Cambria"/>
          <w:sz w:val="22"/>
          <w:szCs w:val="22"/>
        </w:rPr>
        <w:t xml:space="preserve">,n.º</w:t>
      </w:r>
      <w:r>
        <w:rPr>
          <w:rFonts w:hint="default" w:ascii="Cambria" w:hAnsi="Cambria" w:eastAsia="SimSun" w:cs="Cambria"/>
          <w:sz w:val="22"/>
          <w:szCs w:val="22"/>
          <w:lang w:val="pt-BR"/>
        </w:rPr>
        <w:t xml:space="preserve">__________</w:t>
      </w:r>
      <w:r>
        <w:rPr>
          <w:rFonts w:hint="default" w:ascii="Cambria" w:hAnsi="Cambria" w:eastAsia="SimSun" w:cs="Cambria"/>
          <w:sz w:val="22"/>
          <w:szCs w:val="22"/>
        </w:rPr>
        <w:t xml:space="preserve">,bairro</w:t>
      </w:r>
      <w:r>
        <w:rPr>
          <w:rFonts w:hint="default" w:ascii="Cambria" w:hAnsi="Cambria" w:eastAsia="SimSun" w:cs="Cambria"/>
          <w:sz w:val="22"/>
          <w:szCs w:val="22"/>
          <w:lang w:val="pt-BR"/>
        </w:rPr>
        <w:t xml:space="preserve">_____________________________</w:t>
      </w:r>
      <w:r>
        <w:rPr>
          <w:rFonts w:hint="default" w:ascii="Cambria" w:hAnsi="Cambria" w:eastAsia="SimSun" w:cs="Cambria"/>
          <w:sz w:val="22"/>
          <w:szCs w:val="22"/>
        </w:rPr>
        <w:t xml:space="preserve">, na cidade de</w:t>
      </w:r>
      <w:r>
        <w:rPr>
          <w:rFonts w:hint="default" w:ascii="Cambria" w:hAnsi="Cambria" w:eastAsia="SimSun" w:cs="Cambria"/>
          <w:sz w:val="22"/>
          <w:szCs w:val="22"/>
          <w:lang w:val="pt-BR"/>
        </w:rPr>
        <w:t xml:space="preserve">______________________________</w:t>
      </w:r>
      <w:r>
        <w:rPr>
          <w:rFonts w:hint="default" w:ascii="Cambria" w:hAnsi="Cambria" w:eastAsia="SimSun" w:cs="Cambria"/>
          <w:sz w:val="22"/>
          <w:szCs w:val="22"/>
        </w:rPr>
        <w:t xml:space="preserve">. </w:t>
      </w:r>
      <w:r>
        <w:rPr>
          <w:rFonts w:ascii="Cambria" w:hAnsi="Cambria" w:cs="Cambria"/>
          <w:sz w:val="22"/>
          <w:szCs w:val="22"/>
        </w:rPr>
      </w:r>
      <w:r/>
    </w:p>
    <w:p>
      <w:pPr>
        <w:jc w:val="both"/>
        <w:spacing w:before="288" w:after="288" w:line="312" w:lineRule="auto"/>
        <w:rPr>
          <w:rFonts w:hint="default" w:ascii="Cambria" w:hAnsi="Cambria" w:cs="Cambria"/>
          <w:sz w:val="22"/>
          <w:szCs w:val="22"/>
        </w:rPr>
      </w:pPr>
      <w:r>
        <w:rPr>
          <w:rFonts w:hint="default" w:ascii="Cambria" w:hAnsi="Cambria" w:eastAsia="SimSun" w:cs="Cambria"/>
          <w:sz w:val="22"/>
          <w:szCs w:val="22"/>
        </w:rPr>
        <w:t xml:space="preserve">Favor anexar cópia de comprovante do endereço declarado (correspondência bancária, de cartão de crédito, lojas, etc.), preferencialmente, em nome do declarante, cônjuge ou genitores.</w:t>
      </w:r>
      <w:r>
        <w:rPr>
          <w:rFonts w:ascii="Cambria" w:hAnsi="Cambria" w:cs="Cambria"/>
          <w:sz w:val="22"/>
          <w:szCs w:val="22"/>
        </w:rPr>
      </w:r>
      <w:r/>
    </w:p>
    <w:p>
      <w:pPr>
        <w:jc w:val="both"/>
        <w:spacing w:before="288" w:after="288" w:line="312" w:lineRule="auto"/>
        <w:rPr>
          <w:rFonts w:hint="default" w:ascii="Cambria" w:hAnsi="Cambria" w:cs="Cambria"/>
          <w:sz w:val="22"/>
          <w:szCs w:val="22"/>
        </w:rPr>
      </w:pPr>
      <w:r>
        <w:rPr>
          <w:rFonts w:hint="default" w:ascii="Cambria" w:hAnsi="Cambria" w:eastAsia="SimSun" w:cs="Cambria"/>
          <w:sz w:val="22"/>
          <w:szCs w:val="22"/>
        </w:rPr>
        <w:t xml:space="preserve"> Estou ciente que a declaração que contenha conteúdo, que não corresponda à verdade, com </w:t>
      </w:r>
      <w:r>
        <w:rPr>
          <w:rFonts w:hint="default" w:ascii="Cambria" w:hAnsi="Cambria" w:eastAsia="SimSun" w:cs="Cambria"/>
          <w:sz w:val="22"/>
          <w:szCs w:val="22"/>
        </w:rPr>
        <w:t xml:space="preserve">o objetivo de criar obrigação ou alterar a verdade sobre fatos relevantes, constitui-se crime, previsto no artigo 299 do Código Penal e punível com reclusão, de um a cinco anos, e multa, a ser apurado pelas autoridades policiais e judiciárias competentes. </w:t>
      </w:r>
      <w:r>
        <w:rPr>
          <w:rFonts w:ascii="Cambria" w:hAnsi="Cambria" w:cs="Cambria"/>
          <w:sz w:val="22"/>
          <w:szCs w:val="22"/>
        </w:rPr>
      </w:r>
      <w:r/>
    </w:p>
    <w:p>
      <w:pPr>
        <w:jc w:val="right"/>
        <w:spacing w:before="288" w:after="288" w:line="312" w:lineRule="auto"/>
        <w:rPr>
          <w:rFonts w:hint="default" w:ascii="Cambria" w:hAnsi="Cambria" w:cs="Cambria"/>
          <w:sz w:val="22"/>
          <w:szCs w:val="22"/>
        </w:rPr>
      </w:pPr>
      <w:r>
        <w:rPr>
          <w:rFonts w:hint="default" w:ascii="Cambria" w:hAnsi="Cambria" w:eastAsia="SimSun" w:cs="Cambria"/>
          <w:sz w:val="22"/>
          <w:szCs w:val="22"/>
        </w:rPr>
        <w:t xml:space="preserve">Santa Bárbara</w:t>
      </w:r>
      <w:r>
        <w:rPr>
          <w:rFonts w:hint="default" w:ascii="Cambria" w:hAnsi="Cambria" w:eastAsia="SimSun" w:cs="Cambria"/>
          <w:sz w:val="22"/>
          <w:szCs w:val="22"/>
          <w:lang w:val="pt-BR"/>
        </w:rPr>
        <w:t xml:space="preserve"> do Sul</w:t>
      </w:r>
      <w:r>
        <w:rPr>
          <w:rFonts w:hint="default" w:ascii="Cambria" w:hAnsi="Cambria" w:eastAsia="SimSun" w:cs="Cambria"/>
          <w:sz w:val="22"/>
          <w:szCs w:val="22"/>
        </w:rPr>
        <w:t xml:space="preserve">,</w:t>
      </w:r>
      <w:r>
        <w:rPr>
          <w:rFonts w:hint="default" w:ascii="Cambria" w:hAnsi="Cambria" w:eastAsia="SimSun" w:cs="Cambria"/>
          <w:sz w:val="22"/>
          <w:szCs w:val="22"/>
          <w:lang w:val="pt-BR"/>
        </w:rPr>
        <w:t xml:space="preserve">__________</w:t>
      </w:r>
      <w:r>
        <w:rPr>
          <w:rFonts w:hint="default" w:ascii="Cambria" w:hAnsi="Cambria" w:eastAsia="SimSun" w:cs="Cambria"/>
          <w:sz w:val="22"/>
          <w:szCs w:val="22"/>
        </w:rPr>
        <w:t xml:space="preserve"> de</w:t>
      </w:r>
      <w:r>
        <w:rPr>
          <w:rFonts w:hint="default" w:ascii="Cambria" w:hAnsi="Cambria" w:eastAsia="SimSun" w:cs="Cambria"/>
          <w:sz w:val="22"/>
          <w:szCs w:val="22"/>
          <w:lang w:val="pt-BR"/>
        </w:rPr>
        <w:t xml:space="preserve">__________</w:t>
      </w:r>
      <w:r>
        <w:rPr>
          <w:rFonts w:hint="default" w:ascii="Cambria" w:hAnsi="Cambria" w:eastAsia="SimSun" w:cs="Cambria"/>
          <w:sz w:val="22"/>
          <w:szCs w:val="22"/>
        </w:rPr>
        <w:t xml:space="preserve"> de 2023. </w:t>
      </w:r>
      <w:r>
        <w:rPr>
          <w:rFonts w:ascii="Cambria" w:hAnsi="Cambria" w:cs="Cambria"/>
          <w:sz w:val="22"/>
          <w:szCs w:val="22"/>
        </w:rPr>
      </w:r>
      <w:r/>
    </w:p>
    <w:p>
      <w:pPr>
        <w:jc w:val="both"/>
        <w:spacing w:before="288" w:after="288" w:line="312" w:lineRule="auto"/>
        <w:rPr>
          <w:rFonts w:hint="default" w:ascii="Cambria" w:hAnsi="Cambria" w:cs="Cambria"/>
          <w:sz w:val="22"/>
          <w:szCs w:val="22"/>
        </w:rPr>
      </w:pPr>
      <w:r>
        <w:rPr>
          <w:rFonts w:hint="default" w:ascii="Cambria" w:hAnsi="Cambria" w:eastAsia="SimSun" w:cs="Cambria"/>
          <w:sz w:val="22"/>
          <w:szCs w:val="22"/>
        </w:rPr>
      </w:r>
      <w:r>
        <w:rPr>
          <w:rFonts w:ascii="Cambria" w:hAnsi="Cambria" w:cs="Cambria"/>
          <w:sz w:val="22"/>
          <w:szCs w:val="22"/>
        </w:rPr>
      </w:r>
      <w:r/>
    </w:p>
    <w:p>
      <w:pPr>
        <w:jc w:val="both"/>
        <w:spacing w:before="288" w:after="288" w:line="312" w:lineRule="auto"/>
        <w:rPr>
          <w:rFonts w:hint="default" w:ascii="Cambria" w:hAnsi="Cambria" w:cs="Cambria"/>
          <w:sz w:val="22"/>
          <w:szCs w:val="22"/>
        </w:rPr>
      </w:pPr>
      <w:r>
        <w:rPr>
          <w:rFonts w:hint="default" w:ascii="Cambria" w:hAnsi="Cambria" w:eastAsia="SimSun" w:cs="Cambria"/>
          <w:sz w:val="22"/>
          <w:szCs w:val="22"/>
        </w:rPr>
      </w:r>
      <w:r>
        <w:rPr>
          <w:rFonts w:ascii="Cambria" w:hAnsi="Cambria" w:cs="Cambria"/>
          <w:sz w:val="22"/>
          <w:szCs w:val="22"/>
        </w:rPr>
      </w:r>
      <w:r/>
    </w:p>
    <w:p>
      <w:pPr>
        <w:jc w:val="both"/>
        <w:spacing w:before="288" w:after="288" w:line="312" w:lineRule="auto"/>
        <w:rPr>
          <w:rFonts w:hint="default" w:ascii="Cambria" w:hAnsi="Cambria" w:cs="Cambria"/>
          <w:sz w:val="22"/>
          <w:szCs w:val="22"/>
        </w:rPr>
      </w:pPr>
      <w:r>
        <w:rPr>
          <w:rFonts w:hint="default" w:ascii="Cambria" w:hAnsi="Cambria" w:eastAsia="SimSun" w:cs="Cambria"/>
          <w:sz w:val="22"/>
          <w:szCs w:val="22"/>
        </w:rPr>
      </w:r>
      <w:r>
        <w:rPr>
          <w:rFonts w:ascii="Cambria" w:hAnsi="Cambria" w:cs="Cambria"/>
          <w:sz w:val="22"/>
          <w:szCs w:val="22"/>
        </w:rPr>
      </w:r>
      <w:r/>
    </w:p>
    <w:p>
      <w:pPr>
        <w:jc w:val="center"/>
        <w:spacing w:before="288" w:after="288" w:line="312" w:lineRule="auto"/>
        <w:rPr>
          <w:rFonts w:hint="default" w:ascii="Cambria" w:hAnsi="Cambria" w:cs="Cambria"/>
          <w:sz w:val="22"/>
          <w:szCs w:val="22"/>
        </w:rPr>
      </w:pPr>
      <w:r>
        <w:rPr>
          <w:rFonts w:hint="default" w:ascii="Cambria" w:hAnsi="Cambria" w:eastAsia="SimSun" w:cs="Cambria"/>
          <w:sz w:val="22"/>
          <w:szCs w:val="22"/>
        </w:rPr>
        <w:t xml:space="preserve">Assinatura (representante legal)</w:t>
      </w:r>
      <w:r>
        <w:rPr>
          <w:rFonts w:ascii="Cambria" w:hAnsi="Cambria" w:cs="Cambria"/>
          <w:sz w:val="22"/>
          <w:szCs w:val="22"/>
        </w:rPr>
      </w:r>
      <w:r/>
    </w:p>
    <w:p>
      <w:pPr>
        <w:jc w:val="center"/>
        <w:spacing w:before="288" w:after="288" w:line="312" w:lineRule="auto"/>
        <w:rPr>
          <w:rFonts w:hint="default" w:ascii="Cambria" w:hAnsi="Cambria" w:cs="Cambria"/>
          <w:sz w:val="22"/>
          <w:szCs w:val="22"/>
        </w:rPr>
      </w:pPr>
      <w:r>
        <w:rPr>
          <w:rFonts w:hint="default" w:ascii="Cambria" w:hAnsi="Cambria" w:eastAsia="SimSun" w:cs="Cambria"/>
          <w:sz w:val="22"/>
          <w:szCs w:val="22"/>
        </w:rPr>
      </w:r>
      <w:r>
        <w:rPr>
          <w:rFonts w:ascii="Cambria" w:hAnsi="Cambria" w:cs="Cambria"/>
          <w:sz w:val="22"/>
          <w:szCs w:val="22"/>
        </w:rPr>
      </w:r>
      <w:r/>
    </w:p>
    <w:p>
      <w:pPr>
        <w:jc w:val="center"/>
        <w:spacing w:before="288" w:after="288" w:line="312" w:lineRule="auto"/>
        <w:rPr>
          <w:rFonts w:hint="default" w:ascii="Cambria" w:hAnsi="Cambria" w:cs="Cambria"/>
          <w:sz w:val="22"/>
          <w:szCs w:val="22"/>
        </w:rPr>
      </w:pPr>
      <w:r>
        <w:rPr>
          <w:rFonts w:hint="default" w:ascii="Cambria" w:hAnsi="Cambria" w:eastAsia="SimSun" w:cs="Cambria"/>
          <w:sz w:val="22"/>
          <w:szCs w:val="22"/>
        </w:rPr>
      </w:r>
      <w:r>
        <w:rPr>
          <w:rFonts w:ascii="Cambria" w:hAnsi="Cambria" w:cs="Cambria"/>
          <w:sz w:val="22"/>
          <w:szCs w:val="22"/>
        </w:rPr>
      </w:r>
      <w:r/>
    </w:p>
    <w:p>
      <w:pPr>
        <w:jc w:val="center"/>
        <w:spacing w:before="288" w:after="288" w:line="312" w:lineRule="auto"/>
        <w:rPr>
          <w:rFonts w:hint="default" w:ascii="Cambria" w:hAnsi="Cambria" w:cs="Cambria"/>
          <w:sz w:val="22"/>
          <w:szCs w:val="22"/>
        </w:rPr>
      </w:pPr>
      <w:r>
        <w:rPr>
          <w:rFonts w:hint="default" w:ascii="Cambria" w:hAnsi="Cambria" w:eastAsia="SimSun" w:cs="Cambria"/>
          <w:sz w:val="22"/>
          <w:szCs w:val="22"/>
        </w:rPr>
      </w:r>
      <w:r>
        <w:rPr>
          <w:rFonts w:ascii="Cambria" w:hAnsi="Cambria" w:cs="Cambria"/>
          <w:sz w:val="22"/>
          <w:szCs w:val="22"/>
        </w:rPr>
      </w:r>
      <w:r/>
    </w:p>
    <w:p>
      <w:pPr>
        <w:jc w:val="left"/>
        <w:spacing w:before="288" w:after="288" w:line="312" w:lineRule="auto"/>
        <w:rPr>
          <w:rFonts w:hint="default" w:ascii="Cambria" w:hAnsi="Cambria" w:cs="Cambria"/>
          <w:sz w:val="22"/>
          <w:szCs w:val="22"/>
        </w:rPr>
      </w:pPr>
      <w:r>
        <w:rPr>
          <w:rFonts w:hint="default" w:ascii="Cambria" w:hAnsi="Cambria" w:eastAsia="SimSun" w:cs="Cambria"/>
          <w:sz w:val="22"/>
          <w:szCs w:val="22"/>
        </w:rPr>
      </w:r>
      <w:r>
        <w:rPr>
          <w:rFonts w:ascii="Cambria" w:hAnsi="Cambria" w:cs="Cambria"/>
          <w:sz w:val="22"/>
          <w:szCs w:val="22"/>
        </w:rPr>
      </w:r>
      <w:r/>
    </w:p>
    <w:p>
      <w:pPr>
        <w:pStyle w:val="1023"/>
        <w:numPr>
          <w:ilvl w:val="1"/>
          <w:numId w:val="0"/>
        </w:numPr>
        <w:jc w:val="center"/>
        <w:keepLines w:val="0"/>
        <w:keepNext w:val="0"/>
        <w:pageBreakBefore w:val="0"/>
        <w:spacing w:line="240" w:lineRule="auto"/>
        <w:widowControl/>
        <w:rPr>
          <w:rFonts w:hint="default" w:ascii="Cambria" w:hAnsi="Cambria" w:cs="Cambria"/>
          <w:b/>
          <w:bCs/>
          <w:sz w:val="22"/>
          <w:szCs w:val="22"/>
        </w:rPr>
      </w:pPr>
      <w:r>
        <w:rPr>
          <w:rFonts w:hint="default" w:ascii="Cambria" w:hAnsi="Cambria" w:cs="Cambria"/>
          <w:b/>
          <w:bCs/>
          <w:sz w:val="22"/>
          <w:szCs w:val="22"/>
          <w:lang w:val="pt-BR"/>
        </w:rPr>
        <w:t xml:space="preserve">ANEXO V</w:t>
      </w:r>
      <w:r>
        <w:rPr>
          <w:rFonts w:ascii="Cambria" w:hAnsi="Cambria" w:cs="Cambria"/>
          <w:sz w:val="22"/>
          <w:szCs w:val="22"/>
        </w:rPr>
      </w:r>
      <w:r/>
    </w:p>
    <w:p>
      <w:pPr>
        <w:pStyle w:val="1023"/>
        <w:numPr>
          <w:ilvl w:val="1"/>
          <w:numId w:val="0"/>
        </w:numPr>
        <w:jc w:val="center"/>
        <w:keepLines w:val="0"/>
        <w:keepNext w:val="0"/>
        <w:pageBreakBefore w:val="0"/>
        <w:spacing w:line="240" w:lineRule="auto"/>
        <w:widowControl/>
        <w:rPr>
          <w:rFonts w:hint="default" w:ascii="Cambria" w:hAnsi="Cambria" w:cs="Cambria"/>
          <w:b/>
          <w:bCs/>
          <w:sz w:val="22"/>
          <w:szCs w:val="22"/>
        </w:rPr>
      </w:pPr>
      <w:r>
        <w:rPr>
          <w:rFonts w:hint="default" w:ascii="Cambria" w:hAnsi="Cambria" w:cs="Cambria"/>
          <w:b/>
          <w:bCs/>
          <w:sz w:val="22"/>
          <w:szCs w:val="22"/>
          <w:lang w:val="pt-BR"/>
        </w:rPr>
        <w:t xml:space="preserve">TERMO DE CREDENCIAMENTO</w:t>
      </w:r>
      <w:r>
        <w:rPr>
          <w:rFonts w:ascii="Cambria" w:hAnsi="Cambria" w:cs="Cambria"/>
          <w:sz w:val="22"/>
          <w:szCs w:val="22"/>
        </w:rPr>
      </w:r>
      <w:r/>
    </w:p>
    <w:p>
      <w:pPr>
        <w:pStyle w:val="1023"/>
        <w:numPr>
          <w:ilvl w:val="1"/>
          <w:numId w:val="0"/>
        </w:numPr>
        <w:jc w:val="center"/>
        <w:keepLines w:val="0"/>
        <w:keepNext w:val="0"/>
        <w:pageBreakBefore w:val="0"/>
        <w:spacing w:line="240" w:lineRule="auto"/>
        <w:widowControl/>
        <w:rPr>
          <w:rFonts w:hint="default" w:ascii="Cambria" w:hAnsi="Cambria" w:cs="Cambria"/>
          <w:b/>
          <w:bCs/>
          <w:sz w:val="22"/>
          <w:szCs w:val="22"/>
        </w:rPr>
      </w:pPr>
      <w:r>
        <w:rPr>
          <w:rFonts w:hint="default" w:ascii="Cambria" w:hAnsi="Cambria" w:cs="Cambria"/>
          <w:b/>
          <w:bCs/>
          <w:sz w:val="22"/>
          <w:szCs w:val="22"/>
          <w:lang w:val="pt-BR"/>
        </w:rPr>
      </w:r>
      <w:r>
        <w:rPr>
          <w:rFonts w:ascii="Cambria" w:hAnsi="Cambria" w:cs="Cambria"/>
          <w:sz w:val="22"/>
          <w:szCs w:val="22"/>
        </w:rPr>
      </w:r>
      <w:r/>
    </w:p>
    <w:p>
      <w:pPr>
        <w:pStyle w:val="1023"/>
        <w:numPr>
          <w:ilvl w:val="1"/>
          <w:numId w:val="0"/>
        </w:numPr>
        <w:jc w:val="both"/>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__________</w:t>
      </w:r>
      <w:r>
        <w:rPr>
          <w:rFonts w:hint="default" w:ascii="Cambria" w:hAnsi="Cambria" w:eastAsia="SimSun" w:cs="Cambria"/>
          <w:sz w:val="22"/>
          <w:szCs w:val="22"/>
        </w:rPr>
        <w:t xml:space="preserve">____________, inscrito no CNPJ ______________,situado a Rua: _____________,____ telefone _________representada neste ato pelo senhor __________, CPF___________, RG __________, , pelo presente, atendendo ao EDITAL DE CHAMADA PÚBLICA PARA CREDENCIAMENTO N°. </w:t>
      </w:r>
      <w:r>
        <w:rPr>
          <w:rFonts w:hint="default" w:ascii="Cambria" w:hAnsi="Cambria" w:eastAsia="SimSun" w:cs="Cambria"/>
          <w:sz w:val="22"/>
          <w:szCs w:val="22"/>
          <w:lang w:val="pt-BR"/>
        </w:rPr>
        <w:t xml:space="preserve">xxxx</w:t>
      </w:r>
      <w:r>
        <w:rPr>
          <w:rFonts w:hint="default" w:ascii="Cambria" w:hAnsi="Cambria" w:eastAsia="SimSun" w:cs="Cambria"/>
          <w:sz w:val="22"/>
          <w:szCs w:val="22"/>
        </w:rPr>
        <w:t xml:space="preserve">/202</w:t>
      </w:r>
      <w:r>
        <w:rPr>
          <w:rFonts w:hint="default" w:ascii="Cambria" w:hAnsi="Cambria" w:eastAsia="SimSun" w:cs="Cambria"/>
          <w:sz w:val="22"/>
          <w:szCs w:val="22"/>
          <w:lang w:val="pt-BR"/>
        </w:rPr>
        <w:t xml:space="preserve">3</w:t>
      </w:r>
      <w:r>
        <w:rPr>
          <w:rFonts w:hint="default" w:ascii="Cambria" w:hAnsi="Cambria" w:eastAsia="SimSun" w:cs="Cambria"/>
          <w:sz w:val="22"/>
          <w:szCs w:val="22"/>
        </w:rPr>
        <w:t xml:space="preserve">, vem manifestar seu interesse no CREDENCIAMENTO junto ao Município de </w:t>
      </w:r>
      <w:r>
        <w:rPr>
          <w:rFonts w:hint="default" w:ascii="Cambria" w:hAnsi="Cambria" w:eastAsia="SimSun" w:cs="Cambria"/>
          <w:sz w:val="22"/>
          <w:szCs w:val="22"/>
          <w:lang w:val="pt-BR"/>
        </w:rPr>
        <w:t xml:space="preserve">SANTA BÁRBARA DO SUL/RS</w:t>
      </w:r>
      <w:r>
        <w:rPr>
          <w:rFonts w:hint="default" w:ascii="Cambria" w:hAnsi="Cambria" w:eastAsia="SimSun" w:cs="Cambria"/>
          <w:sz w:val="22"/>
          <w:szCs w:val="22"/>
        </w:rPr>
        <w:t xml:space="preserve">, para </w:t>
      </w:r>
      <w:r>
        <w:rPr>
          <w:rFonts w:hint="default" w:ascii="Cambria" w:hAnsi="Cambria" w:eastAsia="SimSun" w:cs="Cambria"/>
          <w:sz w:val="22"/>
          <w:szCs w:val="22"/>
          <w:lang w:val="pt-BR"/>
        </w:rPr>
        <w:t xml:space="preserve">SERVIÇOS DE SONORIZAÇÃO E ILUMINAÇÃO</w:t>
      </w:r>
      <w:r>
        <w:rPr>
          <w:rFonts w:hint="default" w:ascii="Cambria" w:hAnsi="Cambria" w:eastAsia="SimSun" w:cs="Cambria"/>
          <w:sz w:val="22"/>
          <w:szCs w:val="22"/>
        </w:rPr>
        <w:t xml:space="preserve">, de acordo com </w:t>
      </w:r>
      <w:r>
        <w:rPr>
          <w:rFonts w:hint="default" w:ascii="Cambria" w:hAnsi="Cambria" w:eastAsia="SimSun" w:cs="Cambria"/>
          <w:sz w:val="22"/>
          <w:szCs w:val="22"/>
        </w:rPr>
        <w:t xml:space="preserve">a necessidade e demanda gerada, em forma de rotatividade de credenciados, nos valores fixados na TABELA ABAIXO, conforme discriminação, aprovação, solicitação mediante emissão de cada AF _ Autorização de Fornecimento e quantidades aqui meramente estimadas.</w:t>
      </w:r>
      <w:r>
        <w:rPr>
          <w:rFonts w:ascii="Cambria" w:hAnsi="Cambria" w:cs="Cambria"/>
          <w:sz w:val="22"/>
          <w:szCs w:val="22"/>
        </w:rPr>
      </w:r>
      <w:r/>
    </w:p>
    <w:tbl>
      <w:tblPr>
        <w:tblStyle w:val="990"/>
        <w:tblpPr w:horzAnchor="page" w:tblpX="1453" w:vertAnchor="text" w:tblpY="269" w:leftFromText="180" w:topFromText="0" w:rightFromText="180" w:bottomFromText="0"/>
        <w:tblW w:w="90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5754"/>
        <w:gridCol w:w="1000"/>
        <w:gridCol w:w="1460"/>
      </w:tblGrid>
      <w:tr>
        <w:trPr/>
        <w:tc>
          <w:tcPr>
            <w:shd w:val="clear" w:color="auto" w:fill="auto"/>
            <w:tcW w:w="851" w:type="dxa"/>
            <w:vAlign w:val="center"/>
            <w:textDirection w:val="lrTb"/>
            <w:noWrap w:val="false"/>
          </w:tcPr>
          <w:p>
            <w:pPr>
              <w:jc w:val="center"/>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LOTE xx</w:t>
            </w:r>
            <w:r>
              <w:rPr>
                <w:rFonts w:ascii="Cambria" w:hAnsi="Cambria" w:cs="Cambria"/>
                <w:sz w:val="22"/>
                <w:szCs w:val="22"/>
              </w:rPr>
            </w:r>
            <w:r/>
          </w:p>
        </w:tc>
        <w:tc>
          <w:tcPr>
            <w:shd w:val="clear" w:color="auto" w:fill="auto"/>
            <w:tcW w:w="5754" w:type="dxa"/>
            <w:vAlign w:val="center"/>
            <w:textDirection w:val="lrTb"/>
            <w:noWrap w:val="false"/>
          </w:tcPr>
          <w:p>
            <w:pPr>
              <w:jc w:val="center"/>
              <w:widowControl/>
              <w:rPr>
                <w:rFonts w:ascii="Cambria" w:hAnsi="Cambria" w:cs="Cambria"/>
                <w:b/>
                <w:sz w:val="22"/>
                <w:szCs w:val="22"/>
              </w:rPr>
            </w:pPr>
            <w:r>
              <w:rPr>
                <w:rFonts w:ascii="Cambria" w:hAnsi="Cambria" w:eastAsia="Calibri" w:cs="Cambria"/>
                <w:b/>
                <w:sz w:val="22"/>
                <w:szCs w:val="22"/>
                <w:lang w:val="pt-BR" w:eastAsia="en-US" w:bidi="ar-SA"/>
              </w:rPr>
              <w:t xml:space="preserve">DESCRIÇÃO</w:t>
            </w:r>
            <w:r>
              <w:rPr>
                <w:rFonts w:ascii="Cambria" w:hAnsi="Cambria" w:cs="Cambria"/>
                <w:sz w:val="22"/>
                <w:szCs w:val="22"/>
              </w:rPr>
            </w:r>
            <w:r/>
          </w:p>
        </w:tc>
        <w:tc>
          <w:tcPr>
            <w:shd w:val="clear" w:color="auto" w:fill="auto"/>
            <w:tcW w:w="1000" w:type="dxa"/>
            <w:vAlign w:val="center"/>
            <w:textDirection w:val="lrTb"/>
            <w:noWrap w:val="false"/>
          </w:tcPr>
          <w:p>
            <w:pPr>
              <w:jc w:val="center"/>
              <w:widowControl/>
              <w:rPr>
                <w:rFonts w:ascii="Cambria" w:hAnsi="Cambria" w:cs="Cambria"/>
                <w:b/>
                <w:sz w:val="22"/>
                <w:szCs w:val="22"/>
              </w:rPr>
            </w:pPr>
            <w:r>
              <w:rPr>
                <w:rFonts w:ascii="Cambria" w:hAnsi="Cambria" w:eastAsia="Calibri" w:cs="Cambria"/>
                <w:b/>
                <w:sz w:val="22"/>
                <w:szCs w:val="22"/>
                <w:lang w:val="pt-BR" w:eastAsia="en-US" w:bidi="ar-SA"/>
              </w:rPr>
              <w:t xml:space="preserve">UNID.</w:t>
            </w:r>
            <w:r>
              <w:rPr>
                <w:rFonts w:ascii="Cambria" w:hAnsi="Cambria" w:cs="Cambria"/>
                <w:sz w:val="22"/>
                <w:szCs w:val="22"/>
              </w:rPr>
            </w:r>
            <w:r/>
          </w:p>
        </w:tc>
        <w:tc>
          <w:tcPr>
            <w:shd w:val="clear" w:color="auto" w:fill="auto"/>
            <w:tcW w:w="1460" w:type="dxa"/>
            <w:vAlign w:val="center"/>
            <w:textDirection w:val="lrTb"/>
            <w:noWrap w:val="false"/>
          </w:tcPr>
          <w:p>
            <w:pPr>
              <w:jc w:val="center"/>
              <w:widowControl/>
              <w:rPr>
                <w:rFonts w:ascii="Cambria" w:hAnsi="Cambria" w:cs="Cambria"/>
                <w:b/>
                <w:sz w:val="22"/>
                <w:szCs w:val="22"/>
              </w:rPr>
            </w:pPr>
            <w:r>
              <w:rPr>
                <w:rFonts w:ascii="Cambria" w:hAnsi="Cambria" w:eastAsia="Calibri" w:cs="Cambria"/>
                <w:b/>
                <w:sz w:val="22"/>
                <w:szCs w:val="22"/>
                <w:lang w:val="pt-BR" w:eastAsia="en-US" w:bidi="ar-SA"/>
              </w:rPr>
              <w:t xml:space="preserve">VALOR UNIT.</w:t>
            </w:r>
            <w:r>
              <w:rPr>
                <w:rFonts w:ascii="Cambria" w:hAnsi="Cambria" w:cs="Cambria"/>
                <w:sz w:val="22"/>
                <w:szCs w:val="22"/>
              </w:rPr>
            </w:r>
            <w:r/>
          </w:p>
        </w:tc>
      </w:tr>
      <w:tr>
        <w:trPr/>
        <w:tc>
          <w:tcPr>
            <w:shd w:val="clear" w:color="auto" w:fill="auto"/>
            <w:tcW w:w="851" w:type="dxa"/>
            <w:textDirection w:val="lrTb"/>
            <w:noWrap w:val="false"/>
          </w:tcPr>
          <w:p>
            <w:pPr>
              <w:jc w:val="center"/>
              <w:widowControl/>
              <w:rPr>
                <w:rFonts w:hint="default" w:ascii="Cambria" w:hAnsi="Cambria" w:cs="Cambria"/>
                <w:b/>
                <w:bCs/>
                <w:sz w:val="22"/>
                <w:szCs w:val="22"/>
              </w:rPr>
            </w:pPr>
            <w:r>
              <w:rPr>
                <w:rFonts w:hint="default" w:ascii="Cambria" w:hAnsi="Cambria" w:eastAsia="Times New Roman" w:cs="Cambria"/>
                <w:b/>
                <w:bCs/>
                <w:sz w:val="22"/>
                <w:szCs w:val="22"/>
                <w:lang w:val="pt-BR" w:eastAsia="pt-PT" w:bidi="pt-PT"/>
              </w:rPr>
              <w:t xml:space="preserve">01</w:t>
            </w:r>
            <w:r>
              <w:rPr>
                <w:rFonts w:ascii="Cambria" w:hAnsi="Cambria" w:cs="Cambria"/>
                <w:sz w:val="22"/>
                <w:szCs w:val="22"/>
              </w:rPr>
            </w:r>
            <w:r/>
          </w:p>
        </w:tc>
        <w:tc>
          <w:tcPr>
            <w:tcW w:w="5754" w:type="dxa"/>
            <w:textDirection w:val="lrTb"/>
            <w:noWrap w:val="false"/>
          </w:tcPr>
          <w:p>
            <w:pPr>
              <w:jc w:val="both"/>
              <w:widowControl/>
              <w:rPr>
                <w:rFonts w:ascii="Cambria" w:hAnsi="Cambria" w:cs="Cambria"/>
                <w:bCs/>
                <w:sz w:val="22"/>
                <w:szCs w:val="22"/>
              </w:rPr>
            </w:pPr>
            <w:r>
              <w:rPr>
                <w:rFonts w:ascii="Cambria" w:hAnsi="Cambria" w:eastAsia="Times New Roman" w:cs="Cambria"/>
                <w:bCs/>
                <w:sz w:val="22"/>
                <w:szCs w:val="22"/>
                <w:lang w:val="pt-PT" w:eastAsia="pt-PT" w:bidi="pt-PT"/>
              </w:rPr>
            </w:r>
            <w:r>
              <w:rPr>
                <w:rFonts w:ascii="Cambria" w:hAnsi="Cambria" w:cs="Cambria"/>
                <w:sz w:val="22"/>
                <w:szCs w:val="22"/>
              </w:rPr>
            </w:r>
            <w:r/>
          </w:p>
        </w:tc>
        <w:tc>
          <w:tcPr>
            <w:tcW w:w="1000" w:type="dxa"/>
            <w:textDirection w:val="lrTb"/>
            <w:noWrap w:val="false"/>
          </w:tcPr>
          <w:p>
            <w:pPr>
              <w:jc w:val="center"/>
              <w:widowControl/>
              <w:rPr>
                <w:rFonts w:ascii="Cambria" w:hAnsi="Cambria" w:cs="Cambria"/>
                <w:bCs/>
                <w:sz w:val="22"/>
                <w:szCs w:val="22"/>
              </w:rPr>
            </w:pPr>
            <w:r>
              <w:rPr>
                <w:rFonts w:ascii="Cambria" w:hAnsi="Cambria" w:eastAsia="Times New Roman" w:cs="Cambria"/>
                <w:bCs/>
                <w:sz w:val="22"/>
                <w:szCs w:val="22"/>
                <w:lang w:val="pt-PT" w:eastAsia="pt-PT" w:bidi="pt-PT"/>
              </w:rPr>
            </w:r>
            <w:r>
              <w:rPr>
                <w:rFonts w:ascii="Cambria" w:hAnsi="Cambria" w:cs="Cambria"/>
                <w:sz w:val="22"/>
                <w:szCs w:val="22"/>
              </w:rPr>
            </w:r>
            <w:r/>
          </w:p>
        </w:tc>
        <w:tc>
          <w:tcPr>
            <w:tcW w:w="1460" w:type="dxa"/>
            <w:vAlign w:val="center"/>
            <w:textDirection w:val="lrTb"/>
            <w:noWrap w:val="false"/>
          </w:tcPr>
          <w:p>
            <w:pPr>
              <w:jc w:val="center"/>
              <w:keepLines w:val="0"/>
              <w:keepNext w:val="0"/>
              <w:widowControl/>
              <w:rPr>
                <w:rFonts w:ascii="Cambria" w:hAnsi="Cambria" w:cs="Cambria"/>
                <w:bCs/>
                <w:sz w:val="22"/>
                <w:szCs w:val="22"/>
              </w:rPr>
              <w:suppressLineNumbers w:val="0"/>
            </w:pPr>
            <w:r>
              <w:rPr>
                <w:rFonts w:ascii="Cambria" w:hAnsi="Cambria" w:eastAsia="Times New Roman" w:cs="Cambria"/>
                <w:bCs/>
                <w:sz w:val="22"/>
                <w:szCs w:val="22"/>
                <w:lang w:val="pt-PT" w:eastAsia="pt-PT" w:bidi="pt-PT"/>
              </w:rPr>
            </w:r>
            <w:r>
              <w:rPr>
                <w:rFonts w:ascii="Cambria" w:hAnsi="Cambria" w:cs="Cambria"/>
                <w:sz w:val="22"/>
                <w:szCs w:val="22"/>
              </w:rPr>
            </w:r>
            <w:r/>
          </w:p>
        </w:tc>
      </w:tr>
      <w:tr>
        <w:trPr/>
        <w:tc>
          <w:tcPr>
            <w:shd w:val="clear" w:color="auto" w:fill="auto"/>
            <w:tcW w:w="851" w:type="dxa"/>
            <w:textDirection w:val="lrTb"/>
            <w:noWrap w:val="false"/>
          </w:tcPr>
          <w:p>
            <w:pPr>
              <w:jc w:val="center"/>
              <w:widowControl/>
              <w:rPr>
                <w:rFonts w:hint="default" w:ascii="Cambria" w:hAnsi="Cambria" w:cs="Cambria"/>
                <w:b/>
                <w:bCs/>
                <w:sz w:val="22"/>
                <w:szCs w:val="22"/>
              </w:rPr>
            </w:pPr>
            <w:r>
              <w:rPr>
                <w:rFonts w:hint="default" w:ascii="Cambria" w:hAnsi="Cambria" w:eastAsia="Times New Roman" w:cs="Cambria"/>
                <w:b/>
                <w:bCs/>
                <w:sz w:val="22"/>
                <w:szCs w:val="22"/>
                <w:lang w:val="pt-BR" w:eastAsia="pt-PT" w:bidi="pt-PT"/>
              </w:rPr>
              <w:t xml:space="preserve">02</w:t>
            </w:r>
            <w:r>
              <w:rPr>
                <w:rFonts w:ascii="Cambria" w:hAnsi="Cambria" w:cs="Cambria"/>
                <w:sz w:val="22"/>
                <w:szCs w:val="22"/>
              </w:rPr>
            </w:r>
            <w:r/>
          </w:p>
        </w:tc>
        <w:tc>
          <w:tcPr>
            <w:tcW w:w="5754" w:type="dxa"/>
            <w:textDirection w:val="lrTb"/>
            <w:noWrap w:val="false"/>
          </w:tcPr>
          <w:p>
            <w:pPr>
              <w:jc w:val="both"/>
              <w:widowControl/>
              <w:rPr>
                <w:rFonts w:ascii="Cambria" w:hAnsi="Cambria" w:cs="Cambria"/>
                <w:bCs/>
                <w:sz w:val="22"/>
                <w:szCs w:val="22"/>
              </w:rPr>
            </w:pPr>
            <w:r>
              <w:rPr>
                <w:rFonts w:ascii="Cambria" w:hAnsi="Cambria" w:eastAsia="Times New Roman" w:cs="Cambria"/>
                <w:bCs/>
                <w:sz w:val="22"/>
                <w:szCs w:val="22"/>
                <w:lang w:val="pt-PT" w:eastAsia="pt-PT" w:bidi="pt-PT"/>
              </w:rPr>
            </w:r>
            <w:r>
              <w:rPr>
                <w:rFonts w:ascii="Cambria" w:hAnsi="Cambria" w:cs="Cambria"/>
                <w:sz w:val="22"/>
                <w:szCs w:val="22"/>
              </w:rPr>
            </w:r>
            <w:r/>
          </w:p>
        </w:tc>
        <w:tc>
          <w:tcPr>
            <w:tcW w:w="1000" w:type="dxa"/>
            <w:textDirection w:val="lrTb"/>
            <w:noWrap w:val="false"/>
          </w:tcPr>
          <w:p>
            <w:pPr>
              <w:jc w:val="center"/>
              <w:widowControl/>
              <w:rPr>
                <w:rFonts w:ascii="Cambria" w:hAnsi="Cambria" w:cs="Cambria"/>
                <w:bCs/>
                <w:sz w:val="22"/>
                <w:szCs w:val="22"/>
              </w:rPr>
            </w:pPr>
            <w:r>
              <w:rPr>
                <w:rFonts w:ascii="Cambria" w:hAnsi="Cambria" w:eastAsia="Times New Roman" w:cs="Cambria"/>
                <w:bCs/>
                <w:sz w:val="22"/>
                <w:szCs w:val="22"/>
                <w:lang w:val="pt-PT" w:eastAsia="pt-PT" w:bidi="pt-PT"/>
              </w:rPr>
            </w:r>
            <w:r>
              <w:rPr>
                <w:rFonts w:ascii="Cambria" w:hAnsi="Cambria" w:cs="Cambria"/>
                <w:sz w:val="22"/>
                <w:szCs w:val="22"/>
              </w:rPr>
            </w:r>
            <w:r/>
          </w:p>
        </w:tc>
        <w:tc>
          <w:tcPr>
            <w:tcW w:w="1460" w:type="dxa"/>
            <w:vAlign w:val="center"/>
            <w:textDirection w:val="lrTb"/>
            <w:noWrap w:val="false"/>
          </w:tcPr>
          <w:p>
            <w:pPr>
              <w:jc w:val="center"/>
              <w:keepLines w:val="0"/>
              <w:keepNext w:val="0"/>
              <w:widowControl/>
              <w:rPr>
                <w:rFonts w:ascii="Cambria" w:hAnsi="Cambria" w:cs="Cambria"/>
                <w:bCs/>
                <w:sz w:val="22"/>
                <w:szCs w:val="22"/>
              </w:rPr>
              <w:suppressLineNumbers w:val="0"/>
            </w:pPr>
            <w:r>
              <w:rPr>
                <w:rFonts w:ascii="Cambria" w:hAnsi="Cambria" w:eastAsia="Times New Roman" w:cs="Cambria"/>
                <w:bCs/>
                <w:sz w:val="22"/>
                <w:szCs w:val="22"/>
                <w:lang w:val="pt-PT" w:eastAsia="pt-PT" w:bidi="pt-PT"/>
              </w:rPr>
            </w:r>
            <w:r>
              <w:rPr>
                <w:rFonts w:ascii="Cambria" w:hAnsi="Cambria" w:cs="Cambria"/>
                <w:sz w:val="22"/>
                <w:szCs w:val="22"/>
              </w:rPr>
            </w:r>
            <w:r/>
          </w:p>
        </w:tc>
      </w:tr>
      <w:tr>
        <w:trPr/>
        <w:tc>
          <w:tcPr>
            <w:shd w:val="clear" w:color="auto" w:fill="auto"/>
            <w:tcW w:w="851" w:type="dxa"/>
            <w:textDirection w:val="lrTb"/>
            <w:noWrap w:val="false"/>
          </w:tcPr>
          <w:p>
            <w:pPr>
              <w:jc w:val="center"/>
              <w:widowControl/>
              <w:rPr>
                <w:rFonts w:hint="default" w:ascii="Cambria" w:hAnsi="Cambria" w:cs="Cambria"/>
                <w:b/>
                <w:bCs/>
                <w:sz w:val="22"/>
                <w:szCs w:val="22"/>
              </w:rPr>
            </w:pPr>
            <w:r>
              <w:rPr>
                <w:rFonts w:hint="default" w:ascii="Cambria" w:hAnsi="Cambria" w:eastAsia="Times New Roman" w:cs="Cambria"/>
                <w:b/>
                <w:bCs/>
                <w:sz w:val="22"/>
                <w:szCs w:val="22"/>
                <w:lang w:val="pt-BR" w:eastAsia="pt-PT" w:bidi="pt-PT"/>
              </w:rPr>
              <w:t xml:space="preserve">03</w:t>
            </w:r>
            <w:r>
              <w:rPr>
                <w:rFonts w:ascii="Cambria" w:hAnsi="Cambria" w:cs="Cambria"/>
                <w:sz w:val="22"/>
                <w:szCs w:val="22"/>
              </w:rPr>
            </w:r>
            <w:r/>
          </w:p>
        </w:tc>
        <w:tc>
          <w:tcPr>
            <w:tcW w:w="5754" w:type="dxa"/>
            <w:textDirection w:val="lrTb"/>
            <w:noWrap w:val="false"/>
          </w:tcPr>
          <w:p>
            <w:pPr>
              <w:jc w:val="both"/>
              <w:widowControl/>
              <w:rPr>
                <w:rFonts w:hint="default" w:ascii="Cambria" w:hAnsi="Cambria" w:cs="Cambria"/>
                <w:bCs/>
                <w:sz w:val="22"/>
                <w:szCs w:val="22"/>
              </w:rPr>
            </w:pPr>
            <w:r>
              <w:rPr>
                <w:rFonts w:hint="default" w:ascii="Cambria" w:hAnsi="Cambria" w:eastAsia="Times New Roman" w:cs="Cambria"/>
                <w:bCs/>
                <w:sz w:val="22"/>
                <w:szCs w:val="22"/>
                <w:lang w:val="pt-BR" w:eastAsia="pt-PT" w:bidi="pt-PT"/>
              </w:rPr>
            </w:r>
            <w:r>
              <w:rPr>
                <w:rFonts w:ascii="Cambria" w:hAnsi="Cambria" w:cs="Cambria"/>
                <w:sz w:val="22"/>
                <w:szCs w:val="22"/>
              </w:rPr>
            </w:r>
            <w:r/>
          </w:p>
        </w:tc>
        <w:tc>
          <w:tcPr>
            <w:tcW w:w="1000" w:type="dxa"/>
            <w:textDirection w:val="lrTb"/>
            <w:noWrap w:val="false"/>
          </w:tcPr>
          <w:p>
            <w:pPr>
              <w:jc w:val="center"/>
              <w:widowControl/>
              <w:rPr>
                <w:rFonts w:hint="default" w:ascii="Cambria" w:hAnsi="Cambria" w:cs="Cambria"/>
                <w:bCs/>
                <w:sz w:val="22"/>
                <w:szCs w:val="22"/>
              </w:rPr>
            </w:pPr>
            <w:r>
              <w:rPr>
                <w:rFonts w:hint="default" w:ascii="Cambria" w:hAnsi="Cambria" w:eastAsia="Times New Roman" w:cs="Cambria"/>
                <w:bCs/>
                <w:sz w:val="22"/>
                <w:szCs w:val="22"/>
                <w:lang w:val="pt-BR" w:eastAsia="pt-PT" w:bidi="pt-PT"/>
              </w:rPr>
            </w:r>
            <w:r>
              <w:rPr>
                <w:rFonts w:ascii="Cambria" w:hAnsi="Cambria" w:cs="Cambria"/>
                <w:sz w:val="22"/>
                <w:szCs w:val="22"/>
              </w:rPr>
            </w:r>
            <w:r/>
          </w:p>
        </w:tc>
        <w:tc>
          <w:tcPr>
            <w:tcW w:w="1460" w:type="dxa"/>
            <w:vAlign w:val="center"/>
            <w:textDirection w:val="lrTb"/>
            <w:noWrap w:val="false"/>
          </w:tcPr>
          <w:p>
            <w:pPr>
              <w:jc w:val="center"/>
              <w:keepLines w:val="0"/>
              <w:keepNext w:val="0"/>
              <w:widowControl/>
              <w:rPr>
                <w:rFonts w:ascii="Cambria" w:hAnsi="Cambria" w:cs="Cambria"/>
                <w:bCs/>
                <w:sz w:val="22"/>
                <w:szCs w:val="22"/>
              </w:rPr>
              <w:suppressLineNumbers w:val="0"/>
            </w:pPr>
            <w:r>
              <w:rPr>
                <w:rFonts w:ascii="Cambria" w:hAnsi="Cambria" w:eastAsia="Times New Roman" w:cs="Cambria"/>
                <w:bCs/>
                <w:sz w:val="22"/>
                <w:szCs w:val="22"/>
                <w:lang w:val="pt-PT" w:eastAsia="pt-PT" w:bidi="pt-PT"/>
              </w:rPr>
            </w:r>
            <w:r>
              <w:rPr>
                <w:rFonts w:ascii="Cambria" w:hAnsi="Cambria" w:cs="Cambria"/>
                <w:sz w:val="22"/>
                <w:szCs w:val="22"/>
              </w:rPr>
            </w:r>
            <w:r/>
          </w:p>
        </w:tc>
      </w:tr>
    </w:tbl>
    <w:p>
      <w:pPr>
        <w:pStyle w:val="1023"/>
        <w:numPr>
          <w:ilvl w:val="1"/>
          <w:numId w:val="0"/>
        </w:numPr>
        <w:jc w:val="both"/>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r>
      <w:r>
        <w:rPr>
          <w:rFonts w:ascii="Cambria" w:hAnsi="Cambria" w:cs="Cambria"/>
          <w:sz w:val="22"/>
          <w:szCs w:val="22"/>
        </w:rPr>
      </w:r>
      <w:r/>
    </w:p>
    <w:p>
      <w:pPr>
        <w:pStyle w:val="1023"/>
        <w:numPr>
          <w:ilvl w:val="1"/>
          <w:numId w:val="0"/>
        </w:numPr>
        <w:jc w:val="both"/>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r>
      <w:r>
        <w:rPr>
          <w:rFonts w:ascii="Cambria" w:hAnsi="Cambria" w:cs="Cambria"/>
          <w:sz w:val="22"/>
          <w:szCs w:val="22"/>
        </w:rPr>
      </w:r>
      <w:r/>
    </w:p>
    <w:p>
      <w:pPr>
        <w:pStyle w:val="1023"/>
        <w:numPr>
          <w:ilvl w:val="0"/>
          <w:numId w:val="6"/>
        </w:numPr>
        <w:jc w:val="both"/>
        <w:keepLines w:val="0"/>
        <w:keepNext w:val="0"/>
        <w:pageBreakBefore w:val="0"/>
        <w:spacing w:line="240" w:lineRule="auto"/>
        <w:widowControl/>
        <w:rPr>
          <w:rFonts w:hint="default" w:ascii="Cambria" w:hAnsi="Cambria" w:cs="Cambria"/>
          <w:b/>
          <w:bCs/>
          <w:sz w:val="22"/>
          <w:szCs w:val="22"/>
        </w:rPr>
      </w:pPr>
      <w:r>
        <w:rPr>
          <w:rFonts w:hint="default" w:ascii="Cambria" w:hAnsi="Cambria" w:eastAsia="SimSun" w:cs="Cambria"/>
          <w:b/>
          <w:bCs/>
          <w:sz w:val="22"/>
          <w:szCs w:val="22"/>
        </w:rPr>
        <w:t xml:space="preserve">CONDIÇÕES ESPECÍFICAS </w:t>
      </w:r>
      <w:r>
        <w:rPr>
          <w:rFonts w:ascii="Cambria" w:hAnsi="Cambria" w:cs="Cambria"/>
          <w:sz w:val="22"/>
          <w:szCs w:val="22"/>
        </w:rPr>
      </w:r>
      <w:r/>
    </w:p>
    <w:p>
      <w:pPr>
        <w:pStyle w:val="1023"/>
        <w:numPr>
          <w:ilvl w:val="1"/>
          <w:numId w:val="6"/>
        </w:numPr>
        <w:jc w:val="both"/>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As quantidades consideradas na tabela acima e custos visam somente oferecer às empresas interessadas elementos para avaliação do potenci</w:t>
      </w:r>
      <w:r>
        <w:rPr>
          <w:rFonts w:hint="default" w:ascii="Cambria" w:hAnsi="Cambria" w:eastAsia="SimSun" w:cs="Cambria"/>
          <w:sz w:val="22"/>
          <w:szCs w:val="22"/>
        </w:rPr>
        <w:t xml:space="preserve">al de serviços. Estas quantidades, não constituem sob nenhuma hipótese, garantia de volume de serviço a ser requisitado, reservando-se a Administração do Município de Monte Castelo/SC, o direito de adaptação às suas necessidades conforme a demanda gerada. </w:t>
      </w:r>
      <w:r>
        <w:rPr>
          <w:rFonts w:ascii="Cambria" w:hAnsi="Cambria" w:cs="Cambria"/>
          <w:sz w:val="22"/>
          <w:szCs w:val="22"/>
        </w:rPr>
      </w:r>
      <w:r/>
    </w:p>
    <w:p>
      <w:pPr>
        <w:pStyle w:val="1023"/>
        <w:numPr>
          <w:ilvl w:val="1"/>
          <w:numId w:val="0"/>
        </w:numPr>
        <w:jc w:val="both"/>
        <w:keepLines w:val="0"/>
        <w:keepNext w:val="0"/>
        <w:pageBreakBefore w:val="0"/>
        <w:spacing w:line="240" w:lineRule="auto"/>
        <w:widowControl/>
        <w:rPr>
          <w:rFonts w:hint="default" w:ascii="Cambria" w:hAnsi="Cambria" w:cs="Cambria"/>
          <w:b/>
          <w:bCs/>
          <w:sz w:val="22"/>
          <w:szCs w:val="22"/>
        </w:rPr>
      </w:pPr>
      <w:r>
        <w:rPr>
          <w:rFonts w:hint="default" w:ascii="Cambria" w:hAnsi="Cambria" w:eastAsia="SimSun" w:cs="Cambria"/>
          <w:sz w:val="22"/>
          <w:szCs w:val="22"/>
          <w:lang w:val="pt-BR"/>
        </w:rPr>
        <w:t xml:space="preserve">2.</w:t>
      </w:r>
      <w:r>
        <w:rPr>
          <w:rFonts w:hint="default" w:ascii="Cambria" w:hAnsi="Cambria" w:eastAsia="SimSun" w:cs="Cambria"/>
          <w:b/>
          <w:bCs/>
          <w:sz w:val="22"/>
          <w:szCs w:val="22"/>
          <w:lang w:val="pt-BR"/>
        </w:rPr>
        <w:tab/>
      </w:r>
      <w:r>
        <w:rPr>
          <w:rFonts w:hint="default" w:ascii="Cambria" w:hAnsi="Cambria" w:eastAsia="SimSun" w:cs="Cambria"/>
          <w:b/>
          <w:bCs/>
          <w:sz w:val="22"/>
          <w:szCs w:val="22"/>
        </w:rPr>
        <w:t xml:space="preserve">A VIGÊNCIA </w:t>
      </w:r>
      <w:r>
        <w:rPr>
          <w:rFonts w:ascii="Cambria" w:hAnsi="Cambria" w:cs="Cambria"/>
          <w:sz w:val="22"/>
          <w:szCs w:val="22"/>
        </w:rPr>
      </w:r>
      <w:r/>
    </w:p>
    <w:p>
      <w:pPr>
        <w:pStyle w:val="1023"/>
        <w:numPr>
          <w:ilvl w:val="1"/>
          <w:numId w:val="0"/>
        </w:numPr>
        <w:jc w:val="both"/>
        <w:keepLines w:val="0"/>
        <w:keepNext w:val="0"/>
        <w:pageBreakBefore w:val="0"/>
        <w:spacing w:line="240" w:lineRule="auto"/>
        <w:widowControl/>
        <w:rPr>
          <w:rFonts w:hint="default" w:ascii="Cambria" w:hAnsi="Cambria" w:cs="Cambria"/>
          <w:b/>
          <w:bCs/>
          <w:sz w:val="22"/>
          <w:szCs w:val="22"/>
        </w:rPr>
      </w:pPr>
      <w:r>
        <w:rPr>
          <w:rFonts w:hint="default" w:ascii="Cambria" w:hAnsi="Cambria" w:eastAsia="SimSun" w:cs="Cambria"/>
          <w:sz w:val="22"/>
          <w:szCs w:val="22"/>
          <w:lang w:val="pt-BR"/>
        </w:rPr>
        <w:t xml:space="preserve">2.1.</w:t>
      </w:r>
      <w:r>
        <w:rPr>
          <w:rFonts w:hint="default" w:ascii="Cambria" w:hAnsi="Cambria" w:eastAsia="SimSun" w:cs="Cambria"/>
          <w:sz w:val="22"/>
          <w:szCs w:val="22"/>
          <w:lang w:val="pt-BR"/>
        </w:rPr>
        <w:tab/>
      </w:r>
      <w:r>
        <w:rPr>
          <w:rFonts w:hint="default" w:ascii="Cambria" w:hAnsi="Cambria" w:eastAsia="SimSun" w:cs="Cambria"/>
          <w:sz w:val="22"/>
          <w:szCs w:val="22"/>
        </w:rPr>
        <w:t xml:space="preserve">O prazo de vigência deste contrato será de 12 (doze) meses, a contar da data da sua assinatura</w:t>
      </w:r>
      <w:r>
        <w:rPr>
          <w:rFonts w:hint="default" w:ascii="Cambria" w:hAnsi="Cambria" w:eastAsia="SimSun" w:cs="Cambria"/>
          <w:sz w:val="22"/>
          <w:szCs w:val="22"/>
          <w:lang w:val="pt-BR"/>
        </w:rPr>
        <w:t xml:space="preserve">, </w:t>
      </w:r>
      <w:r>
        <w:rPr>
          <w:rFonts w:hint="default" w:ascii="Cambria" w:hAnsi="Cambria" w:eastAsia="SimSun" w:cs="Cambria"/>
          <w:sz w:val="22"/>
          <w:szCs w:val="22"/>
        </w:rPr>
        <w:t xml:space="preserve">podendo ser prorrogado nos termos do art. 107 da Lei nº 14.133/2021.</w:t>
      </w:r>
      <w:r>
        <w:rPr>
          <w:rFonts w:ascii="Cambria" w:hAnsi="Cambria" w:cs="Cambria"/>
          <w:sz w:val="22"/>
          <w:szCs w:val="22"/>
        </w:rPr>
      </w:r>
      <w:r/>
    </w:p>
    <w:p>
      <w:pPr>
        <w:pStyle w:val="1023"/>
        <w:numPr>
          <w:ilvl w:val="1"/>
          <w:numId w:val="0"/>
        </w:numPr>
        <w:jc w:val="both"/>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lang w:val="pt-BR"/>
        </w:rPr>
        <w:t xml:space="preserve">3.</w:t>
      </w:r>
      <w:r>
        <w:rPr>
          <w:rFonts w:hint="default" w:ascii="Cambria" w:hAnsi="Cambria" w:eastAsia="SimSun" w:cs="Cambria"/>
          <w:sz w:val="22"/>
          <w:szCs w:val="22"/>
          <w:lang w:val="pt-BR"/>
        </w:rPr>
        <w:tab/>
      </w:r>
      <w:r>
        <w:rPr>
          <w:rFonts w:hint="default" w:ascii="Cambria" w:hAnsi="Cambria" w:eastAsia="SimSun" w:cs="Cambria"/>
          <w:b/>
          <w:bCs/>
          <w:sz w:val="22"/>
          <w:szCs w:val="22"/>
          <w:lang w:val="pt-BR"/>
        </w:rPr>
        <w:t xml:space="preserve">DAS DISPOSIÇÕES GERAIS</w:t>
      </w:r>
      <w:r>
        <w:rPr>
          <w:rFonts w:ascii="Cambria" w:hAnsi="Cambria" w:cs="Cambria"/>
          <w:sz w:val="22"/>
          <w:szCs w:val="22"/>
        </w:rPr>
      </w:r>
      <w:r/>
    </w:p>
    <w:p>
      <w:pPr>
        <w:pStyle w:val="1023"/>
        <w:numPr>
          <w:ilvl w:val="1"/>
          <w:numId w:val="0"/>
        </w:numPr>
        <w:jc w:val="both"/>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lang w:val="pt-BR"/>
        </w:rPr>
        <w:t xml:space="preserve">3.1.</w:t>
      </w:r>
      <w:r>
        <w:rPr>
          <w:rFonts w:hint="default" w:ascii="Cambria" w:hAnsi="Cambria" w:eastAsia="SimSun" w:cs="Cambria"/>
          <w:sz w:val="22"/>
          <w:szCs w:val="22"/>
          <w:lang w:val="pt-BR"/>
        </w:rPr>
        <w:tab/>
      </w:r>
      <w:r>
        <w:rPr>
          <w:rFonts w:hint="default" w:ascii="Cambria" w:hAnsi="Cambria" w:eastAsia="SimSun" w:cs="Cambria"/>
          <w:sz w:val="22"/>
          <w:szCs w:val="22"/>
        </w:rPr>
        <w:t xml:space="preserve">O EDITAL DA LICITAÇÃO MODALIDADE CHAMADA PÚBLICA N.º </w:t>
      </w:r>
      <w:r>
        <w:rPr>
          <w:rFonts w:hint="default" w:ascii="Cambria" w:hAnsi="Cambria" w:eastAsia="SimSun" w:cs="Cambria"/>
          <w:sz w:val="22"/>
          <w:szCs w:val="22"/>
          <w:lang w:val="pt-BR"/>
        </w:rPr>
        <w:t xml:space="preserve">XXX</w:t>
      </w:r>
      <w:r>
        <w:rPr>
          <w:rFonts w:hint="default" w:ascii="Cambria" w:hAnsi="Cambria" w:eastAsia="SimSun" w:cs="Cambria"/>
          <w:sz w:val="22"/>
          <w:szCs w:val="22"/>
        </w:rPr>
        <w:t xml:space="preserve">/202</w:t>
      </w:r>
      <w:r>
        <w:rPr>
          <w:rFonts w:hint="default" w:ascii="Cambria" w:hAnsi="Cambria" w:eastAsia="SimSun" w:cs="Cambria"/>
          <w:sz w:val="22"/>
          <w:szCs w:val="22"/>
          <w:lang w:val="pt-BR"/>
        </w:rPr>
        <w:t xml:space="preserve">3</w:t>
      </w:r>
      <w:r>
        <w:rPr>
          <w:rFonts w:hint="default" w:ascii="Cambria" w:hAnsi="Cambria" w:eastAsia="SimSun" w:cs="Cambria"/>
          <w:sz w:val="22"/>
          <w:szCs w:val="22"/>
        </w:rPr>
        <w:t xml:space="preserve"> na íntegra e seus Anexos constituem parte integrante deste TERMO DE </w:t>
      </w:r>
      <w:r>
        <w:rPr>
          <w:rFonts w:hint="default" w:ascii="Cambria" w:hAnsi="Cambria" w:eastAsia="SimSun" w:cs="Cambria"/>
          <w:sz w:val="22"/>
          <w:szCs w:val="22"/>
          <w:lang w:val="pt-BR"/>
        </w:rPr>
        <w:t xml:space="preserve">CREDENCIAMENTO</w:t>
      </w:r>
      <w:r>
        <w:rPr>
          <w:rFonts w:hint="default" w:ascii="Cambria" w:hAnsi="Cambria" w:eastAsia="SimSun" w:cs="Cambria"/>
          <w:sz w:val="22"/>
          <w:szCs w:val="22"/>
        </w:rPr>
        <w:t xml:space="preserve">, independentemente de transcrição, dele não podendo se afastar durante a sua plena vigência. </w:t>
      </w:r>
      <w:r>
        <w:rPr>
          <w:rFonts w:ascii="Cambria" w:hAnsi="Cambria" w:cs="Cambria"/>
          <w:sz w:val="22"/>
          <w:szCs w:val="22"/>
        </w:rPr>
      </w:r>
      <w:r/>
    </w:p>
    <w:p>
      <w:pPr>
        <w:pStyle w:val="1023"/>
        <w:numPr>
          <w:ilvl w:val="1"/>
          <w:numId w:val="0"/>
        </w:numPr>
        <w:jc w:val="right"/>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lang w:val="pt-BR"/>
        </w:rPr>
        <w:t xml:space="preserve">Santa Bárbara do Sul/RS</w:t>
      </w:r>
      <w:r>
        <w:rPr>
          <w:rFonts w:hint="default" w:ascii="Cambria" w:hAnsi="Cambria" w:eastAsia="SimSun" w:cs="Cambria"/>
          <w:sz w:val="22"/>
          <w:szCs w:val="22"/>
        </w:rPr>
        <w:t xml:space="preserve">, xx de xxxxxxx de </w:t>
      </w:r>
      <w:r>
        <w:rPr>
          <w:rFonts w:hint="default" w:ascii="Cambria" w:hAnsi="Cambria" w:eastAsia="SimSun" w:cs="Cambria"/>
          <w:sz w:val="22"/>
          <w:szCs w:val="22"/>
          <w:lang w:val="pt-BR"/>
        </w:rPr>
        <w:t xml:space="preserve">2023.</w:t>
      </w:r>
      <w:r>
        <w:rPr>
          <w:rFonts w:ascii="Cambria" w:hAnsi="Cambria" w:cs="Cambria"/>
          <w:sz w:val="22"/>
          <w:szCs w:val="22"/>
        </w:rPr>
      </w:r>
      <w:r/>
    </w:p>
    <w:p>
      <w:pPr>
        <w:pStyle w:val="1023"/>
        <w:numPr>
          <w:ilvl w:val="1"/>
          <w:numId w:val="0"/>
        </w:numPr>
        <w:jc w:val="left"/>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lang w:val="pt-BR"/>
        </w:rPr>
      </w:r>
      <w:r>
        <w:rPr>
          <w:rFonts w:ascii="Cambria" w:hAnsi="Cambria" w:cs="Cambria"/>
          <w:sz w:val="22"/>
          <w:szCs w:val="22"/>
        </w:rPr>
      </w:r>
      <w:r/>
    </w:p>
    <w:p>
      <w:pPr>
        <w:pStyle w:val="1023"/>
        <w:numPr>
          <w:ilvl w:val="1"/>
          <w:numId w:val="0"/>
        </w:numPr>
        <w:jc w:val="center"/>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lang w:val="pt-BR"/>
        </w:rPr>
        <w:t xml:space="preserve">CONTRATANTE</w:t>
      </w:r>
      <w:r>
        <w:rPr>
          <w:rFonts w:hint="default" w:ascii="Cambria" w:hAnsi="Cambria" w:cs="Cambria"/>
          <w:sz w:val="22"/>
          <w:szCs w:val="22"/>
        </w:rPr>
      </w:r>
      <w:r/>
    </w:p>
    <w:p>
      <w:pPr>
        <w:pStyle w:val="1023"/>
        <w:numPr>
          <w:ilvl w:val="1"/>
          <w:numId w:val="0"/>
        </w:numPr>
        <w:jc w:val="left"/>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lang w:val="pt-BR"/>
        </w:rPr>
      </w:r>
      <w:r>
        <w:rPr>
          <w:rFonts w:ascii="Cambria" w:hAnsi="Cambria" w:cs="Cambria"/>
          <w:sz w:val="22"/>
          <w:szCs w:val="22"/>
        </w:rPr>
      </w:r>
      <w:r/>
    </w:p>
    <w:p>
      <w:pPr>
        <w:pStyle w:val="1023"/>
        <w:numPr>
          <w:ilvl w:val="1"/>
          <w:numId w:val="0"/>
        </w:numPr>
        <w:jc w:val="center"/>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lang w:val="pt-BR"/>
        </w:rPr>
        <w:t xml:space="preserve">CREDENCIADA</w:t>
      </w:r>
      <w:r>
        <w:rPr>
          <w:rFonts w:hint="default" w:ascii="Cambria" w:hAnsi="Cambria" w:eastAsia="SimSun" w:cs="Cambria"/>
          <w:sz w:val="22"/>
          <w:szCs w:val="22"/>
          <w:lang w:val="pt-BR"/>
        </w:rPr>
      </w:r>
      <w:r/>
    </w:p>
    <w:p>
      <w:pPr>
        <w:pStyle w:val="1023"/>
        <w:numPr>
          <w:ilvl w:val="1"/>
          <w:numId w:val="0"/>
        </w:numPr>
        <w:jc w:val="both"/>
        <w:keepLines w:val="0"/>
        <w:keepNext w:val="0"/>
        <w:pageBreakBefore w:val="0"/>
        <w:spacing w:line="240" w:lineRule="auto"/>
        <w:widowControl/>
        <w:rPr>
          <w:rFonts w:hint="default" w:ascii="Cambria" w:hAnsi="Cambria" w:cs="Cambria"/>
          <w:sz w:val="22"/>
          <w:szCs w:val="22"/>
        </w:rPr>
      </w:pPr>
      <w:r>
        <w:rPr>
          <w:rFonts w:hint="default" w:ascii="Cambria" w:hAnsi="Cambria" w:cs="Cambria"/>
          <w:sz w:val="22"/>
          <w:szCs w:val="22"/>
          <w:lang w:val="pt-BR"/>
        </w:rPr>
      </w:r>
      <w:r>
        <w:rPr>
          <w:rFonts w:ascii="Cambria" w:hAnsi="Cambria" w:cs="Cambria"/>
          <w:sz w:val="22"/>
          <w:szCs w:val="22"/>
        </w:rPr>
      </w:r>
      <w:r/>
    </w:p>
    <w:p>
      <w:pPr>
        <w:pStyle w:val="1023"/>
        <w:numPr>
          <w:ilvl w:val="1"/>
          <w:numId w:val="0"/>
        </w:numPr>
        <w:jc w:val="both"/>
        <w:keepLines w:val="0"/>
        <w:keepNext w:val="0"/>
        <w:pageBreakBefore w:val="0"/>
        <w:spacing w:line="240" w:lineRule="auto"/>
        <w:widowControl/>
        <w:rPr>
          <w:rFonts w:hint="default" w:ascii="Cambria" w:hAnsi="Cambria" w:cs="Cambria"/>
          <w:sz w:val="22"/>
          <w:szCs w:val="22"/>
        </w:rPr>
      </w:pPr>
      <w:r>
        <w:rPr>
          <w:rFonts w:hint="default" w:ascii="Cambria" w:hAnsi="Cambria" w:cs="Cambria"/>
          <w:sz w:val="22"/>
          <w:szCs w:val="22"/>
          <w:lang w:val="pt-BR"/>
        </w:rPr>
      </w:r>
      <w:r>
        <w:rPr>
          <w:rFonts w:ascii="Cambria" w:hAnsi="Cambria" w:cs="Cambria"/>
          <w:sz w:val="22"/>
          <w:szCs w:val="22"/>
        </w:rPr>
      </w:r>
      <w:r/>
    </w:p>
    <w:p>
      <w:pPr>
        <w:pStyle w:val="1023"/>
        <w:numPr>
          <w:ilvl w:val="1"/>
          <w:numId w:val="0"/>
        </w:numPr>
        <w:jc w:val="center"/>
        <w:keepLines w:val="0"/>
        <w:keepNext w:val="0"/>
        <w:pageBreakBefore w:val="0"/>
        <w:spacing w:line="240" w:lineRule="auto"/>
        <w:widowControl/>
        <w:rPr>
          <w:rFonts w:hint="default" w:ascii="Cambria" w:hAnsi="Cambria" w:cs="Cambria"/>
          <w:b/>
          <w:bCs/>
          <w:sz w:val="22"/>
          <w:szCs w:val="22"/>
        </w:rPr>
      </w:pPr>
      <w:r>
        <w:rPr>
          <w:rFonts w:hint="default" w:ascii="Cambria" w:hAnsi="Cambria" w:cs="Cambria"/>
          <w:b/>
          <w:bCs/>
          <w:sz w:val="22"/>
          <w:szCs w:val="22"/>
          <w:lang w:val="pt-BR"/>
        </w:rPr>
        <w:t xml:space="preserve">ANEXO VI</w:t>
      </w:r>
      <w:r>
        <w:rPr>
          <w:rFonts w:ascii="Cambria" w:hAnsi="Cambria" w:cs="Cambria"/>
          <w:b/>
          <w:bCs/>
          <w:sz w:val="22"/>
          <w:szCs w:val="22"/>
        </w:rPr>
      </w:r>
      <w:r/>
    </w:p>
    <w:p>
      <w:pPr>
        <w:pStyle w:val="1023"/>
        <w:numPr>
          <w:ilvl w:val="1"/>
          <w:numId w:val="0"/>
        </w:numPr>
        <w:jc w:val="center"/>
        <w:keepLines w:val="0"/>
        <w:keepNext w:val="0"/>
        <w:pageBreakBefore w:val="0"/>
        <w:spacing w:line="240" w:lineRule="auto"/>
        <w:widowControl/>
        <w:rPr>
          <w:rFonts w:hint="default" w:ascii="Cambria" w:hAnsi="Cambria" w:cs="Cambria"/>
          <w:sz w:val="22"/>
          <w:szCs w:val="22"/>
        </w:rPr>
      </w:pPr>
      <w:r>
        <w:rPr>
          <w:rFonts w:hint="default" w:ascii="Cambria" w:hAnsi="Cambria" w:cs="Cambria"/>
          <w:sz w:val="22"/>
          <w:szCs w:val="22"/>
          <w:lang w:val="pt-BR"/>
        </w:rPr>
        <w:t xml:space="preserve">AUTORIZAÇÃO DE FORNECIMENTO (AF)</w:t>
      </w:r>
      <w:r>
        <w:rPr>
          <w:rFonts w:ascii="Cambria" w:hAnsi="Cambria" w:cs="Cambria"/>
          <w:sz w:val="22"/>
          <w:szCs w:val="22"/>
        </w:rPr>
      </w:r>
      <w:r/>
    </w:p>
    <w:p>
      <w:pPr>
        <w:pStyle w:val="1023"/>
        <w:numPr>
          <w:ilvl w:val="1"/>
          <w:numId w:val="0"/>
        </w:numPr>
        <w:jc w:val="center"/>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lang w:val="pt-BR"/>
        </w:rPr>
      </w:r>
      <w:r>
        <w:rPr>
          <w:rFonts w:ascii="Cambria" w:hAnsi="Cambria" w:cs="Cambria"/>
          <w:sz w:val="22"/>
          <w:szCs w:val="22"/>
        </w:rPr>
      </w:r>
      <w:r/>
    </w:p>
    <w:p>
      <w:pPr>
        <w:pStyle w:val="1023"/>
        <w:numPr>
          <w:ilvl w:val="1"/>
          <w:numId w:val="0"/>
        </w:numPr>
        <w:jc w:val="center"/>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lang w:val="pt-BR"/>
        </w:rPr>
      </w:r>
      <w:r>
        <w:rPr>
          <w:rFonts w:ascii="Cambria" w:hAnsi="Cambria" w:cs="Cambria"/>
          <w:sz w:val="22"/>
          <w:szCs w:val="22"/>
        </w:rPr>
      </w:r>
      <w:r/>
    </w:p>
    <w:p>
      <w:pPr>
        <w:pStyle w:val="1023"/>
        <w:numPr>
          <w:ilvl w:val="1"/>
          <w:numId w:val="0"/>
        </w:numPr>
        <w:jc w:val="center"/>
        <w:keepLines w:val="0"/>
        <w:keepNext w:val="0"/>
        <w:pageBreakBefore w:val="0"/>
        <w:spacing w:line="240" w:lineRule="auto"/>
        <w:widowControl/>
        <w:rPr>
          <w:rFonts w:hint="default" w:ascii="Cambria" w:hAnsi="Cambria" w:cs="Cambria"/>
          <w:b/>
          <w:bCs/>
          <w:sz w:val="22"/>
          <w:szCs w:val="22"/>
        </w:rPr>
      </w:pPr>
      <w:r>
        <w:rPr>
          <w:rFonts w:hint="default" w:ascii="Cambria" w:hAnsi="Cambria" w:eastAsia="SimSun" w:cs="Cambria"/>
          <w:b/>
          <w:bCs/>
          <w:sz w:val="22"/>
          <w:szCs w:val="22"/>
          <w:lang w:val="pt-BR"/>
        </w:rPr>
        <w:t xml:space="preserve">AUTORIZAÇÃO DE FORNECIMENTO</w:t>
      </w:r>
      <w:r>
        <w:rPr>
          <w:rFonts w:hint="default" w:ascii="Cambria" w:hAnsi="Cambria" w:eastAsia="SimSun" w:cs="Cambria"/>
          <w:b/>
          <w:bCs/>
          <w:sz w:val="22"/>
          <w:szCs w:val="22"/>
        </w:rPr>
        <w:t xml:space="preserve"> Nº _____</w:t>
      </w:r>
      <w:r>
        <w:rPr>
          <w:rFonts w:ascii="Cambria" w:hAnsi="Cambria" w:cs="Cambria"/>
          <w:sz w:val="22"/>
          <w:szCs w:val="22"/>
        </w:rPr>
      </w:r>
      <w:r/>
    </w:p>
    <w:p>
      <w:pPr>
        <w:pStyle w:val="1023"/>
        <w:numPr>
          <w:ilvl w:val="1"/>
          <w:numId w:val="0"/>
        </w:numPr>
        <w:jc w:val="both"/>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r>
      <w:r>
        <w:rPr>
          <w:rFonts w:ascii="Cambria" w:hAnsi="Cambria" w:cs="Cambria"/>
          <w:sz w:val="22"/>
          <w:szCs w:val="22"/>
        </w:rPr>
      </w:r>
      <w:r/>
    </w:p>
    <w:p>
      <w:pPr>
        <w:pStyle w:val="1023"/>
        <w:numPr>
          <w:ilvl w:val="1"/>
          <w:numId w:val="0"/>
        </w:numPr>
        <w:jc w:val="both"/>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Referente à execução da </w:t>
      </w:r>
      <w:r>
        <w:rPr>
          <w:rFonts w:hint="default" w:ascii="Cambria" w:hAnsi="Cambria" w:eastAsia="SimSun" w:cs="Cambria"/>
          <w:color w:val="000000"/>
          <w:sz w:val="22"/>
          <w:szCs w:val="22"/>
          <w:lang w:val="en-US" w:eastAsia="zh-CN" w:bidi="ar"/>
        </w:rPr>
        <w:t xml:space="preserve">CONTRATAÇÃO DE EMPRESA PARA PRESTAÇÃO DE SERVIÇOS DE SONORIZAÇÃO</w:t>
      </w:r>
      <w:r>
        <w:rPr>
          <w:rFonts w:hint="default" w:ascii="Cambria" w:hAnsi="Cambria" w:eastAsia="SimSun" w:cs="Cambria"/>
          <w:sz w:val="22"/>
          <w:szCs w:val="22"/>
        </w:rPr>
        <w:t xml:space="preserve">, localizado (a) à </w:t>
      </w:r>
      <w:r>
        <w:rPr>
          <w:rFonts w:hint="default" w:ascii="Cambria" w:hAnsi="Cambria" w:eastAsia="SimSun" w:cs="Cambria"/>
          <w:color w:val="ff0000"/>
          <w:sz w:val="22"/>
          <w:szCs w:val="22"/>
        </w:rPr>
        <w:t xml:space="preserve">(DESCREVER ENDEREÇO)</w:t>
      </w:r>
      <w:r>
        <w:rPr>
          <w:rFonts w:hint="default" w:ascii="Cambria" w:hAnsi="Cambria" w:eastAsia="SimSun" w:cs="Cambria"/>
          <w:sz w:val="22"/>
          <w:szCs w:val="22"/>
        </w:rPr>
        <w:t xml:space="preserve">. </w:t>
      </w:r>
      <w:r>
        <w:rPr>
          <w:rFonts w:ascii="Cambria" w:hAnsi="Cambria" w:cs="Cambria"/>
          <w:sz w:val="22"/>
          <w:szCs w:val="22"/>
        </w:rPr>
      </w:r>
      <w:r/>
    </w:p>
    <w:p>
      <w:pPr>
        <w:pStyle w:val="1023"/>
        <w:numPr>
          <w:ilvl w:val="1"/>
          <w:numId w:val="0"/>
        </w:numPr>
        <w:jc w:val="both"/>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r>
      <w:r>
        <w:rPr>
          <w:rFonts w:ascii="Cambria" w:hAnsi="Cambria" w:cs="Cambria"/>
          <w:sz w:val="22"/>
          <w:szCs w:val="22"/>
        </w:rPr>
      </w:r>
      <w:r/>
    </w:p>
    <w:p>
      <w:pPr>
        <w:pStyle w:val="1023"/>
        <w:numPr>
          <w:ilvl w:val="0"/>
          <w:numId w:val="7"/>
        </w:numPr>
        <w:jc w:val="both"/>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REFERÊNCIA </w:t>
      </w:r>
      <w:r>
        <w:rPr>
          <w:rFonts w:ascii="Cambria" w:hAnsi="Cambria" w:cs="Cambria"/>
          <w:sz w:val="22"/>
          <w:szCs w:val="22"/>
        </w:rPr>
      </w:r>
      <w:r/>
    </w:p>
    <w:p>
      <w:pPr>
        <w:pStyle w:val="1023"/>
        <w:numPr>
          <w:numId w:val="0"/>
        </w:numPr>
        <w:jc w:val="both"/>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1.1. Processo de Inexigibilidade  nº  021/2023</w:t>
      </w:r>
      <w:r>
        <w:rPr>
          <w:rFonts w:ascii="Cambria" w:hAnsi="Cambria" w:cs="Cambria"/>
          <w:sz w:val="22"/>
          <w:szCs w:val="22"/>
        </w:rPr>
      </w:r>
      <w:r/>
    </w:p>
    <w:p>
      <w:pPr>
        <w:pStyle w:val="1023"/>
        <w:numPr>
          <w:numId w:val="0"/>
        </w:numPr>
        <w:jc w:val="both"/>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1.2. Credenciamento </w:t>
      </w:r>
      <w:r>
        <w:rPr>
          <w:rFonts w:hint="default" w:ascii="Cambria" w:hAnsi="Cambria" w:eastAsia="SimSun" w:cs="Cambria"/>
          <w:sz w:val="22"/>
          <w:szCs w:val="22"/>
        </w:rPr>
        <w:t xml:space="preserve"> nº  002/2023</w:t>
      </w:r>
      <w:r>
        <w:rPr>
          <w:rFonts w:ascii="Cambria" w:hAnsi="Cambria" w:cs="Cambria"/>
          <w:sz w:val="22"/>
          <w:szCs w:val="22"/>
        </w:rPr>
      </w:r>
      <w:r/>
    </w:p>
    <w:p>
      <w:pPr>
        <w:pStyle w:val="1023"/>
        <w:numPr>
          <w:numId w:val="0"/>
        </w:numPr>
        <w:jc w:val="both"/>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1.3. Valor </w:t>
      </w:r>
      <w:r>
        <w:rPr>
          <w:rFonts w:hint="default" w:ascii="Cambria" w:hAnsi="Cambria" w:eastAsia="SimSun" w:cs="Cambria"/>
          <w:sz w:val="22"/>
          <w:szCs w:val="22"/>
          <w:lang w:val="pt-BR"/>
        </w:rPr>
        <w:t xml:space="preserve">total da prestação</w:t>
      </w:r>
      <w:r>
        <w:rPr>
          <w:rFonts w:hint="default" w:ascii="Cambria" w:hAnsi="Cambria" w:eastAsia="SimSun" w:cs="Cambria"/>
          <w:sz w:val="22"/>
          <w:szCs w:val="22"/>
        </w:rPr>
        <w:t xml:space="preserve">: R$ </w:t>
      </w:r>
      <w:r>
        <w:rPr>
          <w:rFonts w:hint="default" w:ascii="Cambria" w:hAnsi="Cambria" w:eastAsia="SimSun" w:cs="Cambria"/>
          <w:color w:val="ff0000"/>
          <w:sz w:val="22"/>
          <w:szCs w:val="22"/>
        </w:rPr>
        <w:t xml:space="preserve">xxxxxxx (valor por extenso</w:t>
      </w:r>
      <w:r>
        <w:rPr>
          <w:rFonts w:hint="default" w:ascii="Cambria" w:hAnsi="Cambria" w:eastAsia="SimSun" w:cs="Cambria"/>
          <w:sz w:val="22"/>
          <w:szCs w:val="22"/>
        </w:rPr>
        <w:t xml:space="preserve">). </w:t>
      </w:r>
      <w:r>
        <w:rPr>
          <w:rFonts w:ascii="Cambria" w:hAnsi="Cambria" w:cs="Cambria"/>
          <w:sz w:val="22"/>
          <w:szCs w:val="22"/>
        </w:rPr>
      </w:r>
      <w:r/>
    </w:p>
    <w:p>
      <w:pPr>
        <w:pStyle w:val="1023"/>
        <w:numPr>
          <w:numId w:val="0"/>
        </w:numPr>
        <w:jc w:val="both"/>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1.</w:t>
      </w:r>
      <w:r>
        <w:rPr>
          <w:rFonts w:hint="default" w:ascii="Cambria" w:hAnsi="Cambria" w:eastAsia="SimSun" w:cs="Cambria"/>
          <w:sz w:val="22"/>
          <w:szCs w:val="22"/>
          <w:lang w:val="pt-BR"/>
        </w:rPr>
        <w:t xml:space="preserve">4</w:t>
      </w:r>
      <w:r>
        <w:rPr>
          <w:rFonts w:hint="default" w:ascii="Cambria" w:hAnsi="Cambria" w:eastAsia="SimSun" w:cs="Cambria"/>
          <w:sz w:val="22"/>
          <w:szCs w:val="22"/>
        </w:rPr>
        <w:t xml:space="preserve">. Contratada: </w:t>
      </w:r>
      <w:r>
        <w:rPr>
          <w:rFonts w:ascii="Cambria" w:hAnsi="Cambria" w:cs="Cambria"/>
          <w:sz w:val="22"/>
          <w:szCs w:val="22"/>
        </w:rPr>
      </w:r>
      <w:r/>
    </w:p>
    <w:p>
      <w:pPr>
        <w:pStyle w:val="1023"/>
        <w:numPr>
          <w:numId w:val="0"/>
        </w:numPr>
        <w:jc w:val="both"/>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1.</w:t>
      </w:r>
      <w:r>
        <w:rPr>
          <w:rFonts w:hint="default" w:ascii="Cambria" w:hAnsi="Cambria" w:eastAsia="SimSun" w:cs="Cambria"/>
          <w:sz w:val="22"/>
          <w:szCs w:val="22"/>
          <w:lang w:val="pt-BR"/>
        </w:rPr>
        <w:t xml:space="preserve">5</w:t>
      </w:r>
      <w:r>
        <w:rPr>
          <w:rFonts w:hint="default" w:ascii="Cambria" w:hAnsi="Cambria" w:eastAsia="SimSun" w:cs="Cambria"/>
          <w:sz w:val="22"/>
          <w:szCs w:val="22"/>
        </w:rPr>
        <w:t xml:space="preserve">.  Prazo de Execução: </w:t>
      </w:r>
      <w:r>
        <w:rPr>
          <w:rFonts w:hint="default" w:ascii="Cambria" w:hAnsi="Cambria" w:eastAsia="SimSun" w:cs="Cambria"/>
          <w:color w:val="ff0000"/>
          <w:sz w:val="22"/>
          <w:szCs w:val="22"/>
        </w:rPr>
        <w:t xml:space="preserve">XXX dias corridos </w:t>
      </w:r>
      <w:r>
        <w:rPr>
          <w:rFonts w:ascii="Cambria" w:hAnsi="Cambria" w:cs="Cambria"/>
          <w:sz w:val="22"/>
          <w:szCs w:val="22"/>
        </w:rPr>
      </w:r>
      <w:r/>
    </w:p>
    <w:p>
      <w:pPr>
        <w:pStyle w:val="1023"/>
        <w:numPr>
          <w:numId w:val="0"/>
        </w:numPr>
        <w:jc w:val="both"/>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1.</w:t>
      </w:r>
      <w:r>
        <w:rPr>
          <w:rFonts w:hint="default" w:ascii="Cambria" w:hAnsi="Cambria" w:eastAsia="SimSun" w:cs="Cambria"/>
          <w:sz w:val="22"/>
          <w:szCs w:val="22"/>
          <w:lang w:val="pt-BR"/>
        </w:rPr>
        <w:t xml:space="preserve">6</w:t>
      </w:r>
      <w:r>
        <w:rPr>
          <w:rFonts w:hint="default" w:ascii="Cambria" w:hAnsi="Cambria" w:eastAsia="SimSun" w:cs="Cambria"/>
          <w:sz w:val="22"/>
          <w:szCs w:val="22"/>
        </w:rPr>
        <w:t xml:space="preserve">. Data de inicio da execução: </w:t>
      </w:r>
      <w:r>
        <w:rPr>
          <w:rFonts w:ascii="Cambria" w:hAnsi="Cambria" w:cs="Cambria"/>
          <w:sz w:val="22"/>
          <w:szCs w:val="22"/>
        </w:rPr>
      </w:r>
      <w:r/>
    </w:p>
    <w:p>
      <w:pPr>
        <w:pStyle w:val="1023"/>
        <w:numPr>
          <w:numId w:val="0"/>
        </w:numPr>
        <w:jc w:val="both"/>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1.</w:t>
      </w:r>
      <w:r>
        <w:rPr>
          <w:rFonts w:hint="default" w:ascii="Cambria" w:hAnsi="Cambria" w:eastAsia="SimSun" w:cs="Cambria"/>
          <w:sz w:val="22"/>
          <w:szCs w:val="22"/>
          <w:lang w:val="pt-BR"/>
        </w:rPr>
        <w:t xml:space="preserve">7</w:t>
      </w:r>
      <w:r>
        <w:rPr>
          <w:rFonts w:hint="default" w:ascii="Cambria" w:hAnsi="Cambria" w:eastAsia="SimSun" w:cs="Cambria"/>
          <w:sz w:val="22"/>
          <w:szCs w:val="22"/>
        </w:rPr>
        <w:t xml:space="preserve">. Data de conclusão da conclusão: </w:t>
      </w:r>
      <w:r>
        <w:rPr>
          <w:rFonts w:ascii="Cambria" w:hAnsi="Cambria" w:cs="Cambria"/>
          <w:sz w:val="22"/>
          <w:szCs w:val="22"/>
        </w:rPr>
      </w:r>
      <w:r/>
    </w:p>
    <w:p>
      <w:pPr>
        <w:pStyle w:val="1023"/>
        <w:numPr>
          <w:numId w:val="0"/>
        </w:numPr>
        <w:jc w:val="both"/>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1.</w:t>
      </w:r>
      <w:r>
        <w:rPr>
          <w:rFonts w:hint="default" w:ascii="Cambria" w:hAnsi="Cambria" w:eastAsia="SimSun" w:cs="Cambria"/>
          <w:sz w:val="22"/>
          <w:szCs w:val="22"/>
          <w:lang w:val="pt-BR"/>
        </w:rPr>
        <w:t xml:space="preserve">8</w:t>
      </w:r>
      <w:r>
        <w:rPr>
          <w:rFonts w:hint="default" w:ascii="Cambria" w:hAnsi="Cambria" w:eastAsia="SimSun" w:cs="Cambria"/>
          <w:sz w:val="22"/>
          <w:szCs w:val="22"/>
        </w:rPr>
        <w:t xml:space="preserve">. Fiscal/Gestor do Contrato: </w:t>
      </w:r>
      <w:r>
        <w:rPr>
          <w:rFonts w:ascii="Cambria" w:hAnsi="Cambria" w:cs="Cambria"/>
          <w:sz w:val="22"/>
          <w:szCs w:val="22"/>
        </w:rPr>
      </w:r>
      <w:r/>
    </w:p>
    <w:p>
      <w:pPr>
        <w:pStyle w:val="1023"/>
        <w:numPr>
          <w:numId w:val="0"/>
        </w:numPr>
        <w:jc w:val="both"/>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lang w:val="pt-BR"/>
        </w:rPr>
      </w:r>
      <w:r>
        <w:rPr>
          <w:rFonts w:ascii="Cambria" w:hAnsi="Cambria" w:cs="Cambria"/>
          <w:sz w:val="22"/>
          <w:szCs w:val="22"/>
        </w:rPr>
      </w:r>
      <w:r/>
    </w:p>
    <w:p>
      <w:pPr>
        <w:pStyle w:val="1023"/>
        <w:numPr>
          <w:numId w:val="0"/>
        </w:numPr>
        <w:jc w:val="both"/>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Pela presente </w:t>
      </w:r>
      <w:r>
        <w:rPr>
          <w:rFonts w:hint="default" w:ascii="Cambria" w:hAnsi="Cambria" w:eastAsia="SimSun" w:cs="Cambria"/>
          <w:sz w:val="22"/>
          <w:szCs w:val="22"/>
          <w:lang w:val="pt-BR"/>
        </w:rPr>
        <w:t xml:space="preserve">Autorização</w:t>
      </w:r>
      <w:r>
        <w:rPr>
          <w:rFonts w:hint="default" w:ascii="Cambria" w:hAnsi="Cambria" w:eastAsia="SimSun" w:cs="Cambria"/>
          <w:sz w:val="22"/>
          <w:szCs w:val="22"/>
        </w:rPr>
        <w:t xml:space="preserve"> de </w:t>
      </w:r>
      <w:r>
        <w:rPr>
          <w:rFonts w:hint="default" w:ascii="Cambria" w:hAnsi="Cambria" w:eastAsia="SimSun" w:cs="Cambria"/>
          <w:sz w:val="22"/>
          <w:szCs w:val="22"/>
          <w:lang w:val="pt-BR"/>
        </w:rPr>
        <w:t xml:space="preserve">Execução (AF)</w:t>
      </w:r>
      <w:r>
        <w:rPr>
          <w:rFonts w:hint="default" w:ascii="Cambria" w:hAnsi="Cambria" w:eastAsia="SimSun" w:cs="Cambria"/>
          <w:sz w:val="22"/>
          <w:szCs w:val="22"/>
        </w:rPr>
        <w:t xml:space="preserve">, autorizamos a (</w:t>
      </w:r>
      <w:r>
        <w:rPr>
          <w:rFonts w:hint="default" w:ascii="Cambria" w:hAnsi="Cambria" w:eastAsia="SimSun" w:cs="Cambria"/>
          <w:color w:val="ff0000"/>
          <w:sz w:val="22"/>
          <w:szCs w:val="22"/>
        </w:rPr>
        <w:t xml:space="preserve">Descrever Contratada</w:t>
      </w:r>
      <w:r>
        <w:rPr>
          <w:rFonts w:hint="default" w:ascii="Cambria" w:hAnsi="Cambria" w:eastAsia="SimSun" w:cs="Cambria"/>
          <w:sz w:val="22"/>
          <w:szCs w:val="22"/>
        </w:rPr>
        <w:t xml:space="preserve">) a iniciar na data de ______de ____________de 20___ os serviços, objeto do contrato acima epigrafado, celebrado entre o/a (</w:t>
      </w:r>
      <w:r>
        <w:rPr>
          <w:rFonts w:hint="default" w:ascii="Cambria" w:hAnsi="Cambria" w:eastAsia="SimSun" w:cs="Cambria"/>
          <w:color w:val="ff0000"/>
          <w:sz w:val="22"/>
          <w:szCs w:val="22"/>
        </w:rPr>
        <w:t xml:space="preserve">DESCREVER CONTRATANTE</w:t>
      </w:r>
      <w:r>
        <w:rPr>
          <w:rFonts w:hint="default" w:ascii="Cambria" w:hAnsi="Cambria" w:eastAsia="SimSun" w:cs="Cambria"/>
          <w:sz w:val="22"/>
          <w:szCs w:val="22"/>
        </w:rPr>
        <w:t xml:space="preserve">) e a empresa acima. </w:t>
      </w:r>
      <w:r>
        <w:rPr>
          <w:rFonts w:ascii="Cambria" w:hAnsi="Cambria" w:cs="Cambria"/>
          <w:sz w:val="22"/>
          <w:szCs w:val="22"/>
        </w:rPr>
      </w:r>
      <w:r/>
    </w:p>
    <w:p>
      <w:pPr>
        <w:pStyle w:val="1023"/>
        <w:numPr>
          <w:numId w:val="0"/>
        </w:numPr>
        <w:jc w:val="both"/>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r>
      <w:r>
        <w:rPr>
          <w:rFonts w:ascii="Cambria" w:hAnsi="Cambria" w:cs="Cambria"/>
          <w:sz w:val="22"/>
          <w:szCs w:val="22"/>
        </w:rPr>
      </w:r>
      <w:r/>
    </w:p>
    <w:p>
      <w:pPr>
        <w:pStyle w:val="1023"/>
        <w:numPr>
          <w:numId w:val="0"/>
        </w:numPr>
        <w:jc w:val="both"/>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r>
      <w:r>
        <w:rPr>
          <w:rFonts w:ascii="Cambria" w:hAnsi="Cambria" w:cs="Cambria"/>
          <w:sz w:val="22"/>
          <w:szCs w:val="22"/>
        </w:rPr>
      </w:r>
      <w:r/>
    </w:p>
    <w:p>
      <w:pPr>
        <w:pStyle w:val="1023"/>
        <w:numPr>
          <w:numId w:val="0"/>
        </w:numPr>
        <w:jc w:val="center"/>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_______________, _____ de _____________de 20___.</w:t>
      </w:r>
      <w:r>
        <w:rPr>
          <w:rFonts w:ascii="Cambria" w:hAnsi="Cambria" w:cs="Cambria"/>
          <w:sz w:val="22"/>
          <w:szCs w:val="22"/>
        </w:rPr>
      </w:r>
      <w:r/>
    </w:p>
    <w:p>
      <w:pPr>
        <w:pStyle w:val="1023"/>
        <w:numPr>
          <w:numId w:val="0"/>
        </w:numPr>
        <w:jc w:val="left"/>
        <w:keepLines w:val="0"/>
        <w:keepNext w:val="0"/>
        <w:pageBreakBefore w:val="0"/>
        <w:spacing w:line="240" w:lineRule="auto"/>
        <w:widowControl/>
        <w:rPr>
          <w:rFonts w:hint="default" w:ascii="Cambria" w:hAnsi="Cambria" w:cs="Cambria"/>
          <w:sz w:val="22"/>
          <w:szCs w:val="22"/>
        </w:rPr>
      </w:pPr>
      <w:r>
        <w:rPr>
          <w:rFonts w:ascii="Cambria" w:hAnsi="Cambria" w:cs="Cambria"/>
          <w:sz w:val="22"/>
          <w:szCs w:val="22"/>
        </w:rPr>
      </w:r>
      <w:bookmarkStart w:id="8" w:name="_GoBack"/>
      <w:r>
        <w:rPr>
          <w:rFonts w:ascii="Cambria" w:hAnsi="Cambria" w:cs="Cambria"/>
          <w:sz w:val="22"/>
          <w:szCs w:val="22"/>
        </w:rPr>
      </w:r>
      <w:bookmarkEnd w:id="8"/>
      <w:r>
        <w:rPr>
          <w:rFonts w:ascii="Cambria" w:hAnsi="Cambria" w:cs="Cambria"/>
          <w:sz w:val="22"/>
          <w:szCs w:val="22"/>
        </w:rPr>
      </w:r>
      <w:r/>
    </w:p>
    <w:p>
      <w:pPr>
        <w:pStyle w:val="1023"/>
        <w:numPr>
          <w:numId w:val="0"/>
        </w:numPr>
        <w:jc w:val="center"/>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r>
      <w:r>
        <w:rPr>
          <w:rFonts w:ascii="Cambria" w:hAnsi="Cambria" w:cs="Cambria"/>
          <w:sz w:val="22"/>
          <w:szCs w:val="22"/>
        </w:rPr>
      </w:r>
      <w:r/>
    </w:p>
    <w:p>
      <w:pPr>
        <w:pStyle w:val="1023"/>
        <w:numPr>
          <w:numId w:val="0"/>
        </w:numPr>
        <w:jc w:val="center"/>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_________________________________</w:t>
      </w:r>
      <w:r>
        <w:rPr>
          <w:rFonts w:ascii="Cambria" w:hAnsi="Cambria" w:cs="Cambria"/>
          <w:sz w:val="22"/>
          <w:szCs w:val="22"/>
        </w:rPr>
      </w:r>
      <w:r/>
    </w:p>
    <w:p>
      <w:pPr>
        <w:pStyle w:val="1023"/>
        <w:numPr>
          <w:numId w:val="0"/>
        </w:numPr>
        <w:jc w:val="center"/>
        <w:keepLines w:val="0"/>
        <w:keepNext w:val="0"/>
        <w:pageBreakBefore w:val="0"/>
        <w:spacing w:line="240" w:lineRule="auto"/>
        <w:widowControl/>
        <w:rPr>
          <w:rFonts w:hint="default" w:ascii="Cambria" w:hAnsi="Cambria" w:cs="Cambria"/>
          <w:sz w:val="22"/>
          <w:szCs w:val="22"/>
          <w:highlight w:val="none"/>
        </w:rPr>
      </w:pPr>
      <w:r>
        <w:rPr>
          <w:rFonts w:hint="default" w:ascii="Cambria" w:hAnsi="Cambria" w:eastAsia="SimSun" w:cs="Cambria"/>
          <w:sz w:val="22"/>
          <w:szCs w:val="22"/>
        </w:rPr>
        <w:t xml:space="preserve">(nome da autoridade competente, cargo por extenso)</w:t>
      </w:r>
      <w:r>
        <w:rPr>
          <w:rFonts w:ascii="Cambria" w:hAnsi="Cambria" w:cs="Cambria"/>
          <w:sz w:val="22"/>
          <w:szCs w:val="22"/>
        </w:rPr>
      </w:r>
      <w:r/>
    </w:p>
    <w:p>
      <w:pPr>
        <w:pStyle w:val="1023"/>
        <w:numPr>
          <w:numId w:val="0"/>
        </w:numPr>
        <w:jc w:val="center"/>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lang w:val="pt-BR"/>
        </w:rPr>
      </w:r>
      <w:r>
        <w:rPr>
          <w:rFonts w:hint="default" w:ascii="Cambria" w:hAnsi="Cambria" w:eastAsia="SimSun" w:cs="Cambria"/>
          <w:sz w:val="22"/>
          <w:szCs w:val="22"/>
          <w:lang w:val="pt-BR"/>
        </w:rPr>
      </w:r>
      <w:r/>
    </w:p>
    <w:p>
      <w:pPr>
        <w:jc w:val="center"/>
        <w:spacing w:line="240" w:lineRule="auto"/>
        <w:rPr>
          <w:rFonts w:ascii="Cambria" w:hAnsi="Cambria" w:cs="Cambria"/>
          <w:sz w:val="22"/>
          <w:szCs w:val="22"/>
        </w:rPr>
      </w:pPr>
      <w:r>
        <w:rPr>
          <w:rFonts w:ascii="Cambria" w:hAnsi="Cambria" w:cs="Cambria"/>
          <w:b/>
          <w:sz w:val="22"/>
          <w:szCs w:val="22"/>
        </w:rPr>
        <w:t xml:space="preserve">ESTADO DO RIO GRANDE DO SUL</w:t>
      </w:r>
      <w:r>
        <w:rPr>
          <w:rFonts w:ascii="Cambria" w:hAnsi="Cambria" w:cs="Cambria"/>
          <w:sz w:val="22"/>
          <w:szCs w:val="22"/>
        </w:rPr>
      </w:r>
      <w:r/>
    </w:p>
    <w:p>
      <w:pPr>
        <w:jc w:val="center"/>
        <w:spacing w:line="240" w:lineRule="auto"/>
        <w:rPr>
          <w:rFonts w:ascii="Cambria" w:hAnsi="Cambria" w:cs="Cambria"/>
          <w:sz w:val="22"/>
          <w:szCs w:val="22"/>
        </w:rPr>
      </w:pPr>
      <w:r>
        <w:rPr>
          <w:rFonts w:ascii="Cambria" w:hAnsi="Cambria" w:cs="Cambria"/>
          <w:b/>
          <w:sz w:val="22"/>
          <w:szCs w:val="22"/>
        </w:rPr>
        <w:t xml:space="preserve">PREFEITURA MUNICIPAL DE SANTA BÁRBARA DO SUL</w:t>
      </w:r>
      <w:r>
        <w:rPr>
          <w:rFonts w:ascii="Cambria" w:hAnsi="Cambria" w:cs="Cambria"/>
          <w:sz w:val="22"/>
          <w:szCs w:val="22"/>
        </w:rPr>
      </w:r>
      <w:r/>
    </w:p>
    <w:p>
      <w:pPr>
        <w:jc w:val="center"/>
        <w:spacing w:line="240" w:lineRule="auto"/>
        <w:rPr>
          <w:rFonts w:ascii="Cambria" w:hAnsi="Cambria" w:cs="Cambria"/>
          <w:sz w:val="22"/>
          <w:szCs w:val="22"/>
        </w:rPr>
      </w:pPr>
      <w:r>
        <w:rPr>
          <w:rFonts w:ascii="Cambria" w:hAnsi="Cambria" w:cs="Cambria"/>
          <w:b/>
          <w:sz w:val="22"/>
          <w:szCs w:val="22"/>
        </w:rPr>
        <w:t xml:space="preserve">AVISO DE LICITAÇÃO</w:t>
      </w:r>
      <w:r>
        <w:rPr>
          <w:rFonts w:ascii="Cambria" w:hAnsi="Cambria" w:cs="Cambria"/>
          <w:sz w:val="22"/>
          <w:szCs w:val="22"/>
        </w:rPr>
      </w:r>
      <w:r/>
    </w:p>
    <w:p>
      <w:pPr>
        <w:jc w:val="center"/>
        <w:spacing w:line="240" w:lineRule="auto"/>
        <w:rPr>
          <w:rFonts w:ascii="Cambria" w:hAnsi="Cambria" w:cs="Cambria"/>
          <w:sz w:val="22"/>
          <w:szCs w:val="22"/>
        </w:rPr>
      </w:pPr>
      <w:r>
        <w:rPr>
          <w:rFonts w:ascii="Cambria" w:hAnsi="Cambria" w:cs="Cambria"/>
          <w:b/>
          <w:sz w:val="22"/>
          <w:szCs w:val="22"/>
          <w:highlight w:val="white"/>
        </w:rPr>
      </w:r>
      <w:r>
        <w:rPr>
          <w:rFonts w:ascii="Cambria" w:hAnsi="Cambria" w:cs="Cambria"/>
          <w:sz w:val="22"/>
          <w:szCs w:val="22"/>
        </w:rPr>
      </w:r>
      <w:r/>
    </w:p>
    <w:p>
      <w:pPr>
        <w:jc w:val="both"/>
        <w:spacing w:line="360" w:lineRule="auto"/>
        <w:rPr>
          <w:rFonts w:ascii="Cambria" w:hAnsi="Cambria" w:cs="Cambria"/>
          <w:sz w:val="22"/>
          <w:szCs w:val="22"/>
        </w:rPr>
      </w:pPr>
      <w:r>
        <w:rPr>
          <w:rFonts w:ascii="Cambria" w:hAnsi="Cambria" w:cs="Cambria"/>
          <w:color w:val="000000" w:themeColor="text1"/>
          <w:sz w:val="22"/>
          <w:szCs w:val="22"/>
          <w:highlight w:val="white"/>
        </w:rPr>
        <w:t xml:space="preserve">Torno público abertura do </w:t>
      </w:r>
      <w:r>
        <w:rPr>
          <w:rFonts w:ascii="Cambria" w:hAnsi="Cambria" w:cs="Cambria"/>
          <w:b/>
          <w:bCs/>
          <w:color w:val="000000" w:themeColor="text1"/>
          <w:sz w:val="22"/>
          <w:szCs w:val="22"/>
          <w:highlight w:val="white"/>
        </w:rPr>
        <w:t xml:space="preserve">Credenciamento 002/202</w:t>
      </w:r>
      <w:r>
        <w:rPr>
          <w:rFonts w:ascii="Cambria" w:hAnsi="Cambria" w:cs="Cambria"/>
          <w:b/>
          <w:bCs/>
          <w:color w:val="000000" w:themeColor="text1"/>
          <w:sz w:val="22"/>
          <w:szCs w:val="22"/>
        </w:rPr>
        <w:t xml:space="preserve">3</w:t>
      </w:r>
      <w:r>
        <w:rPr>
          <w:rFonts w:ascii="Cambria" w:hAnsi="Cambria" w:cs="Cambria"/>
          <w:b w:val="0"/>
          <w:color w:val="000000" w:themeColor="text1"/>
          <w:sz w:val="22"/>
          <w:szCs w:val="22"/>
        </w:rPr>
        <w:t xml:space="preserve">, para </w:t>
      </w:r>
      <w:r>
        <w:rPr>
          <w:rFonts w:hint="default" w:ascii="Cambria" w:hAnsi="Cambria" w:eastAsia="SimSun" w:cs="Cambria"/>
          <w:color w:val="000000"/>
          <w:sz w:val="22"/>
          <w:szCs w:val="22"/>
          <w:lang w:val="en-US" w:eastAsia="zh-CN" w:bidi="ar"/>
        </w:rPr>
        <w:t xml:space="preserve">CONTRATAÇÃO DE EMPRESA PARA PRESTAÇÃO DE SERVIÇOS DE SONORIZAÇÃO</w:t>
      </w:r>
      <w:r>
        <w:rPr>
          <w:rFonts w:ascii="Cambria" w:hAnsi="Cambria" w:cs="Cambria"/>
          <w:color w:val="000000" w:themeColor="text1"/>
          <w:sz w:val="22"/>
          <w:szCs w:val="22"/>
          <w:highlight w:val="none"/>
        </w:rPr>
        <w:t xml:space="preserve">.</w:t>
      </w:r>
      <w:r>
        <w:rPr>
          <w:rFonts w:ascii="Cambria" w:hAnsi="Cambria" w:cs="Cambria"/>
          <w:color w:val="000000" w:themeColor="text1"/>
          <w:sz w:val="22"/>
          <w:szCs w:val="22"/>
          <w:highlight w:val="none"/>
        </w:rPr>
        <w:t xml:space="preserve"> As inscrições ocorrerão na sede do setor de Licitações da Prefeitura Municipal, situado à Avenida Eduardo de Britto, nº 101, Bairro Cerutti, Santa Bárbara do Sul/RS, no horário de 07:00 horas às 13:00 horas, de segunda a sexta-feira, exceto pontos facu</w:t>
      </w:r>
      <w:r>
        <w:rPr>
          <w:rFonts w:ascii="Cambria" w:hAnsi="Cambria" w:cs="Cambria"/>
          <w:color w:val="000000" w:themeColor="text1"/>
          <w:sz w:val="22"/>
          <w:szCs w:val="22"/>
          <w:highlight w:val="none"/>
        </w:rPr>
        <w:t xml:space="preserve">ltativos municipais e feriados, do </w:t>
      </w:r>
      <w:r>
        <w:rPr>
          <w:rFonts w:ascii="Cambria" w:hAnsi="Cambria" w:cs="Cambria"/>
          <w:b/>
          <w:bCs/>
          <w:color w:val="000000" w:themeColor="text1"/>
          <w:sz w:val="22"/>
          <w:szCs w:val="22"/>
          <w:highlight w:val="none"/>
        </w:rPr>
        <w:t xml:space="preserve">dia 11/10/2023 a 11/10/2024</w:t>
      </w:r>
      <w:r>
        <w:rPr>
          <w:rFonts w:ascii="Cambria" w:hAnsi="Cambria" w:cs="Cambria"/>
          <w:color w:val="000000" w:themeColor="text1"/>
          <w:sz w:val="22"/>
          <w:szCs w:val="22"/>
          <w:highlight w:val="none"/>
        </w:rPr>
        <w:t xml:space="preserve">.</w:t>
      </w:r>
      <w:r>
        <w:rPr>
          <w:rFonts w:ascii="Cambria" w:hAnsi="Cambria" w:cs="Cambria"/>
          <w:sz w:val="22"/>
          <w:szCs w:val="22"/>
        </w:rPr>
        <w:t xml:space="preserve"> O Edital e informações complementares encontram-se a disposição dos interessados, junto à Comissão de Licitações, sito a Av. Eduardo de Brito, 101, Fone: 0xx 55 3372 3200, no horário de expediente e no Site </w:t>
      </w:r>
      <w:r>
        <w:rPr>
          <w:rStyle w:val="1078"/>
          <w:rFonts w:ascii="Cambria" w:hAnsi="Cambria" w:cs="Cambria"/>
          <w:iCs/>
          <w:sz w:val="22"/>
          <w:szCs w:val="22"/>
        </w:rPr>
        <w:t xml:space="preserve"> </w:t>
      </w:r>
      <w:hyperlink r:id="rId19" w:tooltip="http://www.santabarbaradosul.rs.gov.br/" w:history="1">
        <w:r>
          <w:rPr>
            <w:rStyle w:val="1078"/>
            <w:rFonts w:ascii="Cambria" w:hAnsi="Cambria" w:cs="Cambria"/>
            <w:sz w:val="22"/>
            <w:szCs w:val="22"/>
          </w:rPr>
          <w:t xml:space="preserve">www.santabarbaradosul.rs.gov.br</w:t>
        </w:r>
      </w:hyperlink>
      <w:r>
        <w:rPr>
          <w:rStyle w:val="1078"/>
          <w:rFonts w:ascii="Cambria" w:hAnsi="Cambria" w:cs="Cambria"/>
          <w:sz w:val="22"/>
          <w:szCs w:val="22"/>
        </w:rPr>
        <w:t xml:space="preserve">.</w:t>
      </w:r>
      <w:r>
        <w:rPr>
          <w:rFonts w:ascii="Cambria" w:hAnsi="Cambria" w:cs="Cambria"/>
          <w:sz w:val="22"/>
          <w:szCs w:val="22"/>
        </w:rPr>
      </w:r>
      <w:r/>
    </w:p>
    <w:p>
      <w:pPr>
        <w:jc w:val="both"/>
        <w:spacing w:line="36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p>
    <w:p>
      <w:pPr>
        <w:jc w:val="both"/>
        <w:spacing w:line="360" w:lineRule="auto"/>
        <w:rPr>
          <w:rFonts w:ascii="Cambria" w:hAnsi="Cambria" w:cs="Cambria"/>
          <w:sz w:val="22"/>
          <w:szCs w:val="22"/>
        </w:rPr>
      </w:pPr>
      <w:r>
        <w:rPr>
          <w:rFonts w:ascii="Cambria" w:hAnsi="Cambria" w:cs="Cambria"/>
          <w:sz w:val="22"/>
          <w:szCs w:val="22"/>
          <w:u w:val="single"/>
        </w:rPr>
      </w:r>
      <w:r>
        <w:rPr>
          <w:rFonts w:ascii="Cambria" w:hAnsi="Cambria" w:cs="Cambria"/>
          <w:sz w:val="22"/>
          <w:szCs w:val="22"/>
        </w:rPr>
      </w:r>
      <w:r/>
    </w:p>
    <w:p>
      <w:pPr>
        <w:jc w:val="right"/>
        <w:spacing w:line="360" w:lineRule="auto"/>
        <w:rPr>
          <w:rFonts w:ascii="Cambria" w:hAnsi="Cambria" w:cs="Cambria"/>
          <w:sz w:val="22"/>
          <w:szCs w:val="22"/>
        </w:rPr>
      </w:pPr>
      <w:r>
        <w:rPr>
          <w:rFonts w:ascii="Cambria" w:hAnsi="Cambria" w:cs="Cambria"/>
          <w:sz w:val="22"/>
          <w:szCs w:val="22"/>
        </w:rPr>
        <w:t xml:space="preserve">Santa Bárbara do Sul, RS </w:t>
      </w:r>
      <w:r>
        <w:rPr>
          <w:rFonts w:ascii="Cambria" w:hAnsi="Cambria" w:cs="Cambria"/>
          <w:color w:val="000000" w:themeColor="text1"/>
          <w:sz w:val="22"/>
          <w:szCs w:val="22"/>
        </w:rPr>
        <w:t xml:space="preserve">10/10/2023.</w:t>
      </w:r>
      <w:r>
        <w:rPr>
          <w:rFonts w:ascii="Cambria" w:hAnsi="Cambria" w:cs="Cambria"/>
          <w:sz w:val="22"/>
          <w:szCs w:val="22"/>
        </w:rPr>
      </w:r>
      <w:r/>
    </w:p>
    <w:p>
      <w:pPr>
        <w:jc w:val="right"/>
        <w:spacing w:line="36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p>
    <w:p>
      <w:pPr>
        <w:jc w:val="right"/>
        <w:spacing w:line="36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p>
    <w:p>
      <w:pPr>
        <w:jc w:val="right"/>
        <w:spacing w:line="36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p>
    <w:p>
      <w:pPr>
        <w:jc w:val="center"/>
        <w:spacing w:line="360" w:lineRule="auto"/>
        <w:rPr>
          <w:rFonts w:ascii="Cambria" w:hAnsi="Cambria" w:cs="Cambria"/>
          <w:sz w:val="22"/>
          <w:szCs w:val="22"/>
        </w:rPr>
      </w:pPr>
      <w:r>
        <w:rPr>
          <w:rFonts w:ascii="Cambria" w:hAnsi="Cambria" w:cs="Cambria"/>
          <w:sz w:val="22"/>
          <w:szCs w:val="22"/>
        </w:rPr>
        <w:t xml:space="preserve">Mário Roberto Utzig Filho  </w:t>
      </w:r>
      <w:r>
        <w:rPr>
          <w:rFonts w:ascii="Cambria" w:hAnsi="Cambria" w:cs="Cambria"/>
          <w:sz w:val="22"/>
          <w:szCs w:val="22"/>
        </w:rPr>
      </w:r>
      <w:r/>
    </w:p>
    <w:p>
      <w:pPr>
        <w:jc w:val="center"/>
        <w:spacing w:line="240" w:lineRule="auto"/>
        <w:rPr>
          <w:rFonts w:ascii="Cambria" w:hAnsi="Cambria" w:cs="Cambria"/>
          <w:sz w:val="22"/>
          <w:szCs w:val="22"/>
        </w:rPr>
      </w:pPr>
      <w:r>
        <w:rPr>
          <w:rFonts w:ascii="Cambria" w:hAnsi="Cambria" w:cs="Cambria"/>
          <w:sz w:val="22"/>
          <w:szCs w:val="22"/>
        </w:rPr>
        <w:t xml:space="preserve">Prefeito</w:t>
      </w:r>
      <w:r>
        <w:rPr>
          <w:rFonts w:ascii="Cambria" w:hAnsi="Cambria" w:cs="Cambria"/>
          <w:sz w:val="22"/>
          <w:szCs w:val="22"/>
        </w:rPr>
      </w:r>
      <w:r/>
    </w:p>
    <w:p>
      <w:pPr>
        <w:pStyle w:val="1023"/>
        <w:numPr>
          <w:numId w:val="0"/>
        </w:numPr>
        <w:jc w:val="center"/>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highlight w:val="none"/>
        </w:rPr>
      </w:r>
      <w:r>
        <w:rPr>
          <w:rFonts w:hint="default" w:ascii="Cambria" w:hAnsi="Cambria" w:eastAsia="SimSun" w:cs="Cambria"/>
          <w:sz w:val="22"/>
          <w:szCs w:val="22"/>
          <w:highlight w:val="none"/>
        </w:rPr>
      </w:r>
      <w:r/>
    </w:p>
    <w:sectPr>
      <w:headerReference w:type="default" r:id="rId10"/>
      <w:headerReference w:type="first" r:id="rId11"/>
      <w:footerReference w:type="default" r:id="rId13"/>
      <w:footerReference w:type="first" r:id="rId14"/>
      <w:footnotePr/>
      <w:endnotePr/>
      <w:type w:val="nextPage"/>
      <w:pgSz w:w="11906" w:h="16838" w:orient="portrait"/>
      <w:pgMar w:top="1418" w:right="1134" w:bottom="1418" w:left="1134" w:header="709" w:footer="709" w:gutter="0"/>
      <w:cols w:num="1" w:sep="0" w:space="708"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Symbol">
    <w:panose1 w:val="05050102010706020507"/>
  </w:font>
  <w:font w:name="Courier New">
    <w:panose1 w:val="02070309020205020404"/>
  </w:font>
  <w:font w:name="Wingdings">
    <w:panose1 w:val="05000000000000000000"/>
  </w:font>
  <w:font w:name="Lucida Sans">
    <w:panose1 w:val="020B0602030504020204"/>
  </w:font>
  <w:font w:name="Liberation Serif">
    <w:panose1 w:val="02020603050405020304"/>
  </w:font>
  <w:font w:name="WenQuanYi Micro Hei">
    <w:panose1 w:val="02000603000000000000"/>
  </w:font>
  <w:font w:name="Calibri">
    <w:panose1 w:val="020F0502020204030204"/>
  </w:font>
  <w:font w:name="Tahoma">
    <w:panose1 w:val="020B0604030504040204"/>
  </w:font>
  <w:font w:name="Lohit Hindi">
    <w:panose1 w:val="02000603000000000000"/>
  </w:font>
  <w:font w:name="Ecofont_Spranq_eco_Sans">
    <w:panose1 w:val="02000603000000000000"/>
  </w:font>
  <w:font w:name="NSimSun">
    <w:panose1 w:val="02010609030101010101"/>
  </w:font>
  <w:font w:name="Arial">
    <w:panose1 w:val="020B0604020202020204"/>
  </w:font>
  <w:font w:name="SimSun">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pPr>
    <w:r>
      <mc:AlternateContent>
        <mc:Choice Requires="wpg">
          <w:drawing>
            <wp:anchor xmlns:wp="http://schemas.openxmlformats.org/drawingml/2006/wordprocessingDrawing" xmlns:wp14="http://schemas.microsoft.com/office/word/2010/wordprocessingDrawing" distT="114300" distB="114300" distL="114300" distR="114300" simplePos="0" relativeHeight="251664384" behindDoc="1" locked="0" layoutInCell="0" allowOverlap="1">
              <wp:simplePos x="0" y="0"/>
              <wp:positionH relativeFrom="column">
                <wp:posOffset>124460</wp:posOffset>
              </wp:positionH>
              <wp:positionV relativeFrom="paragraph">
                <wp:posOffset>469265</wp:posOffset>
              </wp:positionV>
              <wp:extent cx="6083300" cy="1014730"/>
              <wp:effectExtent l="0" t="0" r="0" b="0"/>
              <wp:wrapSquare wrapText="bothSides"/>
              <wp:docPr id="4"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pic:cNvPicPr>
                        <a:picLocks noChangeAspect="1"/>
                      </pic:cNvPicPr>
                      <pic:nvPr/>
                    </pic:nvPicPr>
                    <pic:blipFill>
                      <a:blip r:embed="rId1"/>
                      <a:srcRect l="140" t="-80" r="140" b="-78"/>
                      <a:stretch/>
                    </pic:blipFill>
                    <pic:spPr bwMode="auto">
                      <a:xfrm>
                        <a:off x="0" y="0"/>
                        <a:ext cx="6083300" cy="101473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4384;o:allowoverlap:true;o:allowincell:false;mso-position-horizontal-relative:text;margin-left:9.8pt;mso-position-horizontal:absolute;mso-position-vertical-relative:text;margin-top:36.9pt;mso-position-vertical:absolute;width:479.0pt;height:79.9pt;mso-wrap-distance-left:9.0pt;mso-wrap-distance-top:9.0pt;mso-wrap-distance-right:9.0pt;mso-wrap-distance-bottom:9.0pt;" stroked="false">
              <v:path textboxrect="0,0,0,0"/>
              <w10:wrap type="square"/>
              <v:imagedata r:id="rId1" o:title=""/>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6111550"/>
      <w:docPartObj>
        <w:docPartGallery w:val="autotext"/>
      </w:docPartObj>
      <w:rPr/>
    </w:sdtPr>
    <w:sdtContent>
      <w:p>
        <w:pPr>
          <w:pStyle w:val="987"/>
          <w:rPr>
            <w:rFonts w:ascii="Arial" w:hAnsi="Arial" w:cs="Arial"/>
            <w:sz w:val="14"/>
            <w:szCs w:val="14"/>
          </w:rPr>
        </w:pPr>
        <w:r/>
        <w:bookmarkStart w:id="7" w:name="_Hlk135299703"/>
        <w:r>
          <mc:AlternateContent>
            <mc:Choice Requires="wpg">
              <w:drawing>
                <wp:anchor xmlns:wp="http://schemas.openxmlformats.org/drawingml/2006/wordprocessingDrawing" xmlns:wp14="http://schemas.microsoft.com/office/word/2010/wordprocessingDrawing" distT="114300" distB="114300" distL="114300" distR="114300" simplePos="0" relativeHeight="251661312" behindDoc="1" locked="0" layoutInCell="0" allowOverlap="1">
                  <wp:simplePos x="0" y="0"/>
                  <wp:positionH relativeFrom="column">
                    <wp:posOffset>-94615</wp:posOffset>
                  </wp:positionH>
                  <wp:positionV relativeFrom="paragraph">
                    <wp:posOffset>-434975</wp:posOffset>
                  </wp:positionV>
                  <wp:extent cx="6083300" cy="1014730"/>
                  <wp:effectExtent l="0" t="0" r="0" b="0"/>
                  <wp:wrapSquare wrapText="bothSides"/>
                  <wp:docPr id="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pic:cNvPicPr>
                          <pic:nvPr/>
                        </pic:nvPicPr>
                        <pic:blipFill>
                          <a:blip r:embed="rId1"/>
                          <a:srcRect l="140" t="-80" r="140" b="-78"/>
                          <a:stretch/>
                        </pic:blipFill>
                        <pic:spPr bwMode="auto">
                          <a:xfrm>
                            <a:off x="0" y="0"/>
                            <a:ext cx="6083300" cy="101473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1312;o:allowoverlap:true;o:allowincell:false;mso-position-horizontal-relative:text;margin-left:-7.4pt;mso-position-horizontal:absolute;mso-position-vertical-relative:text;margin-top:-34.2pt;mso-position-vertical:absolute;width:479.0pt;height:79.9pt;mso-wrap-distance-left:9.0pt;mso-wrap-distance-top:9.0pt;mso-wrap-distance-right:9.0pt;mso-wrap-distance-bottom:9.0pt;" stroked="false">
                  <v:path textboxrect="0,0,0,0"/>
                  <w10:wrap type="square"/>
                  <v:imagedata r:id="rId1" o:title=""/>
                </v:shape>
              </w:pict>
            </mc:Fallback>
          </mc:AlternateContent>
        </w:r>
        <w:bookmarkEnd w:id="7"/>
        <w:r/>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pPr>
    <w:r>
      <mc:AlternateContent>
        <mc:Choice Requires="wpg">
          <w:drawing>
            <wp:anchor xmlns:wp="http://schemas.openxmlformats.org/drawingml/2006/wordprocessingDrawing" xmlns:wp14="http://schemas.microsoft.com/office/word/2010/wordprocessingDrawing" distT="114300" distB="114300" distL="114300" distR="114300" simplePos="0" relativeHeight="251660288" behindDoc="1" locked="0" layoutInCell="0" allowOverlap="1">
              <wp:simplePos x="0" y="0"/>
              <wp:positionH relativeFrom="column">
                <wp:posOffset>-94615</wp:posOffset>
              </wp:positionH>
              <wp:positionV relativeFrom="paragraph">
                <wp:posOffset>-434975</wp:posOffset>
              </wp:positionV>
              <wp:extent cx="6083300" cy="1014730"/>
              <wp:effectExtent l="0" t="0" r="0" b="0"/>
              <wp:wrapSquare wrapText="bothSides"/>
              <wp:docPr id="6"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pic:cNvPicPr>
                        <a:picLocks noChangeAspect="1"/>
                      </pic:cNvPicPr>
                      <pic:nvPr/>
                    </pic:nvPicPr>
                    <pic:blipFill>
                      <a:blip r:embed="rId1"/>
                      <a:srcRect l="140" t="-80" r="140" b="-78"/>
                      <a:stretch/>
                    </pic:blipFill>
                    <pic:spPr bwMode="auto">
                      <a:xfrm>
                        <a:off x="0" y="0"/>
                        <a:ext cx="6083300" cy="101473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0288;o:allowoverlap:true;o:allowincell:false;mso-position-horizontal-relative:text;margin-left:-7.4pt;mso-position-horizontal:absolute;mso-position-vertical-relative:text;margin-top:-34.2pt;mso-position-vertical:absolute;width:479.0pt;height:79.9pt;mso-wrap-distance-left:9.0pt;mso-wrap-distance-top:9.0pt;mso-wrap-distance-right:9.0pt;mso-wrap-distance-bottom:9.0pt;" stroked="false">
              <v:path textboxrect="0,0,0,0"/>
              <w10:wrap type="square"/>
              <v:imagedata r:id="rId1" o:title=""/>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spacing w:line="120" w:lineRule="auto"/>
    </w:pPr>
    <w:r>
      <mc:AlternateContent>
        <mc:Choice Requires="wpg">
          <w:drawing>
            <wp:anchor xmlns:wp="http://schemas.openxmlformats.org/drawingml/2006/wordprocessingDrawing" xmlns:wp14="http://schemas.microsoft.com/office/word/2010/wordprocessingDrawing" distT="114300" distB="114300" distL="114300" distR="114300" simplePos="0" relativeHeight="251663360" behindDoc="1" locked="0" layoutInCell="0" allowOverlap="1">
              <wp:simplePos x="0" y="0"/>
              <wp:positionH relativeFrom="column">
                <wp:posOffset>-29210</wp:posOffset>
              </wp:positionH>
              <wp:positionV relativeFrom="paragraph">
                <wp:posOffset>-457200</wp:posOffset>
              </wp:positionV>
              <wp:extent cx="6191885" cy="1153795"/>
              <wp:effectExtent l="0" t="0" r="0" b="0"/>
              <wp:wrapSquare wrapText="bothSides"/>
              <wp:docPr id="1" name="Figur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a3"/>
                      <pic:cNvPicPr>
                        <a:picLocks noChangeAspect="1"/>
                      </pic:cNvPicPr>
                      <pic:nvPr/>
                    </pic:nvPicPr>
                    <pic:blipFill>
                      <a:blip r:embed="rId1"/>
                      <a:srcRect l="126" t="0" r="126" b="0"/>
                      <a:stretch/>
                    </pic:blipFill>
                    <pic:spPr bwMode="auto">
                      <a:xfrm>
                        <a:off x="0" y="0"/>
                        <a:ext cx="6191885" cy="115379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3360;o:allowoverlap:true;o:allowincell:false;mso-position-horizontal-relative:text;margin-left:-2.3pt;mso-position-horizontal:absolute;mso-position-vertical-relative:text;margin-top:-36.0pt;mso-position-vertical:absolute;width:487.5pt;height:90.8pt;mso-wrap-distance-left:9.0pt;mso-wrap-distance-top:9.0pt;mso-wrap-distance-right:9.0pt;mso-wrap-distance-bottom:9.0pt;" stroked="false">
              <v:path textboxrect="0,0,0,0"/>
              <w10:wrap type="square"/>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right"/>
      <w:rPr>
        <w:rFonts w:ascii="Arial" w:hAnsi="Arial" w:cs="Arial"/>
        <w:sz w:val="20"/>
        <w:szCs w:val="20"/>
      </w:rPr>
    </w:pPr>
    <w:r>
      <w:rPr>
        <w:rFonts w:hint="default"/>
        <w:sz w:val="20"/>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column">
                <wp:posOffset>81915</wp:posOffset>
              </wp:positionH>
              <wp:positionV relativeFrom="paragraph">
                <wp:posOffset>-264795</wp:posOffset>
              </wp:positionV>
              <wp:extent cx="765175" cy="707390"/>
              <wp:effectExtent l="0" t="0" r="12065" b="8890"/>
              <wp:wrapNone/>
              <wp:docPr id="2" name="Imagem 3" descr="353hgp8fs74rmlwbsbxu_LOGOVERT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353hgp8fs74rmlwbsbxu_LOGOVERTICAL"/>
                      <pic:cNvPicPr>
                        <a:picLocks noChangeAspect="1"/>
                      </pic:cNvPicPr>
                      <pic:nvPr/>
                    </pic:nvPicPr>
                    <pic:blipFill>
                      <a:blip r:embed="rId1"/>
                      <a:stretch/>
                    </pic:blipFill>
                    <pic:spPr bwMode="auto">
                      <a:xfrm>
                        <a:off x="0" y="0"/>
                        <a:ext cx="765175" cy="70739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2336;o:allowoverlap:true;o:allowincell:true;mso-position-horizontal-relative:text;margin-left:6.4pt;mso-position-horizontal:absolute;mso-position-vertical-relative:text;margin-top:-20.8pt;mso-position-vertical:absolute;width:60.2pt;height:55.7pt;mso-wrap-distance-left:9.0pt;mso-wrap-distance-top:0.0pt;mso-wrap-distance-right:9.0pt;mso-wrap-distance-bottom:0.0pt;" stroked="false">
              <v:path textboxrect="0,0,0,0"/>
              <v:imagedata r:id="rId1" o:title=""/>
            </v:shape>
          </w:pict>
        </mc:Fallback>
      </mc:AlternateContent>
    </w:r>
    <w:r>
      <w:rPr>
        <w:rFonts w:hint="default"/>
        <w:sz w:val="20"/>
        <w:lang w:val="pt-BR"/>
      </w:rPr>
      <w:t xml:space="preserve">CREDENCIAMENTO</w:t>
    </w:r>
    <w:r>
      <w:rPr>
        <w:rFonts w:ascii="Arial" w:hAnsi="Arial" w:cs="Arial"/>
        <w:sz w:val="20"/>
        <w:szCs w:val="20"/>
      </w:rPr>
      <w:t xml:space="preserve"> Nº 002/2023</w:t>
    </w:r>
    <w:r/>
  </w:p>
  <w:p>
    <w:pPr>
      <w:pStyle w:val="985"/>
      <w:jc w:val="right"/>
    </w:pPr>
    <w:r/>
    <w:r/>
  </w:p>
  <w:p>
    <w:pPr>
      <w:pStyle w:val="985"/>
      <w:jc w:val="right"/>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pPr>
    <w:r>
      <mc:AlternateContent>
        <mc:Choice Requires="wpg">
          <w:drawing>
            <wp:anchor xmlns:wp="http://schemas.openxmlformats.org/drawingml/2006/wordprocessingDrawing" xmlns:wp14="http://schemas.microsoft.com/office/word/2010/wordprocessingDrawing" distT="114300" distB="114300" distL="114300" distR="114300" simplePos="0" relativeHeight="251659264" behindDoc="1" locked="0" layoutInCell="0" allowOverlap="1">
              <wp:simplePos x="0" y="0"/>
              <wp:positionH relativeFrom="column">
                <wp:posOffset>-29210</wp:posOffset>
              </wp:positionH>
              <wp:positionV relativeFrom="paragraph">
                <wp:posOffset>-450215</wp:posOffset>
              </wp:positionV>
              <wp:extent cx="6191885" cy="1153795"/>
              <wp:effectExtent l="0" t="0" r="0" b="0"/>
              <wp:wrapSquare wrapText="bothSides"/>
              <wp:docPr id="3" name="Figur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3"/>
                      <pic:cNvPicPr>
                        <a:picLocks noChangeAspect="1"/>
                      </pic:cNvPicPr>
                      <pic:nvPr/>
                    </pic:nvPicPr>
                    <pic:blipFill>
                      <a:blip r:embed="rId1"/>
                      <a:srcRect l="126" t="0" r="126" b="0"/>
                      <a:stretch/>
                    </pic:blipFill>
                    <pic:spPr bwMode="auto">
                      <a:xfrm>
                        <a:off x="0" y="0"/>
                        <a:ext cx="6191885" cy="115379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false;mso-position-horizontal-relative:text;margin-left:-2.3pt;mso-position-horizontal:absolute;mso-position-vertical-relative:text;margin-top:-35.4pt;mso-position-vertical:absolute;width:487.5pt;height:90.8pt;mso-wrap-distance-left:9.0pt;mso-wrap-distance-top:9.0pt;mso-wrap-distance-right:9.0pt;mso-wrap-distance-bottom:9.0pt;" stroked="false">
              <v:path textboxrect="0,0,0,0"/>
              <w10:wrap type="square"/>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lowerLetter"/>
      <w:isLgl w:val="false"/>
      <w:suff w:val="tab"/>
      <w:lvlText w:val="%1)"/>
      <w:lvlJc w:val="left"/>
      <w:pPr>
        <w:ind w:left="425" w:hanging="164"/>
        <w:tabs>
          <w:tab w:val="left" w:pos="425" w:leader="none"/>
        </w:tabs>
      </w:pPr>
      <w:rPr>
        <w:rFonts w:hint="default" w:ascii="Times New Roman" w:hAnsi="Times New Roman" w:eastAsia="Times New Roman"/>
      </w:rPr>
    </w:lvl>
    <w:lvl w:ilvl="1">
      <w:start w:val="1"/>
      <w:numFmt w:val="lowerLetter"/>
      <w:isLgl w:val="false"/>
      <w:suff w:val="tab"/>
      <w:lvlText w:val="%2."/>
      <w:lvlJc w:val="left"/>
      <w:pPr>
        <w:ind w:left="425" w:firstLine="744"/>
        <w:tabs>
          <w:tab w:val="left" w:pos="425" w:leader="none"/>
        </w:tabs>
      </w:pPr>
      <w:rPr>
        <w:rFonts w:hint="default"/>
      </w:rPr>
    </w:lvl>
    <w:lvl w:ilvl="2">
      <w:start w:val="1"/>
      <w:numFmt w:val="lowerRoman"/>
      <w:isLgl w:val="false"/>
      <w:suff w:val="tab"/>
      <w:lvlText w:val="%3."/>
      <w:lvlJc w:val="left"/>
      <w:pPr>
        <w:ind w:left="425" w:firstLine="1648"/>
        <w:tabs>
          <w:tab w:val="left" w:pos="425" w:leader="none"/>
        </w:tabs>
      </w:pPr>
      <w:rPr>
        <w:rFonts w:hint="default"/>
      </w:rPr>
    </w:lvl>
    <w:lvl w:ilvl="3">
      <w:start w:val="1"/>
      <w:numFmt w:val="decimal"/>
      <w:isLgl w:val="false"/>
      <w:suff w:val="tab"/>
      <w:lvlText w:val="%4."/>
      <w:lvlJc w:val="left"/>
      <w:pPr>
        <w:ind w:left="425" w:firstLine="2552"/>
        <w:tabs>
          <w:tab w:val="left" w:pos="425" w:leader="none"/>
        </w:tabs>
      </w:pPr>
      <w:rPr>
        <w:rFonts w:hint="default"/>
      </w:rPr>
    </w:lvl>
    <w:lvl w:ilvl="4">
      <w:start w:val="1"/>
      <w:numFmt w:val="lowerLetter"/>
      <w:isLgl w:val="false"/>
      <w:suff w:val="tab"/>
      <w:lvlText w:val="%5."/>
      <w:lvlJc w:val="left"/>
      <w:pPr>
        <w:ind w:left="425" w:firstLine="3456"/>
        <w:tabs>
          <w:tab w:val="left" w:pos="425" w:leader="none"/>
        </w:tabs>
      </w:pPr>
      <w:rPr>
        <w:rFonts w:hint="default"/>
      </w:rPr>
    </w:lvl>
    <w:lvl w:ilvl="5">
      <w:start w:val="1"/>
      <w:numFmt w:val="lowerRoman"/>
      <w:isLgl w:val="false"/>
      <w:suff w:val="tab"/>
      <w:lvlText w:val="%6."/>
      <w:lvlJc w:val="left"/>
      <w:pPr>
        <w:ind w:left="425" w:firstLine="4360"/>
        <w:tabs>
          <w:tab w:val="left" w:pos="425" w:leader="none"/>
        </w:tabs>
      </w:pPr>
      <w:rPr>
        <w:rFonts w:hint="default"/>
      </w:rPr>
    </w:lvl>
    <w:lvl w:ilvl="6">
      <w:start w:val="1"/>
      <w:numFmt w:val="decimal"/>
      <w:isLgl w:val="false"/>
      <w:suff w:val="tab"/>
      <w:lvlText w:val="%7."/>
      <w:lvlJc w:val="left"/>
      <w:pPr>
        <w:ind w:left="425" w:firstLine="5264"/>
        <w:tabs>
          <w:tab w:val="left" w:pos="425" w:leader="none"/>
        </w:tabs>
      </w:pPr>
      <w:rPr>
        <w:rFonts w:hint="default"/>
      </w:rPr>
    </w:lvl>
    <w:lvl w:ilvl="7">
      <w:start w:val="1"/>
      <w:numFmt w:val="lowerLetter"/>
      <w:isLgl w:val="false"/>
      <w:suff w:val="tab"/>
      <w:lvlText w:val="%8."/>
      <w:lvlJc w:val="left"/>
      <w:pPr>
        <w:ind w:left="425" w:firstLine="6168"/>
        <w:tabs>
          <w:tab w:val="left" w:pos="425" w:leader="none"/>
        </w:tabs>
      </w:pPr>
      <w:rPr>
        <w:rFonts w:hint="default"/>
      </w:rPr>
    </w:lvl>
    <w:lvl w:ilvl="8">
      <w:start w:val="1"/>
      <w:numFmt w:val="lowerRoman"/>
      <w:isLgl w:val="false"/>
      <w:suff w:val="tab"/>
      <w:lvlText w:val="%9."/>
      <w:lvlJc w:val="left"/>
      <w:pPr>
        <w:ind w:left="425" w:firstLine="7072"/>
        <w:tabs>
          <w:tab w:val="left" w:pos="425" w:leader="none"/>
        </w:tabs>
      </w:pPr>
      <w:rPr>
        <w:rFonts w:hint="default"/>
      </w:rPr>
    </w:lvl>
  </w:abstractNum>
  <w:abstractNum w:abstractNumId="2">
    <w:multiLevelType w:val="hybridMultilevel"/>
    <w:lvl w:ilvl="0">
      <w:start w:val="1"/>
      <w:numFmt w:val="lowerLetter"/>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983"/>
      <w:isLgl w:val="false"/>
      <w:suff w:val="tab"/>
      <w:lvlText w:val=""/>
      <w:lvlJc w:val="left"/>
      <w:pPr>
        <w:ind w:left="1492" w:hanging="360"/>
        <w:tabs>
          <w:tab w:val="left"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lvl>
    <w:lvl w:ilvl="1">
      <w:start w:val="1"/>
      <w:numFmt w:val="decimal"/>
      <w:isLgl w:val="false"/>
      <w:suff w:val="tab"/>
      <w:lvlText w:val="%1.%2."/>
      <w:lvlJc w:val="left"/>
      <w:pPr>
        <w:ind w:left="0" w:firstLine="0"/>
        <w:tabs>
          <w:tab w:val="left" w:pos="312" w:leader="none"/>
        </w:tabs>
      </w:pPr>
      <w:rPr>
        <w:rFonts w:hint="default"/>
      </w:rPr>
    </w:lvl>
    <w:lvl w:ilvl="2">
      <w:start w:val="1"/>
      <w:numFmt w:val="decimal"/>
      <w:isLgl w:val="false"/>
      <w:suff w:val="tab"/>
      <w:lvlText w:val="%1.%2.%3."/>
      <w:lvlJc w:val="left"/>
      <w:pPr>
        <w:ind w:left="0" w:firstLine="0"/>
        <w:tabs>
          <w:tab w:val="left" w:pos="312" w:leader="none"/>
        </w:tabs>
      </w:pPr>
      <w:rPr>
        <w:rFonts w:hint="default"/>
      </w:rPr>
    </w:lvl>
    <w:lvl w:ilvl="3">
      <w:start w:val="1"/>
      <w:numFmt w:val="decimal"/>
      <w:isLgl w:val="false"/>
      <w:suff w:val="tab"/>
      <w:lvlText w:val="%1.%2.%3.%4."/>
      <w:lvlJc w:val="left"/>
      <w:pPr>
        <w:ind w:left="0" w:firstLine="0"/>
        <w:tabs>
          <w:tab w:val="left" w:pos="312" w:leader="none"/>
        </w:tabs>
      </w:pPr>
      <w:rPr>
        <w:rFonts w:hint="default"/>
      </w:rPr>
    </w:lvl>
    <w:lvl w:ilvl="4">
      <w:start w:val="1"/>
      <w:numFmt w:val="decimal"/>
      <w:isLgl w:val="false"/>
      <w:suff w:val="tab"/>
      <w:lvlText w:val="%1.%2.%3.%4.%5."/>
      <w:lvlJc w:val="left"/>
      <w:pPr>
        <w:ind w:left="0" w:firstLine="0"/>
        <w:tabs>
          <w:tab w:val="left" w:pos="312" w:leader="none"/>
        </w:tabs>
      </w:pPr>
      <w:rPr>
        <w:rFonts w:hint="default"/>
      </w:rPr>
    </w:lvl>
    <w:lvl w:ilvl="5">
      <w:start w:val="1"/>
      <w:numFmt w:val="decimal"/>
      <w:isLgl w:val="false"/>
      <w:suff w:val="tab"/>
      <w:lvlText w:val="%1.%2.%3.%4.%5.%6."/>
      <w:lvlJc w:val="left"/>
      <w:pPr>
        <w:ind w:left="0" w:firstLine="0"/>
        <w:tabs>
          <w:tab w:val="left" w:pos="312" w:leader="none"/>
        </w:tabs>
      </w:pPr>
      <w:rPr>
        <w:rFonts w:hint="default"/>
      </w:rPr>
    </w:lvl>
    <w:lvl w:ilvl="6">
      <w:start w:val="1"/>
      <w:numFmt w:val="decimal"/>
      <w:isLgl w:val="false"/>
      <w:suff w:val="tab"/>
      <w:lvlText w:val="%1.%2.%3.%4.%5.%6.%7."/>
      <w:lvlJc w:val="left"/>
      <w:pPr>
        <w:ind w:left="0" w:firstLine="0"/>
        <w:tabs>
          <w:tab w:val="left" w:pos="312" w:leader="none"/>
        </w:tabs>
      </w:pPr>
      <w:rPr>
        <w:rFonts w:hint="default"/>
      </w:rPr>
    </w:lvl>
    <w:lvl w:ilvl="7">
      <w:start w:val="1"/>
      <w:numFmt w:val="decimal"/>
      <w:isLgl w:val="false"/>
      <w:suff w:val="tab"/>
      <w:lvlText w:val="%1.%2.%3.%4.%5.%6.%7.%8."/>
      <w:lvlJc w:val="left"/>
      <w:pPr>
        <w:ind w:left="0" w:firstLine="0"/>
        <w:tabs>
          <w:tab w:val="left" w:pos="312" w:leader="none"/>
        </w:tabs>
      </w:pPr>
      <w:rPr>
        <w:rFonts w:hint="default"/>
      </w:rPr>
    </w:lvl>
    <w:lvl w:ilvl="8">
      <w:start w:val="1"/>
      <w:numFmt w:val="decimal"/>
      <w:isLgl w:val="false"/>
      <w:suff w:val="tab"/>
      <w:lvlText w:val="%1.%2.%3.%4.%5.%6.%7.%8.%9."/>
      <w:lvlJc w:val="left"/>
      <w:pPr>
        <w:ind w:left="0" w:firstLine="0"/>
        <w:tabs>
          <w:tab w:val="left" w:pos="312" w:leader="none"/>
        </w:tabs>
      </w:pPr>
      <w:rPr>
        <w:rFonts w:hint="default"/>
      </w:rPr>
    </w:lvl>
  </w:abstractNum>
  <w:abstractNum w:abstractNumId="5">
    <w:multiLevelType w:val="hybridMultilevel"/>
    <w:lvl w:ilvl="0">
      <w:start w:val="1"/>
      <w:numFmt w:val="decimal"/>
      <w:pStyle w:val="1006"/>
      <w:isLgl w:val="false"/>
      <w:suff w:val="tab"/>
      <w:lvlText w:val="%1."/>
      <w:lvlJc w:val="left"/>
      <w:pPr>
        <w:ind w:left="360" w:hanging="360"/>
      </w:pPr>
      <w:rPr>
        <w:b/>
      </w:rPr>
    </w:lvl>
    <w:lvl w:ilvl="1">
      <w:start w:val="1"/>
      <w:numFmt w:val="decimal"/>
      <w:pStyle w:val="1023"/>
      <w:isLgl w:val="false"/>
      <w:suff w:val="tab"/>
      <w:lvlText w:val="%1.%2."/>
      <w:lvlJc w:val="left"/>
      <w:pPr>
        <w:ind w:left="999" w:hanging="432"/>
      </w:pPr>
      <w:rPr>
        <w:b w:val="0"/>
        <w:i w:val="0"/>
        <w:strike w:val="0"/>
        <w:color w:val="auto"/>
        <w:sz w:val="20"/>
        <w:szCs w:val="20"/>
        <w:u w:val="none"/>
      </w:rPr>
    </w:lvl>
    <w:lvl w:ilvl="2">
      <w:start w:val="1"/>
      <w:numFmt w:val="decimal"/>
      <w:pStyle w:val="1025"/>
      <w:isLgl w:val="false"/>
      <w:suff w:val="tab"/>
      <w:lvlText w:val="%1.%2.%3."/>
      <w:lvlJc w:val="left"/>
      <w:pPr>
        <w:ind w:left="1638" w:hanging="504"/>
      </w:pPr>
      <w:rPr>
        <w:rFonts w:hint="default" w:ascii="Arial" w:hAnsi="Arial"/>
        <w:b w:val="0"/>
        <w:i w:val="0"/>
        <w:strike w:val="0"/>
        <w:color w:val="auto"/>
        <w:sz w:val="20"/>
        <w:szCs w:val="20"/>
      </w:rPr>
    </w:lvl>
    <w:lvl w:ilvl="3">
      <w:start w:val="1"/>
      <w:numFmt w:val="decimal"/>
      <w:pStyle w:val="1026"/>
      <w:isLgl w:val="false"/>
      <w:suff w:val="tab"/>
      <w:lvlText w:val="%1.%2.%3.%4."/>
      <w:lvlJc w:val="left"/>
      <w:pPr>
        <w:ind w:left="2491" w:hanging="648"/>
      </w:pPr>
    </w:lvl>
    <w:lvl w:ilvl="4">
      <w:start w:val="1"/>
      <w:numFmt w:val="decimal"/>
      <w:pStyle w:val="1027"/>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6">
    <w:multiLevelType w:val="hybridMultilevel"/>
    <w:lvl w:ilvl="0">
      <w:start w:val="1"/>
      <w:numFmt w:val="lowerLetter"/>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06"/>
      <w:isLgl w:val="false"/>
      <w:suff w:val="tab"/>
      <w:lvlText w:val="%1."/>
      <w:lvlJc w:val="left"/>
      <w:pPr>
        <w:ind w:left="360" w:hanging="360"/>
      </w:pPr>
      <w:rPr>
        <w:b/>
      </w:rPr>
    </w:lvl>
    <w:lvl w:ilvl="1">
      <w:start w:val="1"/>
      <w:numFmt w:val="decimal"/>
      <w:pStyle w:val="1023"/>
      <w:isLgl w:val="false"/>
      <w:suff w:val="tab"/>
      <w:lvlText w:val="%1.%2."/>
      <w:lvlJc w:val="left"/>
      <w:pPr>
        <w:ind w:left="999" w:hanging="432"/>
      </w:pPr>
      <w:rPr>
        <w:b w:val="0"/>
        <w:i w:val="0"/>
        <w:strike w:val="0"/>
        <w:color w:val="auto"/>
        <w:sz w:val="20"/>
        <w:szCs w:val="20"/>
        <w:u w:val="none"/>
      </w:rPr>
    </w:lvl>
    <w:lvl w:ilvl="2">
      <w:start w:val="1"/>
      <w:numFmt w:val="decimal"/>
      <w:pStyle w:val="1025"/>
      <w:isLgl w:val="false"/>
      <w:suff w:val="tab"/>
      <w:lvlText w:val="%1.%2.%3."/>
      <w:lvlJc w:val="left"/>
      <w:pPr>
        <w:ind w:left="1638" w:hanging="504"/>
      </w:pPr>
      <w:rPr>
        <w:rFonts w:hint="default" w:ascii="Arial" w:hAnsi="Arial"/>
        <w:b w:val="0"/>
        <w:i w:val="0"/>
        <w:strike w:val="0"/>
        <w:color w:val="auto"/>
        <w:sz w:val="20"/>
        <w:szCs w:val="20"/>
      </w:rPr>
    </w:lvl>
    <w:lvl w:ilvl="3">
      <w:start w:val="1"/>
      <w:numFmt w:val="decimal"/>
      <w:pStyle w:val="1026"/>
      <w:isLgl w:val="false"/>
      <w:suff w:val="tab"/>
      <w:lvlText w:val="%1.%2.%3.%4."/>
      <w:lvlJc w:val="left"/>
      <w:pPr>
        <w:ind w:left="2491" w:hanging="648"/>
      </w:pPr>
    </w:lvl>
    <w:lvl w:ilvl="4">
      <w:start w:val="1"/>
      <w:numFmt w:val="decimal"/>
      <w:pStyle w:val="1027"/>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8">
    <w:multiLevelType w:val="hybridMultilevel"/>
    <w:lvl w:ilvl="0">
      <w:start w:val="1"/>
      <w:numFmt w:val="decimal"/>
      <w:pStyle w:val="1006"/>
      <w:isLgl w:val="false"/>
      <w:suff w:val="tab"/>
      <w:lvlText w:val="%1."/>
      <w:lvlJc w:val="left"/>
      <w:pPr>
        <w:ind w:left="360" w:hanging="360"/>
      </w:pPr>
      <w:rPr>
        <w:b/>
      </w:rPr>
    </w:lvl>
    <w:lvl w:ilvl="1">
      <w:start w:val="1"/>
      <w:numFmt w:val="decimal"/>
      <w:pStyle w:val="1023"/>
      <w:isLgl w:val="false"/>
      <w:suff w:val="tab"/>
      <w:lvlText w:val="%1.%2."/>
      <w:lvlJc w:val="left"/>
      <w:pPr>
        <w:ind w:left="999" w:hanging="432"/>
      </w:pPr>
      <w:rPr>
        <w:b w:val="0"/>
        <w:i w:val="0"/>
        <w:strike w:val="0"/>
        <w:color w:val="auto"/>
        <w:sz w:val="20"/>
        <w:szCs w:val="20"/>
        <w:u w:val="none"/>
      </w:rPr>
    </w:lvl>
    <w:lvl w:ilvl="2">
      <w:start w:val="1"/>
      <w:numFmt w:val="decimal"/>
      <w:pStyle w:val="1025"/>
      <w:isLgl w:val="false"/>
      <w:suff w:val="tab"/>
      <w:lvlText w:val="%1.%2.%3."/>
      <w:lvlJc w:val="left"/>
      <w:pPr>
        <w:ind w:left="1638" w:hanging="504"/>
      </w:pPr>
      <w:rPr>
        <w:rFonts w:hint="default" w:ascii="Arial" w:hAnsi="Arial"/>
        <w:b w:val="0"/>
        <w:i w:val="0"/>
        <w:strike w:val="0"/>
        <w:color w:val="auto"/>
        <w:sz w:val="20"/>
        <w:szCs w:val="20"/>
      </w:rPr>
    </w:lvl>
    <w:lvl w:ilvl="3">
      <w:start w:val="1"/>
      <w:numFmt w:val="decimal"/>
      <w:pStyle w:val="1026"/>
      <w:isLgl w:val="false"/>
      <w:suff w:val="tab"/>
      <w:lvlText w:val="%1.%2.%3.%4."/>
      <w:lvlJc w:val="left"/>
      <w:pPr>
        <w:ind w:left="2491" w:hanging="648"/>
      </w:pPr>
    </w:lvl>
    <w:lvl w:ilvl="4">
      <w:start w:val="1"/>
      <w:numFmt w:val="decimal"/>
      <w:pStyle w:val="1027"/>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num w:numId="1">
    <w:abstractNumId w:val="3"/>
  </w:num>
  <w:num w:numId="2">
    <w:abstractNumId w:val="5"/>
  </w:num>
  <w:num w:numId="3">
    <w:abstractNumId w:val="2"/>
  </w:num>
  <w:num w:numId="4">
    <w:abstractNumId w:val="6"/>
  </w:num>
  <w:num w:numId="5">
    <w:abstractNumId w:val="1"/>
  </w:num>
  <w:num w:numId="6">
    <w:abstractNumId w:val="4"/>
  </w:num>
  <w:num w:numId="7">
    <w:abstractNumId w:val="0"/>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SimSun"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4">
    <w:name w:val="Heading 1 Char"/>
    <w:basedOn w:val="973"/>
    <w:link w:val="968"/>
    <w:uiPriority w:val="9"/>
    <w:rPr>
      <w:rFonts w:ascii="Arial" w:hAnsi="Arial" w:eastAsia="Arial" w:cs="Arial"/>
      <w:sz w:val="40"/>
      <w:szCs w:val="40"/>
    </w:rPr>
  </w:style>
  <w:style w:type="character" w:styleId="805">
    <w:name w:val="Heading 2 Char"/>
    <w:basedOn w:val="973"/>
    <w:link w:val="969"/>
    <w:uiPriority w:val="9"/>
    <w:rPr>
      <w:rFonts w:ascii="Arial" w:hAnsi="Arial" w:eastAsia="Arial" w:cs="Arial"/>
      <w:sz w:val="34"/>
    </w:rPr>
  </w:style>
  <w:style w:type="character" w:styleId="806">
    <w:name w:val="Heading 3 Char"/>
    <w:basedOn w:val="973"/>
    <w:link w:val="970"/>
    <w:uiPriority w:val="9"/>
    <w:rPr>
      <w:rFonts w:ascii="Arial" w:hAnsi="Arial" w:eastAsia="Arial" w:cs="Arial"/>
      <w:sz w:val="30"/>
      <w:szCs w:val="30"/>
    </w:rPr>
  </w:style>
  <w:style w:type="character" w:styleId="807">
    <w:name w:val="Heading 4 Char"/>
    <w:basedOn w:val="973"/>
    <w:link w:val="971"/>
    <w:uiPriority w:val="9"/>
    <w:rPr>
      <w:rFonts w:ascii="Arial" w:hAnsi="Arial" w:eastAsia="Arial" w:cs="Arial"/>
      <w:b/>
      <w:bCs/>
      <w:sz w:val="26"/>
      <w:szCs w:val="26"/>
    </w:rPr>
  </w:style>
  <w:style w:type="paragraph" w:styleId="808">
    <w:name w:val="Heading 5"/>
    <w:basedOn w:val="967"/>
    <w:next w:val="967"/>
    <w:link w:val="809"/>
    <w:uiPriority w:val="9"/>
    <w:unhideWhenUsed/>
    <w:qFormat/>
    <w:pPr>
      <w:keepLines/>
      <w:keepNext/>
      <w:spacing w:before="320" w:after="200"/>
      <w:outlineLvl w:val="4"/>
    </w:pPr>
    <w:rPr>
      <w:rFonts w:ascii="Arial" w:hAnsi="Arial" w:eastAsia="Arial" w:cs="Arial"/>
      <w:b/>
      <w:bCs/>
      <w:sz w:val="24"/>
      <w:szCs w:val="24"/>
    </w:rPr>
  </w:style>
  <w:style w:type="character" w:styleId="809">
    <w:name w:val="Heading 5 Char"/>
    <w:basedOn w:val="973"/>
    <w:link w:val="808"/>
    <w:uiPriority w:val="9"/>
    <w:rPr>
      <w:rFonts w:ascii="Arial" w:hAnsi="Arial" w:eastAsia="Arial" w:cs="Arial"/>
      <w:b/>
      <w:bCs/>
      <w:sz w:val="24"/>
      <w:szCs w:val="24"/>
    </w:rPr>
  </w:style>
  <w:style w:type="character" w:styleId="810">
    <w:name w:val="Heading 6 Char"/>
    <w:basedOn w:val="973"/>
    <w:link w:val="972"/>
    <w:uiPriority w:val="9"/>
    <w:rPr>
      <w:rFonts w:ascii="Arial" w:hAnsi="Arial" w:eastAsia="Arial" w:cs="Arial"/>
      <w:b/>
      <w:bCs/>
      <w:sz w:val="22"/>
      <w:szCs w:val="22"/>
    </w:rPr>
  </w:style>
  <w:style w:type="paragraph" w:styleId="811">
    <w:name w:val="Heading 7"/>
    <w:basedOn w:val="967"/>
    <w:next w:val="967"/>
    <w:link w:val="812"/>
    <w:uiPriority w:val="9"/>
    <w:unhideWhenUsed/>
    <w:qFormat/>
    <w:pPr>
      <w:keepLines/>
      <w:keepNext/>
      <w:spacing w:before="320" w:after="200"/>
      <w:outlineLvl w:val="6"/>
    </w:pPr>
    <w:rPr>
      <w:rFonts w:ascii="Arial" w:hAnsi="Arial" w:eastAsia="Arial" w:cs="Arial"/>
      <w:b/>
      <w:bCs/>
      <w:i/>
      <w:iCs/>
      <w:sz w:val="22"/>
      <w:szCs w:val="22"/>
    </w:rPr>
  </w:style>
  <w:style w:type="character" w:styleId="812">
    <w:name w:val="Heading 7 Char"/>
    <w:basedOn w:val="973"/>
    <w:link w:val="811"/>
    <w:uiPriority w:val="9"/>
    <w:rPr>
      <w:rFonts w:ascii="Arial" w:hAnsi="Arial" w:eastAsia="Arial" w:cs="Arial"/>
      <w:b/>
      <w:bCs/>
      <w:i/>
      <w:iCs/>
      <w:sz w:val="22"/>
      <w:szCs w:val="22"/>
    </w:rPr>
  </w:style>
  <w:style w:type="paragraph" w:styleId="813">
    <w:name w:val="Heading 8"/>
    <w:basedOn w:val="967"/>
    <w:next w:val="967"/>
    <w:link w:val="814"/>
    <w:uiPriority w:val="9"/>
    <w:unhideWhenUsed/>
    <w:qFormat/>
    <w:pPr>
      <w:keepLines/>
      <w:keepNext/>
      <w:spacing w:before="320" w:after="200"/>
      <w:outlineLvl w:val="7"/>
    </w:pPr>
    <w:rPr>
      <w:rFonts w:ascii="Arial" w:hAnsi="Arial" w:eastAsia="Arial" w:cs="Arial"/>
      <w:i/>
      <w:iCs/>
      <w:sz w:val="22"/>
      <w:szCs w:val="22"/>
    </w:rPr>
  </w:style>
  <w:style w:type="character" w:styleId="814">
    <w:name w:val="Heading 8 Char"/>
    <w:basedOn w:val="973"/>
    <w:link w:val="813"/>
    <w:uiPriority w:val="9"/>
    <w:rPr>
      <w:rFonts w:ascii="Arial" w:hAnsi="Arial" w:eastAsia="Arial" w:cs="Arial"/>
      <w:i/>
      <w:iCs/>
      <w:sz w:val="22"/>
      <w:szCs w:val="22"/>
    </w:rPr>
  </w:style>
  <w:style w:type="paragraph" w:styleId="815">
    <w:name w:val="Heading 9"/>
    <w:basedOn w:val="967"/>
    <w:next w:val="967"/>
    <w:link w:val="816"/>
    <w:uiPriority w:val="9"/>
    <w:unhideWhenUsed/>
    <w:qFormat/>
    <w:pPr>
      <w:keepLines/>
      <w:keepNext/>
      <w:spacing w:before="320" w:after="200"/>
      <w:outlineLvl w:val="8"/>
    </w:pPr>
    <w:rPr>
      <w:rFonts w:ascii="Arial" w:hAnsi="Arial" w:eastAsia="Arial" w:cs="Arial"/>
      <w:i/>
      <w:iCs/>
      <w:sz w:val="21"/>
      <w:szCs w:val="21"/>
    </w:rPr>
  </w:style>
  <w:style w:type="character" w:styleId="816">
    <w:name w:val="Heading 9 Char"/>
    <w:basedOn w:val="973"/>
    <w:link w:val="815"/>
    <w:uiPriority w:val="9"/>
    <w:rPr>
      <w:rFonts w:ascii="Arial" w:hAnsi="Arial" w:eastAsia="Arial" w:cs="Arial"/>
      <w:i/>
      <w:iCs/>
      <w:sz w:val="21"/>
      <w:szCs w:val="21"/>
    </w:rPr>
  </w:style>
  <w:style w:type="paragraph" w:styleId="817">
    <w:name w:val="No Spacing"/>
    <w:uiPriority w:val="1"/>
    <w:qFormat/>
    <w:pPr>
      <w:spacing w:before="0" w:after="0" w:line="240" w:lineRule="auto"/>
    </w:pPr>
  </w:style>
  <w:style w:type="character" w:styleId="818">
    <w:name w:val="Title Char"/>
    <w:basedOn w:val="973"/>
    <w:link w:val="982"/>
    <w:uiPriority w:val="10"/>
    <w:rPr>
      <w:sz w:val="48"/>
      <w:szCs w:val="48"/>
    </w:rPr>
  </w:style>
  <w:style w:type="paragraph" w:styleId="819">
    <w:name w:val="Subtitle"/>
    <w:basedOn w:val="967"/>
    <w:next w:val="967"/>
    <w:link w:val="820"/>
    <w:uiPriority w:val="11"/>
    <w:qFormat/>
    <w:pPr>
      <w:spacing w:before="200" w:after="200"/>
    </w:pPr>
    <w:rPr>
      <w:sz w:val="24"/>
      <w:szCs w:val="24"/>
    </w:rPr>
  </w:style>
  <w:style w:type="character" w:styleId="820">
    <w:name w:val="Subtitle Char"/>
    <w:basedOn w:val="973"/>
    <w:link w:val="819"/>
    <w:uiPriority w:val="11"/>
    <w:rPr>
      <w:sz w:val="24"/>
      <w:szCs w:val="24"/>
    </w:rPr>
  </w:style>
  <w:style w:type="paragraph" w:styleId="821">
    <w:name w:val="Intense Quote"/>
    <w:basedOn w:val="967"/>
    <w:next w:val="967"/>
    <w:link w:val="8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2">
    <w:name w:val="Intense Quote Char"/>
    <w:link w:val="821"/>
    <w:uiPriority w:val="30"/>
    <w:rPr>
      <w:i/>
    </w:rPr>
  </w:style>
  <w:style w:type="character" w:styleId="823">
    <w:name w:val="Header Char"/>
    <w:basedOn w:val="973"/>
    <w:link w:val="985"/>
    <w:uiPriority w:val="99"/>
  </w:style>
  <w:style w:type="character" w:styleId="824">
    <w:name w:val="Footer Char"/>
    <w:basedOn w:val="973"/>
    <w:link w:val="987"/>
    <w:uiPriority w:val="99"/>
  </w:style>
  <w:style w:type="paragraph" w:styleId="825">
    <w:name w:val="Caption"/>
    <w:basedOn w:val="967"/>
    <w:next w:val="967"/>
    <w:uiPriority w:val="35"/>
    <w:semiHidden/>
    <w:unhideWhenUsed/>
    <w:qFormat/>
    <w:pPr>
      <w:spacing w:line="276" w:lineRule="auto"/>
    </w:pPr>
    <w:rPr>
      <w:b/>
      <w:bCs/>
      <w:color w:val="4f81bd" w:themeColor="accent1"/>
      <w:sz w:val="18"/>
      <w:szCs w:val="18"/>
    </w:rPr>
  </w:style>
  <w:style w:type="character" w:styleId="826">
    <w:name w:val="Caption Char"/>
    <w:basedOn w:val="825"/>
    <w:link w:val="987"/>
    <w:uiPriority w:val="99"/>
  </w:style>
  <w:style w:type="table" w:styleId="827">
    <w:name w:val="Table Grid Light"/>
    <w:basedOn w:val="9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8">
    <w:name w:val="Plain Table 1"/>
    <w:basedOn w:val="9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9">
    <w:name w:val="Plain Table 2"/>
    <w:basedOn w:val="97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0">
    <w:name w:val="Plain Table 3"/>
    <w:basedOn w:val="9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1">
    <w:name w:val="Plain Table 4"/>
    <w:basedOn w:val="9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2">
    <w:name w:val="Plain Table 5"/>
    <w:basedOn w:val="9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3">
    <w:name w:val="Grid Table 1 Light"/>
    <w:basedOn w:val="97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4">
    <w:name w:val="Grid Table 1 Light - Accent 1"/>
    <w:basedOn w:val="97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5">
    <w:name w:val="Grid Table 1 Light - Accent 2"/>
    <w:basedOn w:val="97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6">
    <w:name w:val="Grid Table 1 Light - Accent 3"/>
    <w:basedOn w:val="97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7">
    <w:name w:val="Grid Table 1 Light - Accent 4"/>
    <w:basedOn w:val="97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8">
    <w:name w:val="Grid Table 1 Light - Accent 5"/>
    <w:basedOn w:val="97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9">
    <w:name w:val="Grid Table 1 Light - Accent 6"/>
    <w:basedOn w:val="97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0">
    <w:name w:val="Grid Table 2"/>
    <w:basedOn w:val="9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1">
    <w:name w:val="Grid Table 2 - Accent 1"/>
    <w:basedOn w:val="97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2">
    <w:name w:val="Grid Table 2 - Accent 2"/>
    <w:basedOn w:val="97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3">
    <w:name w:val="Grid Table 2 - Accent 3"/>
    <w:basedOn w:val="97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4">
    <w:name w:val="Grid Table 2 - Accent 4"/>
    <w:basedOn w:val="97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5">
    <w:name w:val="Grid Table 2 - Accent 5"/>
    <w:basedOn w:val="97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6">
    <w:name w:val="Grid Table 2 - Accent 6"/>
    <w:basedOn w:val="97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7">
    <w:name w:val="Grid Table 3"/>
    <w:basedOn w:val="9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1"/>
    <w:basedOn w:val="97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2"/>
    <w:basedOn w:val="97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3 - Accent 3"/>
    <w:basedOn w:val="97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3 - Accent 4"/>
    <w:basedOn w:val="97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3 - Accent 5"/>
    <w:basedOn w:val="97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6"/>
    <w:basedOn w:val="97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4"/>
    <w:basedOn w:val="97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5">
    <w:name w:val="Grid Table 4 - Accent 1"/>
    <w:basedOn w:val="97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6">
    <w:name w:val="Grid Table 4 - Accent 2"/>
    <w:basedOn w:val="97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7">
    <w:name w:val="Grid Table 4 - Accent 3"/>
    <w:basedOn w:val="97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8">
    <w:name w:val="Grid Table 4 - Accent 4"/>
    <w:basedOn w:val="97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9">
    <w:name w:val="Grid Table 4 - Accent 5"/>
    <w:basedOn w:val="97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0">
    <w:name w:val="Grid Table 4 - Accent 6"/>
    <w:basedOn w:val="97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1">
    <w:name w:val="Grid Table 5 Dark"/>
    <w:basedOn w:val="9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2">
    <w:name w:val="Grid Table 5 Dark- Accent 1"/>
    <w:basedOn w:val="9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3">
    <w:name w:val="Grid Table 5 Dark - Accent 2"/>
    <w:basedOn w:val="9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4">
    <w:name w:val="Grid Table 5 Dark - Accent 3"/>
    <w:basedOn w:val="9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5">
    <w:name w:val="Grid Table 5 Dark- Accent 4"/>
    <w:basedOn w:val="9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6">
    <w:name w:val="Grid Table 5 Dark - Accent 5"/>
    <w:basedOn w:val="9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7">
    <w:name w:val="Grid Table 5 Dark - Accent 6"/>
    <w:basedOn w:val="9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8">
    <w:name w:val="Grid Table 6 Colorful"/>
    <w:basedOn w:val="97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9">
    <w:name w:val="Grid Table 6 Colorful - Accent 1"/>
    <w:basedOn w:val="97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0">
    <w:name w:val="Grid Table 6 Colorful - Accent 2"/>
    <w:basedOn w:val="97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1">
    <w:name w:val="Grid Table 6 Colorful - Accent 3"/>
    <w:basedOn w:val="97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2">
    <w:name w:val="Grid Table 6 Colorful - Accent 4"/>
    <w:basedOn w:val="97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3">
    <w:name w:val="Grid Table 6 Colorful - Accent 5"/>
    <w:basedOn w:val="97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4">
    <w:name w:val="Grid Table 6 Colorful - Accent 6"/>
    <w:basedOn w:val="97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5">
    <w:name w:val="Grid Table 7 Colorful"/>
    <w:basedOn w:val="97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6">
    <w:name w:val="Grid Table 7 Colorful - Accent 1"/>
    <w:basedOn w:val="97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7">
    <w:name w:val="Grid Table 7 Colorful - Accent 2"/>
    <w:basedOn w:val="97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8">
    <w:name w:val="Grid Table 7 Colorful - Accent 3"/>
    <w:basedOn w:val="97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9">
    <w:name w:val="Grid Table 7 Colorful - Accent 4"/>
    <w:basedOn w:val="97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0">
    <w:name w:val="Grid Table 7 Colorful - Accent 5"/>
    <w:basedOn w:val="97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1">
    <w:name w:val="Grid Table 7 Colorful - Accent 6"/>
    <w:basedOn w:val="97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2">
    <w:name w:val="List Table 1 Light"/>
    <w:basedOn w:val="97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3">
    <w:name w:val="List Table 1 Light - Accent 1"/>
    <w:basedOn w:val="97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4">
    <w:name w:val="List Table 1 Light - Accent 2"/>
    <w:basedOn w:val="97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5">
    <w:name w:val="List Table 1 Light - Accent 3"/>
    <w:basedOn w:val="97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6">
    <w:name w:val="List Table 1 Light - Accent 4"/>
    <w:basedOn w:val="97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7">
    <w:name w:val="List Table 1 Light - Accent 5"/>
    <w:basedOn w:val="97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8">
    <w:name w:val="List Table 1 Light - Accent 6"/>
    <w:basedOn w:val="97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9">
    <w:name w:val="List Table 2"/>
    <w:basedOn w:val="97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0">
    <w:name w:val="List Table 2 - Accent 1"/>
    <w:basedOn w:val="97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1">
    <w:name w:val="List Table 2 - Accent 2"/>
    <w:basedOn w:val="97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2">
    <w:name w:val="List Table 2 - Accent 3"/>
    <w:basedOn w:val="97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3">
    <w:name w:val="List Table 2 - Accent 4"/>
    <w:basedOn w:val="97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4">
    <w:name w:val="List Table 2 - Accent 5"/>
    <w:basedOn w:val="97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5">
    <w:name w:val="List Table 2 - Accent 6"/>
    <w:basedOn w:val="97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6">
    <w:name w:val="List Table 3"/>
    <w:basedOn w:val="9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7">
    <w:name w:val="List Table 3 - Accent 1"/>
    <w:basedOn w:val="97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8">
    <w:name w:val="List Table 3 - Accent 2"/>
    <w:basedOn w:val="97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9">
    <w:name w:val="List Table 3 - Accent 3"/>
    <w:basedOn w:val="97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0">
    <w:name w:val="List Table 3 - Accent 4"/>
    <w:basedOn w:val="97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1">
    <w:name w:val="List Table 3 - Accent 5"/>
    <w:basedOn w:val="97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2">
    <w:name w:val="List Table 3 - Accent 6"/>
    <w:basedOn w:val="97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3">
    <w:name w:val="List Table 4"/>
    <w:basedOn w:val="9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4">
    <w:name w:val="List Table 4 - Accent 1"/>
    <w:basedOn w:val="97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5">
    <w:name w:val="List Table 4 - Accent 2"/>
    <w:basedOn w:val="97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6">
    <w:name w:val="List Table 4 - Accent 3"/>
    <w:basedOn w:val="97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7">
    <w:name w:val="List Table 4 - Accent 4"/>
    <w:basedOn w:val="97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8">
    <w:name w:val="List Table 4 - Accent 5"/>
    <w:basedOn w:val="97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9">
    <w:name w:val="List Table 4 - Accent 6"/>
    <w:basedOn w:val="97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0">
    <w:name w:val="List Table 5 Dark"/>
    <w:basedOn w:val="97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1"/>
    <w:basedOn w:val="97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2"/>
    <w:basedOn w:val="97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5 Dark - Accent 3"/>
    <w:basedOn w:val="97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5 Dark - Accent 4"/>
    <w:basedOn w:val="97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5 Dark - Accent 5"/>
    <w:basedOn w:val="97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6"/>
    <w:basedOn w:val="97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6 Colorful"/>
    <w:basedOn w:val="97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8">
    <w:name w:val="List Table 6 Colorful - Accent 1"/>
    <w:basedOn w:val="97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9">
    <w:name w:val="List Table 6 Colorful - Accent 2"/>
    <w:basedOn w:val="97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0">
    <w:name w:val="List Table 6 Colorful - Accent 3"/>
    <w:basedOn w:val="97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1">
    <w:name w:val="List Table 6 Colorful - Accent 4"/>
    <w:basedOn w:val="97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2">
    <w:name w:val="List Table 6 Colorful - Accent 5"/>
    <w:basedOn w:val="97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3">
    <w:name w:val="List Table 6 Colorful - Accent 6"/>
    <w:basedOn w:val="97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4">
    <w:name w:val="List Table 7 Colorful"/>
    <w:basedOn w:val="97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5">
    <w:name w:val="List Table 7 Colorful - Accent 1"/>
    <w:basedOn w:val="97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6">
    <w:name w:val="List Table 7 Colorful - Accent 2"/>
    <w:basedOn w:val="97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7">
    <w:name w:val="List Table 7 Colorful - Accent 3"/>
    <w:basedOn w:val="97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8">
    <w:name w:val="List Table 7 Colorful - Accent 4"/>
    <w:basedOn w:val="97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9">
    <w:name w:val="List Table 7 Colorful - Accent 5"/>
    <w:basedOn w:val="97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0">
    <w:name w:val="List Table 7 Colorful - Accent 6"/>
    <w:basedOn w:val="97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1">
    <w:name w:val="Lined - Accent"/>
    <w:basedOn w:val="9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2">
    <w:name w:val="Lined - Accent 1"/>
    <w:basedOn w:val="9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3">
    <w:name w:val="Lined - Accent 2"/>
    <w:basedOn w:val="9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4">
    <w:name w:val="Lined - Accent 3"/>
    <w:basedOn w:val="9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5">
    <w:name w:val="Lined - Accent 4"/>
    <w:basedOn w:val="9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6">
    <w:name w:val="Lined - Accent 5"/>
    <w:basedOn w:val="9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7">
    <w:name w:val="Lined - Accent 6"/>
    <w:basedOn w:val="9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8">
    <w:name w:val="Bordered &amp; Lined - Accent"/>
    <w:basedOn w:val="97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9">
    <w:name w:val="Bordered &amp; Lined - Accent 1"/>
    <w:basedOn w:val="97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0">
    <w:name w:val="Bordered &amp; Lined - Accent 2"/>
    <w:basedOn w:val="97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1">
    <w:name w:val="Bordered &amp; Lined - Accent 3"/>
    <w:basedOn w:val="97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2">
    <w:name w:val="Bordered &amp; Lined - Accent 4"/>
    <w:basedOn w:val="97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3">
    <w:name w:val="Bordered &amp; Lined - Accent 5"/>
    <w:basedOn w:val="97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4">
    <w:name w:val="Bordered &amp; Lined - Accent 6"/>
    <w:basedOn w:val="97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5">
    <w:name w:val="Bordered"/>
    <w:basedOn w:val="97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6">
    <w:name w:val="Bordered - Accent 1"/>
    <w:basedOn w:val="97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7">
    <w:name w:val="Bordered - Accent 2"/>
    <w:basedOn w:val="97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8">
    <w:name w:val="Bordered - Accent 3"/>
    <w:basedOn w:val="97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9">
    <w:name w:val="Bordered - Accent 4"/>
    <w:basedOn w:val="97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0">
    <w:name w:val="Bordered - Accent 5"/>
    <w:basedOn w:val="97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1">
    <w:name w:val="Bordered - Accent 6"/>
    <w:basedOn w:val="97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52">
    <w:name w:val="footnote text"/>
    <w:basedOn w:val="967"/>
    <w:link w:val="953"/>
    <w:uiPriority w:val="99"/>
    <w:semiHidden/>
    <w:unhideWhenUsed/>
    <w:pPr>
      <w:spacing w:after="40" w:line="240" w:lineRule="auto"/>
    </w:pPr>
    <w:rPr>
      <w:sz w:val="18"/>
    </w:rPr>
  </w:style>
  <w:style w:type="character" w:styleId="953">
    <w:name w:val="Footnote Text Char"/>
    <w:link w:val="952"/>
    <w:uiPriority w:val="99"/>
    <w:rPr>
      <w:sz w:val="18"/>
    </w:rPr>
  </w:style>
  <w:style w:type="character" w:styleId="954">
    <w:name w:val="footnote reference"/>
    <w:basedOn w:val="973"/>
    <w:uiPriority w:val="99"/>
    <w:unhideWhenUsed/>
    <w:rPr>
      <w:vertAlign w:val="superscript"/>
    </w:rPr>
  </w:style>
  <w:style w:type="paragraph" w:styleId="955">
    <w:name w:val="endnote text"/>
    <w:basedOn w:val="967"/>
    <w:link w:val="956"/>
    <w:uiPriority w:val="99"/>
    <w:semiHidden/>
    <w:unhideWhenUsed/>
    <w:pPr>
      <w:spacing w:after="0" w:line="240" w:lineRule="auto"/>
    </w:pPr>
    <w:rPr>
      <w:sz w:val="20"/>
    </w:rPr>
  </w:style>
  <w:style w:type="character" w:styleId="956">
    <w:name w:val="Endnote Text Char"/>
    <w:link w:val="955"/>
    <w:uiPriority w:val="99"/>
    <w:rPr>
      <w:sz w:val="20"/>
    </w:rPr>
  </w:style>
  <w:style w:type="character" w:styleId="957">
    <w:name w:val="endnote reference"/>
    <w:basedOn w:val="973"/>
    <w:uiPriority w:val="99"/>
    <w:semiHidden/>
    <w:unhideWhenUsed/>
    <w:rPr>
      <w:vertAlign w:val="superscript"/>
    </w:rPr>
  </w:style>
  <w:style w:type="paragraph" w:styleId="958">
    <w:name w:val="toc 2"/>
    <w:basedOn w:val="967"/>
    <w:next w:val="967"/>
    <w:uiPriority w:val="39"/>
    <w:unhideWhenUsed/>
    <w:pPr>
      <w:ind w:left="283" w:right="0" w:firstLine="0"/>
      <w:spacing w:after="57"/>
    </w:pPr>
  </w:style>
  <w:style w:type="paragraph" w:styleId="959">
    <w:name w:val="toc 3"/>
    <w:basedOn w:val="967"/>
    <w:next w:val="967"/>
    <w:uiPriority w:val="39"/>
    <w:unhideWhenUsed/>
    <w:pPr>
      <w:ind w:left="567" w:right="0" w:firstLine="0"/>
      <w:spacing w:after="57"/>
    </w:pPr>
  </w:style>
  <w:style w:type="paragraph" w:styleId="960">
    <w:name w:val="toc 4"/>
    <w:basedOn w:val="967"/>
    <w:next w:val="967"/>
    <w:uiPriority w:val="39"/>
    <w:unhideWhenUsed/>
    <w:pPr>
      <w:ind w:left="850" w:right="0" w:firstLine="0"/>
      <w:spacing w:after="57"/>
    </w:pPr>
  </w:style>
  <w:style w:type="paragraph" w:styleId="961">
    <w:name w:val="toc 5"/>
    <w:basedOn w:val="967"/>
    <w:next w:val="967"/>
    <w:uiPriority w:val="39"/>
    <w:unhideWhenUsed/>
    <w:pPr>
      <w:ind w:left="1134" w:right="0" w:firstLine="0"/>
      <w:spacing w:after="57"/>
    </w:pPr>
  </w:style>
  <w:style w:type="paragraph" w:styleId="962">
    <w:name w:val="toc 6"/>
    <w:basedOn w:val="967"/>
    <w:next w:val="967"/>
    <w:uiPriority w:val="39"/>
    <w:unhideWhenUsed/>
    <w:pPr>
      <w:ind w:left="1417" w:right="0" w:firstLine="0"/>
      <w:spacing w:after="57"/>
    </w:pPr>
  </w:style>
  <w:style w:type="paragraph" w:styleId="963">
    <w:name w:val="toc 7"/>
    <w:basedOn w:val="967"/>
    <w:next w:val="967"/>
    <w:uiPriority w:val="39"/>
    <w:unhideWhenUsed/>
    <w:pPr>
      <w:ind w:left="1701" w:right="0" w:firstLine="0"/>
      <w:spacing w:after="57"/>
    </w:pPr>
  </w:style>
  <w:style w:type="paragraph" w:styleId="964">
    <w:name w:val="toc 8"/>
    <w:basedOn w:val="967"/>
    <w:next w:val="967"/>
    <w:uiPriority w:val="39"/>
    <w:unhideWhenUsed/>
    <w:pPr>
      <w:ind w:left="1984" w:right="0" w:firstLine="0"/>
      <w:spacing w:after="57"/>
    </w:pPr>
  </w:style>
  <w:style w:type="paragraph" w:styleId="965">
    <w:name w:val="toc 9"/>
    <w:basedOn w:val="967"/>
    <w:next w:val="967"/>
    <w:uiPriority w:val="39"/>
    <w:unhideWhenUsed/>
    <w:pPr>
      <w:ind w:left="2268" w:right="0" w:firstLine="0"/>
      <w:spacing w:after="57"/>
    </w:pPr>
  </w:style>
  <w:style w:type="paragraph" w:styleId="966">
    <w:name w:val="table of figures"/>
    <w:basedOn w:val="967"/>
    <w:next w:val="967"/>
    <w:uiPriority w:val="99"/>
    <w:unhideWhenUsed/>
    <w:pPr>
      <w:spacing w:after="0" w:afterAutospacing="0"/>
    </w:pPr>
  </w:style>
  <w:style w:type="paragraph" w:styleId="967" w:default="1">
    <w:name w:val="Normal"/>
    <w:uiPriority w:val="0"/>
    <w:qFormat/>
    <w:rPr>
      <w:rFonts w:ascii="Ecofont_Spranq_eco_Sans" w:hAnsi="Ecofont_Spranq_eco_Sans" w:cs="Tahoma" w:eastAsiaTheme="minorEastAsia"/>
      <w:sz w:val="24"/>
      <w:szCs w:val="24"/>
      <w:lang w:val="pt-BR" w:eastAsia="pt-BR" w:bidi="ar-SA"/>
    </w:rPr>
  </w:style>
  <w:style w:type="paragraph" w:styleId="968">
    <w:name w:val="Heading 1"/>
    <w:basedOn w:val="967"/>
    <w:next w:val="967"/>
    <w:link w:val="1010"/>
    <w:uiPriority w:val="0"/>
    <w:qFormat/>
    <w:pPr>
      <w:keepLines/>
      <w:keepNext/>
      <w:spacing w:before="480"/>
      <w:outlineLvl w:val="0"/>
    </w:pPr>
    <w:rPr>
      <w:rFonts w:asciiTheme="majorHAnsi" w:hAnsiTheme="majorHAnsi" w:eastAsiaTheme="majorEastAsia" w:cstheme="majorBidi"/>
      <w:b/>
      <w:bCs/>
      <w:color w:val="376092" w:themeColor="accent1" w:themeShade="BF"/>
      <w:sz w:val="28"/>
      <w:szCs w:val="28"/>
    </w:rPr>
  </w:style>
  <w:style w:type="paragraph" w:styleId="969">
    <w:name w:val="Heading 2"/>
    <w:basedOn w:val="967"/>
    <w:next w:val="967"/>
    <w:link w:val="993"/>
    <w:uiPriority w:val="0"/>
    <w:qFormat/>
    <w:pPr>
      <w:ind w:right="-1"/>
      <w:jc w:val="center"/>
      <w:keepNext/>
      <w:tabs>
        <w:tab w:val="left" w:pos="1701" w:leader="none"/>
      </w:tabs>
      <w:outlineLvl w:val="1"/>
    </w:pPr>
    <w:rPr>
      <w:rFonts w:ascii="Times New Roman" w:hAnsi="Times New Roman" w:cs="Times New Roman"/>
      <w:b/>
      <w:color w:val="000000"/>
      <w:szCs w:val="20"/>
    </w:rPr>
  </w:style>
  <w:style w:type="paragraph" w:styleId="970">
    <w:name w:val="Heading 3"/>
    <w:basedOn w:val="967"/>
    <w:next w:val="967"/>
    <w:link w:val="1055"/>
    <w:uiPriority w:val="9"/>
    <w:semiHidden/>
    <w:unhideWhenUsed/>
    <w:qFormat/>
    <w:pPr>
      <w:keepLines/>
      <w:keepNext/>
      <w:spacing w:before="40" w:line="259" w:lineRule="auto"/>
      <w:outlineLvl w:val="2"/>
    </w:pPr>
    <w:rPr>
      <w:rFonts w:asciiTheme="majorHAnsi" w:hAnsiTheme="majorHAnsi" w:eastAsiaTheme="majorEastAsia" w:cstheme="majorBidi"/>
      <w:color w:val="254061" w:themeColor="accent1" w:themeShade="80"/>
      <w:lang w:eastAsia="en-US"/>
    </w:rPr>
  </w:style>
  <w:style w:type="paragraph" w:styleId="971">
    <w:name w:val="Heading 4"/>
    <w:basedOn w:val="967"/>
    <w:next w:val="967"/>
    <w:link w:val="1005"/>
    <w:uiPriority w:val="0"/>
    <w:semiHidden/>
    <w:unhideWhenUsed/>
    <w:qFormat/>
    <w:pPr>
      <w:keepLines/>
      <w:keepNext/>
      <w:spacing w:before="40"/>
      <w:outlineLvl w:val="3"/>
    </w:pPr>
    <w:rPr>
      <w:rFonts w:asciiTheme="majorHAnsi" w:hAnsiTheme="majorHAnsi" w:eastAsiaTheme="majorEastAsia" w:cstheme="majorBidi"/>
      <w:i/>
      <w:iCs/>
      <w:color w:val="376092" w:themeColor="accent1" w:themeShade="BF"/>
    </w:rPr>
  </w:style>
  <w:style w:type="paragraph" w:styleId="972">
    <w:name w:val="Heading 6"/>
    <w:basedOn w:val="967"/>
    <w:next w:val="967"/>
    <w:link w:val="1056"/>
    <w:uiPriority w:val="9"/>
    <w:semiHidden/>
    <w:unhideWhenUsed/>
    <w:qFormat/>
    <w:pPr>
      <w:keepLines/>
      <w:keepNext/>
      <w:spacing w:before="40" w:line="259" w:lineRule="auto"/>
      <w:outlineLvl w:val="5"/>
    </w:pPr>
    <w:rPr>
      <w:rFonts w:asciiTheme="majorHAnsi" w:hAnsiTheme="majorHAnsi" w:eastAsiaTheme="majorEastAsia" w:cstheme="majorBidi"/>
      <w:color w:val="254061" w:themeColor="accent1" w:themeShade="80"/>
      <w:sz w:val="22"/>
      <w:szCs w:val="22"/>
      <w:lang w:eastAsia="en-US"/>
    </w:rPr>
  </w:style>
  <w:style w:type="character" w:styleId="973" w:default="1">
    <w:name w:val="Default Paragraph Font"/>
    <w:uiPriority w:val="1"/>
    <w:semiHidden/>
    <w:unhideWhenUsed/>
    <w:qFormat/>
  </w:style>
  <w:style w:type="table" w:styleId="974" w:default="1">
    <w:name w:val="Normal Table"/>
    <w:uiPriority w:val="99"/>
    <w:semiHidden/>
    <w:unhideWhenUsed/>
    <w:qFormat/>
    <w:tblPr>
      <w:tblCellMar>
        <w:left w:w="108" w:type="dxa"/>
        <w:top w:w="0" w:type="dxa"/>
        <w:right w:w="108" w:type="dxa"/>
        <w:bottom w:w="0" w:type="dxa"/>
      </w:tblCellMar>
    </w:tblPr>
  </w:style>
  <w:style w:type="character" w:styleId="975">
    <w:name w:val="Strong"/>
    <w:basedOn w:val="973"/>
    <w:uiPriority w:val="22"/>
    <w:qFormat/>
    <w:rPr>
      <w:b/>
      <w:bCs/>
    </w:rPr>
  </w:style>
  <w:style w:type="character" w:styleId="976">
    <w:name w:val="annotation reference"/>
    <w:basedOn w:val="973"/>
    <w:uiPriority w:val="0"/>
    <w:unhideWhenUsed/>
    <w:qFormat/>
    <w:rPr>
      <w:sz w:val="16"/>
      <w:szCs w:val="16"/>
    </w:rPr>
  </w:style>
  <w:style w:type="character" w:styleId="977">
    <w:name w:val="FollowedHyperlink"/>
    <w:basedOn w:val="973"/>
    <w:uiPriority w:val="0"/>
    <w:semiHidden/>
    <w:unhideWhenUsed/>
    <w:qFormat/>
    <w:rPr>
      <w:color w:val="800080" w:themeColor="followedHyperlink"/>
      <w:u w:val="single"/>
      <w14:textFill>
        <w14:solidFill>
          <w14:schemeClr w14:val="folHlink"/>
        </w14:solidFill>
      </w14:textFill>
    </w:rPr>
  </w:style>
  <w:style w:type="character" w:styleId="978">
    <w:name w:val="Emphasis"/>
    <w:basedOn w:val="973"/>
    <w:uiPriority w:val="0"/>
    <w:qFormat/>
    <w:rPr>
      <w:i/>
      <w:iCs/>
    </w:rPr>
  </w:style>
  <w:style w:type="character" w:styleId="979">
    <w:name w:val="Hyperlink"/>
    <w:uiPriority w:val="99"/>
    <w:qFormat/>
    <w:rPr>
      <w:color w:val="000080"/>
      <w:u w:val="single"/>
    </w:rPr>
  </w:style>
  <w:style w:type="paragraph" w:styleId="980">
    <w:name w:val="Body Text"/>
    <w:basedOn w:val="967"/>
    <w:link w:val="1019"/>
    <w:uiPriority w:val="0"/>
    <w:unhideWhenUsed/>
    <w:pPr>
      <w:spacing w:before="100" w:beforeAutospacing="1" w:after="100" w:afterAutospacing="1"/>
    </w:pPr>
    <w:rPr>
      <w:rFonts w:ascii="Times New Roman" w:hAnsi="Times New Roman" w:eastAsia="Times New Roman" w:cs="Times New Roman"/>
    </w:rPr>
  </w:style>
  <w:style w:type="paragraph" w:styleId="981">
    <w:name w:val="annotation text"/>
    <w:basedOn w:val="967"/>
    <w:link w:val="1003"/>
    <w:uiPriority w:val="0"/>
    <w:unhideWhenUsed/>
    <w:rPr>
      <w:sz w:val="20"/>
      <w:szCs w:val="20"/>
    </w:rPr>
  </w:style>
  <w:style w:type="paragraph" w:styleId="982">
    <w:name w:val="Title"/>
    <w:basedOn w:val="967"/>
    <w:next w:val="967"/>
    <w:link w:val="1008"/>
    <w:uiPriority w:val="0"/>
    <w:qFormat/>
    <w:pPr>
      <w:contextualSpacing/>
      <w:spacing w:after="300"/>
      <w:pBdr>
        <w:bottom w:val="single" w:color="4F81BD" w:themeColor="accent1" w:sz="8" w:space="4"/>
      </w:pBdr>
    </w:pPr>
    <w:rPr>
      <w:rFonts w:asciiTheme="majorHAnsi" w:hAnsiTheme="majorHAnsi" w:eastAsiaTheme="majorEastAsia" w:cstheme="majorBidi"/>
      <w:color w:val="17375e" w:themeColor="text2" w:themeShade="BF"/>
      <w:spacing w:val="5"/>
      <w:sz w:val="52"/>
      <w:szCs w:val="52"/>
    </w:rPr>
  </w:style>
  <w:style w:type="paragraph" w:styleId="983">
    <w:name w:val="List Bullet 5"/>
    <w:basedOn w:val="967"/>
    <w:uiPriority w:val="0"/>
    <w:qFormat/>
    <w:pPr>
      <w:numPr>
        <w:ilvl w:val="0"/>
        <w:numId w:val="1"/>
      </w:numPr>
      <w:contextualSpacing/>
    </w:pPr>
  </w:style>
  <w:style w:type="paragraph" w:styleId="984">
    <w:name w:val="Normal (Web)"/>
    <w:basedOn w:val="967"/>
    <w:uiPriority w:val="99"/>
    <w:qFormat/>
    <w:pPr>
      <w:spacing w:before="100" w:beforeAutospacing="1" w:after="100" w:afterAutospacing="1"/>
    </w:pPr>
    <w:rPr>
      <w:rFonts w:ascii="Times New Roman" w:hAnsi="Times New Roman" w:cs="Times New Roman"/>
    </w:rPr>
  </w:style>
  <w:style w:type="paragraph" w:styleId="985">
    <w:name w:val="Header"/>
    <w:basedOn w:val="967"/>
    <w:link w:val="1001"/>
    <w:uiPriority w:val="0"/>
    <w:qFormat/>
    <w:pPr>
      <w:tabs>
        <w:tab w:val="center" w:pos="4252" w:leader="none"/>
        <w:tab w:val="right" w:pos="8504" w:leader="none"/>
      </w:tabs>
    </w:pPr>
  </w:style>
  <w:style w:type="paragraph" w:styleId="986">
    <w:name w:val="annotation subject"/>
    <w:basedOn w:val="981"/>
    <w:next w:val="981"/>
    <w:link w:val="1004"/>
    <w:uiPriority w:val="0"/>
    <w:semiHidden/>
    <w:unhideWhenUsed/>
    <w:qFormat/>
    <w:rPr>
      <w:b/>
      <w:bCs/>
    </w:rPr>
  </w:style>
  <w:style w:type="paragraph" w:styleId="987">
    <w:name w:val="Footer"/>
    <w:basedOn w:val="967"/>
    <w:link w:val="1002"/>
    <w:uiPriority w:val="99"/>
    <w:qFormat/>
    <w:pPr>
      <w:tabs>
        <w:tab w:val="center" w:pos="4252" w:leader="none"/>
        <w:tab w:val="right" w:pos="8504" w:leader="none"/>
      </w:tabs>
    </w:pPr>
  </w:style>
  <w:style w:type="paragraph" w:styleId="988">
    <w:name w:val="Balloon Text"/>
    <w:basedOn w:val="967"/>
    <w:link w:val="992"/>
    <w:uiPriority w:val="99"/>
    <w:qFormat/>
    <w:rPr>
      <w:rFonts w:ascii="Tahoma" w:hAnsi="Tahoma"/>
      <w:sz w:val="16"/>
      <w:szCs w:val="16"/>
    </w:rPr>
  </w:style>
  <w:style w:type="paragraph" w:styleId="989">
    <w:name w:val="toc 1"/>
    <w:basedOn w:val="967"/>
    <w:next w:val="967"/>
    <w:uiPriority w:val="39"/>
    <w:unhideWhenUsed/>
    <w:qFormat/>
    <w:pPr>
      <w:spacing w:after="100"/>
      <w:tabs>
        <w:tab w:val="left" w:pos="426" w:leader="none"/>
        <w:tab w:val="right" w:pos="9628" w:leader="dot"/>
      </w:tabs>
    </w:pPr>
    <w:rPr>
      <w:rFonts w:ascii="Arial" w:hAnsi="Arial" w:eastAsia="Times New Roman"/>
      <w:sz w:val="20"/>
    </w:rPr>
  </w:style>
  <w:style w:type="table" w:styleId="990">
    <w:name w:val="Table Grid"/>
    <w:basedOn w:val="97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91">
    <w:name w:val="List Paragraph"/>
    <w:basedOn w:val="967"/>
    <w:link w:val="1054"/>
    <w:uiPriority w:val="34"/>
    <w:qFormat/>
    <w:pPr>
      <w:contextualSpacing/>
      <w:ind w:left="720"/>
    </w:pPr>
  </w:style>
  <w:style w:type="character" w:styleId="992" w:customStyle="1">
    <w:name w:val="Texto de balão Char"/>
    <w:link w:val="988"/>
    <w:uiPriority w:val="99"/>
    <w:qFormat/>
    <w:rPr>
      <w:rFonts w:ascii="Tahoma" w:hAnsi="Tahoma" w:cs="Tahoma"/>
      <w:sz w:val="16"/>
      <w:szCs w:val="16"/>
    </w:rPr>
  </w:style>
  <w:style w:type="character" w:styleId="993" w:customStyle="1">
    <w:name w:val="Título 2 Char"/>
    <w:link w:val="969"/>
    <w:uiPriority w:val="0"/>
    <w:qFormat/>
    <w:rPr>
      <w:b/>
      <w:color w:val="000000"/>
      <w:sz w:val="24"/>
    </w:rPr>
  </w:style>
  <w:style w:type="paragraph" w:styleId="994" w:customStyle="1">
    <w:name w:val="Nível 2"/>
    <w:basedOn w:val="967"/>
    <w:next w:val="967"/>
    <w:uiPriority w:val="0"/>
    <w:qFormat/>
    <w:pPr>
      <w:jc w:val="both"/>
      <w:spacing w:after="120"/>
    </w:pPr>
    <w:rPr>
      <w:rFonts w:ascii="Arial" w:hAnsi="Arial" w:cs="Times New Roman"/>
      <w:b/>
      <w:szCs w:val="20"/>
    </w:rPr>
  </w:style>
  <w:style w:type="character" w:styleId="995" w:customStyle="1">
    <w:name w:val="normal__char1"/>
    <w:uiPriority w:val="0"/>
    <w:qFormat/>
    <w:rPr>
      <w:rFonts w:hint="default" w:ascii="Arial" w:hAnsi="Arial" w:cs="Arial"/>
      <w:sz w:val="24"/>
      <w:szCs w:val="24"/>
      <w:u w:val="none"/>
    </w:rPr>
  </w:style>
  <w:style w:type="character" w:styleId="996" w:customStyle="1">
    <w:name w:val="apple-style-span"/>
    <w:basedOn w:val="973"/>
    <w:uiPriority w:val="0"/>
    <w:qFormat/>
  </w:style>
  <w:style w:type="paragraph" w:styleId="997">
    <w:name w:val="Quote"/>
    <w:basedOn w:val="967"/>
    <w:next w:val="967"/>
    <w:link w:val="998"/>
    <w:uiPriority w:val="0"/>
    <w:qFormat/>
    <w:pPr>
      <w:jc w:val="both"/>
      <w:spacing w:before="120"/>
      <w:shd w:val="clear" w:color="auto" w:fill="ffffcc"/>
      <w:pBdr>
        <w:top w:val="single" w:color="1F497D" w:sz="4" w:space="1"/>
        <w:left w:val="single" w:color="1F497D" w:sz="4" w:space="4"/>
        <w:bottom w:val="single" w:color="1F497D" w:sz="4" w:space="1"/>
        <w:right w:val="single" w:color="1F497D" w:sz="4" w:space="4"/>
      </w:pBdr>
    </w:pPr>
    <w:rPr>
      <w:rFonts w:ascii="Arial" w:hAnsi="Arial" w:eastAsia="Calibri"/>
      <w:i/>
      <w:iCs/>
      <w:color w:val="000000"/>
      <w:sz w:val="20"/>
      <w:lang w:eastAsia="en-US"/>
    </w:rPr>
  </w:style>
  <w:style w:type="character" w:styleId="998" w:customStyle="1">
    <w:name w:val="Citação Char"/>
    <w:link w:val="997"/>
    <w:uiPriority w:val="0"/>
    <w:qFormat/>
    <w:rPr>
      <w:rFonts w:ascii="Arial" w:hAnsi="Arial" w:eastAsia="Calibri" w:cs="Tahoma"/>
      <w:i/>
      <w:iCs/>
      <w:color w:val="000000"/>
      <w:szCs w:val="24"/>
      <w:shd w:val="clear" w:color="auto" w:fill="ffffcc"/>
    </w:rPr>
  </w:style>
  <w:style w:type="paragraph" w:styleId="999" w:customStyle="1">
    <w:name w:val="Nota explicativa"/>
    <w:basedOn w:val="997"/>
    <w:link w:val="1000"/>
    <w:uiPriority w:val="0"/>
    <w:qFormat/>
    <w:rPr>
      <w:szCs w:val="20"/>
    </w:rPr>
  </w:style>
  <w:style w:type="character" w:styleId="1000" w:customStyle="1">
    <w:name w:val="Nota explicativa Char"/>
    <w:basedOn w:val="998"/>
    <w:link w:val="999"/>
    <w:uiPriority w:val="0"/>
    <w:qFormat/>
    <w:rPr>
      <w:rFonts w:ascii="Arial" w:hAnsi="Arial" w:eastAsia="Calibri" w:cs="Tahoma"/>
      <w:color w:val="000000"/>
      <w:szCs w:val="24"/>
      <w:shd w:val="clear" w:color="auto" w:fill="ffffcc"/>
    </w:rPr>
  </w:style>
  <w:style w:type="character" w:styleId="1001" w:customStyle="1">
    <w:name w:val="Cabeçalho Char"/>
    <w:link w:val="985"/>
    <w:uiPriority w:val="0"/>
    <w:qFormat/>
    <w:rPr>
      <w:rFonts w:ascii="Ecofont_Spranq_eco_Sans" w:hAnsi="Ecofont_Spranq_eco_Sans" w:cs="Tahoma"/>
      <w:sz w:val="24"/>
      <w:szCs w:val="24"/>
    </w:rPr>
  </w:style>
  <w:style w:type="character" w:styleId="1002" w:customStyle="1">
    <w:name w:val="Rodapé Char"/>
    <w:link w:val="987"/>
    <w:uiPriority w:val="99"/>
    <w:qFormat/>
    <w:rPr>
      <w:rFonts w:ascii="Ecofont_Spranq_eco_Sans" w:hAnsi="Ecofont_Spranq_eco_Sans" w:cs="Tahoma"/>
      <w:sz w:val="24"/>
      <w:szCs w:val="24"/>
    </w:rPr>
  </w:style>
  <w:style w:type="character" w:styleId="1003" w:customStyle="1">
    <w:name w:val="Texto de comentário Char"/>
    <w:basedOn w:val="973"/>
    <w:link w:val="981"/>
    <w:uiPriority w:val="0"/>
    <w:qFormat/>
    <w:rPr>
      <w:rFonts w:ascii="Ecofont_Spranq_eco_Sans" w:hAnsi="Ecofont_Spranq_eco_Sans" w:cs="Tahoma"/>
      <w:lang w:eastAsia="pt-BR"/>
    </w:rPr>
  </w:style>
  <w:style w:type="character" w:styleId="1004" w:customStyle="1">
    <w:name w:val="Assunto do comentário Char"/>
    <w:basedOn w:val="1003"/>
    <w:link w:val="986"/>
    <w:uiPriority w:val="0"/>
    <w:semiHidden/>
    <w:qFormat/>
    <w:rPr>
      <w:rFonts w:ascii="Ecofont_Spranq_eco_Sans" w:hAnsi="Ecofont_Spranq_eco_Sans" w:cs="Tahoma"/>
      <w:b/>
      <w:bCs/>
      <w:lang w:eastAsia="pt-BR"/>
    </w:rPr>
  </w:style>
  <w:style w:type="character" w:styleId="1005" w:customStyle="1">
    <w:name w:val="Título 4 Char"/>
    <w:basedOn w:val="973"/>
    <w:link w:val="971"/>
    <w:uiPriority w:val="0"/>
    <w:qFormat/>
    <w:rPr>
      <w:rFonts w:asciiTheme="majorHAnsi" w:hAnsiTheme="majorHAnsi" w:eastAsiaTheme="majorEastAsia" w:cstheme="majorBidi"/>
      <w:i/>
      <w:iCs/>
      <w:color w:val="376092" w:themeColor="accent1" w:themeShade="BF"/>
      <w:sz w:val="24"/>
      <w:szCs w:val="24"/>
      <w:lang w:eastAsia="pt-BR"/>
    </w:rPr>
  </w:style>
  <w:style w:type="paragraph" w:styleId="1006" w:customStyle="1">
    <w:name w:val="Nivel 01"/>
    <w:basedOn w:val="968"/>
    <w:next w:val="967"/>
    <w:link w:val="1009"/>
    <w:uiPriority w:val="0"/>
    <w:qFormat/>
    <w:pPr>
      <w:numPr>
        <w:ilvl w:val="0"/>
        <w:numId w:val="2"/>
      </w:numPr>
      <w:jc w:val="both"/>
      <w:spacing w:before="288" w:after="288" w:line="312" w:lineRule="auto"/>
      <w:tabs>
        <w:tab w:val="left" w:pos="567" w:leader="none"/>
      </w:tabs>
    </w:pPr>
    <w:rPr>
      <w:rFonts w:ascii="Arial" w:hAnsi="Arial" w:cs="Arial"/>
      <w:color w:val="auto"/>
      <w:sz w:val="20"/>
      <w:szCs w:val="20"/>
    </w:rPr>
  </w:style>
  <w:style w:type="paragraph" w:styleId="1007" w:customStyle="1">
    <w:name w:val="Nivel_01_Titulo"/>
    <w:basedOn w:val="1006"/>
    <w:link w:val="1011"/>
    <w:uiPriority w:val="0"/>
    <w:qFormat/>
    <w:pPr>
      <w:jc w:val="left"/>
    </w:pPr>
    <w:rPr>
      <w:rFonts w:cstheme="majorBidi"/>
      <w:color w:val="000000" w:themeColor="text1"/>
      <w:spacing w:val="5"/>
      <w:sz w:val="52"/>
      <w:szCs w:val="52"/>
      <w14:textFill>
        <w14:solidFill>
          <w14:schemeClr w14:val="tx1"/>
        </w14:solidFill>
      </w14:textFill>
    </w:rPr>
  </w:style>
  <w:style w:type="character" w:styleId="1008" w:customStyle="1">
    <w:name w:val="Título Char"/>
    <w:basedOn w:val="973"/>
    <w:link w:val="982"/>
    <w:uiPriority w:val="0"/>
    <w:qFormat/>
    <w:rPr>
      <w:rFonts w:asciiTheme="majorHAnsi" w:hAnsiTheme="majorHAnsi" w:eastAsiaTheme="majorEastAsia" w:cstheme="majorBidi"/>
      <w:color w:val="17375e" w:themeColor="text2" w:themeShade="BF"/>
      <w:spacing w:val="5"/>
      <w:sz w:val="52"/>
      <w:szCs w:val="52"/>
      <w:lang w:eastAsia="pt-BR"/>
    </w:rPr>
  </w:style>
  <w:style w:type="character" w:styleId="1009" w:customStyle="1">
    <w:name w:val="Nivel 01 Char"/>
    <w:basedOn w:val="1008"/>
    <w:link w:val="1006"/>
    <w:uiPriority w:val="0"/>
    <w:qFormat/>
    <w:rPr>
      <w:rFonts w:ascii="Arial" w:hAnsi="Arial" w:cs="Arial" w:eastAsiaTheme="majorEastAsia"/>
      <w:b/>
      <w:bCs/>
      <w:color w:val="17375e" w:themeColor="text2" w:themeShade="BF"/>
      <w:spacing w:val="5"/>
      <w:sz w:val="52"/>
      <w:szCs w:val="52"/>
      <w:lang w:eastAsia="pt-BR"/>
    </w:rPr>
  </w:style>
  <w:style w:type="character" w:styleId="1010" w:customStyle="1">
    <w:name w:val="Título 1 Char"/>
    <w:basedOn w:val="973"/>
    <w:link w:val="968"/>
    <w:uiPriority w:val="0"/>
    <w:qFormat/>
    <w:rPr>
      <w:rFonts w:asciiTheme="majorHAnsi" w:hAnsiTheme="majorHAnsi" w:eastAsiaTheme="majorEastAsia" w:cstheme="majorBidi"/>
      <w:b/>
      <w:bCs/>
      <w:color w:val="376092" w:themeColor="accent1" w:themeShade="BF"/>
      <w:sz w:val="28"/>
      <w:szCs w:val="28"/>
      <w:lang w:eastAsia="pt-BR"/>
    </w:rPr>
  </w:style>
  <w:style w:type="character" w:styleId="1011" w:customStyle="1">
    <w:name w:val="Nivel_01_Titulo Char"/>
    <w:basedOn w:val="1009"/>
    <w:link w:val="1007"/>
    <w:uiPriority w:val="0"/>
    <w:qFormat/>
    <w:rPr>
      <w:rFonts w:ascii="Arial" w:hAnsi="Arial" w:eastAsiaTheme="majorEastAsia" w:cstheme="majorBidi"/>
      <w:color w:val="000000" w:themeColor="text1"/>
      <w:spacing w:val="5"/>
      <w:sz w:val="52"/>
      <w:szCs w:val="52"/>
      <w:lang w:eastAsia="pt-BR"/>
      <w14:textFill>
        <w14:solidFill>
          <w14:schemeClr w14:val="tx1"/>
        </w14:solidFill>
      </w14:textFill>
    </w:rPr>
  </w:style>
  <w:style w:type="paragraph" w:styleId="1012" w:customStyle="1">
    <w:name w:val="PADRÃO"/>
    <w:uiPriority w:val="0"/>
    <w:qFormat/>
    <w:pPr>
      <w:ind w:firstLine="567"/>
      <w:jc w:val="both"/>
      <w:keepNext/>
      <w:spacing w:before="119" w:after="119" w:line="276" w:lineRule="auto"/>
      <w:shd w:val="clear" w:color="auto" w:fill="ffffff"/>
      <w:widowControl w:val="off"/>
    </w:pPr>
    <w:rPr>
      <w:rFonts w:ascii="Ecofont_Spranq_eco_Sans" w:hAnsi="Ecofont_Spranq_eco_Sans" w:eastAsia="WenQuanYi Micro Hei" w:cs="Lohit Hindi"/>
      <w:szCs w:val="24"/>
      <w:lang w:val="pt-BR" w:eastAsia="zh-CN" w:bidi="hi-IN"/>
    </w:rPr>
  </w:style>
  <w:style w:type="character" w:styleId="1013" w:customStyle="1">
    <w:name w:val="Quote Char"/>
    <w:basedOn w:val="973"/>
    <w:link w:val="1014"/>
    <w:uiPriority w:val="0"/>
    <w:qFormat/>
    <w:rPr>
      <w:rFonts w:ascii="Ecofont_Spranq_eco_Sans" w:hAnsi="Ecofont_Spranq_eco_Sans" w:eastAsia="Calibri" w:cs="Tahoma"/>
      <w:i/>
      <w:iCs/>
      <w:color w:val="000000"/>
      <w:shd w:val="clear" w:color="auto" w:fill="ffffcc"/>
    </w:rPr>
  </w:style>
  <w:style w:type="paragraph" w:styleId="1014" w:customStyle="1">
    <w:name w:val="Citação1"/>
    <w:basedOn w:val="967"/>
    <w:next w:val="967"/>
    <w:link w:val="1013"/>
    <w:uiPriority w:val="0"/>
    <w:qFormat/>
    <w:pPr>
      <w:jc w:val="both"/>
      <w:spacing w:before="120"/>
      <w:shd w:val="clear" w:color="auto" w:fill="ffffcc"/>
      <w:pBdr>
        <w:top w:val="single" w:color="1F497D" w:sz="4" w:space="1"/>
        <w:left w:val="single" w:color="1F497D" w:sz="4" w:space="4"/>
        <w:bottom w:val="single" w:color="1F497D" w:sz="4" w:space="1"/>
        <w:right w:val="single" w:color="1F497D" w:sz="4" w:space="4"/>
      </w:pBdr>
    </w:pPr>
    <w:rPr>
      <w:rFonts w:eastAsia="Calibri"/>
      <w:i/>
      <w:iCs/>
      <w:color w:val="000000"/>
      <w:sz w:val="20"/>
      <w:szCs w:val="20"/>
      <w:lang w:eastAsia="en-US"/>
    </w:rPr>
  </w:style>
  <w:style w:type="paragraph" w:styleId="1015" w:customStyle="1">
    <w:name w:val="paragraph"/>
    <w:basedOn w:val="967"/>
    <w:uiPriority w:val="0"/>
    <w:qFormat/>
    <w:pPr>
      <w:spacing w:before="100" w:beforeAutospacing="1" w:after="100" w:afterAutospacing="1"/>
    </w:pPr>
    <w:rPr>
      <w:rFonts w:ascii="Times New Roman" w:hAnsi="Times New Roman" w:eastAsia="Times New Roman" w:cs="Times New Roman"/>
    </w:rPr>
  </w:style>
  <w:style w:type="character" w:styleId="1016" w:customStyle="1">
    <w:name w:val="normaltextrun"/>
    <w:basedOn w:val="973"/>
    <w:uiPriority w:val="0"/>
    <w:qFormat/>
  </w:style>
  <w:style w:type="character" w:styleId="1017" w:customStyle="1">
    <w:name w:val="eop"/>
    <w:basedOn w:val="973"/>
    <w:uiPriority w:val="0"/>
    <w:qFormat/>
  </w:style>
  <w:style w:type="character" w:styleId="1018" w:customStyle="1">
    <w:name w:val="spellingerror"/>
    <w:basedOn w:val="973"/>
    <w:uiPriority w:val="0"/>
    <w:qFormat/>
  </w:style>
  <w:style w:type="character" w:styleId="1019" w:customStyle="1">
    <w:name w:val="Corpo de texto Char"/>
    <w:basedOn w:val="973"/>
    <w:link w:val="980"/>
    <w:uiPriority w:val="0"/>
    <w:qFormat/>
    <w:rPr>
      <w:rFonts w:eastAsia="Times New Roman"/>
      <w:sz w:val="24"/>
      <w:szCs w:val="24"/>
      <w:lang w:eastAsia="pt-BR"/>
    </w:rPr>
  </w:style>
  <w:style w:type="paragraph" w:styleId="1020" w:customStyle="1">
    <w:name w:val="Nivel1"/>
    <w:basedOn w:val="968"/>
    <w:link w:val="1021"/>
    <w:uiPriority w:val="0"/>
    <w:qFormat/>
    <w:pPr>
      <w:ind w:left="357" w:hanging="357"/>
      <w:jc w:val="both"/>
      <w:spacing w:line="276" w:lineRule="auto"/>
    </w:pPr>
    <w:rPr>
      <w:rFonts w:ascii="Arial" w:hAnsi="Arial" w:cs="Arial"/>
      <w:bCs w:val="0"/>
      <w:color w:val="000000"/>
    </w:rPr>
  </w:style>
  <w:style w:type="character" w:styleId="1021" w:customStyle="1">
    <w:name w:val="Nivel1 Char"/>
    <w:basedOn w:val="1010"/>
    <w:link w:val="1020"/>
    <w:uiPriority w:val="0"/>
    <w:qFormat/>
    <w:rPr>
      <w:rFonts w:ascii="Arial" w:hAnsi="Arial" w:cs="Arial" w:eastAsiaTheme="majorEastAsia"/>
      <w:bCs w:val="0"/>
      <w:color w:val="000000"/>
      <w:sz w:val="28"/>
      <w:szCs w:val="28"/>
      <w:lang w:eastAsia="pt-BR"/>
    </w:rPr>
  </w:style>
  <w:style w:type="paragraph" w:styleId="1022" w:customStyle="1">
    <w:name w:val="Parágrafo da Lista1"/>
    <w:basedOn w:val="967"/>
    <w:uiPriority w:val="0"/>
    <w:qFormat/>
    <w:pPr>
      <w:ind w:left="720"/>
    </w:pPr>
    <w:rPr>
      <w:rFonts w:eastAsia="Times New Roman" w:cs="Ecofont_Spranq_eco_Sans"/>
    </w:rPr>
  </w:style>
  <w:style w:type="paragraph" w:styleId="1023" w:customStyle="1">
    <w:name w:val="Nivel 2"/>
    <w:basedOn w:val="967"/>
    <w:link w:val="1048"/>
    <w:uiPriority w:val="0"/>
    <w:qFormat/>
    <w:pPr>
      <w:numPr>
        <w:ilvl w:val="1"/>
        <w:numId w:val="2"/>
      </w:numPr>
      <w:ind w:left="0" w:firstLine="0"/>
      <w:jc w:val="both"/>
      <w:spacing w:before="120" w:after="120" w:line="276" w:lineRule="auto"/>
    </w:pPr>
    <w:rPr>
      <w:rFonts w:ascii="Arial" w:hAnsi="Arial" w:cs="Arial"/>
      <w:color w:val="000000"/>
      <w:sz w:val="20"/>
      <w:szCs w:val="20"/>
    </w:rPr>
  </w:style>
  <w:style w:type="paragraph" w:styleId="1024" w:customStyle="1">
    <w:name w:val="Nivel 1"/>
    <w:basedOn w:val="1023"/>
    <w:next w:val="1023"/>
    <w:uiPriority w:val="0"/>
    <w:qFormat/>
    <w:pPr>
      <w:numPr>
        <w:ilvl w:val="0"/>
        <w:numId w:val="0"/>
      </w:numPr>
      <w:ind w:left="360" w:hanging="360"/>
    </w:pPr>
    <w:rPr>
      <w:b/>
    </w:rPr>
  </w:style>
  <w:style w:type="paragraph" w:styleId="1025" w:customStyle="1">
    <w:name w:val="Nivel 3"/>
    <w:basedOn w:val="967"/>
    <w:link w:val="1074"/>
    <w:uiPriority w:val="0"/>
    <w:qFormat/>
    <w:pPr>
      <w:numPr>
        <w:ilvl w:val="2"/>
        <w:numId w:val="2"/>
      </w:numPr>
      <w:ind w:left="284" w:firstLine="0"/>
      <w:jc w:val="both"/>
      <w:spacing w:before="120" w:after="120" w:line="276" w:lineRule="auto"/>
    </w:pPr>
    <w:rPr>
      <w:rFonts w:ascii="Arial" w:hAnsi="Arial" w:cs="Arial"/>
      <w:color w:val="000000"/>
      <w:sz w:val="20"/>
      <w:szCs w:val="20"/>
    </w:rPr>
  </w:style>
  <w:style w:type="paragraph" w:styleId="1026" w:customStyle="1">
    <w:name w:val="Nivel 4"/>
    <w:basedOn w:val="1025"/>
    <w:link w:val="1028"/>
    <w:uiPriority w:val="0"/>
    <w:qFormat/>
    <w:pPr>
      <w:numPr>
        <w:ilvl w:val="3"/>
      </w:numPr>
      <w:ind w:left="567" w:firstLine="0"/>
    </w:pPr>
    <w:rPr>
      <w:color w:val="auto"/>
    </w:rPr>
  </w:style>
  <w:style w:type="paragraph" w:styleId="1027" w:customStyle="1">
    <w:name w:val="Nivel 5"/>
    <w:basedOn w:val="1026"/>
    <w:uiPriority w:val="0"/>
    <w:qFormat/>
    <w:pPr>
      <w:numPr>
        <w:ilvl w:val="4"/>
      </w:numPr>
      <w:ind w:left="851" w:firstLine="0"/>
    </w:pPr>
  </w:style>
  <w:style w:type="character" w:styleId="1028" w:customStyle="1">
    <w:name w:val="Nivel 4 Char"/>
    <w:basedOn w:val="973"/>
    <w:link w:val="1026"/>
    <w:uiPriority w:val="0"/>
    <w:qFormat/>
    <w:rPr>
      <w:rFonts w:ascii="Arial" w:hAnsi="Arial" w:cs="Arial"/>
      <w:lang w:eastAsia="pt-BR"/>
    </w:rPr>
  </w:style>
  <w:style w:type="paragraph" w:styleId="1029" w:customStyle="1">
    <w:name w:val="textbody"/>
    <w:basedOn w:val="967"/>
    <w:uiPriority w:val="0"/>
    <w:qFormat/>
    <w:pPr>
      <w:spacing w:before="100" w:beforeAutospacing="1" w:after="100" w:afterAutospacing="1"/>
    </w:pPr>
    <w:rPr>
      <w:rFonts w:ascii="Times New Roman" w:hAnsi="Times New Roman" w:eastAsia="Times New Roman" w:cs="Times New Roman"/>
    </w:rPr>
  </w:style>
  <w:style w:type="paragraph" w:styleId="1030" w:customStyle="1">
    <w:name w:val="em_0020ementa"/>
    <w:basedOn w:val="967"/>
    <w:uiPriority w:val="0"/>
    <w:qFormat/>
    <w:pPr>
      <w:ind w:left="4160"/>
      <w:jc w:val="both"/>
    </w:pPr>
    <w:rPr>
      <w:rFonts w:ascii="Times New Roman" w:hAnsi="Times New Roman" w:eastAsia="Times New Roman" w:cs="Times New Roman"/>
      <w:sz w:val="28"/>
      <w:szCs w:val="28"/>
    </w:rPr>
  </w:style>
  <w:style w:type="character" w:styleId="1031" w:customStyle="1">
    <w:name w:val="cp_0020corpodespacho__char1"/>
    <w:uiPriority w:val="0"/>
    <w:qFormat/>
    <w:rPr>
      <w:rFonts w:hint="default" w:ascii="Times New Roman" w:hAnsi="Times New Roman" w:cs="Times New Roman"/>
      <w:sz w:val="26"/>
      <w:szCs w:val="26"/>
      <w:u w:val="none"/>
    </w:rPr>
  </w:style>
  <w:style w:type="character" w:styleId="1032" w:customStyle="1">
    <w:name w:val="em_0020ementa__char1"/>
    <w:uiPriority w:val="0"/>
    <w:qFormat/>
    <w:rPr>
      <w:rFonts w:hint="default" w:ascii="Times New Roman" w:hAnsi="Times New Roman" w:cs="Times New Roman"/>
      <w:sz w:val="28"/>
      <w:szCs w:val="28"/>
      <w:u w:val="none"/>
    </w:rPr>
  </w:style>
  <w:style w:type="paragraph" w:styleId="1033" w:customStyle="1">
    <w:name w:val="Revision"/>
    <w:hidden/>
    <w:uiPriority w:val="99"/>
    <w:semiHidden/>
    <w:qFormat/>
    <w:rPr>
      <w:rFonts w:ascii="Ecofont_Spranq_eco_Sans" w:hAnsi="Ecofont_Spranq_eco_Sans" w:eastAsia="Times New Roman" w:cs="Tahoma"/>
      <w:sz w:val="24"/>
      <w:szCs w:val="24"/>
      <w:lang w:val="pt-BR" w:eastAsia="pt-BR" w:bidi="ar-SA"/>
    </w:rPr>
  </w:style>
  <w:style w:type="character" w:styleId="1034" w:customStyle="1">
    <w:name w:val="Manoel"/>
    <w:uiPriority w:val="0"/>
    <w:qFormat/>
    <w:rPr>
      <w:rFonts w:ascii="Arial" w:hAnsi="Arial" w:cs="Arial"/>
      <w:color w:val="7030a0"/>
      <w:sz w:val="20"/>
    </w:rPr>
  </w:style>
  <w:style w:type="character" w:styleId="1035" w:customStyle="1">
    <w:name w:val="ListLabel 12"/>
    <w:uiPriority w:val="0"/>
    <w:qFormat/>
    <w:rPr>
      <w:b/>
    </w:rPr>
  </w:style>
  <w:style w:type="paragraph" w:styleId="1036" w:customStyle="1">
    <w:name w:val="texto1"/>
    <w:basedOn w:val="967"/>
    <w:uiPriority w:val="0"/>
    <w:qFormat/>
    <w:pPr>
      <w:spacing w:before="100" w:beforeAutospacing="1" w:after="100" w:afterAutospacing="1"/>
    </w:pPr>
    <w:rPr>
      <w:rFonts w:ascii="Times New Roman" w:hAnsi="Times New Roman" w:eastAsia="Times New Roman" w:cs="Times New Roman"/>
    </w:rPr>
  </w:style>
  <w:style w:type="paragraph" w:styleId="1037" w:customStyle="1">
    <w:name w:val="Grade Colorida - Ênfase 11"/>
    <w:basedOn w:val="967"/>
    <w:next w:val="967"/>
    <w:link w:val="1038"/>
    <w:uiPriority w:val="29"/>
    <w:qFormat/>
    <w:pPr>
      <w:jc w:val="both"/>
      <w:spacing w:before="120"/>
      <w:shd w:val="clear" w:color="auto" w:fill="ffffcc"/>
      <w:pBdr>
        <w:top w:val="single" w:color="1F497D" w:sz="4" w:space="1"/>
        <w:left w:val="single" w:color="1F497D" w:sz="4" w:space="4"/>
        <w:bottom w:val="single" w:color="1F497D" w:sz="4" w:space="1"/>
        <w:right w:val="single" w:color="1F497D" w:sz="4" w:space="4"/>
      </w:pBdr>
    </w:pPr>
    <w:rPr>
      <w:rFonts w:ascii="Arial" w:hAnsi="Arial" w:eastAsia="Calibri" w:cs="Times New Roman"/>
      <w:i/>
      <w:iCs/>
      <w:color w:val="000000"/>
      <w:sz w:val="20"/>
      <w:lang w:eastAsia="en-US"/>
    </w:rPr>
  </w:style>
  <w:style w:type="character" w:styleId="1038" w:customStyle="1">
    <w:name w:val="Grade Colorida - Ênfase 1 Char"/>
    <w:link w:val="1037"/>
    <w:uiPriority w:val="29"/>
    <w:qFormat/>
    <w:rPr>
      <w:rFonts w:ascii="Arial" w:hAnsi="Arial" w:eastAsia="Calibri"/>
      <w:i/>
      <w:iCs/>
      <w:color w:val="000000"/>
      <w:szCs w:val="24"/>
      <w:shd w:val="clear" w:color="auto" w:fill="ffffcc"/>
    </w:rPr>
  </w:style>
  <w:style w:type="paragraph" w:styleId="1039" w:customStyle="1">
    <w:name w:val="x_western"/>
    <w:basedOn w:val="967"/>
    <w:uiPriority w:val="0"/>
    <w:qFormat/>
    <w:pPr>
      <w:spacing w:before="100" w:beforeAutospacing="1" w:after="100" w:afterAutospacing="1"/>
    </w:pPr>
    <w:rPr>
      <w:rFonts w:ascii="Times New Roman" w:hAnsi="Times New Roman" w:eastAsia="Times New Roman" w:cs="Times New Roman"/>
    </w:rPr>
  </w:style>
  <w:style w:type="paragraph" w:styleId="1040" w:customStyle="1">
    <w:name w:val="TCU - Ac - item 9 - §§_0"/>
    <w:basedOn w:val="967"/>
    <w:uiPriority w:val="0"/>
    <w:qFormat/>
    <w:pPr>
      <w:ind w:firstLine="1134"/>
      <w:jc w:val="both"/>
    </w:pPr>
    <w:rPr>
      <w:rFonts w:ascii="Times New Roman" w:hAnsi="Times New Roman" w:eastAsia="Times New Roman" w:cs="Times New Roman"/>
      <w:szCs w:val="22"/>
      <w:lang w:eastAsia="en-US"/>
    </w:rPr>
  </w:style>
  <w:style w:type="paragraph" w:styleId="1041" w:customStyle="1">
    <w:name w:val="Normal_1"/>
    <w:uiPriority w:val="0"/>
    <w:qFormat/>
    <w:rPr>
      <w:rFonts w:ascii="Times New Roman" w:hAnsi="Times New Roman" w:eastAsia="Times New Roman" w:cs="Times New Roman"/>
      <w:sz w:val="24"/>
      <w:szCs w:val="22"/>
      <w:lang w:val="pt-BR" w:eastAsia="en-US" w:bidi="ar-SA"/>
    </w:rPr>
  </w:style>
  <w:style w:type="paragraph" w:styleId="1042" w:customStyle="1">
    <w:name w:val="tcu_-__ac_-_item_9_-_1ª_linha"/>
    <w:basedOn w:val="967"/>
    <w:uiPriority w:val="0"/>
    <w:qFormat/>
    <w:pPr>
      <w:spacing w:before="100" w:beforeAutospacing="1" w:after="100" w:afterAutospacing="1"/>
    </w:pPr>
    <w:rPr>
      <w:rFonts w:ascii="Times New Roman" w:hAnsi="Times New Roman" w:eastAsia="Times New Roman" w:cs="Times New Roman"/>
    </w:rPr>
  </w:style>
  <w:style w:type="paragraph" w:styleId="1043" w:customStyle="1">
    <w:name w:val="texto_justificado_recuo_primeira_linha"/>
    <w:basedOn w:val="967"/>
    <w:uiPriority w:val="0"/>
    <w:qFormat/>
    <w:pPr>
      <w:spacing w:before="100" w:beforeAutospacing="1" w:after="100" w:afterAutospacing="1"/>
    </w:pPr>
    <w:rPr>
      <w:rFonts w:ascii="Times New Roman" w:hAnsi="Times New Roman" w:eastAsia="Times New Roman" w:cs="Times New Roman"/>
    </w:rPr>
  </w:style>
  <w:style w:type="character" w:styleId="1044" w:customStyle="1">
    <w:name w:val="highlight"/>
    <w:basedOn w:val="973"/>
    <w:uiPriority w:val="0"/>
    <w:qFormat/>
  </w:style>
  <w:style w:type="paragraph" w:styleId="1045" w:customStyle="1">
    <w:name w:val="texto_justificado"/>
    <w:basedOn w:val="967"/>
    <w:uiPriority w:val="0"/>
    <w:qFormat/>
    <w:pPr>
      <w:spacing w:before="100" w:beforeAutospacing="1" w:after="100" w:afterAutospacing="1"/>
    </w:pPr>
    <w:rPr>
      <w:rFonts w:ascii="Times New Roman" w:hAnsi="Times New Roman" w:eastAsia="Times New Roman" w:cs="Times New Roman"/>
    </w:rPr>
  </w:style>
  <w:style w:type="character" w:styleId="1046" w:customStyle="1">
    <w:name w:val="Menção Pendente1"/>
    <w:basedOn w:val="973"/>
    <w:uiPriority w:val="99"/>
    <w:semiHidden/>
    <w:unhideWhenUsed/>
    <w:qFormat/>
    <w:rPr>
      <w:color w:val="605e5c"/>
      <w:shd w:val="clear" w:color="auto" w:fill="e1dfdd"/>
    </w:rPr>
  </w:style>
  <w:style w:type="character" w:styleId="1047" w:customStyle="1">
    <w:name w:val="Menção Pendente2"/>
    <w:basedOn w:val="973"/>
    <w:uiPriority w:val="99"/>
    <w:semiHidden/>
    <w:unhideWhenUsed/>
    <w:qFormat/>
    <w:rPr>
      <w:color w:val="605e5c"/>
      <w:shd w:val="clear" w:color="auto" w:fill="e1dfdd"/>
    </w:rPr>
  </w:style>
  <w:style w:type="character" w:styleId="1048" w:customStyle="1">
    <w:name w:val="Nivel 2 Char"/>
    <w:basedOn w:val="973"/>
    <w:link w:val="1023"/>
    <w:uiPriority w:val="0"/>
    <w:qFormat/>
    <w:rPr>
      <w:rFonts w:ascii="Arial" w:hAnsi="Arial" w:cs="Arial"/>
      <w:color w:val="000000"/>
      <w:lang w:eastAsia="pt-BR"/>
    </w:rPr>
  </w:style>
  <w:style w:type="paragraph" w:styleId="1049" w:customStyle="1">
    <w:name w:val="Nível 2 Opcional"/>
    <w:basedOn w:val="1023"/>
    <w:link w:val="1051"/>
    <w:uiPriority w:val="0"/>
    <w:qFormat/>
    <w:pPr>
      <w:numPr>
        <w:ilvl w:val="0"/>
        <w:numId w:val="0"/>
      </w:numPr>
      <w:ind w:left="432" w:hanging="432"/>
    </w:pPr>
    <w:rPr>
      <w:rFonts w:eastAsia="Times New Roman"/>
      <w:i/>
      <w:color w:val="ff0000"/>
    </w:rPr>
  </w:style>
  <w:style w:type="paragraph" w:styleId="1050" w:customStyle="1">
    <w:name w:val="Nível 3 Opcional"/>
    <w:basedOn w:val="1025"/>
    <w:link w:val="1052"/>
    <w:uiPriority w:val="0"/>
    <w:qFormat/>
    <w:pPr>
      <w:numPr>
        <w:ilvl w:val="0"/>
        <w:numId w:val="0"/>
      </w:numPr>
      <w:ind w:left="1072" w:hanging="504"/>
    </w:pPr>
    <w:rPr>
      <w:rFonts w:eastAsia="Times New Roman"/>
      <w:i/>
      <w:iCs/>
      <w:color w:val="ff0000"/>
    </w:rPr>
  </w:style>
  <w:style w:type="character" w:styleId="1051" w:customStyle="1">
    <w:name w:val="Nível 2 Opcional Char"/>
    <w:basedOn w:val="973"/>
    <w:link w:val="1049"/>
    <w:uiPriority w:val="0"/>
    <w:qFormat/>
    <w:rPr>
      <w:rFonts w:ascii="Arial" w:hAnsi="Arial" w:eastAsia="Times New Roman" w:cs="Arial"/>
      <w:i/>
      <w:color w:val="ff0000"/>
      <w:lang w:eastAsia="pt-BR"/>
    </w:rPr>
  </w:style>
  <w:style w:type="character" w:styleId="1052" w:customStyle="1">
    <w:name w:val="Nível 3 Opcional Char"/>
    <w:basedOn w:val="973"/>
    <w:link w:val="1050"/>
    <w:uiPriority w:val="0"/>
    <w:qFormat/>
    <w:rPr>
      <w:rFonts w:ascii="Arial" w:hAnsi="Arial" w:eastAsia="Times New Roman" w:cs="Arial"/>
      <w:i/>
      <w:iCs/>
      <w:color w:val="ff0000"/>
      <w:lang w:eastAsia="pt-BR"/>
    </w:rPr>
  </w:style>
  <w:style w:type="character" w:styleId="1053">
    <w:name w:val="Placeholder Text"/>
    <w:basedOn w:val="973"/>
    <w:uiPriority w:val="67"/>
    <w:semiHidden/>
    <w:qFormat/>
    <w:rPr>
      <w:color w:val="808080"/>
    </w:rPr>
  </w:style>
  <w:style w:type="character" w:styleId="1054" w:customStyle="1">
    <w:name w:val="Parágrafo da Lista Char"/>
    <w:basedOn w:val="973"/>
    <w:link w:val="991"/>
    <w:uiPriority w:val="34"/>
    <w:qFormat/>
    <w:rPr>
      <w:rFonts w:ascii="Ecofont_Spranq_eco_Sans" w:hAnsi="Ecofont_Spranq_eco_Sans" w:cs="Tahoma"/>
      <w:sz w:val="24"/>
      <w:szCs w:val="24"/>
      <w:lang w:eastAsia="pt-BR"/>
    </w:rPr>
  </w:style>
  <w:style w:type="character" w:styleId="1055" w:customStyle="1">
    <w:name w:val="Título 3 Char"/>
    <w:basedOn w:val="973"/>
    <w:link w:val="970"/>
    <w:uiPriority w:val="9"/>
    <w:semiHidden/>
    <w:qFormat/>
    <w:rPr>
      <w:rFonts w:asciiTheme="majorHAnsi" w:hAnsiTheme="majorHAnsi" w:eastAsiaTheme="majorEastAsia" w:cstheme="majorBidi"/>
      <w:color w:val="254061" w:themeColor="accent1" w:themeShade="80"/>
      <w:sz w:val="24"/>
      <w:szCs w:val="24"/>
    </w:rPr>
  </w:style>
  <w:style w:type="character" w:styleId="1056" w:customStyle="1">
    <w:name w:val="Título 6 Char"/>
    <w:basedOn w:val="973"/>
    <w:link w:val="972"/>
    <w:uiPriority w:val="9"/>
    <w:semiHidden/>
    <w:qFormat/>
    <w:rPr>
      <w:rFonts w:asciiTheme="majorHAnsi" w:hAnsiTheme="majorHAnsi" w:eastAsiaTheme="majorEastAsia" w:cstheme="majorBidi"/>
      <w:color w:val="254061" w:themeColor="accent1" w:themeShade="80"/>
      <w:sz w:val="22"/>
      <w:szCs w:val="22"/>
    </w:rPr>
  </w:style>
  <w:style w:type="paragraph" w:styleId="1057" w:customStyle="1">
    <w:name w:val="Sombreamento Médio 1 - Ênfase 31"/>
    <w:basedOn w:val="967"/>
    <w:next w:val="967"/>
    <w:uiPriority w:val="0"/>
    <w:qFormat/>
    <w:pPr>
      <w:jc w:val="both"/>
      <w:spacing w:before="120"/>
      <w:shd w:val="clear" w:color="auto" w:fill="ffffcc"/>
      <w:pBdr>
        <w:top w:val="single" w:color="000080" w:sz="4" w:space="1"/>
        <w:left w:val="single" w:color="000080" w:sz="4" w:space="4"/>
        <w:bottom w:val="single" w:color="000080" w:sz="4" w:space="1"/>
        <w:right w:val="single" w:color="000080" w:sz="4" w:space="4"/>
      </w:pBdr>
    </w:pPr>
    <w:rPr>
      <w:rFonts w:eastAsia="Calibri"/>
      <w:i/>
      <w:iCs/>
      <w:color w:val="000000"/>
      <w:sz w:val="20"/>
      <w:lang w:eastAsia="zh-CN"/>
    </w:rPr>
  </w:style>
  <w:style w:type="paragraph" w:styleId="1058" w:customStyle="1">
    <w:name w:val="corpo"/>
    <w:basedOn w:val="967"/>
    <w:uiPriority w:val="0"/>
    <w:qFormat/>
    <w:pPr>
      <w:spacing w:before="100" w:beforeAutospacing="1" w:after="100" w:afterAutospacing="1"/>
    </w:pPr>
    <w:rPr>
      <w:rFonts w:ascii="Times New Roman" w:hAnsi="Times New Roman" w:eastAsia="Times New Roman" w:cs="Times New Roman"/>
    </w:rPr>
  </w:style>
  <w:style w:type="paragraph" w:styleId="1059" w:customStyle="1">
    <w:name w:val="item_nivel2"/>
    <w:basedOn w:val="967"/>
    <w:uiPriority w:val="0"/>
    <w:qFormat/>
    <w:pPr>
      <w:spacing w:before="100" w:beforeAutospacing="1" w:after="100" w:afterAutospacing="1"/>
    </w:pPr>
    <w:rPr>
      <w:rFonts w:ascii="Times New Roman" w:hAnsi="Times New Roman" w:eastAsia="Times New Roman" w:cs="Times New Roman"/>
    </w:rPr>
  </w:style>
  <w:style w:type="paragraph" w:styleId="1060" w:customStyle="1">
    <w:name w:val="item_nivel1"/>
    <w:basedOn w:val="967"/>
    <w:uiPriority w:val="0"/>
    <w:qFormat/>
    <w:pPr>
      <w:spacing w:before="100" w:beforeAutospacing="1" w:after="100" w:afterAutospacing="1"/>
    </w:pPr>
    <w:rPr>
      <w:rFonts w:ascii="Times New Roman" w:hAnsi="Times New Roman" w:eastAsia="Times New Roman" w:cs="Times New Roman"/>
    </w:rPr>
  </w:style>
  <w:style w:type="paragraph" w:styleId="1061" w:customStyle="1">
    <w:name w:val="item_alinea_letra"/>
    <w:basedOn w:val="967"/>
    <w:uiPriority w:val="0"/>
    <w:qFormat/>
    <w:pPr>
      <w:spacing w:before="100" w:beforeAutospacing="1" w:after="100" w:afterAutospacing="1"/>
    </w:pPr>
    <w:rPr>
      <w:rFonts w:ascii="Times New Roman" w:hAnsi="Times New Roman" w:eastAsia="Times New Roman" w:cs="Times New Roman"/>
    </w:rPr>
  </w:style>
  <w:style w:type="character" w:styleId="1062" w:customStyle="1">
    <w:name w:val="markedcontent"/>
    <w:basedOn w:val="973"/>
    <w:uiPriority w:val="0"/>
    <w:qFormat/>
  </w:style>
  <w:style w:type="paragraph" w:styleId="1063" w:customStyle="1">
    <w:name w:val="Standard"/>
    <w:uiPriority w:val="0"/>
    <w:qFormat/>
    <w:rPr>
      <w:rFonts w:ascii="Liberation Serif" w:hAnsi="Liberation Serif" w:eastAsia="NSimSun" w:cs="Lucida Sans"/>
      <w:sz w:val="24"/>
      <w:szCs w:val="24"/>
      <w:lang w:val="pt-BR" w:eastAsia="zh-CN" w:bidi="hi-IN"/>
    </w:rPr>
  </w:style>
  <w:style w:type="paragraph" w:styleId="1064" w:customStyle="1">
    <w:name w:val="Text body"/>
    <w:basedOn w:val="1063"/>
    <w:uiPriority w:val="0"/>
    <w:qFormat/>
    <w:pPr>
      <w:spacing w:after="140" w:line="276" w:lineRule="auto"/>
    </w:pPr>
  </w:style>
  <w:style w:type="character" w:styleId="1065" w:customStyle="1">
    <w:name w:val="Menção Pendente3"/>
    <w:basedOn w:val="973"/>
    <w:uiPriority w:val="99"/>
    <w:semiHidden/>
    <w:unhideWhenUsed/>
    <w:qFormat/>
    <w:rPr>
      <w:color w:val="605e5c"/>
      <w:shd w:val="clear" w:color="auto" w:fill="e1dfdd"/>
    </w:rPr>
  </w:style>
  <w:style w:type="character" w:styleId="1066" w:customStyle="1">
    <w:name w:val="Menção Pendente4"/>
    <w:basedOn w:val="973"/>
    <w:uiPriority w:val="99"/>
    <w:semiHidden/>
    <w:unhideWhenUsed/>
    <w:qFormat/>
    <w:rPr>
      <w:color w:val="605e5c"/>
      <w:shd w:val="clear" w:color="auto" w:fill="e1dfdd"/>
    </w:rPr>
  </w:style>
  <w:style w:type="paragraph" w:styleId="1067" w:customStyle="1">
    <w:name w:val="ou"/>
    <w:basedOn w:val="991"/>
    <w:link w:val="1068"/>
    <w:uiPriority w:val="0"/>
    <w:qFormat/>
    <w:pPr>
      <w:contextualSpacing w:val="0"/>
      <w:ind w:left="0"/>
      <w:jc w:val="center"/>
      <w:spacing w:before="60" w:after="60" w:line="259" w:lineRule="auto"/>
    </w:pPr>
    <w:rPr>
      <w:rFonts w:ascii="Arial" w:hAnsi="Arial" w:cs="Arial" w:eastAsiaTheme="minorHAnsi"/>
      <w:b/>
      <w:bCs/>
      <w:i/>
      <w:iCs/>
      <w:color w:val="ff0000"/>
      <w:u w:val="single"/>
    </w:rPr>
  </w:style>
  <w:style w:type="character" w:styleId="1068" w:customStyle="1">
    <w:name w:val="ou Char"/>
    <w:basedOn w:val="1054"/>
    <w:link w:val="1067"/>
    <w:uiPriority w:val="0"/>
    <w:qFormat/>
    <w:rPr>
      <w:rFonts w:ascii="Arial" w:hAnsi="Arial" w:cs="Arial" w:eastAsiaTheme="minorHAnsi"/>
      <w:b/>
      <w:bCs/>
      <w:i/>
      <w:iCs/>
      <w:color w:val="ff0000"/>
      <w:sz w:val="24"/>
      <w:szCs w:val="24"/>
      <w:u w:val="single"/>
      <w:lang w:eastAsia="pt-BR"/>
    </w:rPr>
  </w:style>
  <w:style w:type="paragraph" w:styleId="1069" w:customStyle="1">
    <w:name w:val="dou-paragraph"/>
    <w:basedOn w:val="967"/>
    <w:uiPriority w:val="0"/>
    <w:qFormat/>
    <w:pPr>
      <w:spacing w:before="100" w:beforeAutospacing="1" w:after="100" w:afterAutospacing="1"/>
    </w:pPr>
    <w:rPr>
      <w:rFonts w:ascii="Times New Roman" w:hAnsi="Times New Roman" w:eastAsia="Times New Roman" w:cs="Times New Roman"/>
    </w:rPr>
  </w:style>
  <w:style w:type="paragraph" w:styleId="1070" w:customStyle="1">
    <w:name w:val="Nível 2 -Red"/>
    <w:basedOn w:val="1023"/>
    <w:link w:val="1072"/>
    <w:uiPriority w:val="0"/>
    <w:qFormat/>
    <w:rPr>
      <w:i/>
      <w:iCs/>
      <w:color w:val="ff0000"/>
    </w:rPr>
  </w:style>
  <w:style w:type="paragraph" w:styleId="1071" w:customStyle="1">
    <w:name w:val="Nível 3-R"/>
    <w:basedOn w:val="1025"/>
    <w:link w:val="1075"/>
    <w:uiPriority w:val="0"/>
    <w:qFormat/>
    <w:rPr>
      <w:i/>
      <w:iCs/>
      <w:color w:val="ff0000"/>
    </w:rPr>
  </w:style>
  <w:style w:type="character" w:styleId="1072" w:customStyle="1">
    <w:name w:val="Nível 2 -Red Char"/>
    <w:basedOn w:val="1048"/>
    <w:link w:val="1070"/>
    <w:uiPriority w:val="0"/>
    <w:qFormat/>
    <w:rPr>
      <w:rFonts w:ascii="Arial" w:hAnsi="Arial" w:cs="Arial"/>
      <w:i/>
      <w:iCs/>
      <w:color w:val="ff0000"/>
      <w:lang w:eastAsia="pt-BR"/>
    </w:rPr>
  </w:style>
  <w:style w:type="paragraph" w:styleId="1073" w:customStyle="1">
    <w:name w:val="Nível 4-R"/>
    <w:basedOn w:val="1026"/>
    <w:link w:val="1077"/>
    <w:uiPriority w:val="0"/>
    <w:qFormat/>
    <w:rPr>
      <w:i/>
      <w:iCs/>
      <w:color w:val="ff0000"/>
    </w:rPr>
  </w:style>
  <w:style w:type="character" w:styleId="1074" w:customStyle="1">
    <w:name w:val="Nivel 3 Char"/>
    <w:basedOn w:val="973"/>
    <w:link w:val="1025"/>
    <w:uiPriority w:val="0"/>
    <w:qFormat/>
    <w:rPr>
      <w:rFonts w:ascii="Arial" w:hAnsi="Arial" w:cs="Arial"/>
      <w:color w:val="000000"/>
      <w:lang w:eastAsia="pt-BR"/>
    </w:rPr>
  </w:style>
  <w:style w:type="character" w:styleId="1075" w:customStyle="1">
    <w:name w:val="Nível 3-R Char"/>
    <w:basedOn w:val="1074"/>
    <w:link w:val="1071"/>
    <w:uiPriority w:val="0"/>
    <w:qFormat/>
    <w:rPr>
      <w:rFonts w:ascii="Arial" w:hAnsi="Arial" w:cs="Arial"/>
      <w:i/>
      <w:iCs/>
      <w:color w:val="ff0000"/>
      <w:lang w:eastAsia="pt-BR"/>
    </w:rPr>
  </w:style>
  <w:style w:type="paragraph" w:styleId="1076" w:customStyle="1">
    <w:name w:val="Nível 1-Sem Num"/>
    <w:basedOn w:val="1006"/>
    <w:link w:val="1079"/>
    <w:uiPriority w:val="0"/>
    <w:qFormat/>
    <w:pPr>
      <w:numPr>
        <w:numId w:val="0"/>
      </w:numPr>
      <w:outlineLvl w:val="1"/>
    </w:pPr>
    <w:rPr>
      <w:color w:val="ff0000"/>
    </w:rPr>
  </w:style>
  <w:style w:type="character" w:styleId="1077" w:customStyle="1">
    <w:name w:val="Nível 4-R Char"/>
    <w:basedOn w:val="1028"/>
    <w:link w:val="1073"/>
    <w:uiPriority w:val="0"/>
    <w:qFormat/>
    <w:rPr>
      <w:rFonts w:ascii="Arial" w:hAnsi="Arial" w:cs="Arial"/>
      <w:i/>
      <w:iCs/>
      <w:color w:val="ff0000"/>
      <w:lang w:eastAsia="pt-BR"/>
    </w:rPr>
  </w:style>
  <w:style w:type="character" w:styleId="1078" w:customStyle="1">
    <w:name w:val="Link da Internet"/>
    <w:basedOn w:val="973"/>
    <w:uiPriority w:val="99"/>
    <w:unhideWhenUsed/>
    <w:qFormat/>
    <w:rPr>
      <w:color w:val="0000ff" w:themeColor="hyperlink"/>
      <w:u w:val="single"/>
      <w14:textFill>
        <w14:solidFill>
          <w14:schemeClr w14:val="hlink"/>
        </w14:solidFill>
      </w14:textFill>
    </w:rPr>
  </w:style>
  <w:style w:type="character" w:styleId="1079" w:customStyle="1">
    <w:name w:val="Nível 1-Sem Num Char"/>
    <w:basedOn w:val="1009"/>
    <w:link w:val="1076"/>
    <w:uiPriority w:val="0"/>
    <w:qFormat/>
    <w:rPr>
      <w:rFonts w:ascii="Arial" w:hAnsi="Arial" w:cs="Arial" w:eastAsiaTheme="majorEastAsia"/>
      <w:color w:val="ff0000"/>
      <w:spacing w:val="5"/>
      <w:sz w:val="52"/>
      <w:szCs w:val="52"/>
      <w:lang w:eastAsia="pt-BR"/>
    </w:rPr>
  </w:style>
  <w:style w:type="paragraph" w:styleId="1080" w:customStyle="1">
    <w:name w:val="citação 2"/>
    <w:basedOn w:val="997"/>
    <w:link w:val="1084"/>
    <w:uiPriority w:val="0"/>
    <w:qFormat/>
    <w:rPr>
      <w:szCs w:val="20"/>
    </w:rPr>
  </w:style>
  <w:style w:type="paragraph" w:styleId="1081" w:customStyle="1">
    <w:name w:val="Preâmbulo"/>
    <w:basedOn w:val="967"/>
    <w:link w:val="1082"/>
    <w:uiPriority w:val="0"/>
    <w:qFormat/>
    <w:pPr>
      <w:ind w:left="4253" w:right="-17"/>
      <w:jc w:val="both"/>
      <w:spacing w:before="480" w:after="120" w:line="360" w:lineRule="auto"/>
    </w:pPr>
    <w:rPr>
      <w:rFonts w:ascii="Arial" w:hAnsi="Arial" w:eastAsia="Arial" w:cs="Arial"/>
      <w:bCs/>
      <w:sz w:val="20"/>
      <w:szCs w:val="20"/>
    </w:rPr>
  </w:style>
  <w:style w:type="character" w:styleId="1082" w:customStyle="1">
    <w:name w:val="Preâmbulo Char"/>
    <w:basedOn w:val="973"/>
    <w:link w:val="1081"/>
    <w:uiPriority w:val="0"/>
    <w:qFormat/>
    <w:rPr>
      <w:rFonts w:ascii="Arial" w:hAnsi="Arial" w:eastAsia="Arial" w:cs="Arial"/>
      <w:bCs/>
      <w:lang w:eastAsia="pt-BR"/>
    </w:rPr>
  </w:style>
  <w:style w:type="character" w:styleId="1083" w:customStyle="1">
    <w:name w:val="Menção Pendente5"/>
    <w:basedOn w:val="973"/>
    <w:uiPriority w:val="99"/>
    <w:semiHidden/>
    <w:unhideWhenUsed/>
    <w:qFormat/>
    <w:rPr>
      <w:color w:val="605e5c"/>
      <w:shd w:val="clear" w:color="auto" w:fill="e1dfdd"/>
    </w:rPr>
  </w:style>
  <w:style w:type="character" w:styleId="1084" w:customStyle="1">
    <w:name w:val="citação 2 Char"/>
    <w:basedOn w:val="998"/>
    <w:link w:val="1080"/>
    <w:uiPriority w:val="0"/>
    <w:qFormat/>
    <w:rPr>
      <w:rFonts w:ascii="Arial" w:hAnsi="Arial" w:eastAsia="Calibri" w:cs="Tahoma"/>
      <w:color w:val="000000"/>
      <w:szCs w:val="24"/>
      <w:shd w:val="clear" w:color="auto" w:fill="ffffcc"/>
    </w:rPr>
  </w:style>
  <w:style w:type="paragraph" w:styleId="1085" w:customStyle="1">
    <w:name w:val="TOC Heading"/>
    <w:basedOn w:val="968"/>
    <w:next w:val="967"/>
    <w:uiPriority w:val="39"/>
    <w:unhideWhenUsed/>
    <w:qFormat/>
    <w:pPr>
      <w:spacing w:before="240" w:line="259" w:lineRule="auto"/>
      <w:outlineLvl w:val="9"/>
    </w:pPr>
    <w:rPr>
      <w:b w:val="0"/>
      <w:bCs w:val="0"/>
      <w:sz w:val="32"/>
      <w:szCs w:val="32"/>
    </w:rPr>
  </w:style>
  <w:style w:type="character" w:styleId="1086" w:customStyle="1">
    <w:name w:val="Menção Pendente6"/>
    <w:basedOn w:val="973"/>
    <w:uiPriority w:val="99"/>
    <w:semiHidden/>
    <w:unhideWhenUsed/>
    <w:qFormat/>
    <w:rPr>
      <w:color w:val="605e5c"/>
      <w:shd w:val="clear" w:color="auto" w:fill="e1dfdd"/>
    </w:rPr>
  </w:style>
  <w:style w:type="character" w:styleId="1087" w:customStyle="1">
    <w:name w:val="Mention non résolue1"/>
    <w:basedOn w:val="973"/>
    <w:uiPriority w:val="99"/>
    <w:semiHidden/>
    <w:unhideWhenUsed/>
    <w:qFormat/>
    <w:rPr>
      <w:color w:val="605e5c"/>
      <w:shd w:val="clear" w:color="auto" w:fill="e1dfdd"/>
    </w:rPr>
  </w:style>
  <w:style w:type="numbering" w:styleId="10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customXml" Target="../customXml/item4.xml" /><Relationship Id="rId19" Type="http://schemas.openxmlformats.org/officeDocument/2006/relationships/hyperlink" Target="http://www.santabarbaradosul.rs.gov.br/"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 Id="rId1" Type="http://schemas.openxmlformats.org/officeDocument/2006/relationships/image" Target="media/image3.png"/></Relationships>
</file>

<file path=word/_rels/footer2.xml.rels><?xml version="1.0" encoding="UTF-8" standalone="yes"?><Relationships xmlns="http://schemas.openxmlformats.org/package/2006/relationships"><Relationship Id="rId1" Type="http://schemas.openxmlformats.org/officeDocument/2006/relationships/image" Target="media/image3.png"/></Relationships>
</file>

<file path=word/_rels/footer3.xml.rels><?xml version="1.0" encoding="UTF-8" standalone="yes"?><Relationships xmlns="http://schemas.openxmlformats.org/package/2006/relationships"><Relationship Id="rId1" Type="http://schemas.openxmlformats.org/officeDocument/2006/relationships/image" Target="media/image3.png"/></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Props1.xml><?xml version="1.0" encoding="utf-8"?>
<ds:datastoreItem xmlns:ds="http://schemas.openxmlformats.org/officeDocument/2006/customXml" ds:itemID="{0C750CEE-9DB6-4E0D-BC6A-96FD83A61108}"/>
</file>

<file path=customXml/itemProps2.xml><?xml version="1.0" encoding="utf-8"?>
<ds:datastoreItem xmlns:ds="http://schemas.openxmlformats.org/officeDocument/2006/customXml" ds:itemID="{83E8F153-47F9-46C6-9284-C98D823275C2}"/>
</file>

<file path=customXml/itemProps3.xml><?xml version="1.0" encoding="utf-8"?>
<ds:datastoreItem xmlns:ds="http://schemas.openxmlformats.org/officeDocument/2006/customXml" ds:itemID="{7C5D9370-D0F8-4975-A2D0-83FD7771EADE}"/>
</file>

<file path=customXml/itemProps4.xml><?xml version="1.0" encoding="utf-8"?>
<ds:datastoreItem xmlns:ds="http://schemas.openxmlformats.org/officeDocument/2006/customXml" ds:itemID="{6BC7B275-7281-49DC-9744-51C9683D51D2}"/>
</file>

<file path=docProps/app.xml><?xml version="1.0" encoding="utf-8"?>
<Properties xmlns="http://schemas.openxmlformats.org/officeDocument/2006/extended-properties" xmlns:vt="http://schemas.openxmlformats.org/officeDocument/2006/docPropsVTypes">
  <Application>ONLYOFFICE/7.2.1.36</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3</cp:revision>
  <dcterms:created xsi:type="dcterms:W3CDTF">2023-05-20T13:00:00Z</dcterms:created>
  <dcterms:modified xsi:type="dcterms:W3CDTF">2023-10-11T12:12:13Z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y fmtid="{D5CDD505-2E9C-101B-9397-08002B2CF9AE}" pid="4" name="KSOProductBuildVer">
    <vt:lpwstr>1046-12.2.0.13215</vt:lpwstr>
  </property>
  <property fmtid="{D5CDD505-2E9C-101B-9397-08002B2CF9AE}" pid="5" name="ICV">
    <vt:lpwstr>975E7F73918D490CA199E80E0A465FA2_13</vt:lpwstr>
  </property>
</Properties>
</file>