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pBdr/>
        <w:spacing/>
        <w:ind/>
        <w:jc w:val="center"/>
        <w:rPr>
          <w:rFonts w:ascii="Cambria" w:hAnsi="Cambria" w:cs="Cambria"/>
          <w:b/>
          <w:sz w:val="22"/>
          <w:szCs w:val="22"/>
        </w:rPr>
      </w:pPr>
      <w:r>
        <w:rPr>
          <w:rFonts w:ascii="Cambria" w:hAnsi="Cambria" w:cs="Cambria"/>
          <w:b/>
          <w:sz w:val="22"/>
          <w:szCs w:val="22"/>
        </w:rPr>
      </w:r>
      <w:r>
        <w:rPr>
          <w:rFonts w:ascii="Cambria" w:hAnsi="Cambria" w:cs="Cambria"/>
          <w:b/>
          <w:sz w:val="22"/>
          <w:szCs w:val="22"/>
        </w:rPr>
      </w:r>
      <w:r>
        <w:rPr>
          <w:rFonts w:ascii="Cambria" w:hAnsi="Cambria" w:cs="Cambria"/>
          <w:b/>
          <w:sz w:val="22"/>
          <w:szCs w:val="22"/>
        </w:rPr>
      </w:r>
    </w:p>
    <w:p>
      <w:pPr>
        <w:pStyle w:val="869"/>
        <w:pBdr/>
        <w:spacing/>
        <w:ind/>
        <w:jc w:val="center"/>
        <w:rPr>
          <w:rFonts w:ascii="Cambria" w:hAnsi="Cambria" w:cs="Cambria"/>
          <w:b/>
          <w:sz w:val="22"/>
          <w:szCs w:val="22"/>
        </w:rPr>
      </w:pPr>
      <w:r>
        <w:rPr>
          <w:rFonts w:ascii="Cambria" w:hAnsi="Cambria" w:cs="Cambria"/>
          <w:b/>
          <w:sz w:val="22"/>
          <w:szCs w:val="22"/>
        </w:rPr>
      </w:r>
      <w:r>
        <w:rPr>
          <w:rFonts w:ascii="Cambria" w:hAnsi="Cambria" w:cs="Cambria"/>
          <w:b/>
          <w:sz w:val="22"/>
          <w:szCs w:val="22"/>
        </w:rPr>
      </w:r>
      <w:r>
        <w:rPr>
          <w:rFonts w:ascii="Cambria" w:hAnsi="Cambria" w:cs="Cambria"/>
          <w:b/>
          <w:sz w:val="22"/>
          <w:szCs w:val="22"/>
        </w:rPr>
      </w:r>
    </w:p>
    <w:p>
      <w:pPr>
        <w:pStyle w:val="869"/>
        <w:pBdr/>
        <w:shd w:val="clear" w:color="d7e3bc" w:themeColor="accent3" w:themeTint="66" w:fill="d7e3bc" w:themeFill="accent3" w:themeFillTint="66"/>
        <w:spacing/>
        <w:ind/>
        <w:jc w:val="center"/>
        <w:rPr>
          <w:rFonts w:ascii="Cambria" w:hAnsi="Cambria" w:cs="Cambria"/>
          <w:b/>
          <w:sz w:val="22"/>
          <w:szCs w:val="22"/>
          <w:u w:val="single"/>
        </w:rPr>
      </w:pPr>
      <w:r>
        <w:rPr>
          <w:rFonts w:ascii="Cambria" w:hAnsi="Cambria" w:cs="Cambria"/>
          <w:b/>
          <w:sz w:val="22"/>
          <w:szCs w:val="22"/>
          <w:u w:val="single"/>
        </w:rPr>
        <w:t xml:space="preserve">HOMOLOGAÇÃO DE DISPENSA DE LICITAÇÃO</w:t>
      </w:r>
      <w:r>
        <w:rPr>
          <w:rFonts w:ascii="Cambria" w:hAnsi="Cambria" w:cs="Cambria"/>
          <w:b/>
          <w:sz w:val="22"/>
          <w:szCs w:val="22"/>
          <w:u w:val="single"/>
        </w:rPr>
      </w:r>
      <w:r>
        <w:rPr>
          <w:rFonts w:ascii="Cambria" w:hAnsi="Cambria" w:cs="Cambria"/>
          <w:b/>
          <w:sz w:val="22"/>
          <w:szCs w:val="22"/>
          <w:u w:val="single"/>
        </w:rPr>
      </w:r>
    </w:p>
    <w:p>
      <w:pPr>
        <w:pStyle w:val="869"/>
        <w:pBdr/>
        <w:spacing/>
        <w:ind/>
        <w:jc w:val="center"/>
        <w:rPr>
          <w:rFonts w:ascii="Cambria" w:hAnsi="Cambria" w:cs="Cambria"/>
          <w:b/>
          <w:sz w:val="22"/>
          <w:szCs w:val="22"/>
          <w:u w:val="single"/>
        </w:rPr>
      </w:pPr>
      <w:r>
        <w:rPr>
          <w:rFonts w:ascii="Cambria" w:hAnsi="Cambria" w:cs="Cambria"/>
          <w:b/>
          <w:sz w:val="22"/>
          <w:szCs w:val="22"/>
          <w:u w:val="single"/>
        </w:rPr>
      </w:r>
      <w:r>
        <w:rPr>
          <w:rFonts w:ascii="Cambria" w:hAnsi="Cambria" w:cs="Cambria"/>
          <w:b/>
          <w:sz w:val="22"/>
          <w:szCs w:val="22"/>
          <w:u w:val="single"/>
        </w:rPr>
      </w:r>
      <w:r>
        <w:rPr>
          <w:rFonts w:ascii="Cambria" w:hAnsi="Cambria" w:cs="Cambria"/>
          <w:b/>
          <w:sz w:val="22"/>
          <w:szCs w:val="22"/>
          <w:u w:val="single"/>
        </w:rPr>
      </w:r>
    </w:p>
    <w:p>
      <w:pPr>
        <w:pStyle w:val="869"/>
        <w:pBdr/>
        <w:spacing/>
        <w:ind/>
        <w:jc w:val="center"/>
        <w:rPr>
          <w:rFonts w:ascii="Cambria" w:hAnsi="Cambria" w:cs="Cambria"/>
          <w:b/>
          <w:sz w:val="22"/>
          <w:szCs w:val="22"/>
        </w:rPr>
      </w:pPr>
      <w:r>
        <w:rPr>
          <w:rFonts w:ascii="Cambria" w:hAnsi="Cambria" w:cs="Cambria"/>
          <w:b/>
          <w:sz w:val="22"/>
          <w:szCs w:val="22"/>
        </w:rPr>
      </w:r>
      <w:r>
        <w:rPr>
          <w:rFonts w:ascii="Cambria" w:hAnsi="Cambria" w:cs="Cambria"/>
          <w:b/>
          <w:sz w:val="22"/>
          <w:szCs w:val="22"/>
        </w:rPr>
      </w:r>
      <w:r>
        <w:rPr>
          <w:rFonts w:ascii="Cambria" w:hAnsi="Cambria" w:cs="Cambria"/>
          <w:b/>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b/>
          <w:sz w:val="22"/>
          <w:szCs w:val="22"/>
        </w:rPr>
        <w:t xml:space="preserve">DISPENSA DE LICITAÇÃO – Nº 08/2024</w:t>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line="360" w:lineRule="auto"/>
        <w:ind/>
        <w:rPr>
          <w:rFonts w:ascii="Cambria" w:hAnsi="Cambria" w:cs="Cambria"/>
          <w:sz w:val="22"/>
          <w:szCs w:val="22"/>
        </w:rPr>
      </w:pPr>
      <w:r>
        <w:rPr>
          <w:rFonts w:ascii="Cambria" w:hAnsi="Cambria" w:eastAsia="Cambria" w:cs="Cambria"/>
          <w:sz w:val="22"/>
          <w:szCs w:val="22"/>
        </w:rPr>
      </w:r>
      <w:r>
        <w:rPr>
          <w:rFonts w:ascii="Cambria" w:hAnsi="Cambria" w:cs="Cambria"/>
          <w:sz w:val="22"/>
          <w:szCs w:val="22"/>
        </w:rPr>
      </w:r>
      <w:r>
        <w:rPr>
          <w:rFonts w:ascii="Cambria" w:hAnsi="Cambria" w:cs="Cambria"/>
          <w:sz w:val="22"/>
          <w:szCs w:val="22"/>
        </w:rPr>
      </w:r>
    </w:p>
    <w:p>
      <w:pPr>
        <w:pStyle w:val="937"/>
        <w:pBdr/>
        <w:spacing w:line="360" w:lineRule="auto"/>
        <w:ind w:firstLine="708"/>
        <w:jc w:val="both"/>
        <w:rPr>
          <w:rFonts w:ascii="Cambria" w:hAnsi="Cambria" w:cs="Cambria"/>
          <w:b w:val="0"/>
          <w:bCs w:val="0"/>
          <w:i w:val="0"/>
          <w:iCs w:val="0"/>
          <w:color w:val="auto"/>
          <w:sz w:val="22"/>
          <w:szCs w:val="22"/>
        </w:rPr>
      </w:pPr>
      <w:r>
        <w:rPr>
          <w:rFonts w:ascii="Cambria" w:hAnsi="Cambria" w:eastAsia="Cambria" w:cs="Cambria"/>
          <w:sz w:val="22"/>
          <w:szCs w:val="22"/>
        </w:rPr>
        <w:t xml:space="preserve">Procedimento de Dispensa de Licitação Nº 08/2024, com fulcro art. 75, inciso II, da Lei Federal nº 14.133/21, baseado </w:t>
      </w:r>
      <w:r>
        <w:rPr>
          <w:rFonts w:ascii="Cambria" w:hAnsi="Cambria" w:eastAsia="Cambria" w:cs="Cambria"/>
          <w:color w:val="auto"/>
          <w:sz w:val="22"/>
          <w:szCs w:val="22"/>
        </w:rPr>
        <w:t xml:space="preserve">no pedido de compras 20</w:t>
      </w:r>
      <w:r>
        <w:rPr>
          <w:rFonts w:ascii="Cambria" w:hAnsi="Cambria" w:eastAsia="Cambria" w:cs="Cambria"/>
          <w:color w:val="auto"/>
          <w:sz w:val="22"/>
          <w:szCs w:val="22"/>
          <w:highlight w:val="white"/>
        </w:rPr>
        <w:t xml:space="preserve">/202</w:t>
      </w:r>
      <w:r>
        <w:rPr>
          <w:rFonts w:ascii="Cambria" w:hAnsi="Cambria" w:eastAsia="Cambria" w:cs="Cambria"/>
          <w:color w:val="auto"/>
          <w:sz w:val="22"/>
          <w:szCs w:val="22"/>
          <w:highlight w:val="none"/>
        </w:rPr>
        <w:t xml:space="preserve">4</w:t>
      </w:r>
      <w:r>
        <w:rPr>
          <w:rFonts w:ascii="Cambria" w:hAnsi="Cambria" w:eastAsia="Cambria" w:cs="Cambria"/>
          <w:color w:val="auto"/>
          <w:sz w:val="22"/>
          <w:szCs w:val="22"/>
        </w:rPr>
        <w:t xml:space="preserve"> – </w:t>
      </w:r>
      <w:r>
        <w:rPr>
          <w:rFonts w:ascii="Cambria" w:hAnsi="Cambria" w:eastAsia="Cambria" w:cs="Cambria"/>
          <w:b w:val="0"/>
          <w:bCs w:val="0"/>
          <w:i w:val="0"/>
          <w:iCs w:val="0"/>
          <w:sz w:val="22"/>
          <w:szCs w:val="22"/>
          <w:u w:val="none"/>
        </w:rPr>
        <w:t xml:space="preserve"> SECRETARIA DE EDUCAÇÃO, CULTURA, DESPORTO E LAZER</w:t>
      </w:r>
      <w:r>
        <w:rPr>
          <w:rFonts w:ascii="Cambria" w:hAnsi="Cambria" w:eastAsia="Cambria" w:cs="Cambria"/>
          <w:b w:val="0"/>
          <w:bCs w:val="0"/>
          <w:i w:val="0"/>
          <w:iCs w:val="0"/>
          <w:color w:val="auto"/>
          <w:sz w:val="22"/>
          <w:szCs w:val="22"/>
        </w:rPr>
        <w:t xml:space="preserve">, o qual trata da </w:t>
      </w:r>
      <w:r>
        <w:rPr>
          <w:rFonts w:ascii="Cambria" w:hAnsi="Cambria" w:eastAsia="Cambria" w:cs="Cambria"/>
          <w:b w:val="0"/>
          <w:bCs w:val="0"/>
          <w:i w:val="0"/>
          <w:iCs w:val="0"/>
          <w:sz w:val="22"/>
          <w:szCs w:val="22"/>
          <w:u w:val="none"/>
        </w:rPr>
        <w:t xml:space="preserve">LOCAÇÃO E LIMPEZA BANHEIROS QUIMICO</w:t>
      </w:r>
      <w:r>
        <w:rPr>
          <w:rFonts w:ascii="Cambria" w:hAnsi="Cambria" w:eastAsia="Cambria" w:cs="Cambria"/>
          <w:b w:val="0"/>
          <w:bCs w:val="0"/>
          <w:i w:val="0"/>
          <w:iCs w:val="0"/>
          <w:sz w:val="22"/>
          <w:szCs w:val="22"/>
          <w:highlight w:val="none"/>
          <w:u w:val="none"/>
        </w:rPr>
        <w:t xml:space="preserve">S</w:t>
      </w:r>
      <w:r>
        <w:rPr>
          <w:rFonts w:ascii="Cambria" w:hAnsi="Cambria" w:eastAsia="Cambria" w:cs="Cambria"/>
          <w:b w:val="0"/>
          <w:bCs w:val="0"/>
          <w:i w:val="0"/>
          <w:iCs w:val="0"/>
          <w:color w:val="auto"/>
          <w:sz w:val="22"/>
          <w:szCs w:val="22"/>
        </w:rPr>
        <w:t xml:space="preserve">.</w:t>
      </w:r>
      <w:r>
        <w:rPr>
          <w:rFonts w:ascii="Cambria" w:hAnsi="Cambria" w:cs="Cambria"/>
          <w:b w:val="0"/>
          <w:bCs w:val="0"/>
          <w:i w:val="0"/>
          <w:iCs w:val="0"/>
          <w:color w:val="auto"/>
          <w:sz w:val="22"/>
          <w:szCs w:val="22"/>
        </w:rPr>
      </w:r>
      <w:r>
        <w:rPr>
          <w:rFonts w:ascii="Cambria" w:hAnsi="Cambria" w:cs="Cambria"/>
          <w:b w:val="0"/>
          <w:bCs w:val="0"/>
          <w:i w:val="0"/>
          <w:iCs w:val="0"/>
          <w:color w:val="auto"/>
          <w:sz w:val="22"/>
          <w:szCs w:val="22"/>
        </w:rPr>
      </w:r>
    </w:p>
    <w:p>
      <w:pPr>
        <w:pStyle w:val="937"/>
        <w:pBdr/>
        <w:spacing w:line="360" w:lineRule="auto"/>
        <w:ind w:firstLine="708"/>
        <w:jc w:val="both"/>
        <w:rPr>
          <w:rFonts w:ascii="Cambria" w:hAnsi="Cambria" w:cs="Cambria"/>
          <w:b/>
          <w:bCs/>
          <w:color w:val="auto"/>
          <w:sz w:val="22"/>
          <w:szCs w:val="22"/>
        </w:rPr>
      </w:pPr>
      <w:r>
        <w:rPr>
          <w:rFonts w:ascii="Cambria" w:hAnsi="Cambria" w:eastAsia="Cambria" w:cs="Cambria"/>
          <w:sz w:val="22"/>
          <w:szCs w:val="22"/>
        </w:rPr>
        <w:t xml:space="preserve">Homologando à empresa vencedora</w:t>
      </w:r>
      <w:r>
        <w:rPr>
          <w:rFonts w:ascii="Cambria" w:hAnsi="Cambria" w:eastAsia="Cambria" w:cs="Cambria"/>
          <w:b/>
          <w:sz w:val="22"/>
          <w:szCs w:val="22"/>
        </w:rPr>
        <w:t xml:space="preserve"> JOÃO DOMINGOS ALBERICI- BILLY PROD E EVENTOS </w:t>
      </w:r>
      <w:r>
        <w:rPr>
          <w:rFonts w:ascii="Cambria" w:hAnsi="Cambria" w:eastAsia="Cambria" w:cs="Cambria"/>
          <w:b/>
          <w:sz w:val="22"/>
          <w:szCs w:val="22"/>
        </w:rPr>
        <w:t xml:space="preserve">- CNPJ: 20.412.879/0001-96</w:t>
      </w:r>
      <w:r>
        <w:rPr>
          <w:rFonts w:ascii="Cambria" w:hAnsi="Cambria" w:eastAsia="Cambria" w:cs="Cambria"/>
          <w:b/>
          <w:color w:val="auto"/>
          <w:sz w:val="22"/>
          <w:szCs w:val="22"/>
        </w:rPr>
        <w:t xml:space="preserve">,  </w:t>
      </w:r>
      <w:r>
        <w:rPr>
          <w:rFonts w:ascii="Cambria" w:hAnsi="Cambria" w:eastAsia="Cambria" w:cs="Cambria"/>
          <w:color w:val="auto"/>
          <w:sz w:val="22"/>
          <w:szCs w:val="22"/>
        </w:rPr>
        <w:t xml:space="preserve">com um total dispensado de</w:t>
      </w:r>
      <w:r>
        <w:rPr>
          <w:rFonts w:ascii="Cambria" w:hAnsi="Cambria" w:eastAsia="Cambria" w:cs="Cambria"/>
          <w:b/>
          <w:color w:val="auto"/>
          <w:sz w:val="22"/>
          <w:szCs w:val="22"/>
        </w:rPr>
        <w:t xml:space="preserve"> </w:t>
      </w:r>
      <w:r>
        <w:rPr>
          <w:rFonts w:ascii="Cambria" w:hAnsi="Cambria" w:eastAsia="Cambria" w:cs="Cambria"/>
          <w:sz w:val="22"/>
          <w:szCs w:val="22"/>
        </w:rPr>
        <w:t xml:space="preserve"> </w:t>
      </w:r>
      <w:r>
        <w:rPr>
          <w:rFonts w:ascii="Cambria" w:hAnsi="Cambria" w:eastAsia="Cambria" w:cs="Cambria"/>
          <w:b/>
          <w:bCs/>
          <w:sz w:val="22"/>
          <w:szCs w:val="22"/>
        </w:rPr>
        <w:t xml:space="preserve">R$</w:t>
      </w:r>
      <w:r>
        <w:rPr>
          <w:rFonts w:ascii="Cambria" w:hAnsi="Cambria" w:eastAsia="Cambria" w:cs="Cambria"/>
          <w:b/>
          <w:sz w:val="22"/>
          <w:szCs w:val="22"/>
        </w:rPr>
        <w:t xml:space="preserve"> 10.000,00,   </w:t>
      </w:r>
      <w:r>
        <w:rPr>
          <w:rFonts w:ascii="Cambria" w:hAnsi="Cambria" w:eastAsia="Cambria" w:cs="Cambria"/>
          <w:sz w:val="22"/>
          <w:szCs w:val="22"/>
        </w:rPr>
        <w:t xml:space="preserve">para que produza seus jurídicos e legais efeitos.</w:t>
      </w:r>
      <w:r>
        <w:rPr>
          <w:rFonts w:ascii="Cambria" w:hAnsi="Cambria" w:cs="Cambria"/>
          <w:b/>
          <w:bCs/>
          <w:color w:val="auto"/>
          <w:sz w:val="22"/>
          <w:szCs w:val="22"/>
        </w:rPr>
      </w:r>
      <w:r>
        <w:rPr>
          <w:rFonts w:ascii="Cambria" w:hAnsi="Cambria" w:cs="Cambria"/>
          <w:b/>
          <w:bCs/>
          <w:color w:val="auto"/>
          <w:sz w:val="22"/>
          <w:szCs w:val="22"/>
        </w:rPr>
      </w:r>
    </w:p>
    <w:p>
      <w:pPr>
        <w:pStyle w:val="937"/>
        <w:pBdr/>
        <w:spacing w:line="240" w:lineRule="auto"/>
        <w:ind w:firstLine="708"/>
        <w:jc w:val="both"/>
        <w:rPr>
          <w:rFonts w:ascii="Cambria" w:hAnsi="Cambria" w:cs="Cambria"/>
          <w:b/>
          <w:color w:val="auto"/>
          <w:sz w:val="22"/>
          <w:szCs w:val="22"/>
        </w:rPr>
      </w:pPr>
      <w:r>
        <w:rPr>
          <w:rFonts w:ascii="Cambria" w:hAnsi="Cambria" w:cs="Cambria"/>
          <w:b/>
          <w:color w:val="auto"/>
          <w:sz w:val="22"/>
          <w:szCs w:val="22"/>
        </w:rPr>
      </w:r>
      <w:r>
        <w:rPr>
          <w:rFonts w:ascii="Cambria" w:hAnsi="Cambria" w:cs="Cambria"/>
          <w:b/>
          <w:color w:val="auto"/>
          <w:sz w:val="22"/>
          <w:szCs w:val="22"/>
        </w:rPr>
      </w:r>
      <w:r>
        <w:rPr>
          <w:rFonts w:ascii="Cambria" w:hAnsi="Cambria" w:cs="Cambria"/>
          <w:b/>
          <w:color w:val="auto"/>
          <w:sz w:val="22"/>
          <w:szCs w:val="22"/>
        </w:rPr>
      </w:r>
    </w:p>
    <w:p>
      <w:pPr>
        <w:pStyle w:val="937"/>
        <w:pBdr/>
        <w:spacing w:line="240" w:lineRule="auto"/>
        <w:ind w:firstLine="708"/>
        <w:jc w:val="both"/>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937"/>
        <w:pBdr/>
        <w:spacing w:line="360" w:lineRule="auto"/>
        <w:ind/>
        <w:jc w:val="both"/>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right"/>
        <w:rPr>
          <w:rFonts w:ascii="Cambria" w:hAnsi="Cambria" w:cs="Cambria"/>
          <w:sz w:val="22"/>
          <w:szCs w:val="22"/>
          <w:highlight w:val="white"/>
        </w:rPr>
      </w:pPr>
      <w:r>
        <w:rPr>
          <w:rFonts w:ascii="Cambria" w:hAnsi="Cambria" w:cs="Cambria"/>
          <w:sz w:val="22"/>
          <w:szCs w:val="22"/>
        </w:rPr>
        <w:tab/>
        <w:tab/>
        <w:tab/>
        <w:tab/>
        <w:t xml:space="preserve">Santa Bárbara do Sul, </w:t>
      </w:r>
      <w:r>
        <w:rPr>
          <w:rFonts w:ascii="Cambria" w:hAnsi="Cambria" w:cs="Cambria"/>
          <w:sz w:val="22"/>
          <w:szCs w:val="22"/>
          <w:highlight w:val="white"/>
        </w:rPr>
        <w:t xml:space="preserve">RS</w:t>
      </w:r>
      <w:r>
        <w:rPr>
          <w:rFonts w:ascii="Cambria" w:hAnsi="Cambria" w:cs="Cambria"/>
          <w:sz w:val="22"/>
          <w:szCs w:val="22"/>
          <w:highlight w:val="white"/>
        </w:rPr>
        <w:t xml:space="preserve">, </w:t>
      </w:r>
      <w:r>
        <w:rPr>
          <w:rFonts w:ascii="Cambria" w:hAnsi="Cambria" w:cs="Cambria"/>
          <w:sz w:val="22"/>
          <w:szCs w:val="22"/>
          <w:highlight w:val="white"/>
        </w:rPr>
        <w:t xml:space="preserve">19 de fevereiro de 20</w:t>
      </w:r>
      <w:r>
        <w:rPr>
          <w:rFonts w:ascii="Cambria" w:hAnsi="Cambria" w:cs="Cambria"/>
          <w:sz w:val="22"/>
          <w:szCs w:val="22"/>
          <w:highlight w:val="white"/>
        </w:rPr>
        <w:t xml:space="preserve">24</w:t>
      </w:r>
      <w:r>
        <w:rPr>
          <w:rFonts w:ascii="Cambria" w:hAnsi="Cambria" w:cs="Cambria"/>
          <w:sz w:val="22"/>
          <w:szCs w:val="22"/>
          <w:highlight w:val="white"/>
        </w:rPr>
      </w:r>
      <w:r>
        <w:rPr>
          <w:rFonts w:ascii="Cambria" w:hAnsi="Cambria" w:cs="Cambria"/>
          <w:sz w:val="22"/>
          <w:szCs w:val="22"/>
          <w:highlight w:val="white"/>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t xml:space="preserve">Mário Roberto Utzig Filho</w:t>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color w:val="000000"/>
          <w:sz w:val="22"/>
          <w:szCs w:val="22"/>
        </w:rPr>
        <w:t xml:space="preserve">Prefeito</w:t>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hd w:val="clear" w:color="d7e3bc" w:themeColor="accent3" w:themeTint="66" w:fill="d7e3bc" w:themeFill="accent3" w:themeFillTint="66"/>
        <w:spacing/>
        <w:ind/>
        <w:jc w:val="center"/>
        <w:rPr>
          <w:rFonts w:ascii="Cambria" w:hAnsi="Cambria" w:cs="Cambria"/>
          <w:b/>
          <w:bCs/>
          <w:sz w:val="22"/>
          <w:szCs w:val="22"/>
        </w:rPr>
      </w:pPr>
      <w:r>
        <w:rPr>
          <w:rFonts w:ascii="Cambria" w:hAnsi="Cambria" w:cs="Cambria"/>
          <w:b/>
          <w:bCs/>
          <w:sz w:val="22"/>
          <w:szCs w:val="22"/>
        </w:rPr>
        <w:t xml:space="preserve">EXTRATO DE PUBLICAÇÃO</w:t>
      </w:r>
      <w:r>
        <w:rPr>
          <w:rFonts w:ascii="Cambria" w:hAnsi="Cambria" w:cs="Cambria"/>
          <w:b/>
          <w:bCs/>
          <w:sz w:val="22"/>
          <w:szCs w:val="22"/>
        </w:rPr>
      </w:r>
      <w:r>
        <w:rPr>
          <w:rFonts w:ascii="Cambria" w:hAnsi="Cambria" w:cs="Cambria"/>
          <w:b/>
          <w:bCs/>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b/>
          <w:color w:val="000000"/>
          <w:sz w:val="22"/>
          <w:szCs w:val="22"/>
        </w:rPr>
      </w:pPr>
      <w:r>
        <w:rPr>
          <w:rFonts w:ascii="Cambria" w:hAnsi="Cambria" w:cs="Cambria"/>
          <w:b/>
          <w:color w:val="000000"/>
          <w:sz w:val="22"/>
          <w:szCs w:val="22"/>
        </w:rPr>
        <w:t xml:space="preserve">ESTADO DO RIO GRANDE DO SUL</w:t>
      </w:r>
      <w:r>
        <w:rPr>
          <w:rFonts w:ascii="Cambria" w:hAnsi="Cambria" w:cs="Cambria"/>
          <w:b/>
          <w:color w:val="000000"/>
          <w:sz w:val="22"/>
          <w:szCs w:val="22"/>
        </w:rPr>
      </w:r>
      <w:r>
        <w:rPr>
          <w:rFonts w:ascii="Cambria" w:hAnsi="Cambria" w:cs="Cambria"/>
          <w:b/>
          <w:color w:val="000000"/>
          <w:sz w:val="22"/>
          <w:szCs w:val="22"/>
        </w:rPr>
      </w:r>
    </w:p>
    <w:p>
      <w:pPr>
        <w:pStyle w:val="869"/>
        <w:pBdr/>
        <w:spacing/>
        <w:ind/>
        <w:jc w:val="center"/>
        <w:rPr>
          <w:rFonts w:ascii="Cambria" w:hAnsi="Cambria" w:cs="Cambria"/>
          <w:b/>
          <w:color w:val="000000"/>
          <w:sz w:val="22"/>
          <w:szCs w:val="22"/>
        </w:rPr>
      </w:pPr>
      <w:r>
        <w:rPr>
          <w:rFonts w:ascii="Cambria" w:hAnsi="Cambria" w:cs="Cambria"/>
          <w:b/>
          <w:color w:val="000000"/>
          <w:sz w:val="22"/>
          <w:szCs w:val="22"/>
        </w:rPr>
        <w:t xml:space="preserve">PREFEITURA MUNICIPAL DE SANTA BÁRBARA DO SUL</w:t>
      </w:r>
      <w:r>
        <w:rPr>
          <w:rFonts w:ascii="Cambria" w:hAnsi="Cambria" w:cs="Cambria"/>
          <w:b/>
          <w:color w:val="000000"/>
          <w:sz w:val="22"/>
          <w:szCs w:val="22"/>
        </w:rPr>
      </w:r>
      <w:r>
        <w:rPr>
          <w:rFonts w:ascii="Cambria" w:hAnsi="Cambria" w:cs="Cambria"/>
          <w:b/>
          <w:color w:val="000000"/>
          <w:sz w:val="22"/>
          <w:szCs w:val="22"/>
        </w:rPr>
      </w:r>
    </w:p>
    <w:p>
      <w:pPr>
        <w:pStyle w:val="869"/>
        <w:pBdr/>
        <w:spacing/>
        <w:ind/>
        <w:jc w:val="center"/>
        <w:rPr>
          <w:rFonts w:ascii="Cambria" w:hAnsi="Cambria" w:cs="Cambria"/>
          <w:b/>
          <w:color w:val="000000"/>
          <w:sz w:val="22"/>
          <w:szCs w:val="22"/>
        </w:rPr>
      </w:pPr>
      <w:r>
        <w:rPr>
          <w:rFonts w:ascii="Cambria" w:hAnsi="Cambria" w:cs="Cambria"/>
          <w:b/>
          <w:color w:val="000000"/>
          <w:sz w:val="22"/>
          <w:szCs w:val="22"/>
        </w:rPr>
        <w:t xml:space="preserve">DISPENSA DE LICITAÇÃO</w:t>
      </w:r>
      <w:r>
        <w:rPr>
          <w:rFonts w:ascii="Cambria" w:hAnsi="Cambria" w:cs="Cambria"/>
          <w:b/>
          <w:color w:val="000000"/>
          <w:sz w:val="22"/>
          <w:szCs w:val="22"/>
        </w:rPr>
      </w:r>
      <w:r>
        <w:rPr>
          <w:rFonts w:ascii="Cambria" w:hAnsi="Cambria" w:cs="Cambria"/>
          <w:b/>
          <w:color w:val="000000"/>
          <w:sz w:val="22"/>
          <w:szCs w:val="22"/>
        </w:rPr>
      </w:r>
    </w:p>
    <w:p>
      <w:pPr>
        <w:pStyle w:val="869"/>
        <w:pBdr/>
        <w:spacing/>
        <w:ind/>
        <w:jc w:val="center"/>
        <w:rPr>
          <w:rFonts w:ascii="Cambria" w:hAnsi="Cambria" w:cs="Cambria"/>
          <w:b/>
          <w:color w:val="000000"/>
          <w:sz w:val="22"/>
          <w:szCs w:val="22"/>
        </w:rPr>
      </w:pPr>
      <w:r>
        <w:rPr>
          <w:rFonts w:ascii="Cambria" w:hAnsi="Cambria" w:cs="Cambria"/>
          <w:b/>
          <w:color w:val="000000"/>
          <w:sz w:val="22"/>
          <w:szCs w:val="22"/>
        </w:rPr>
      </w:r>
      <w:r>
        <w:rPr>
          <w:rFonts w:ascii="Cambria" w:hAnsi="Cambria" w:cs="Cambria"/>
          <w:b/>
          <w:color w:val="000000"/>
          <w:sz w:val="22"/>
          <w:szCs w:val="22"/>
        </w:rPr>
      </w:r>
      <w:r>
        <w:rPr>
          <w:rFonts w:ascii="Cambria" w:hAnsi="Cambria" w:cs="Cambria"/>
          <w:b/>
          <w:color w:val="000000"/>
          <w:sz w:val="22"/>
          <w:szCs w:val="22"/>
        </w:rPr>
      </w:r>
    </w:p>
    <w:p>
      <w:pPr>
        <w:pStyle w:val="869"/>
        <w:pBdr/>
        <w:spacing w:line="240" w:lineRule="auto"/>
        <w:ind/>
        <w:jc w:val="center"/>
        <w:rPr>
          <w:rFonts w:ascii="Cambria" w:hAnsi="Cambria" w:cs="Cambria"/>
          <w:b/>
          <w:color w:val="000000"/>
          <w:sz w:val="22"/>
          <w:szCs w:val="22"/>
        </w:rPr>
      </w:pPr>
      <w:r>
        <w:rPr>
          <w:rFonts w:ascii="Cambria" w:hAnsi="Cambria" w:cs="Cambria"/>
          <w:b/>
          <w:color w:val="000000"/>
          <w:sz w:val="22"/>
          <w:szCs w:val="22"/>
        </w:rPr>
      </w:r>
      <w:r>
        <w:rPr>
          <w:rFonts w:ascii="Cambria" w:hAnsi="Cambria" w:cs="Cambria"/>
          <w:b/>
          <w:color w:val="000000"/>
          <w:sz w:val="22"/>
          <w:szCs w:val="22"/>
        </w:rPr>
      </w:r>
      <w:r>
        <w:rPr>
          <w:rFonts w:ascii="Cambria" w:hAnsi="Cambria" w:cs="Cambria"/>
          <w:b/>
          <w:color w:val="000000"/>
          <w:sz w:val="22"/>
          <w:szCs w:val="22"/>
        </w:rPr>
      </w:r>
    </w:p>
    <w:p>
      <w:pPr>
        <w:pStyle w:val="937"/>
        <w:pBdr/>
        <w:spacing w:line="240" w:lineRule="auto"/>
        <w:ind w:firstLine="708"/>
        <w:jc w:val="both"/>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937"/>
        <w:pBdr/>
        <w:spacing w:line="360" w:lineRule="auto"/>
        <w:ind w:firstLine="708"/>
        <w:jc w:val="both"/>
        <w:rPr>
          <w:rFonts w:ascii="Cambria" w:hAnsi="Cambria" w:cs="Cambria"/>
          <w:color w:val="auto"/>
          <w:sz w:val="22"/>
          <w:szCs w:val="22"/>
        </w:rPr>
      </w:pPr>
      <w:r>
        <w:rPr>
          <w:rFonts w:ascii="Cambria" w:hAnsi="Cambria" w:cs="Cambria"/>
          <w:sz w:val="22"/>
          <w:szCs w:val="22"/>
        </w:rPr>
        <w:t xml:space="preserve">Torno Público, que foi realizado o processo de dispensa de licitação nº 08/2024 com fulcro no art. 75, inciso II,  da Lei Federal, nº 14.133/21, </w:t>
      </w:r>
      <w:r>
        <w:rPr>
          <w:rFonts w:ascii="Cambria" w:hAnsi="Cambria" w:eastAsia="Cambria" w:cs="Cambria"/>
          <w:b w:val="0"/>
          <w:bCs w:val="0"/>
          <w:i w:val="0"/>
          <w:iCs w:val="0"/>
          <w:sz w:val="22"/>
          <w:szCs w:val="22"/>
          <w:u w:val="none"/>
        </w:rPr>
        <w:t xml:space="preserve">LOCAÇÃO E LIMPEZA BANHEIROS QUIMICO</w:t>
      </w:r>
      <w:r>
        <w:rPr>
          <w:rFonts w:ascii="Cambria" w:hAnsi="Cambria" w:eastAsia="Cambria" w:cs="Cambria"/>
          <w:b w:val="0"/>
          <w:bCs w:val="0"/>
          <w:i w:val="0"/>
          <w:iCs w:val="0"/>
          <w:sz w:val="22"/>
          <w:szCs w:val="22"/>
          <w:highlight w:val="none"/>
          <w:u w:val="none"/>
        </w:rPr>
        <w:t xml:space="preserve">S</w:t>
      </w:r>
      <w:r>
        <w:rPr>
          <w:rFonts w:ascii="Cambria" w:hAnsi="Cambria" w:eastAsia="Cambria" w:cs="Cambria"/>
          <w:b w:val="0"/>
          <w:bCs w:val="0"/>
          <w:i w:val="0"/>
          <w:iCs w:val="0"/>
          <w:color w:val="auto"/>
          <w:sz w:val="22"/>
          <w:szCs w:val="22"/>
        </w:rPr>
        <w:t xml:space="preserve">.</w:t>
      </w:r>
      <w:r>
        <w:rPr>
          <w:rFonts w:ascii="Cambria" w:hAnsi="Cambria" w:cs="Cambria"/>
          <w:color w:val="auto"/>
          <w:sz w:val="22"/>
          <w:szCs w:val="22"/>
        </w:rPr>
      </w:r>
      <w:r>
        <w:rPr>
          <w:rFonts w:ascii="Cambria" w:hAnsi="Cambria" w:cs="Cambria"/>
          <w:color w:val="auto"/>
          <w:sz w:val="22"/>
          <w:szCs w:val="22"/>
        </w:rPr>
      </w:r>
    </w:p>
    <w:p>
      <w:pPr>
        <w:pStyle w:val="937"/>
        <w:pBdr/>
        <w:spacing w:line="360" w:lineRule="auto"/>
        <w:ind w:firstLine="708"/>
        <w:jc w:val="both"/>
        <w:rPr>
          <w:rFonts w:ascii="Cambria" w:hAnsi="Cambria" w:cs="Cambria"/>
          <w:b/>
          <w:bCs/>
          <w:sz w:val="22"/>
          <w:szCs w:val="22"/>
        </w:rPr>
      </w:pPr>
      <w:r>
        <w:rPr>
          <w:rFonts w:ascii="Cambria" w:hAnsi="Cambria" w:cs="Cambria"/>
          <w:b/>
          <w:sz w:val="22"/>
          <w:szCs w:val="22"/>
        </w:rPr>
      </w:r>
      <w:r>
        <w:rPr>
          <w:rFonts w:ascii="Cambria" w:hAnsi="Cambria" w:eastAsia="Cambria" w:cs="Cambria"/>
          <w:b/>
          <w:sz w:val="22"/>
          <w:szCs w:val="22"/>
        </w:rPr>
        <w:t xml:space="preserve"> JOÃO DOMINGOS ALBERICI - BILLY PROD E EVENTOS </w:t>
      </w:r>
      <w:r>
        <w:rPr>
          <w:rFonts w:ascii="Cambria" w:hAnsi="Cambria" w:eastAsia="Cambria" w:cs="Cambria"/>
          <w:b/>
          <w:sz w:val="22"/>
          <w:szCs w:val="22"/>
        </w:rPr>
        <w:t xml:space="preserve">- CNPJ: 20.412.879/0001-96</w:t>
      </w:r>
      <w:r>
        <w:rPr>
          <w:rFonts w:ascii="Cambria" w:hAnsi="Cambria" w:eastAsia="Cambria" w:cs="Cambria"/>
          <w:b/>
          <w:color w:val="auto"/>
          <w:sz w:val="22"/>
          <w:szCs w:val="22"/>
        </w:rPr>
        <w:t xml:space="preserve">,</w:t>
      </w:r>
      <w:r>
        <w:rPr>
          <w:rFonts w:ascii="Cambria" w:hAnsi="Cambria" w:cs="Cambria"/>
          <w:b/>
          <w:bCs/>
          <w:sz w:val="22"/>
          <w:szCs w:val="22"/>
          <w:lang w:val="pt-BR"/>
        </w:rPr>
        <w:t xml:space="preserve"> </w:t>
      </w:r>
      <w:r>
        <w:rPr>
          <w:rFonts w:ascii="Cambria" w:hAnsi="Cambria" w:cs="Cambria"/>
          <w:sz w:val="22"/>
          <w:szCs w:val="22"/>
        </w:rPr>
        <w:t xml:space="preserve"> pelo total dispensado de </w:t>
      </w:r>
      <w:r>
        <w:rPr>
          <w:rFonts w:ascii="Cambria" w:hAnsi="Cambria" w:cs="Cambria"/>
          <w:b/>
          <w:sz w:val="22"/>
          <w:szCs w:val="22"/>
        </w:rPr>
        <w:t xml:space="preserve">R$ 10.000,00,  </w:t>
      </w:r>
      <w:r>
        <w:rPr>
          <w:rFonts w:ascii="Cambria" w:hAnsi="Cambria" w:cs="Cambria"/>
          <w:sz w:val="22"/>
          <w:szCs w:val="22"/>
        </w:rPr>
        <w:t xml:space="preserve">para que produza seus jurídicos e legais efeitos</w:t>
      </w:r>
      <w:r>
        <w:rPr>
          <w:rFonts w:ascii="Cambria" w:hAnsi="Cambria" w:cs="Cambria"/>
          <w:i/>
          <w:sz w:val="22"/>
          <w:szCs w:val="22"/>
        </w:rPr>
        <w:t xml:space="preserve">.</w:t>
      </w:r>
      <w:r>
        <w:rPr>
          <w:rFonts w:ascii="Cambria" w:hAnsi="Cambria" w:cs="Cambria"/>
          <w:b/>
          <w:bCs/>
          <w:sz w:val="22"/>
          <w:szCs w:val="22"/>
        </w:rPr>
      </w:r>
      <w:r>
        <w:rPr>
          <w:rFonts w:ascii="Cambria" w:hAnsi="Cambria" w:cs="Cambria"/>
          <w:b/>
          <w:bCs/>
          <w:sz w:val="22"/>
          <w:szCs w:val="22"/>
        </w:rPr>
      </w:r>
    </w:p>
    <w:p>
      <w:pPr>
        <w:pStyle w:val="869"/>
        <w:pBdr/>
        <w:spacing w:line="360" w:lineRule="auto"/>
        <w:ind/>
        <w:jc w:val="center"/>
        <w:rPr>
          <w:rFonts w:ascii="Cambria" w:hAnsi="Cambria" w:cs="Cambria"/>
          <w:b/>
          <w:sz w:val="22"/>
          <w:szCs w:val="22"/>
        </w:rPr>
      </w:pPr>
      <w:r>
        <w:rPr>
          <w:rFonts w:ascii="Cambria" w:hAnsi="Cambria" w:cs="Cambria"/>
          <w:sz w:val="22"/>
          <w:szCs w:val="22"/>
        </w:rPr>
        <w:t xml:space="preserve">            </w:t>
      </w:r>
      <w:r>
        <w:rPr>
          <w:rFonts w:ascii="Cambria" w:hAnsi="Cambria" w:cs="Cambria"/>
          <w:sz w:val="22"/>
          <w:szCs w:val="22"/>
        </w:rPr>
        <w:tab/>
        <w:tab/>
        <w:tab/>
        <w:tab/>
        <w:tab/>
      </w:r>
      <w:r>
        <w:rPr>
          <w:rFonts w:ascii="Cambria" w:hAnsi="Cambria" w:cs="Cambria"/>
          <w:b/>
          <w:sz w:val="22"/>
          <w:szCs w:val="22"/>
        </w:rPr>
      </w:r>
      <w:r>
        <w:rPr>
          <w:rFonts w:ascii="Cambria" w:hAnsi="Cambria" w:cs="Cambria"/>
          <w:b/>
          <w:sz w:val="22"/>
          <w:szCs w:val="22"/>
        </w:rPr>
      </w:r>
    </w:p>
    <w:p>
      <w:pPr>
        <w:pStyle w:val="869"/>
        <w:pBdr/>
        <w:spacing w:line="360" w:lineRule="auto"/>
        <w:ind/>
        <w:jc w:val="center"/>
        <w:rPr>
          <w:rFonts w:ascii="Cambria" w:hAnsi="Cambria" w:cs="Cambria"/>
          <w:b/>
          <w:sz w:val="22"/>
          <w:szCs w:val="22"/>
        </w:rPr>
      </w:pPr>
      <w:r>
        <w:rPr>
          <w:rFonts w:ascii="Cambria" w:hAnsi="Cambria" w:cs="Cambria"/>
          <w:b/>
          <w:sz w:val="22"/>
          <w:szCs w:val="22"/>
        </w:rPr>
      </w:r>
      <w:r>
        <w:rPr>
          <w:rFonts w:ascii="Cambria" w:hAnsi="Cambria" w:cs="Cambria"/>
          <w:b/>
          <w:sz w:val="22"/>
          <w:szCs w:val="22"/>
        </w:rPr>
      </w:r>
      <w:r>
        <w:rPr>
          <w:rFonts w:ascii="Cambria" w:hAnsi="Cambria" w:cs="Cambria"/>
          <w:b/>
          <w:sz w:val="22"/>
          <w:szCs w:val="22"/>
        </w:rPr>
      </w:r>
    </w:p>
    <w:p>
      <w:pPr>
        <w:pStyle w:val="869"/>
        <w:pBdr/>
        <w:spacing w:line="360" w:lineRule="auto"/>
        <w:ind/>
        <w:jc w:val="center"/>
        <w:rPr>
          <w:rFonts w:ascii="Cambria" w:hAnsi="Cambria" w:cs="Cambria"/>
          <w:b/>
          <w:sz w:val="22"/>
          <w:szCs w:val="22"/>
        </w:rPr>
      </w:pPr>
      <w:r>
        <w:rPr>
          <w:rFonts w:ascii="Cambria" w:hAnsi="Cambria" w:cs="Cambria"/>
          <w:b/>
          <w:sz w:val="22"/>
          <w:szCs w:val="22"/>
        </w:rPr>
      </w:r>
      <w:r>
        <w:rPr>
          <w:rFonts w:ascii="Cambria" w:hAnsi="Cambria" w:cs="Cambria"/>
          <w:b/>
          <w:sz w:val="22"/>
          <w:szCs w:val="22"/>
        </w:rPr>
      </w:r>
      <w:r>
        <w:rPr>
          <w:rFonts w:ascii="Cambria" w:hAnsi="Cambria" w:cs="Cambria"/>
          <w:b/>
          <w:sz w:val="22"/>
          <w:szCs w:val="22"/>
        </w:rPr>
      </w:r>
    </w:p>
    <w:p>
      <w:pPr>
        <w:pStyle w:val="869"/>
        <w:pBdr/>
        <w:spacing w:line="360" w:lineRule="auto"/>
        <w:ind/>
        <w:jc w:val="center"/>
        <w:rPr>
          <w:rFonts w:ascii="Cambria" w:hAnsi="Cambria" w:cs="Cambria"/>
          <w:b/>
          <w:sz w:val="22"/>
          <w:szCs w:val="22"/>
        </w:rPr>
      </w:pPr>
      <w:r>
        <w:rPr>
          <w:rFonts w:ascii="Cambria" w:hAnsi="Cambria" w:cs="Cambria"/>
          <w:b/>
          <w:sz w:val="22"/>
          <w:szCs w:val="22"/>
        </w:rPr>
      </w:r>
      <w:r>
        <w:rPr>
          <w:rFonts w:ascii="Cambria" w:hAnsi="Cambria" w:cs="Cambria"/>
          <w:b/>
          <w:sz w:val="22"/>
          <w:szCs w:val="22"/>
        </w:rPr>
      </w:r>
      <w:r>
        <w:rPr>
          <w:rFonts w:ascii="Cambria" w:hAnsi="Cambria" w:cs="Cambria"/>
          <w:b/>
          <w:sz w:val="22"/>
          <w:szCs w:val="22"/>
        </w:rPr>
      </w:r>
    </w:p>
    <w:p>
      <w:pPr>
        <w:pStyle w:val="869"/>
        <w:pBdr/>
        <w:spacing w:line="360" w:lineRule="auto"/>
        <w:ind/>
        <w:jc w:val="right"/>
        <w:rPr>
          <w:rFonts w:ascii="Cambria" w:hAnsi="Cambria" w:cs="Cambria"/>
          <w:b/>
          <w:sz w:val="22"/>
          <w:szCs w:val="22"/>
          <w:highlight w:val="white"/>
        </w:rPr>
      </w:pPr>
      <w:r>
        <w:rPr>
          <w:rFonts w:ascii="Cambria" w:hAnsi="Cambria" w:cs="Cambria"/>
          <w:sz w:val="22"/>
          <w:szCs w:val="22"/>
          <w:highlight w:val="white"/>
        </w:rPr>
        <w:t xml:space="preserve">Santa Bárbara do Su</w:t>
      </w:r>
      <w:r>
        <w:rPr>
          <w:rFonts w:ascii="Cambria" w:hAnsi="Cambria" w:cs="Cambria"/>
          <w:sz w:val="22"/>
          <w:szCs w:val="22"/>
          <w:highlight w:val="white"/>
        </w:rPr>
        <w:t xml:space="preserve">l, </w:t>
      </w:r>
      <w:r>
        <w:rPr>
          <w:rFonts w:ascii="Cambria" w:hAnsi="Cambria" w:cs="Cambria"/>
          <w:sz w:val="22"/>
          <w:szCs w:val="22"/>
          <w:highlight w:val="white"/>
        </w:rPr>
        <w:t xml:space="preserve">RS16</w:t>
      </w:r>
      <w:r>
        <w:rPr>
          <w:rFonts w:ascii="Cambria" w:hAnsi="Cambria" w:cs="Cambria"/>
          <w:sz w:val="22"/>
          <w:szCs w:val="22"/>
          <w:highlight w:val="white"/>
        </w:rPr>
        <w:t xml:space="preserve"> </w:t>
      </w:r>
      <w:r>
        <w:rPr>
          <w:rFonts w:ascii="Cambria" w:hAnsi="Cambria" w:cs="Cambria"/>
          <w:sz w:val="22"/>
          <w:szCs w:val="22"/>
          <w:highlight w:val="white"/>
        </w:rPr>
        <w:t xml:space="preserve">de </w:t>
      </w:r>
      <w:r>
        <w:rPr>
          <w:rFonts w:ascii="Cambria" w:hAnsi="Cambria" w:cs="Cambria"/>
          <w:sz w:val="22"/>
          <w:szCs w:val="22"/>
          <w:highlight w:val="white"/>
        </w:rPr>
        <w:t xml:space="preserve">fevereiro de 202</w:t>
      </w:r>
      <w:r>
        <w:rPr>
          <w:rFonts w:ascii="Cambria" w:hAnsi="Cambria" w:cs="Cambria"/>
          <w:sz w:val="22"/>
          <w:szCs w:val="22"/>
          <w:highlight w:val="white"/>
        </w:rPr>
        <w:t xml:space="preserve">4</w:t>
      </w:r>
      <w:r>
        <w:rPr>
          <w:rFonts w:ascii="Cambria" w:hAnsi="Cambria" w:cs="Cambria"/>
          <w:b/>
          <w:sz w:val="22"/>
          <w:szCs w:val="22"/>
          <w:highlight w:val="white"/>
        </w:rPr>
      </w:r>
      <w:r>
        <w:rPr>
          <w:rFonts w:ascii="Cambria" w:hAnsi="Cambria" w:cs="Cambria"/>
          <w:b/>
          <w:sz w:val="22"/>
          <w:szCs w:val="22"/>
          <w:highlight w:val="white"/>
        </w:rPr>
      </w:r>
    </w:p>
    <w:p>
      <w:pPr>
        <w:pStyle w:val="869"/>
        <w:pBdr/>
        <w:spacing/>
        <w:ind/>
        <w:jc w:val="center"/>
        <w:rPr>
          <w:rFonts w:ascii="Cambria" w:hAnsi="Cambria" w:cs="Cambria"/>
          <w:sz w:val="22"/>
          <w:szCs w:val="22"/>
          <w:highlight w:val="none"/>
        </w:rPr>
      </w:pPr>
      <w:r>
        <w:rPr>
          <w:rFonts w:ascii="Cambria" w:hAnsi="Cambria" w:cs="Cambria"/>
          <w:sz w:val="22"/>
          <w:szCs w:val="22"/>
          <w:highlight w:val="none"/>
        </w:rPr>
      </w:r>
      <w:r>
        <w:rPr>
          <w:rFonts w:ascii="Cambria" w:hAnsi="Cambria" w:cs="Cambria"/>
          <w:sz w:val="22"/>
          <w:szCs w:val="22"/>
          <w:highlight w:val="none"/>
        </w:rPr>
      </w:r>
      <w:r>
        <w:rPr>
          <w:rFonts w:ascii="Cambria" w:hAnsi="Cambria" w:cs="Cambria"/>
          <w:sz w:val="22"/>
          <w:szCs w:val="22"/>
          <w:highlight w:val="none"/>
        </w:rPr>
      </w:r>
    </w:p>
    <w:p>
      <w:pPr>
        <w:pBdr/>
        <w:spacing/>
        <w:ind/>
        <w:jc w:val="center"/>
        <w:rPr>
          <w:rFonts w:ascii="Cambria" w:hAnsi="Cambria" w:cs="Cambria"/>
          <w:sz w:val="22"/>
          <w:szCs w:val="22"/>
          <w:highlight w:val="none"/>
        </w:rPr>
      </w:pPr>
      <w:r>
        <w:rPr>
          <w:rFonts w:ascii="Cambria" w:hAnsi="Cambria" w:cs="Cambria"/>
          <w:sz w:val="22"/>
          <w:szCs w:val="22"/>
          <w:highlight w:val="none"/>
        </w:rPr>
      </w:r>
      <w:r>
        <w:rPr>
          <w:rFonts w:ascii="Cambria" w:hAnsi="Cambria" w:cs="Cambria"/>
          <w:sz w:val="22"/>
          <w:szCs w:val="22"/>
          <w:highlight w:val="none"/>
        </w:rPr>
      </w:r>
    </w:p>
    <w:p>
      <w:pPr>
        <w:pBdr/>
        <w:spacing/>
        <w:ind/>
        <w:jc w:val="center"/>
        <w:rPr>
          <w:rFonts w:ascii="Cambria" w:hAnsi="Cambria" w:cs="Cambria"/>
          <w:sz w:val="22"/>
          <w:szCs w:val="22"/>
          <w:highlight w:val="none"/>
        </w:rPr>
      </w:pPr>
      <w:r>
        <w:rPr>
          <w:rFonts w:ascii="Cambria" w:hAnsi="Cambria" w:cs="Cambria"/>
          <w:sz w:val="22"/>
          <w:szCs w:val="22"/>
          <w:highlight w:val="none"/>
        </w:rPr>
      </w:r>
      <w:r>
        <w:rPr>
          <w:rFonts w:ascii="Cambria" w:hAnsi="Cambria" w:cs="Cambria"/>
          <w:sz w:val="22"/>
          <w:szCs w:val="22"/>
          <w:highlight w:val="none"/>
        </w:rPr>
      </w:r>
    </w:p>
    <w:p>
      <w:pPr>
        <w:pStyle w:val="869"/>
        <w:pBdr/>
        <w:spacing/>
        <w:ind/>
        <w:jc w:val="center"/>
        <w:rPr>
          <w:rFonts w:ascii="Cambria" w:hAnsi="Cambria" w:cs="Cambria"/>
          <w:sz w:val="22"/>
          <w:szCs w:val="22"/>
          <w:highlight w:val="none"/>
        </w:rPr>
      </w:pPr>
      <w:r>
        <w:rPr>
          <w:rFonts w:ascii="Cambria" w:hAnsi="Cambria" w:cs="Cambria"/>
          <w:sz w:val="22"/>
          <w:szCs w:val="22"/>
          <w:highlight w:val="none"/>
        </w:rPr>
      </w:r>
      <w:r>
        <w:rPr>
          <w:rFonts w:ascii="Cambria" w:hAnsi="Cambria" w:cs="Cambria"/>
          <w:sz w:val="22"/>
          <w:szCs w:val="22"/>
          <w:highlight w:val="none"/>
        </w:rPr>
      </w:r>
      <w:r>
        <w:rPr>
          <w:rFonts w:ascii="Cambria" w:hAnsi="Cambria" w:cs="Cambria"/>
          <w:sz w:val="22"/>
          <w:szCs w:val="22"/>
          <w:highlight w:val="none"/>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t xml:space="preserve">Mário Roberto Utzig Filho</w:t>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color w:val="000000"/>
          <w:sz w:val="22"/>
          <w:szCs w:val="22"/>
        </w:rPr>
        <w:t xml:space="preserve">Prefeito</w:t>
      </w: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p>
    <w:p>
      <w:pPr>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p>
    <w:p>
      <w:pPr>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p>
    <w:p>
      <w:pPr>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p>
    <w:p>
      <w:pPr>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p>
    <w:p>
      <w:pPr>
        <w:pStyle w:val="869"/>
        <w:pBdr/>
        <w:spacing/>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line="240" w:lineRule="auto"/>
        <w:ind/>
        <w:jc w:val="center"/>
        <w:rPr>
          <w:rFonts w:ascii="Cambria" w:hAnsi="Cambria" w:cs="Cambria"/>
          <w:b/>
          <w:bCs/>
          <w:sz w:val="22"/>
          <w:szCs w:val="22"/>
          <w:u w:val="single"/>
        </w:rPr>
      </w:pPr>
      <w:r>
        <w:rPr>
          <w:rFonts w:ascii="Cambria" w:hAnsi="Cambria" w:cs="Cambria"/>
          <w:b/>
          <w:bCs/>
          <w:sz w:val="22"/>
          <w:szCs w:val="22"/>
          <w:u w:val="single"/>
        </w:rPr>
      </w:r>
      <w:r>
        <w:rPr>
          <w:rFonts w:ascii="Cambria" w:hAnsi="Cambria" w:cs="Cambria"/>
          <w:b/>
          <w:bCs/>
          <w:sz w:val="22"/>
          <w:szCs w:val="22"/>
          <w:u w:val="single"/>
        </w:rPr>
      </w:r>
      <w:r>
        <w:rPr>
          <w:rFonts w:ascii="Cambria" w:hAnsi="Cambria" w:cs="Cambria"/>
          <w:b/>
          <w:bCs/>
          <w:sz w:val="22"/>
          <w:szCs w:val="22"/>
          <w:u w:val="single"/>
        </w:rPr>
      </w:r>
    </w:p>
    <w:p>
      <w:pPr>
        <w:pStyle w:val="869"/>
        <w:pBdr/>
        <w:shd w:val="clear" w:color="c3d69b" w:themeColor="accent3" w:themeTint="99" w:fill="c3d69b" w:themeFill="accent3" w:themeFillTint="99"/>
        <w:spacing w:line="240" w:lineRule="auto"/>
        <w:ind/>
        <w:jc w:val="center"/>
        <w:rPr/>
      </w:pPr>
      <w:r>
        <w:rPr>
          <w:rFonts w:ascii="Cambria" w:hAnsi="Cambria" w:cs="Cambria"/>
          <w:b/>
          <w:sz w:val="22"/>
          <w:szCs w:val="22"/>
          <w:u w:val="single"/>
        </w:rPr>
        <w:t xml:space="preserve">TERMO DE REFERÊNCIA</w:t>
      </w:r>
      <w:r/>
    </w:p>
    <w:p>
      <w:pPr>
        <w:pStyle w:val="869"/>
        <w:pBdr/>
        <w:spacing w:line="240" w:lineRule="auto"/>
        <w:ind/>
        <w:jc w:val="center"/>
        <w:rPr>
          <w:rFonts w:ascii="Cambria" w:hAnsi="Cambria" w:cs="Cambria"/>
          <w:highlight w:val="none"/>
        </w:rPr>
      </w:pPr>
      <w:r>
        <w:rPr>
          <w:rFonts w:ascii="Cambria" w:hAnsi="Cambria" w:cs="Cambria"/>
          <w:b/>
          <w:sz w:val="22"/>
          <w:szCs w:val="22"/>
          <w:u w:val="single"/>
        </w:rPr>
        <w:t xml:space="preserve">DISPENSA DE LICITAÇÃO 08/2024</w:t>
      </w:r>
      <w:r>
        <w:rPr>
          <w:rFonts w:ascii="Cambria" w:hAnsi="Cambria" w:cs="Cambria"/>
          <w:highlight w:val="none"/>
        </w:rPr>
      </w:r>
      <w:r>
        <w:rPr>
          <w:rFonts w:ascii="Cambria" w:hAnsi="Cambria" w:cs="Cambria"/>
          <w:highlight w:val="none"/>
        </w:rPr>
      </w:r>
    </w:p>
    <w:p>
      <w:pPr>
        <w:pStyle w:val="869"/>
        <w:pBdr/>
        <w:spacing w:after="0" w:before="132" w:line="240" w:lineRule="auto"/>
        <w:ind w:right="331" w:firstLine="708" w:left="0"/>
        <w:jc w:val="left"/>
        <w:rPr>
          <w:rFonts w:ascii="Cambria" w:hAnsi="Cambria" w:cs="Cambria"/>
          <w:sz w:val="22"/>
          <w:szCs w:val="22"/>
          <w:lang w:val="pt-BR"/>
        </w:rPr>
      </w:pPr>
      <w:r>
        <w:rPr>
          <w:rFonts w:ascii="Cambria" w:hAnsi="Cambria" w:cs="Cambria"/>
          <w:sz w:val="22"/>
          <w:szCs w:val="22"/>
          <w:lang w:val="pt-BR"/>
        </w:rPr>
      </w:r>
      <w:r>
        <w:rPr>
          <w:rFonts w:ascii="Cambria" w:hAnsi="Cambria" w:cs="Cambria"/>
          <w:sz w:val="22"/>
          <w:szCs w:val="22"/>
          <w:lang w:val="pt-BR"/>
        </w:rPr>
      </w:r>
      <w:r>
        <w:rPr>
          <w:rFonts w:ascii="Cambria" w:hAnsi="Cambria" w:cs="Cambria"/>
          <w:sz w:val="22"/>
          <w:szCs w:val="22"/>
          <w:lang w:val="pt-BR"/>
        </w:rPr>
      </w:r>
    </w:p>
    <w:p>
      <w:pPr>
        <w:pStyle w:val="869"/>
        <w:pBdr/>
        <w:spacing w:after="0" w:before="132" w:line="240" w:lineRule="auto"/>
        <w:ind w:right="331" w:firstLine="1416" w:left="0"/>
        <w:jc w:val="left"/>
        <w:rPr>
          <w:rFonts w:ascii="Cambria" w:hAnsi="Cambria" w:cs="Cambria"/>
          <w:b/>
          <w:bCs/>
          <w:i/>
          <w:spacing w:val="-1"/>
          <w:sz w:val="22"/>
          <w:szCs w:val="22"/>
          <w:highlight w:val="none"/>
          <w:lang w:val="pt-BR"/>
        </w:rPr>
      </w:pPr>
      <w:r>
        <w:rPr>
          <w:rFonts w:ascii="Cambria" w:hAnsi="Cambria" w:cs="Cambria"/>
          <w:sz w:val="22"/>
          <w:szCs w:val="22"/>
          <w:lang w:val="pt-BR"/>
        </w:rPr>
      </w:r>
      <w:r>
        <w:rPr>
          <w:rFonts w:ascii="Cambria" w:hAnsi="Cambria" w:eastAsia="Cambria" w:cs="Cambria"/>
          <w:b w:val="0"/>
          <w:bCs w:val="0"/>
          <w:i w:val="0"/>
          <w:iCs w:val="0"/>
          <w:sz w:val="22"/>
          <w:szCs w:val="22"/>
          <w:u w:val="none"/>
        </w:rPr>
        <w:t xml:space="preserve">LOCAÇÃO E LIMPEZA BANHEIROS QUIMICO</w:t>
      </w:r>
      <w:r>
        <w:rPr>
          <w:rFonts w:ascii="Cambria" w:hAnsi="Cambria" w:eastAsia="Cambria" w:cs="Cambria"/>
          <w:b w:val="0"/>
          <w:bCs w:val="0"/>
          <w:i w:val="0"/>
          <w:iCs w:val="0"/>
          <w:sz w:val="22"/>
          <w:szCs w:val="22"/>
          <w:highlight w:val="none"/>
          <w:u w:val="none"/>
        </w:rPr>
        <w:t xml:space="preserve">S</w:t>
      </w:r>
      <w:r>
        <w:rPr>
          <w:rFonts w:ascii="Cambria" w:hAnsi="Cambria" w:cs="Cambria"/>
          <w:sz w:val="22"/>
          <w:szCs w:val="22"/>
          <w:lang w:val="pt-BR"/>
        </w:rPr>
        <w:t xml:space="preserve">, através do </w:t>
      </w:r>
      <w:r>
        <w:rPr>
          <w:rFonts w:ascii="Cambria" w:hAnsi="Cambria" w:cs="Cambria"/>
          <w:b/>
          <w:bCs/>
          <w:i/>
          <w:iCs/>
          <w:spacing w:val="-1"/>
          <w:sz w:val="22"/>
          <w:szCs w:val="22"/>
          <w:lang w:val="pt-BR"/>
        </w:rPr>
        <w:t xml:space="preserve">Fundamentação Jurídica: art. 75, inciso II, da Lei 14.133/2021:</w:t>
      </w:r>
      <w:r>
        <w:rPr>
          <w:rFonts w:ascii="Cambria" w:hAnsi="Cambria" w:cs="Cambria"/>
          <w:b/>
          <w:bCs/>
          <w:i/>
          <w:spacing w:val="-1"/>
          <w:sz w:val="22"/>
          <w:szCs w:val="22"/>
          <w:highlight w:val="none"/>
          <w:lang w:val="pt-BR"/>
        </w:rPr>
      </w:r>
      <w:r>
        <w:rPr>
          <w:rFonts w:ascii="Cambria" w:hAnsi="Cambria" w:cs="Cambria"/>
          <w:b/>
          <w:bCs/>
          <w:i/>
          <w:spacing w:val="-1"/>
          <w:sz w:val="22"/>
          <w:szCs w:val="22"/>
          <w:highlight w:val="none"/>
          <w:lang w:val="pt-BR"/>
        </w:rPr>
      </w:r>
    </w:p>
    <w:p>
      <w:pPr>
        <w:pStyle w:val="869"/>
        <w:keepLines w:val="true"/>
        <w:pBdr/>
        <w:spacing w:after="225" w:before="225" w:line="240" w:lineRule="auto"/>
        <w:ind w:right="0" w:firstLine="570" w:left="0"/>
        <w:jc w:val="right"/>
        <w:rPr>
          <w:rFonts w:ascii="Cambria" w:hAnsi="Cambria" w:cs="Cambria"/>
          <w:bCs/>
          <w:i/>
          <w:color w:val="000000"/>
          <w:sz w:val="18"/>
          <w:szCs w:val="18"/>
        </w:rPr>
      </w:pPr>
      <w:r>
        <w:rPr>
          <w:rFonts w:ascii="Cambria" w:hAnsi="Cambria" w:eastAsia="Arial" w:cs="Cambria"/>
          <w:i/>
          <w:iCs/>
          <w:color w:val="000000"/>
          <w:sz w:val="18"/>
          <w:szCs w:val="18"/>
          <w:lang w:val="pt-BR"/>
        </w:rPr>
        <w:t xml:space="preserve">               </w:t>
      </w:r>
      <w:r>
        <w:rPr>
          <w:rFonts w:ascii="Cambria" w:hAnsi="Cambria" w:eastAsia="Arial" w:cs="Cambria"/>
          <w:i/>
          <w:iCs/>
          <w:color w:val="000000"/>
          <w:sz w:val="20"/>
          <w:szCs w:val="20"/>
          <w:lang w:val="pt-BR"/>
        </w:rPr>
        <w:t xml:space="preserve">     </w:t>
      </w:r>
      <w:r>
        <w:rPr>
          <w:rFonts w:ascii="Cambria" w:hAnsi="Cambria" w:eastAsia="Cambria" w:cs="Cambria"/>
          <w:i/>
          <w:iCs/>
          <w:color w:val="000000"/>
          <w:sz w:val="18"/>
          <w:szCs w:val="18"/>
          <w:lang w:val="pt-BR"/>
        </w:rPr>
        <w:t xml:space="preserve"> </w:t>
      </w:r>
      <w:r>
        <w:rPr>
          <w:rFonts w:ascii="Cambria" w:hAnsi="Cambria" w:eastAsia="Cambria" w:cs="Cambria"/>
          <w:i/>
          <w:iCs/>
          <w:color w:val="000000"/>
          <w:sz w:val="18"/>
          <w:szCs w:val="18"/>
        </w:rPr>
        <w:t xml:space="preserve">“</w:t>
      </w:r>
      <w:r>
        <w:rPr>
          <w:rFonts w:ascii="Cambria" w:hAnsi="Cambria" w:eastAsia="Cambria" w:cs="Cambria"/>
          <w:i/>
          <w:iCs/>
          <w:color w:val="000000"/>
          <w:sz w:val="18"/>
          <w:szCs w:val="18"/>
        </w:rPr>
        <w:t xml:space="preserve">Art. 7</w:t>
      </w:r>
      <w:r>
        <w:rPr>
          <w:rFonts w:ascii="Cambria" w:hAnsi="Cambria" w:eastAsia="Cambria" w:cs="Cambria"/>
          <w:i/>
          <w:iCs/>
          <w:color w:val="000000"/>
          <w:sz w:val="18"/>
          <w:szCs w:val="18"/>
          <w:lang w:val="pt-BR"/>
        </w:rPr>
        <w:t xml:space="preserve">5</w:t>
      </w:r>
      <w:r>
        <w:rPr>
          <w:rFonts w:ascii="Cambria" w:hAnsi="Cambria" w:eastAsia="Cambria" w:cs="Cambria"/>
          <w:i/>
          <w:iCs/>
          <w:color w:val="000000"/>
          <w:sz w:val="18"/>
          <w:szCs w:val="18"/>
        </w:rPr>
        <w:t xml:space="preserve">.</w:t>
      </w:r>
      <w:r>
        <w:rPr>
          <w:rFonts w:ascii="Cambria" w:hAnsi="Cambria" w:eastAsia="Cambria" w:cs="Cambria"/>
          <w:i/>
          <w:iCs/>
          <w:color w:val="000000"/>
          <w:sz w:val="18"/>
          <w:szCs w:val="18"/>
          <w:lang w:val="pt-BR"/>
        </w:rPr>
        <w:t xml:space="preserve"> É dispensável a licitação:</w:t>
      </w:r>
      <w:r>
        <w:rPr>
          <w:rFonts w:ascii="Cambria" w:hAnsi="Cambria" w:cs="Cambria"/>
          <w:bCs/>
          <w:i/>
          <w:color w:val="000000"/>
          <w:sz w:val="18"/>
          <w:szCs w:val="18"/>
        </w:rPr>
      </w:r>
      <w:r>
        <w:rPr>
          <w:rFonts w:ascii="Cambria" w:hAnsi="Cambria" w:cs="Cambria"/>
          <w:bCs/>
          <w:i/>
          <w:color w:val="000000"/>
          <w:sz w:val="18"/>
          <w:szCs w:val="18"/>
        </w:rPr>
      </w:r>
    </w:p>
    <w:p>
      <w:pPr>
        <w:pStyle w:val="869"/>
        <w:keepLines w:val="true"/>
        <w:pBdr/>
        <w:spacing w:after="225" w:before="225" w:line="240" w:lineRule="auto"/>
        <w:ind w:right="0" w:firstLine="570" w:left="0"/>
        <w:jc w:val="right"/>
        <w:rPr>
          <w:rFonts w:ascii="Cambria" w:hAnsi="Cambria" w:cs="Cambria"/>
          <w:bCs/>
          <w:i/>
          <w:color w:val="000000"/>
          <w:sz w:val="18"/>
          <w:szCs w:val="18"/>
        </w:rPr>
      </w:pPr>
      <w:r>
        <w:rPr>
          <w:rFonts w:ascii="Cambria" w:hAnsi="Cambria" w:eastAsia="Cambria" w:cs="Cambria"/>
          <w:i/>
          <w:iCs/>
          <w:color w:val="000000"/>
          <w:sz w:val="18"/>
          <w:szCs w:val="18"/>
          <w:lang w:val="pt-BR"/>
        </w:rPr>
        <w:t xml:space="preserve">II - para contratação que envolva valores inferiores a R$ 59.906,02 (cinquenta e nove mil, novecentos e seis reais e dois centavos), </w:t>
      </w:r>
      <w:r>
        <w:rPr>
          <w:rFonts w:ascii="Cambria" w:hAnsi="Cambria" w:eastAsia="Cambria" w:cs="Cambria"/>
          <w:color w:val="1f2125"/>
          <w:sz w:val="18"/>
          <w:szCs w:val="18"/>
          <w:highlight w:val="none"/>
        </w:rPr>
        <w:t xml:space="preserve"> valor atualizado pelo Decreto Federal nº 11.871/2023 </w:t>
      </w:r>
      <w:r>
        <w:rPr>
          <w:rFonts w:ascii="Cambria" w:hAnsi="Cambria" w:eastAsia="Cambria" w:cs="Cambria"/>
          <w:i/>
          <w:iCs/>
          <w:color w:val="000000"/>
          <w:sz w:val="18"/>
          <w:szCs w:val="18"/>
          <w:lang w:val="pt-BR"/>
        </w:rPr>
        <w:t xml:space="preserve">no caso de outros serviços e compras;”</w:t>
      </w:r>
      <w:r>
        <w:rPr>
          <w:rFonts w:ascii="Cambria" w:hAnsi="Cambria" w:cs="Cambria"/>
          <w:bCs/>
          <w:i/>
          <w:color w:val="000000"/>
          <w:sz w:val="18"/>
          <w:szCs w:val="18"/>
        </w:rPr>
      </w:r>
      <w:r>
        <w:rPr>
          <w:rFonts w:ascii="Cambria" w:hAnsi="Cambria" w:cs="Cambria"/>
          <w:bCs/>
          <w:i/>
          <w:color w:val="000000"/>
          <w:sz w:val="18"/>
          <w:szCs w:val="18"/>
        </w:rPr>
      </w:r>
    </w:p>
    <w:p>
      <w:pPr>
        <w:pStyle w:val="937"/>
        <w:pBdr/>
        <w:spacing/>
        <w:ind w:right="0" w:firstLine="709" w:left="3685"/>
        <w:jc w:val="left"/>
        <w:rPr>
          <w:rFonts w:ascii="Cambria" w:hAnsi="Cambria" w:cs="Cambria"/>
          <w:sz w:val="22"/>
          <w:szCs w:val="22"/>
        </w:rPr>
      </w:pPr>
      <w:r>
        <w:rPr>
          <w:rFonts w:ascii="Cambria" w:hAnsi="Cambria" w:eastAsia="Cambria" w:cs="Cambria"/>
          <w:sz w:val="22"/>
          <w:szCs w:val="22"/>
        </w:rPr>
      </w:r>
      <w:r>
        <w:rPr>
          <w:rFonts w:ascii="Cambria" w:hAnsi="Cambria" w:cs="Cambria"/>
          <w:sz w:val="22"/>
          <w:szCs w:val="22"/>
        </w:rPr>
      </w:r>
      <w:r>
        <w:rPr>
          <w:rFonts w:ascii="Cambria" w:hAnsi="Cambria" w:cs="Cambria"/>
          <w:sz w:val="22"/>
          <w:szCs w:val="22"/>
        </w:rPr>
      </w:r>
    </w:p>
    <w:tbl>
      <w:tblPr>
        <w:tblW w:w="9070" w:type="dxa"/>
        <w:tblInd w:w="269" w:type="dxa"/>
        <w:tblBorders/>
        <w:tblLayout w:type="fixed"/>
        <w:tblCellMar>
          <w:left w:w="5" w:type="dxa"/>
          <w:top w:w="0" w:type="dxa"/>
          <w:right w:w="5" w:type="dxa"/>
          <w:bottom w:w="0" w:type="dxa"/>
        </w:tblCellMar>
        <w:tblLook w:val="01E0" w:firstRow="1" w:lastRow="1" w:firstColumn="1" w:lastColumn="1" w:noHBand="0" w:noVBand="0"/>
      </w:tblPr>
      <w:tblGrid>
        <w:gridCol w:w="586"/>
        <w:gridCol w:w="4819"/>
        <w:gridCol w:w="567"/>
        <w:gridCol w:w="567"/>
        <w:gridCol w:w="1134"/>
        <w:gridCol w:w="1397"/>
      </w:tblGrid>
      <w:tr>
        <w:trPr>
          <w:trHeight w:val="393"/>
        </w:trPr>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951"/>
              <w:widowControl w:val="false"/>
              <w:pBdr/>
              <w:spacing w:after="0" w:before="40" w:line="240" w:lineRule="auto"/>
              <w:ind w:right="4" w:firstLine="0" w:left="16"/>
              <w:jc w:val="center"/>
              <w:rPr>
                <w:rFonts w:ascii="Cambria" w:hAnsi="Cambria" w:cs="Cambria"/>
                <w:bCs/>
                <w:sz w:val="20"/>
                <w:szCs w:val="20"/>
              </w:rPr>
            </w:pPr>
            <w:r>
              <w:rPr>
                <w:rFonts w:ascii="Cambria" w:hAnsi="Cambria" w:eastAsia="Cambria" w:cs="Cambria"/>
                <w:b/>
                <w:sz w:val="20"/>
                <w:szCs w:val="20"/>
              </w:rPr>
              <w:t xml:space="preserve">Item</w:t>
            </w:r>
            <w:r>
              <w:rPr>
                <w:rFonts w:ascii="Cambria" w:hAnsi="Cambria" w:cs="Cambria"/>
                <w:bCs/>
                <w:sz w:val="20"/>
                <w:szCs w:val="20"/>
              </w:rPr>
            </w:r>
            <w:r>
              <w:rPr>
                <w:rFonts w:ascii="Cambria" w:hAnsi="Cambria" w:cs="Cambria"/>
                <w:bCs/>
                <w:sz w:val="20"/>
                <w:szCs w:val="20"/>
              </w:rP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pStyle w:val="951"/>
              <w:widowControl w:val="false"/>
              <w:pBdr/>
              <w:spacing w:after="0" w:before="40" w:line="240" w:lineRule="auto"/>
              <w:ind w:right="0" w:firstLine="0" w:left="69"/>
              <w:jc w:val="center"/>
              <w:rPr>
                <w:rFonts w:ascii="Cambria" w:hAnsi="Cambria" w:cs="Cambria"/>
                <w:bCs/>
                <w:sz w:val="20"/>
                <w:szCs w:val="20"/>
              </w:rPr>
            </w:pPr>
            <w:r>
              <w:rPr>
                <w:rFonts w:ascii="Cambria" w:hAnsi="Cambria" w:eastAsia="Cambria" w:cs="Cambria"/>
                <w:b/>
                <w:sz w:val="20"/>
                <w:szCs w:val="20"/>
              </w:rPr>
              <w:t xml:space="preserve">Descrição</w:t>
            </w:r>
            <w:r>
              <w:rPr>
                <w:rFonts w:ascii="Cambria" w:hAnsi="Cambria" w:cs="Cambria"/>
                <w:bCs/>
                <w:sz w:val="20"/>
                <w:szCs w:val="20"/>
              </w:rPr>
            </w:r>
            <w:r>
              <w:rPr>
                <w:rFonts w:ascii="Cambria" w:hAnsi="Cambria" w:cs="Cambria"/>
                <w:bCs/>
                <w:sz w:val="20"/>
                <w:szCs w:val="20"/>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1"/>
              <w:widowControl w:val="false"/>
              <w:pBdr/>
              <w:spacing w:after="0" w:before="40" w:line="240" w:lineRule="auto"/>
              <w:ind w:right="6" w:firstLine="0" w:left="23"/>
              <w:jc w:val="center"/>
              <w:rPr>
                <w:rFonts w:ascii="Cambria" w:hAnsi="Cambria" w:cs="Cambria"/>
                <w:bCs/>
                <w:sz w:val="20"/>
                <w:szCs w:val="20"/>
              </w:rPr>
            </w:pPr>
            <w:r>
              <w:rPr>
                <w:rFonts w:ascii="Cambria" w:hAnsi="Cambria" w:eastAsia="Cambria" w:cs="Cambria"/>
                <w:b/>
                <w:sz w:val="20"/>
                <w:szCs w:val="20"/>
              </w:rPr>
              <w:t xml:space="preserve">Qnt</w:t>
            </w:r>
            <w:r>
              <w:rPr>
                <w:rFonts w:ascii="Cambria" w:hAnsi="Cambria" w:cs="Cambria"/>
                <w:bCs/>
                <w:sz w:val="20"/>
                <w:szCs w:val="20"/>
              </w:rPr>
            </w:r>
            <w:r>
              <w:rPr>
                <w:rFonts w:ascii="Cambria" w:hAnsi="Cambria" w:cs="Cambria"/>
                <w:bCs/>
                <w:sz w:val="20"/>
                <w:szCs w:val="20"/>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1"/>
              <w:widowControl w:val="false"/>
              <w:pBdr/>
              <w:spacing w:after="0" w:before="40" w:line="240" w:lineRule="auto"/>
              <w:ind w:right="23" w:firstLine="0" w:left="48"/>
              <w:jc w:val="center"/>
              <w:rPr>
                <w:rFonts w:ascii="Cambria" w:hAnsi="Cambria" w:cs="Cambria"/>
                <w:bCs/>
                <w:sz w:val="20"/>
                <w:szCs w:val="20"/>
              </w:rPr>
            </w:pPr>
            <w:r>
              <w:rPr>
                <w:rFonts w:ascii="Cambria" w:hAnsi="Cambria" w:eastAsia="Cambria" w:cs="Cambria"/>
                <w:b/>
                <w:sz w:val="20"/>
                <w:szCs w:val="20"/>
              </w:rPr>
              <w:t xml:space="preserve">Unid</w:t>
            </w:r>
            <w:r>
              <w:rPr>
                <w:rFonts w:ascii="Cambria" w:hAnsi="Cambria" w:cs="Cambria"/>
                <w:bCs/>
                <w:sz w:val="20"/>
                <w:szCs w:val="20"/>
              </w:rPr>
            </w:r>
            <w:r>
              <w:rPr>
                <w:rFonts w:ascii="Cambria" w:hAnsi="Cambria" w:cs="Cambria"/>
                <w:bCs/>
                <w:sz w:val="20"/>
                <w:szCs w:val="20"/>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51"/>
              <w:widowControl w:val="false"/>
              <w:pBdr/>
              <w:spacing w:after="0" w:before="40" w:line="240" w:lineRule="auto"/>
              <w:ind w:right="37" w:firstLine="0" w:left="62"/>
              <w:jc w:val="center"/>
              <w:rPr>
                <w:rFonts w:ascii="Cambria" w:hAnsi="Cambria" w:cs="Cambria"/>
                <w:bCs/>
                <w:sz w:val="20"/>
                <w:szCs w:val="20"/>
              </w:rPr>
            </w:pPr>
            <w:r>
              <w:rPr>
                <w:rFonts w:ascii="Cambria" w:hAnsi="Cambria" w:eastAsia="Cambria" w:cs="Cambria"/>
                <w:b/>
                <w:sz w:val="20"/>
                <w:szCs w:val="20"/>
              </w:rPr>
              <w:t xml:space="preserve">Preço</w:t>
            </w:r>
            <w:r>
              <w:rPr>
                <w:rFonts w:ascii="Cambria" w:hAnsi="Cambria" w:cs="Cambria"/>
                <w:bCs/>
                <w:sz w:val="20"/>
                <w:szCs w:val="20"/>
              </w:rPr>
            </w:r>
            <w:r>
              <w:rPr>
                <w:rFonts w:ascii="Cambria" w:hAnsi="Cambria" w:cs="Cambria"/>
                <w:bCs/>
                <w:sz w:val="20"/>
                <w:szCs w:val="20"/>
              </w:rP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51"/>
              <w:widowControl w:val="false"/>
              <w:pBdr/>
              <w:spacing w:after="0" w:before="40" w:line="240" w:lineRule="auto"/>
              <w:ind w:right="0" w:firstLine="0" w:left="123"/>
              <w:jc w:val="center"/>
              <w:rPr>
                <w:rFonts w:ascii="Cambria" w:hAnsi="Cambria" w:cs="Cambria"/>
                <w:bCs/>
                <w:sz w:val="20"/>
                <w:szCs w:val="20"/>
              </w:rPr>
            </w:pPr>
            <w:r>
              <w:rPr>
                <w:rFonts w:ascii="Cambria" w:hAnsi="Cambria" w:eastAsia="Cambria" w:cs="Cambria"/>
                <w:b/>
                <w:sz w:val="20"/>
                <w:szCs w:val="20"/>
              </w:rPr>
              <w:t xml:space="preserve">Preço</w:t>
            </w:r>
            <w:r>
              <w:rPr>
                <w:rFonts w:ascii="Cambria" w:hAnsi="Cambria" w:eastAsia="Cambria" w:cs="Cambria"/>
                <w:b/>
                <w:spacing w:val="-2"/>
                <w:sz w:val="20"/>
                <w:szCs w:val="20"/>
              </w:rPr>
              <w:t xml:space="preserve"> </w:t>
            </w:r>
            <w:r>
              <w:rPr>
                <w:rFonts w:ascii="Cambria" w:hAnsi="Cambria" w:eastAsia="Cambria" w:cs="Cambria"/>
                <w:b/>
                <w:sz w:val="20"/>
                <w:szCs w:val="20"/>
              </w:rPr>
              <w:t xml:space="preserve">Total</w:t>
            </w:r>
            <w:r>
              <w:rPr>
                <w:rFonts w:ascii="Cambria" w:hAnsi="Cambria" w:cs="Cambria"/>
                <w:bCs/>
                <w:sz w:val="20"/>
                <w:szCs w:val="20"/>
              </w:rPr>
            </w:r>
            <w:r>
              <w:rPr>
                <w:rFonts w:ascii="Cambria" w:hAnsi="Cambria" w:cs="Cambria"/>
                <w:bCs/>
                <w:sz w:val="20"/>
                <w:szCs w:val="20"/>
              </w:rPr>
            </w:r>
          </w:p>
        </w:tc>
      </w:tr>
      <w:tr>
        <w:trPr>
          <w:trHeight w:val="475"/>
        </w:trPr>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869"/>
              <w:widowControl w:val="false"/>
              <w:pBdr/>
              <w:spacing/>
              <w:ind/>
              <w:rPr>
                <w:rFonts w:ascii="Cambria" w:hAnsi="Cambria" w:cs="Cambria"/>
                <w:sz w:val="20"/>
                <w:szCs w:val="20"/>
              </w:rPr>
            </w:pPr>
            <w:r>
              <w:rPr>
                <w:rFonts w:ascii="Cambria" w:hAnsi="Cambria" w:eastAsia="Cambria" w:cs="Cambria"/>
                <w:sz w:val="20"/>
                <w:szCs w:val="20"/>
              </w:rPr>
              <w:t xml:space="preserve"> </w:t>
            </w:r>
            <w:r>
              <w:rPr>
                <w:rFonts w:ascii="Cambria" w:hAnsi="Cambria" w:eastAsia="Cambria" w:cs="Cambria"/>
                <w:sz w:val="20"/>
                <w:szCs w:val="20"/>
              </w:rPr>
              <w:t xml:space="preserve">01</w:t>
            </w:r>
            <w:r>
              <w:rPr>
                <w:rFonts w:ascii="Cambria" w:hAnsi="Cambria" w:cs="Cambria"/>
                <w:sz w:val="20"/>
                <w:szCs w:val="20"/>
              </w:rPr>
            </w:r>
            <w:r>
              <w:rPr>
                <w:rFonts w:ascii="Cambria" w:hAnsi="Cambria" w:cs="Cambria"/>
                <w:sz w:val="20"/>
                <w:szCs w:val="20"/>
              </w:rP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pBdr/>
              <w:spacing/>
              <w:ind/>
              <w:rPr>
                <w:rFonts w:ascii="Cambria" w:hAnsi="Cambria" w:cs="Cambria"/>
                <w:sz w:val="20"/>
                <w:szCs w:val="20"/>
                <w:highlight w:val="none"/>
              </w:rPr>
            </w:pPr>
            <w:r>
              <w:rPr>
                <w:rFonts w:ascii="Cambria" w:hAnsi="Cambria" w:eastAsia="Cambria" w:cs="Cambria"/>
                <w:sz w:val="20"/>
                <w:szCs w:val="20"/>
                <w:highlight w:val="none"/>
              </w:rPr>
              <w:t xml:space="preserve"> BANHEIRO QUIMICO </w:t>
            </w:r>
            <w:r>
              <w:rPr>
                <w:rFonts w:ascii="Cambria" w:hAnsi="Cambria" w:cs="Cambria"/>
                <w:sz w:val="20"/>
                <w:szCs w:val="20"/>
                <w:highlight w:val="none"/>
              </w:rPr>
            </w:r>
            <w:r>
              <w:rPr>
                <w:rFonts w:ascii="Cambria" w:hAnsi="Cambria" w:cs="Cambria"/>
                <w:sz w:val="20"/>
                <w:szCs w:val="20"/>
                <w:highlight w:val="none"/>
              </w:rPr>
            </w:r>
          </w:p>
          <w:p>
            <w:pPr>
              <w:pBdr/>
              <w:spacing/>
              <w:ind/>
              <w:rPr>
                <w:rFonts w:ascii="Cambria" w:hAnsi="Cambria" w:cs="Cambria"/>
                <w:sz w:val="20"/>
                <w:szCs w:val="20"/>
                <w:highlight w:val="none"/>
              </w:rPr>
            </w:pPr>
            <w:r>
              <w:rPr>
                <w:rFonts w:ascii="Cambria" w:hAnsi="Cambria" w:eastAsia="Cambria" w:cs="Cambria"/>
                <w:sz w:val="20"/>
                <w:szCs w:val="20"/>
                <w:highlight w:val="none"/>
              </w:rPr>
              <w:t xml:space="preserve">Serviços de locação e limpeza de banheiros químicos</w:t>
            </w:r>
            <w:r>
              <w:rPr>
                <w:rFonts w:ascii="Cambria" w:hAnsi="Cambria" w:cs="Cambria"/>
                <w:sz w:val="20"/>
                <w:szCs w:val="20"/>
                <w:highlight w:val="none"/>
              </w:rPr>
            </w:r>
            <w:r>
              <w:rPr>
                <w:rFonts w:ascii="Cambria" w:hAnsi="Cambria" w:cs="Cambria"/>
                <w:sz w:val="20"/>
                <w:szCs w:val="20"/>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spacing/>
              <w:ind/>
              <w:rPr>
                <w:rFonts w:ascii="Cambria" w:hAnsi="Cambria" w:cs="Cambria"/>
                <w:sz w:val="20"/>
                <w:szCs w:val="20"/>
              </w:rPr>
            </w:pPr>
            <w:r>
              <w:rPr>
                <w:rFonts w:ascii="Cambria" w:hAnsi="Cambria" w:eastAsia="Cambria" w:cs="Cambria"/>
                <w:sz w:val="20"/>
                <w:szCs w:val="20"/>
              </w:rPr>
              <w:t xml:space="preserve">  04</w:t>
            </w:r>
            <w:r>
              <w:rPr>
                <w:rFonts w:ascii="Cambria" w:hAnsi="Cambria" w:cs="Cambria"/>
                <w:sz w:val="20"/>
                <w:szCs w:val="20"/>
              </w:rPr>
            </w:r>
            <w:r>
              <w:rPr>
                <w:rFonts w:ascii="Cambria" w:hAnsi="Cambria" w:cs="Cambria"/>
                <w:sz w:val="20"/>
                <w:szCs w:val="20"/>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Bdr/>
              <w:spacing/>
              <w:ind/>
              <w:rPr>
                <w:rFonts w:ascii="Cambria" w:hAnsi="Cambria" w:cs="Cambria"/>
                <w:sz w:val="20"/>
                <w:szCs w:val="20"/>
              </w:rPr>
            </w:pPr>
            <w:r>
              <w:rPr>
                <w:rFonts w:ascii="Cambria" w:hAnsi="Cambria" w:eastAsia="Cambria" w:cs="Cambria"/>
                <w:sz w:val="20"/>
                <w:szCs w:val="20"/>
              </w:rPr>
              <w:t xml:space="preserve">  un</w:t>
            </w:r>
            <w:r>
              <w:rPr>
                <w:rFonts w:ascii="Cambria" w:hAnsi="Cambria" w:cs="Cambria"/>
                <w:sz w:val="20"/>
                <w:szCs w:val="20"/>
              </w:rPr>
            </w:r>
            <w:r>
              <w:rPr>
                <w:rFonts w:ascii="Cambria" w:hAnsi="Cambria" w:cs="Cambria"/>
                <w:sz w:val="20"/>
                <w:szCs w:val="20"/>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Bdr/>
              <w:spacing/>
              <w:ind/>
              <w:rPr>
                <w:rFonts w:ascii="Cambria" w:hAnsi="Cambria" w:cs="Cambria"/>
                <w:sz w:val="20"/>
                <w:szCs w:val="20"/>
              </w:rPr>
            </w:pPr>
            <w:r>
              <w:rPr>
                <w:rFonts w:ascii="Cambria" w:hAnsi="Cambria" w:eastAsia="Cambria" w:cs="Cambria"/>
                <w:sz w:val="20"/>
                <w:szCs w:val="20"/>
              </w:rPr>
              <w:t xml:space="preserve"> R$ 2.500,00</w:t>
            </w:r>
            <w:r>
              <w:rPr>
                <w:rFonts w:ascii="Cambria" w:hAnsi="Cambria" w:cs="Cambria"/>
                <w:sz w:val="20"/>
                <w:szCs w:val="20"/>
              </w:rPr>
            </w:r>
            <w:r>
              <w:rPr>
                <w:rFonts w:ascii="Cambria" w:hAnsi="Cambria" w:cs="Cambria"/>
                <w:sz w:val="20"/>
                <w:szCs w:val="20"/>
              </w:rP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Bdr/>
              <w:spacing/>
              <w:ind/>
              <w:rPr>
                <w:rFonts w:ascii="Cambria" w:hAnsi="Cambria" w:cs="Cambria"/>
                <w:sz w:val="20"/>
                <w:szCs w:val="20"/>
              </w:rPr>
            </w:pPr>
            <w:r>
              <w:rPr>
                <w:rFonts w:ascii="Cambria" w:hAnsi="Cambria" w:eastAsia="Cambria" w:cs="Cambria"/>
                <w:sz w:val="20"/>
                <w:szCs w:val="20"/>
              </w:rPr>
              <w:t xml:space="preserve">  </w:t>
            </w:r>
            <w:r>
              <w:rPr>
                <w:rFonts w:ascii="Cambria" w:hAnsi="Cambria" w:eastAsia="Cambria" w:cs="Cambria"/>
                <w:sz w:val="20"/>
                <w:szCs w:val="20"/>
              </w:rPr>
              <w:t xml:space="preserve"> R$ 10.000,00</w:t>
            </w:r>
            <w:r>
              <w:rPr>
                <w:rFonts w:ascii="Cambria" w:hAnsi="Cambria" w:cs="Cambria"/>
                <w:sz w:val="20"/>
                <w:szCs w:val="20"/>
              </w:rPr>
            </w:r>
            <w:r>
              <w:rPr>
                <w:rFonts w:ascii="Cambria" w:hAnsi="Cambria" w:cs="Cambria"/>
                <w:sz w:val="20"/>
                <w:szCs w:val="20"/>
              </w:rPr>
            </w:r>
          </w:p>
        </w:tc>
      </w:tr>
      <w:tr>
        <w:trPr>
          <w:trHeight w:val="430"/>
        </w:trPr>
        <w:tc>
          <w:tcPr>
            <w:gridSpan w:val="5"/>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pStyle w:val="951"/>
              <w:widowControl w:val="false"/>
              <w:pBdr/>
              <w:spacing w:line="240" w:lineRule="auto"/>
              <w:ind w:right="37" w:firstLine="0" w:left="51"/>
              <w:jc w:val="right"/>
              <w:rPr>
                <w:rFonts w:ascii="Cambria" w:hAnsi="Cambria" w:cs="Cambria"/>
                <w:b w:val="0"/>
                <w:bCs w:val="0"/>
                <w:sz w:val="20"/>
                <w:szCs w:val="20"/>
              </w:rPr>
            </w:pPr>
            <w:r>
              <w:rPr>
                <w:rFonts w:ascii="Cambria" w:hAnsi="Cambria" w:eastAsia="Cambria" w:cs="Cambria"/>
                <w:b/>
                <w:bCs/>
                <w:sz w:val="20"/>
                <w:szCs w:val="20"/>
                <w:lang w:val="pt-BR"/>
              </w:rPr>
              <w:t xml:space="preserve">Total Dispensado :</w:t>
            </w:r>
            <w:r>
              <w:rPr>
                <w:rFonts w:ascii="Cambria" w:hAnsi="Cambria" w:cs="Cambria"/>
                <w:b w:val="0"/>
                <w:bCs w:val="0"/>
                <w:sz w:val="20"/>
                <w:szCs w:val="20"/>
              </w:rPr>
            </w:r>
            <w:r>
              <w:rPr>
                <w:rFonts w:ascii="Cambria" w:hAnsi="Cambria" w:cs="Cambria"/>
                <w:b w:val="0"/>
                <w:bCs w:val="0"/>
                <w:sz w:val="20"/>
                <w:szCs w:val="20"/>
              </w:rP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Bdr/>
              <w:spacing/>
              <w:ind/>
              <w:rPr>
                <w:rFonts w:ascii="Cambria" w:hAnsi="Cambria" w:cs="Cambria"/>
                <w:b/>
                <w:bCs/>
                <w:sz w:val="20"/>
                <w:szCs w:val="20"/>
              </w:rPr>
            </w:pPr>
            <w:r>
              <w:rPr>
                <w:rFonts w:ascii="Cambria" w:hAnsi="Cambria" w:eastAsia="Cambria" w:cs="Cambria"/>
                <w:sz w:val="20"/>
                <w:szCs w:val="20"/>
              </w:rPr>
              <w:t xml:space="preserve"> </w:t>
            </w:r>
            <w:r>
              <w:rPr>
                <w:rFonts w:ascii="Cambria" w:hAnsi="Cambria" w:eastAsia="Cambria" w:cs="Cambria"/>
                <w:b/>
                <w:bCs/>
                <w:sz w:val="20"/>
                <w:szCs w:val="20"/>
              </w:rPr>
              <w:t xml:space="preserve">R$  10.000,00</w:t>
            </w:r>
            <w:r>
              <w:rPr>
                <w:rFonts w:ascii="Cambria" w:hAnsi="Cambria" w:cs="Cambria"/>
                <w:b/>
                <w:bCs/>
                <w:sz w:val="20"/>
                <w:szCs w:val="20"/>
              </w:rPr>
            </w:r>
            <w:r>
              <w:rPr>
                <w:rFonts w:ascii="Cambria" w:hAnsi="Cambria" w:cs="Cambria"/>
                <w:b/>
                <w:bCs/>
                <w:sz w:val="20"/>
                <w:szCs w:val="20"/>
              </w:rPr>
            </w:r>
          </w:p>
        </w:tc>
      </w:tr>
    </w:tbl>
    <w:p>
      <w:pPr>
        <w:pStyle w:val="937"/>
        <w:pBdr/>
        <w:spacing/>
        <w:ind w:firstLine="708" w:left="2124"/>
        <w:jc w:val="both"/>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937"/>
        <w:pBdr/>
        <w:spacing/>
        <w:ind w:firstLine="708" w:left="2124"/>
        <w:jc w:val="both"/>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after="0" w:before="105" w:line="240" w:lineRule="auto"/>
        <w:ind w:right="0" w:firstLine="0" w:left="399"/>
        <w:jc w:val="left"/>
        <w:rPr>
          <w:b/>
          <w:bCs/>
        </w:rPr>
      </w:pPr>
      <w:r>
        <w:rPr>
          <w:rFonts w:ascii="Cambria" w:hAnsi="Cambria" w:cs="Cambria"/>
          <w:sz w:val="22"/>
          <w:szCs w:val="22"/>
        </w:rPr>
        <w:t xml:space="preserve">Unidade</w:t>
      </w:r>
      <w:r>
        <w:rPr>
          <w:rFonts w:ascii="Cambria" w:hAnsi="Cambria" w:cs="Cambria"/>
          <w:spacing w:val="-9"/>
          <w:sz w:val="22"/>
          <w:szCs w:val="22"/>
        </w:rPr>
        <w:t xml:space="preserve"> </w:t>
      </w:r>
      <w:r>
        <w:rPr>
          <w:rFonts w:ascii="Cambria" w:hAnsi="Cambria" w:cs="Cambria"/>
          <w:sz w:val="22"/>
          <w:szCs w:val="22"/>
        </w:rPr>
        <w:t xml:space="preserve">Requisitante:</w:t>
      </w:r>
      <w:r>
        <w:rPr>
          <w:rFonts w:ascii="Cambria" w:hAnsi="Cambria" w:cs="Cambria"/>
          <w:b/>
          <w:sz w:val="22"/>
          <w:szCs w:val="22"/>
        </w:rPr>
        <w:t xml:space="preserve"> </w:t>
      </w:r>
      <w:r>
        <w:rPr>
          <w:rFonts w:ascii="Cambria" w:hAnsi="Cambria" w:eastAsia="Cambria" w:cs="Cambria"/>
          <w:b/>
          <w:bCs/>
          <w:i w:val="0"/>
          <w:iCs w:val="0"/>
          <w:sz w:val="22"/>
          <w:szCs w:val="22"/>
          <w:u w:val="none"/>
        </w:rPr>
        <w:t xml:space="preserve">Secretaria de Educação, Cultura, Desporto e Lazer</w:t>
      </w:r>
      <w:r>
        <w:rPr>
          <w:b/>
          <w:bCs/>
        </w:rPr>
      </w:r>
      <w:r>
        <w:rPr>
          <w:b/>
          <w:bCs/>
        </w:rPr>
      </w:r>
    </w:p>
    <w:p>
      <w:pPr>
        <w:pStyle w:val="869"/>
        <w:pBdr/>
        <w:spacing w:after="0" w:before="223" w:line="240" w:lineRule="auto"/>
        <w:ind w:right="0" w:firstLine="0" w:left="399"/>
        <w:jc w:val="left"/>
        <w:rPr>
          <w:rFonts w:ascii="Cambria" w:hAnsi="Cambria" w:cs="Cambria"/>
          <w:b/>
          <w:bCs/>
          <w:sz w:val="22"/>
          <w:szCs w:val="22"/>
        </w:rPr>
      </w:pPr>
      <w:r>
        <w:rPr>
          <w:rFonts w:ascii="Cambria" w:hAnsi="Cambria" w:cs="Cambria"/>
          <w:sz w:val="22"/>
          <w:szCs w:val="22"/>
          <w:lang w:val="pt-BR"/>
        </w:rPr>
        <w:t xml:space="preserve">Empresa: </w:t>
      </w:r>
      <w:r>
        <w:rPr>
          <w:rFonts w:ascii="Cambria" w:hAnsi="Cambria" w:eastAsia="Cambria" w:cs="Cambria"/>
          <w:b/>
          <w:bCs/>
          <w:sz w:val="22"/>
          <w:szCs w:val="22"/>
        </w:rPr>
        <w:t xml:space="preserve"> JOÃO DOMINGOS ALBERICI - BILLY PROD E EVENTOS </w:t>
      </w:r>
      <w:r>
        <w:rPr>
          <w:rFonts w:ascii="Cambria" w:hAnsi="Cambria" w:cs="Cambria"/>
          <w:b/>
          <w:bCs/>
          <w:sz w:val="22"/>
          <w:szCs w:val="22"/>
        </w:rPr>
      </w:r>
      <w:r>
        <w:rPr>
          <w:rFonts w:ascii="Cambria" w:hAnsi="Cambria" w:cs="Cambria"/>
          <w:b/>
          <w:bCs/>
          <w:sz w:val="22"/>
          <w:szCs w:val="22"/>
        </w:rPr>
      </w:r>
    </w:p>
    <w:p>
      <w:pPr>
        <w:pStyle w:val="869"/>
        <w:pBdr/>
        <w:spacing w:after="0" w:before="223" w:line="240" w:lineRule="auto"/>
        <w:ind w:right="0" w:firstLine="0" w:left="399"/>
        <w:jc w:val="left"/>
        <w:rPr>
          <w:rFonts w:ascii="Cambria" w:hAnsi="Cambria" w:cs="Cambria"/>
          <w:b/>
          <w:bCs/>
          <w:sz w:val="22"/>
          <w:szCs w:val="22"/>
        </w:rPr>
      </w:pPr>
      <w:r>
        <w:rPr>
          <w:rFonts w:ascii="Cambria" w:hAnsi="Cambria" w:eastAsia="Cambria" w:cs="Cambria"/>
          <w:b w:val="0"/>
          <w:bCs w:val="0"/>
          <w:sz w:val="22"/>
          <w:szCs w:val="22"/>
          <w:lang w:val="pt-BR"/>
        </w:rPr>
        <w:t xml:space="preserve">CNPJ:</w:t>
      </w:r>
      <w:r>
        <w:rPr>
          <w:rFonts w:ascii="Cambria" w:hAnsi="Cambria" w:eastAsia="Cambria" w:cs="Cambria"/>
          <w:b w:val="0"/>
          <w:bCs w:val="0"/>
          <w:sz w:val="22"/>
          <w:szCs w:val="22"/>
        </w:rPr>
        <w:t xml:space="preserve"> </w:t>
      </w:r>
      <w:r>
        <w:rPr>
          <w:rFonts w:ascii="Cambria" w:hAnsi="Cambria" w:eastAsia="Cambria" w:cs="Cambria"/>
          <w:b/>
          <w:bCs/>
          <w:sz w:val="22"/>
          <w:szCs w:val="22"/>
        </w:rPr>
        <w:t xml:space="preserve">20.412.879/0001-96</w:t>
      </w:r>
      <w:r>
        <w:rPr>
          <w:rFonts w:ascii="Cambria" w:hAnsi="Cambria" w:cs="Cambria"/>
          <w:b/>
          <w:bCs/>
          <w:sz w:val="22"/>
          <w:szCs w:val="22"/>
        </w:rPr>
      </w:r>
      <w:r>
        <w:rPr>
          <w:rFonts w:ascii="Cambria" w:hAnsi="Cambria" w:cs="Cambria"/>
          <w:b/>
          <w:bCs/>
          <w:sz w:val="22"/>
          <w:szCs w:val="22"/>
        </w:rPr>
      </w:r>
    </w:p>
    <w:p>
      <w:pPr>
        <w:pStyle w:val="918"/>
        <w:pBdr/>
        <w:spacing w:line="240" w:lineRule="auto"/>
        <w:ind/>
        <w:rPr>
          <w:highlight w:val="white"/>
        </w:rPr>
      </w:pPr>
      <w:r>
        <w:rPr>
          <w:highlight w:val="white"/>
        </w:rPr>
      </w:r>
      <w:r>
        <w:rPr>
          <w:highlight w:val="white"/>
        </w:rPr>
      </w:r>
      <w:r>
        <w:rPr>
          <w:highlight w:val="white"/>
        </w:rPr>
      </w:r>
    </w:p>
    <w:p>
      <w:pPr>
        <w:pStyle w:val="918"/>
        <w:pBdr/>
        <w:spacing w:line="240" w:lineRule="auto"/>
        <w:ind/>
        <w:rPr>
          <w:rFonts w:ascii="Cambria" w:hAnsi="Cambria" w:cs="Cambria"/>
          <w:sz w:val="22"/>
          <w:szCs w:val="22"/>
          <w:highlight w:val="none"/>
          <w:lang w:val="pt-BR"/>
        </w:rPr>
      </w:pPr>
      <w:r>
        <w:rPr>
          <w:rFonts w:ascii="Cambria" w:hAnsi="Cambria" w:cs="Cambria"/>
          <w:sz w:val="22"/>
          <w:szCs w:val="22"/>
          <w:lang w:val="pt-BR"/>
        </w:rPr>
        <w:t xml:space="preserve">Pagamento: </w:t>
      </w:r>
      <w:r>
        <w:rPr>
          <w:rFonts w:ascii="Cambria" w:hAnsi="Cambria" w:cs="Cambria"/>
          <w:sz w:val="22"/>
          <w:szCs w:val="22"/>
          <w:highlight w:val="white"/>
          <w:lang w:val="pt-BR"/>
        </w:rPr>
        <w:t xml:space="preserve"> </w:t>
      </w:r>
      <w:r>
        <w:rPr>
          <w:rFonts w:ascii="Cambria" w:hAnsi="Cambria" w:cs="Cambria"/>
          <w:sz w:val="22"/>
          <w:szCs w:val="22"/>
          <w:lang w:val="pt-BR"/>
        </w:rPr>
        <w:t xml:space="preserve">à vista</w:t>
      </w:r>
      <w:r>
        <w:rPr>
          <w:rFonts w:ascii="Cambria" w:hAnsi="Cambria" w:cs="Cambria"/>
          <w:sz w:val="22"/>
          <w:szCs w:val="22"/>
          <w:highlight w:val="none"/>
          <w:lang w:val="pt-BR"/>
        </w:rPr>
      </w:r>
      <w:r>
        <w:rPr>
          <w:rFonts w:ascii="Cambria" w:hAnsi="Cambria" w:cs="Cambria"/>
          <w:sz w:val="22"/>
          <w:szCs w:val="22"/>
          <w:highlight w:val="none"/>
          <w:lang w:val="pt-BR"/>
        </w:rPr>
      </w:r>
    </w:p>
    <w:p>
      <w:pPr>
        <w:pStyle w:val="914"/>
        <w:pBdr/>
        <w:spacing w:after="0" w:before="10" w:line="240" w:lineRule="auto"/>
        <w:ind/>
        <w:rPr>
          <w:rFonts w:ascii="Cambria" w:hAnsi="Cambria" w:eastAsia="Arial" w:cs="Cambria"/>
          <w:b/>
          <w:bCs/>
          <w:i/>
          <w:color w:val="000000"/>
          <w:sz w:val="22"/>
          <w:szCs w:val="22"/>
          <w:highlight w:val="none"/>
        </w:rPr>
      </w:pPr>
      <w:r>
        <w:rPr>
          <w:rFonts w:ascii="Cambria" w:hAnsi="Cambria" w:eastAsia="Arial" w:cs="Cambria"/>
          <w:b/>
          <w:bCs/>
          <w:i/>
          <w:color w:val="000000"/>
          <w:sz w:val="22"/>
          <w:szCs w:val="22"/>
        </w:rPr>
      </w:r>
      <w:r>
        <w:rPr>
          <w:rFonts w:ascii="Cambria" w:hAnsi="Cambria" w:eastAsia="Arial" w:cs="Cambria"/>
          <w:b/>
          <w:bCs/>
          <w:i/>
          <w:color w:val="000000"/>
          <w:sz w:val="22"/>
          <w:szCs w:val="22"/>
          <w:highlight w:val="none"/>
        </w:rPr>
      </w:r>
      <w:r>
        <w:rPr>
          <w:rFonts w:ascii="Cambria" w:hAnsi="Cambria" w:eastAsia="Arial" w:cs="Cambria"/>
          <w:b/>
          <w:bCs/>
          <w:i/>
          <w:color w:val="000000"/>
          <w:sz w:val="22"/>
          <w:szCs w:val="22"/>
          <w:highlight w:val="none"/>
        </w:rPr>
      </w:r>
    </w:p>
    <w:p>
      <w:pPr>
        <w:pStyle w:val="869"/>
        <w:pBdr/>
        <w:spacing w:line="240" w:lineRule="auto"/>
        <w:ind w:firstLine="0" w:left="720"/>
        <w:jc w:val="left"/>
        <w:rPr>
          <w:rFonts w:ascii="Cambria" w:hAnsi="Cambria" w:cs="Cambria"/>
          <w:b/>
          <w:bCs/>
          <w:sz w:val="22"/>
          <w:szCs w:val="22"/>
          <w:u w:val="single"/>
        </w:rPr>
      </w:pPr>
      <w:r>
        <w:rPr>
          <w:rFonts w:ascii="Cambria" w:hAnsi="Cambria" w:cs="Cambria"/>
          <w:b/>
          <w:bCs/>
          <w:sz w:val="22"/>
          <w:szCs w:val="22"/>
        </w:rPr>
        <w:t xml:space="preserve">Documentos relativos à habilitação jurídica</w:t>
      </w:r>
      <w:r>
        <w:rPr>
          <w:rFonts w:ascii="Cambria" w:hAnsi="Cambria" w:cs="Cambria"/>
          <w:b/>
          <w:sz w:val="22"/>
          <w:szCs w:val="22"/>
        </w:rPr>
        <w:t xml:space="preserve">:</w:t>
      </w:r>
      <w:r>
        <w:rPr>
          <w:rFonts w:ascii="Cambria" w:hAnsi="Cambria" w:cs="Cambria"/>
          <w:b/>
          <w:bCs/>
          <w:sz w:val="22"/>
          <w:szCs w:val="22"/>
          <w:u w:val="single"/>
        </w:rPr>
      </w:r>
      <w:r>
        <w:rPr>
          <w:rFonts w:ascii="Cambria" w:hAnsi="Cambria" w:cs="Cambria"/>
          <w:b/>
          <w:bCs/>
          <w:sz w:val="22"/>
          <w:szCs w:val="22"/>
          <w:u w:val="single"/>
        </w:rPr>
      </w:r>
    </w:p>
    <w:p>
      <w:pPr>
        <w:pStyle w:val="948"/>
        <w:numPr>
          <w:ilvl w:val="0"/>
          <w:numId w:val="1"/>
        </w:numPr>
        <w:pBdr/>
        <w:spacing w:line="240" w:lineRule="auto"/>
        <w:ind/>
        <w:rPr>
          <w:rFonts w:ascii="Cambria" w:hAnsi="Cambria" w:cs="Cambria"/>
          <w:sz w:val="22"/>
          <w:szCs w:val="22"/>
        </w:rPr>
      </w:pPr>
      <w:r>
        <w:rPr>
          <w:rFonts w:ascii="Cambria" w:hAnsi="Cambria" w:cs="Cambria"/>
          <w:color w:val="000000"/>
          <w:sz w:val="22"/>
          <w:szCs w:val="22"/>
        </w:rPr>
        <w:t xml:space="preserve">Registro </w:t>
      </w:r>
      <w:r>
        <w:rPr>
          <w:rFonts w:ascii="Cambria" w:hAnsi="Cambria" w:cs="Cambria"/>
          <w:sz w:val="22"/>
          <w:szCs w:val="22"/>
        </w:rPr>
        <w:t xml:space="preserve">comercial, em vigor, no caso de empresa individual; </w:t>
      </w:r>
      <w:r>
        <w:rPr>
          <w:rFonts w:ascii="Cambria" w:hAnsi="Cambria" w:cs="Cambria"/>
          <w:sz w:val="22"/>
          <w:szCs w:val="22"/>
        </w:rPr>
      </w:r>
      <w:r>
        <w:rPr>
          <w:rFonts w:ascii="Cambria" w:hAnsi="Cambria" w:cs="Cambria"/>
          <w:sz w:val="22"/>
          <w:szCs w:val="22"/>
        </w:rPr>
      </w:r>
    </w:p>
    <w:p>
      <w:pPr>
        <w:pStyle w:val="948"/>
        <w:numPr>
          <w:ilvl w:val="0"/>
          <w:numId w:val="1"/>
        </w:numPr>
        <w:pBdr/>
        <w:spacing w:line="240" w:lineRule="auto"/>
        <w:ind/>
        <w:rPr>
          <w:rFonts w:ascii="Cambria" w:hAnsi="Cambria" w:cs="Cambria"/>
          <w:sz w:val="22"/>
          <w:szCs w:val="22"/>
        </w:rPr>
      </w:pPr>
      <w:r>
        <w:rPr>
          <w:rFonts w:ascii="Cambria" w:hAnsi="Cambria" w:cs="Cambria"/>
          <w:color w:val="000000"/>
          <w:sz w:val="22"/>
          <w:szCs w:val="22"/>
        </w:rPr>
        <w:t xml:space="preserve">Ato constitutivo, estatuto ou contrato social em vigor, devidamente registrado, em se tratando de sociedades comerciais, e, no caso de sociedades por ações, acompanhado de documentos de eleição de seus administradores.</w:t>
      </w:r>
      <w:r>
        <w:rPr>
          <w:rFonts w:ascii="Cambria" w:hAnsi="Cambria" w:cs="Cambria"/>
          <w:sz w:val="22"/>
          <w:szCs w:val="22"/>
        </w:rPr>
      </w:r>
      <w:r>
        <w:rPr>
          <w:rFonts w:ascii="Cambria" w:hAnsi="Cambria" w:cs="Cambria"/>
          <w:sz w:val="22"/>
          <w:szCs w:val="22"/>
        </w:rPr>
      </w:r>
    </w:p>
    <w:p>
      <w:pPr>
        <w:pStyle w:val="948"/>
        <w:numPr>
          <w:ilvl w:val="0"/>
          <w:numId w:val="1"/>
        </w:numPr>
        <w:pBdr/>
        <w:spacing w:line="240" w:lineRule="auto"/>
        <w:ind/>
        <w:rPr>
          <w:rFonts w:ascii="Cambria" w:hAnsi="Cambria" w:cs="Cambria"/>
          <w:sz w:val="22"/>
          <w:szCs w:val="22"/>
        </w:rPr>
      </w:pPr>
      <w:r>
        <w:rPr>
          <w:rFonts w:ascii="Cambria" w:hAnsi="Cambria" w:cs="Cambria"/>
          <w:color w:val="000000"/>
          <w:sz w:val="22"/>
          <w:szCs w:val="22"/>
        </w:rPr>
        <w:t xml:space="preserve"> </w:t>
      </w:r>
      <w:r>
        <w:rPr>
          <w:rFonts w:ascii="Cambria" w:hAnsi="Cambria" w:cs="Cambria"/>
          <w:color w:val="000000"/>
          <w:sz w:val="22"/>
          <w:szCs w:val="22"/>
        </w:rPr>
        <w:t xml:space="preserve">Cartão CNPJ</w:t>
      </w:r>
      <w:r>
        <w:rPr>
          <w:rFonts w:ascii="Cambria" w:hAnsi="Cambria" w:cs="Cambria"/>
          <w:sz w:val="22"/>
          <w:szCs w:val="22"/>
        </w:rPr>
      </w:r>
      <w:r>
        <w:rPr>
          <w:rFonts w:ascii="Cambria" w:hAnsi="Cambria" w:cs="Cambria"/>
          <w:sz w:val="22"/>
          <w:szCs w:val="22"/>
        </w:rPr>
      </w:r>
    </w:p>
    <w:p>
      <w:pPr>
        <w:pStyle w:val="869"/>
        <w:widowControl w:val="false"/>
        <w:pBdr/>
        <w:spacing w:line="240" w:lineRule="auto"/>
        <w:ind w:firstLine="567"/>
        <w:jc w:val="both"/>
        <w:rPr>
          <w:rFonts w:ascii="Cambria" w:hAnsi="Cambria" w:cs="Cambria"/>
          <w:sz w:val="22"/>
          <w:szCs w:val="22"/>
        </w:rPr>
      </w:pPr>
      <w:r>
        <w:rPr>
          <w:rFonts w:ascii="Cambria" w:hAnsi="Cambria" w:cs="Cambria"/>
          <w:b/>
          <w:bCs/>
          <w:sz w:val="22"/>
          <w:szCs w:val="22"/>
        </w:rPr>
        <w:t xml:space="preserve">Documentos relativos à </w:t>
      </w:r>
      <w:r>
        <w:rPr>
          <w:rFonts w:ascii="Cambria" w:hAnsi="Cambria" w:cs="Cambria"/>
          <w:b/>
          <w:sz w:val="22"/>
          <w:szCs w:val="22"/>
        </w:rPr>
        <w:t xml:space="preserve">regularidade fiscal e trabalhista:</w:t>
      </w:r>
      <w:r>
        <w:rPr>
          <w:rFonts w:ascii="Cambria" w:hAnsi="Cambria" w:cs="Cambria"/>
          <w:sz w:val="22"/>
          <w:szCs w:val="22"/>
        </w:rPr>
      </w:r>
      <w:r>
        <w:rPr>
          <w:rFonts w:ascii="Cambria" w:hAnsi="Cambria" w:cs="Cambria"/>
          <w:sz w:val="22"/>
          <w:szCs w:val="22"/>
        </w:rPr>
      </w:r>
    </w:p>
    <w:p>
      <w:pPr>
        <w:pStyle w:val="948"/>
        <w:widowControl w:val="false"/>
        <w:numPr>
          <w:ilvl w:val="1"/>
          <w:numId w:val="2"/>
        </w:numPr>
        <w:pBdr/>
        <w:spacing w:line="240" w:lineRule="auto"/>
        <w:ind/>
        <w:jc w:val="both"/>
        <w:rPr>
          <w:rFonts w:ascii="Cambria" w:hAnsi="Cambria" w:cs="Cambria"/>
          <w:sz w:val="22"/>
          <w:szCs w:val="22"/>
        </w:rPr>
      </w:pPr>
      <w:r>
        <w:rPr>
          <w:rFonts w:ascii="Cambria" w:hAnsi="Cambria" w:cs="Cambria"/>
          <w:sz w:val="22"/>
          <w:szCs w:val="22"/>
        </w:rPr>
        <w:t xml:space="preserve"> </w:t>
      </w:r>
      <w:r>
        <w:rPr>
          <w:rFonts w:ascii="Cambria" w:hAnsi="Cambria" w:cs="Cambria"/>
          <w:sz w:val="22"/>
          <w:szCs w:val="22"/>
        </w:rPr>
        <w:t xml:space="preserve">Certidão Conjunta Negativa de Débitos de Tributos e Contribuições Federais à Dívida Ativa da União, expedida pela Secretaria da Receita Federal, juntamente com a Prova de regularidade junto a Seguridade Social – CND INSS;</w:t>
      </w:r>
      <w:r>
        <w:rPr>
          <w:rFonts w:ascii="Cambria" w:hAnsi="Cambria" w:cs="Cambria"/>
          <w:sz w:val="22"/>
          <w:szCs w:val="22"/>
        </w:rPr>
      </w:r>
      <w:r>
        <w:rPr>
          <w:rFonts w:ascii="Cambria" w:hAnsi="Cambria" w:cs="Cambria"/>
          <w:sz w:val="22"/>
          <w:szCs w:val="22"/>
        </w:rPr>
      </w:r>
    </w:p>
    <w:p>
      <w:pPr>
        <w:pStyle w:val="948"/>
        <w:widowControl w:val="false"/>
        <w:numPr>
          <w:ilvl w:val="1"/>
          <w:numId w:val="2"/>
        </w:numPr>
        <w:pBdr/>
        <w:spacing w:line="240" w:lineRule="auto"/>
        <w:ind/>
        <w:jc w:val="both"/>
        <w:rPr>
          <w:rFonts w:ascii="Cambria" w:hAnsi="Cambria" w:cs="Cambria"/>
          <w:sz w:val="22"/>
          <w:szCs w:val="22"/>
        </w:rPr>
      </w:pPr>
      <w:r>
        <w:rPr>
          <w:rFonts w:ascii="Cambria" w:hAnsi="Cambria" w:cs="Cambria"/>
          <w:sz w:val="22"/>
          <w:szCs w:val="22"/>
        </w:rPr>
        <w:t xml:space="preserve">Prova de regularidade junto a Fazenda Estadual relativo ao domicílio ou sede do licitante;</w:t>
      </w:r>
      <w:r>
        <w:rPr>
          <w:rFonts w:ascii="Cambria" w:hAnsi="Cambria" w:cs="Cambria"/>
          <w:sz w:val="22"/>
          <w:szCs w:val="22"/>
        </w:rPr>
      </w:r>
      <w:r>
        <w:rPr>
          <w:rFonts w:ascii="Cambria" w:hAnsi="Cambria" w:cs="Cambria"/>
          <w:sz w:val="22"/>
          <w:szCs w:val="22"/>
        </w:rPr>
      </w:r>
    </w:p>
    <w:p>
      <w:pPr>
        <w:pStyle w:val="948"/>
        <w:widowControl w:val="false"/>
        <w:numPr>
          <w:ilvl w:val="1"/>
          <w:numId w:val="2"/>
        </w:numPr>
        <w:pBdr/>
        <w:spacing w:line="240" w:lineRule="auto"/>
        <w:ind/>
        <w:jc w:val="both"/>
        <w:rPr>
          <w:rFonts w:ascii="Cambria" w:hAnsi="Cambria" w:cs="Cambria"/>
          <w:sz w:val="22"/>
          <w:szCs w:val="22"/>
        </w:rPr>
      </w:pPr>
      <w:r>
        <w:rPr>
          <w:rFonts w:ascii="Cambria" w:hAnsi="Cambria" w:cs="Cambria"/>
          <w:sz w:val="22"/>
          <w:szCs w:val="22"/>
        </w:rPr>
        <w:t xml:space="preserve"> </w:t>
      </w:r>
      <w:r>
        <w:rPr>
          <w:rFonts w:ascii="Cambria" w:hAnsi="Cambria" w:cs="Cambria"/>
          <w:sz w:val="22"/>
          <w:szCs w:val="22"/>
        </w:rPr>
        <w:t xml:space="preserve">Prova de regularidade junto a Fazenda Municipal, relativo ao domicílio ou sede do licitante;</w:t>
      </w:r>
      <w:r>
        <w:rPr>
          <w:rFonts w:ascii="Cambria" w:hAnsi="Cambria" w:cs="Cambria"/>
          <w:sz w:val="22"/>
          <w:szCs w:val="22"/>
        </w:rPr>
      </w:r>
      <w:r>
        <w:rPr>
          <w:rFonts w:ascii="Cambria" w:hAnsi="Cambria" w:cs="Cambria"/>
          <w:sz w:val="22"/>
          <w:szCs w:val="22"/>
        </w:rPr>
      </w:r>
    </w:p>
    <w:p>
      <w:pPr>
        <w:pStyle w:val="948"/>
        <w:widowControl w:val="false"/>
        <w:numPr>
          <w:ilvl w:val="1"/>
          <w:numId w:val="2"/>
        </w:numPr>
        <w:pBdr/>
        <w:spacing w:line="240" w:lineRule="auto"/>
        <w:ind/>
        <w:jc w:val="both"/>
        <w:rPr>
          <w:rFonts w:ascii="Cambria" w:hAnsi="Cambria" w:cs="Cambria"/>
          <w:sz w:val="22"/>
          <w:szCs w:val="22"/>
        </w:rPr>
      </w:pPr>
      <w:r>
        <w:rPr>
          <w:rFonts w:ascii="Cambria" w:hAnsi="Cambria" w:cs="Cambria"/>
          <w:sz w:val="22"/>
          <w:szCs w:val="22"/>
        </w:rPr>
        <w:t xml:space="preserve"> </w:t>
      </w:r>
      <w:r>
        <w:rPr>
          <w:rFonts w:ascii="Cambria" w:hAnsi="Cambria" w:cs="Cambria"/>
          <w:sz w:val="22"/>
          <w:szCs w:val="22"/>
        </w:rPr>
        <w:t xml:space="preserve">Certificado de Regularidade de Situação – CRS, perante o FGTS, expedido pela Caixa Econômica Federal;</w:t>
      </w:r>
      <w:r>
        <w:rPr>
          <w:rFonts w:ascii="Cambria" w:hAnsi="Cambria" w:cs="Cambria"/>
          <w:sz w:val="22"/>
          <w:szCs w:val="22"/>
        </w:rPr>
      </w:r>
      <w:r>
        <w:rPr>
          <w:rFonts w:ascii="Cambria" w:hAnsi="Cambria" w:cs="Cambria"/>
          <w:sz w:val="22"/>
          <w:szCs w:val="22"/>
        </w:rPr>
      </w:r>
    </w:p>
    <w:p>
      <w:pPr>
        <w:pStyle w:val="948"/>
        <w:widowControl w:val="false"/>
        <w:numPr>
          <w:ilvl w:val="1"/>
          <w:numId w:val="2"/>
        </w:numPr>
        <w:pBdr/>
        <w:spacing w:line="240" w:lineRule="auto"/>
        <w:ind/>
        <w:jc w:val="both"/>
        <w:rPr>
          <w:rFonts w:ascii="Cambria" w:hAnsi="Cambria" w:cs="Cambria"/>
          <w:sz w:val="22"/>
          <w:szCs w:val="22"/>
        </w:rPr>
      </w:pPr>
      <w:r>
        <w:rPr>
          <w:rFonts w:ascii="Cambria" w:hAnsi="Cambria" w:cs="Cambria"/>
          <w:sz w:val="22"/>
          <w:szCs w:val="22"/>
        </w:rPr>
        <w:t xml:space="preserve">Certidão Negativa de Débitos Trabalhistas – CNDT.</w:t>
      </w:r>
      <w:r>
        <w:rPr>
          <w:rFonts w:ascii="Cambria" w:hAnsi="Cambria" w:cs="Cambria"/>
          <w:sz w:val="22"/>
          <w:szCs w:val="22"/>
        </w:rPr>
      </w:r>
      <w:r>
        <w:rPr>
          <w:rFonts w:ascii="Cambria" w:hAnsi="Cambria" w:cs="Cambria"/>
          <w:sz w:val="22"/>
          <w:szCs w:val="22"/>
        </w:rPr>
      </w:r>
    </w:p>
    <w:p>
      <w:pPr>
        <w:pStyle w:val="869"/>
        <w:widowControl w:val="false"/>
        <w:pBdr/>
        <w:spacing w:line="240" w:lineRule="auto"/>
        <w:ind w:firstLine="0" w:left="567"/>
        <w:jc w:val="both"/>
        <w:rPr>
          <w:rFonts w:ascii="Cambria" w:hAnsi="Cambria" w:cs="Cambria"/>
          <w:sz w:val="22"/>
          <w:szCs w:val="22"/>
        </w:rPr>
      </w:pPr>
      <w:r>
        <w:rPr>
          <w:rFonts w:ascii="Cambria" w:hAnsi="Cambria" w:cs="Cambria"/>
          <w:b/>
          <w:sz w:val="22"/>
          <w:szCs w:val="22"/>
        </w:rPr>
        <w:t xml:space="preserve">Documentos referente a qualificação econômico financeira:</w:t>
      </w:r>
      <w:r>
        <w:rPr>
          <w:rFonts w:ascii="Cambria" w:hAnsi="Cambria" w:cs="Cambria"/>
          <w:sz w:val="22"/>
          <w:szCs w:val="22"/>
        </w:rPr>
      </w:r>
      <w:r>
        <w:rPr>
          <w:rFonts w:ascii="Cambria" w:hAnsi="Cambria" w:cs="Cambria"/>
          <w:sz w:val="22"/>
          <w:szCs w:val="22"/>
        </w:rPr>
      </w:r>
    </w:p>
    <w:p>
      <w:pPr>
        <w:pStyle w:val="948"/>
        <w:widowControl w:val="false"/>
        <w:numPr>
          <w:ilvl w:val="0"/>
          <w:numId w:val="3"/>
        </w:numPr>
        <w:pBdr/>
        <w:spacing w:line="240" w:lineRule="auto"/>
        <w:ind/>
        <w:jc w:val="both"/>
        <w:rPr>
          <w:rFonts w:ascii="Cambria" w:hAnsi="Cambria" w:cs="Cambria"/>
          <w:sz w:val="22"/>
          <w:szCs w:val="22"/>
        </w:rPr>
      </w:pPr>
      <w:r>
        <w:rPr>
          <w:rFonts w:ascii="Cambria" w:hAnsi="Cambria" w:cs="Cambria"/>
          <w:sz w:val="22"/>
          <w:szCs w:val="22"/>
        </w:rPr>
        <w:t xml:space="preserve">Certidão negativa de falência ou concordata expedida pelo distribuidor da sede da pessoa jurídica, ou de execução patrimonial, expedida no domicílio da pessoa física.</w:t>
      </w:r>
      <w:r>
        <w:rPr>
          <w:rFonts w:ascii="Cambria" w:hAnsi="Cambria" w:cs="Cambria"/>
          <w:sz w:val="22"/>
          <w:szCs w:val="22"/>
        </w:rPr>
      </w:r>
      <w:r>
        <w:rPr>
          <w:rFonts w:ascii="Cambria" w:hAnsi="Cambria" w:cs="Cambria"/>
          <w:sz w:val="22"/>
          <w:szCs w:val="22"/>
        </w:rPr>
      </w:r>
    </w:p>
    <w:p>
      <w:pPr>
        <w:pStyle w:val="869"/>
        <w:pBdr/>
        <w:spacing w:line="240" w:lineRule="auto"/>
        <w:ind w:firstLine="0" w:left="720"/>
        <w:jc w:val="left"/>
        <w:rPr>
          <w:rFonts w:ascii="Cambria" w:hAnsi="Cambria" w:cs="Cambria"/>
          <w:b/>
          <w:bCs/>
          <w:sz w:val="22"/>
          <w:szCs w:val="22"/>
          <w:highlight w:val="none"/>
          <w:u w:val="single"/>
        </w:rPr>
      </w:pPr>
      <w:r>
        <w:rPr>
          <w:rFonts w:ascii="Cambria" w:hAnsi="Cambria" w:cs="Cambria"/>
          <w:b/>
          <w:bCs/>
          <w:sz w:val="22"/>
          <w:szCs w:val="22"/>
          <w:u w:val="single"/>
        </w:rPr>
      </w:r>
      <w:r>
        <w:rPr>
          <w:rFonts w:ascii="Cambria" w:hAnsi="Cambria" w:cs="Cambria"/>
          <w:b/>
          <w:bCs/>
          <w:sz w:val="22"/>
          <w:szCs w:val="22"/>
          <w:highlight w:val="none"/>
          <w:u w:val="single"/>
        </w:rPr>
      </w:r>
      <w:r>
        <w:rPr>
          <w:rFonts w:ascii="Cambria" w:hAnsi="Cambria" w:cs="Cambria"/>
          <w:b/>
          <w:bCs/>
          <w:sz w:val="22"/>
          <w:szCs w:val="22"/>
          <w:highlight w:val="none"/>
          <w:u w:val="single"/>
        </w:rPr>
      </w:r>
    </w:p>
    <w:p>
      <w:pPr>
        <w:pStyle w:val="869"/>
        <w:pBdr/>
        <w:spacing w:line="240" w:lineRule="auto"/>
        <w:ind w:firstLine="0" w:left="720"/>
        <w:jc w:val="left"/>
        <w:rPr>
          <w:rFonts w:ascii="Cambria" w:hAnsi="Cambria" w:cs="Cambria"/>
          <w:b/>
          <w:bCs/>
          <w:sz w:val="22"/>
          <w:szCs w:val="22"/>
          <w:highlight w:val="none"/>
          <w:u w:val="single"/>
        </w:rPr>
      </w:pPr>
      <w:r>
        <w:rPr>
          <w:rFonts w:ascii="Cambria" w:hAnsi="Cambria" w:cs="Cambria"/>
          <w:b/>
          <w:sz w:val="22"/>
          <w:szCs w:val="22"/>
          <w:u w:val="single"/>
        </w:rPr>
        <w:t xml:space="preserve">Do Local, Gestor Do Contrato E Prazo:</w:t>
      </w:r>
      <w:r>
        <w:rPr>
          <w:rFonts w:ascii="Cambria" w:hAnsi="Cambria" w:cs="Cambria"/>
          <w:b/>
          <w:bCs/>
          <w:sz w:val="22"/>
          <w:szCs w:val="22"/>
          <w:highlight w:val="none"/>
          <w:u w:val="single"/>
        </w:rPr>
      </w:r>
      <w:r>
        <w:rPr>
          <w:rFonts w:ascii="Cambria" w:hAnsi="Cambria" w:cs="Cambria"/>
          <w:b/>
          <w:bCs/>
          <w:sz w:val="22"/>
          <w:szCs w:val="22"/>
          <w:highlight w:val="none"/>
          <w:u w:val="single"/>
        </w:rPr>
      </w:r>
    </w:p>
    <w:p>
      <w:pPr>
        <w:pStyle w:val="869"/>
        <w:pBdr/>
        <w:spacing w:line="240" w:lineRule="auto"/>
        <w:ind w:firstLine="0" w:left="720"/>
        <w:jc w:val="left"/>
        <w:rPr>
          <w:rFonts w:ascii="Cambria" w:hAnsi="Cambria" w:cs="Cambria"/>
          <w:b/>
          <w:bCs/>
          <w:sz w:val="22"/>
          <w:szCs w:val="22"/>
          <w:highlight w:val="none"/>
          <w:u w:val="single"/>
        </w:rPr>
      </w:pPr>
      <w:r>
        <w:rPr>
          <w:rFonts w:ascii="Cambria" w:hAnsi="Cambria" w:cs="Cambria"/>
          <w:b/>
          <w:bCs/>
          <w:sz w:val="22"/>
          <w:szCs w:val="22"/>
          <w:u w:val="single"/>
        </w:rPr>
      </w:r>
      <w:r>
        <w:rPr>
          <w:rFonts w:ascii="Cambria" w:hAnsi="Cambria" w:cs="Cambria"/>
          <w:b/>
          <w:bCs/>
          <w:sz w:val="22"/>
          <w:szCs w:val="22"/>
          <w:highlight w:val="none"/>
          <w:u w:val="single"/>
        </w:rPr>
      </w:r>
      <w:r>
        <w:rPr>
          <w:rFonts w:ascii="Cambria" w:hAnsi="Cambria" w:cs="Cambria"/>
          <w:b/>
          <w:bCs/>
          <w:sz w:val="22"/>
          <w:szCs w:val="22"/>
          <w:highlight w:val="none"/>
          <w:u w:val="single"/>
        </w:rPr>
      </w:r>
    </w:p>
    <w:p>
      <w:pPr>
        <w:pStyle w:val="869"/>
        <w:pBdr/>
        <w:spacing w:line="240" w:lineRule="auto"/>
        <w:ind w:right="0" w:firstLine="1416" w:left="0"/>
        <w:jc w:val="left"/>
        <w:rPr>
          <w:rFonts w:ascii="Cambria" w:hAnsi="Cambria" w:cs="Cambria"/>
          <w:b w:val="0"/>
          <w:bCs w:val="0"/>
          <w:sz w:val="22"/>
          <w:szCs w:val="22"/>
          <w:highlight w:val="none"/>
          <w:u w:val="none"/>
        </w:rPr>
      </w:pPr>
      <w:r>
        <w:rPr>
          <w:rFonts w:ascii="Cambria" w:hAnsi="Cambria" w:cs="Cambria"/>
          <w:b w:val="0"/>
          <w:bCs w:val="0"/>
          <w:sz w:val="22"/>
          <w:szCs w:val="22"/>
          <w:u w:val="none"/>
        </w:rPr>
        <w:t xml:space="preserve">Os serviços deveram ser entregues de acordo com o descrito no Estudo Técnico Preliminar, emitido pela Secretaria de Educação, Cultura, Desporto e Lazer em  anexo ao processo. </w:t>
      </w:r>
      <w:r>
        <w:rPr>
          <w:rFonts w:ascii="Cambria" w:hAnsi="Cambria" w:cs="Cambria"/>
          <w:b w:val="0"/>
          <w:bCs w:val="0"/>
          <w:sz w:val="22"/>
          <w:szCs w:val="22"/>
          <w:highlight w:val="none"/>
          <w:u w:val="none"/>
        </w:rPr>
      </w:r>
      <w:r>
        <w:rPr>
          <w:rFonts w:ascii="Cambria" w:hAnsi="Cambria" w:cs="Cambria"/>
          <w:b w:val="0"/>
          <w:bCs w:val="0"/>
          <w:sz w:val="22"/>
          <w:szCs w:val="22"/>
          <w:highlight w:val="none"/>
          <w:u w:val="none"/>
        </w:rPr>
      </w:r>
    </w:p>
    <w:p>
      <w:pPr>
        <w:pStyle w:val="869"/>
        <w:pBdr/>
        <w:spacing w:line="240" w:lineRule="auto"/>
        <w:ind w:right="0" w:firstLine="1416" w:left="0"/>
        <w:jc w:val="left"/>
        <w:rPr>
          <w:rFonts w:ascii="Cambria" w:hAnsi="Cambria" w:cs="Cambria"/>
          <w:sz w:val="22"/>
          <w:szCs w:val="22"/>
        </w:rPr>
      </w:pPr>
      <w:r>
        <w:rPr>
          <w:rFonts w:ascii="Cambria" w:hAnsi="Cambria" w:cs="Cambria"/>
          <w:b w:val="0"/>
          <w:bCs w:val="0"/>
          <w:sz w:val="22"/>
          <w:szCs w:val="22"/>
          <w:u w:val="none"/>
        </w:rPr>
        <w:t xml:space="preserve"> </w:t>
      </w:r>
      <w:r>
        <w:rPr>
          <w:rFonts w:ascii="Cambria" w:hAnsi="Cambria" w:cs="Cambria"/>
          <w:b w:val="0"/>
          <w:bCs w:val="0"/>
          <w:sz w:val="22"/>
          <w:szCs w:val="22"/>
          <w:u w:val="none"/>
        </w:rPr>
        <w:t xml:space="preserve">No caso dos serviços serem entregu</w:t>
      </w:r>
      <w:r>
        <w:rPr>
          <w:rFonts w:ascii="Cambria" w:hAnsi="Cambria" w:cs="Cambria"/>
          <w:b w:val="0"/>
          <w:bCs w:val="0"/>
          <w:sz w:val="22"/>
          <w:szCs w:val="22"/>
          <w:u w:val="none"/>
        </w:rPr>
        <w:t xml:space="preserve">es  em desacordo com o estabelecido pela contratante, a contratada, além de sofrer a multa correspondente, poderá ser declarada inidônea para licitar ou contratar com a Administração Pública, nos termos do art. 156, inciso IV, da Lei Federal n.º 14.133/21;</w:t>
      </w:r>
      <w:r>
        <w:rPr>
          <w:rFonts w:ascii="Cambria" w:hAnsi="Cambria" w:cs="Cambria"/>
          <w:sz w:val="22"/>
          <w:szCs w:val="22"/>
        </w:rPr>
      </w:r>
      <w:r>
        <w:rPr>
          <w:rFonts w:ascii="Cambria" w:hAnsi="Cambria" w:cs="Cambria"/>
          <w:sz w:val="22"/>
          <w:szCs w:val="22"/>
        </w:rPr>
      </w:r>
    </w:p>
    <w:p>
      <w:pPr>
        <w:pStyle w:val="869"/>
        <w:pBdr/>
        <w:spacing w:line="240" w:lineRule="auto"/>
        <w:ind w:right="0" w:firstLine="1416" w:left="0"/>
        <w:jc w:val="left"/>
        <w:rPr>
          <w:rFonts w:ascii="Cambria" w:hAnsi="Cambria" w:cs="Cambria"/>
          <w:sz w:val="22"/>
          <w:szCs w:val="22"/>
          <w:highlight w:val="none"/>
        </w:rPr>
      </w:pPr>
      <w:r>
        <w:rPr>
          <w:rFonts w:ascii="Cambria" w:hAnsi="Cambria" w:cs="Cambria"/>
          <w:b w:val="0"/>
          <w:bCs w:val="0"/>
          <w:sz w:val="22"/>
          <w:szCs w:val="22"/>
          <w:u w:val="none"/>
        </w:rPr>
        <w:t xml:space="preserve"> </w:t>
      </w:r>
      <w:r>
        <w:rPr>
          <w:rFonts w:ascii="Cambria" w:hAnsi="Cambria" w:cs="Cambria"/>
          <w:b w:val="0"/>
          <w:bCs w:val="0"/>
          <w:sz w:val="22"/>
          <w:szCs w:val="22"/>
          <w:u w:val="none"/>
        </w:rPr>
        <w:t xml:space="preserve">Fica designado como representante da Administração, para acompanhar e fiscalizar a execução do contrato, bem como as demais esp</w:t>
      </w:r>
      <w:r>
        <w:rPr>
          <w:rFonts w:ascii="Cambria" w:hAnsi="Cambria" w:cs="Cambria"/>
          <w:b w:val="0"/>
          <w:bCs w:val="0"/>
          <w:sz w:val="22"/>
          <w:szCs w:val="22"/>
          <w:u w:val="none"/>
        </w:rPr>
        <w:t xml:space="preserve">e</w:t>
      </w:r>
      <w:r>
        <w:rPr>
          <w:rFonts w:ascii="Cambria" w:hAnsi="Cambria" w:cs="Cambria"/>
          <w:b w:val="0"/>
          <w:bCs w:val="0"/>
          <w:sz w:val="22"/>
          <w:szCs w:val="22"/>
          <w:u w:val="none"/>
        </w:rPr>
        <w:t xml:space="preserve">cificações técnicas dos serviços, um representante da administração a ser designado através de portaria,  nos termos do caput do artigo 117 caput, da Lei Federal14.133/21 (Lei de Licitações), a qual  emitirá laudo de aceitabilidade dos materiais entregues.</w:t>
      </w:r>
      <w:r>
        <w:rPr>
          <w:rFonts w:ascii="Cambria" w:hAnsi="Cambria" w:cs="Cambria"/>
          <w:sz w:val="22"/>
          <w:szCs w:val="22"/>
          <w:highlight w:val="none"/>
        </w:rPr>
      </w:r>
      <w:r>
        <w:rPr>
          <w:rFonts w:ascii="Cambria" w:hAnsi="Cambria" w:cs="Cambria"/>
          <w:sz w:val="22"/>
          <w:szCs w:val="22"/>
          <w:highlight w:val="none"/>
        </w:rPr>
      </w:r>
    </w:p>
    <w:p>
      <w:pPr>
        <w:pStyle w:val="869"/>
        <w:pBdr/>
        <w:spacing w:line="240" w:lineRule="auto"/>
        <w:ind w:right="0" w:firstLine="0" w:left="0"/>
        <w:jc w:val="left"/>
        <w:rPr>
          <w:rFonts w:ascii="Cambria" w:hAnsi="Cambria" w:cs="Cambria"/>
          <w:b w:val="0"/>
          <w:bCs w:val="0"/>
          <w:sz w:val="22"/>
          <w:szCs w:val="22"/>
          <w:highlight w:val="none"/>
          <w:u w:val="none"/>
        </w:rPr>
      </w:pPr>
      <w:r>
        <w:rPr>
          <w:rFonts w:ascii="Cambria" w:hAnsi="Cambria" w:cs="Cambria"/>
          <w:b w:val="0"/>
          <w:bCs w:val="0"/>
          <w:sz w:val="22"/>
          <w:szCs w:val="22"/>
          <w:u w:val="none"/>
        </w:rPr>
      </w:r>
      <w:r>
        <w:rPr>
          <w:rFonts w:ascii="Cambria" w:hAnsi="Cambria" w:cs="Cambria"/>
          <w:b w:val="0"/>
          <w:bCs w:val="0"/>
          <w:sz w:val="22"/>
          <w:szCs w:val="22"/>
          <w:highlight w:val="none"/>
          <w:u w:val="none"/>
        </w:rPr>
      </w:r>
      <w:r>
        <w:rPr>
          <w:rFonts w:ascii="Cambria" w:hAnsi="Cambria" w:cs="Cambria"/>
          <w:b w:val="0"/>
          <w:bCs w:val="0"/>
          <w:sz w:val="22"/>
          <w:szCs w:val="22"/>
          <w:highlight w:val="none"/>
          <w:u w:val="none"/>
        </w:rPr>
      </w:r>
    </w:p>
    <w:p>
      <w:pPr>
        <w:pStyle w:val="869"/>
        <w:pBdr/>
        <w:spacing w:line="240" w:lineRule="auto"/>
        <w:ind w:right="0" w:firstLine="0" w:left="0"/>
        <w:jc w:val="left"/>
        <w:rPr>
          <w:rFonts w:ascii="Cambria" w:hAnsi="Cambria" w:cs="Cambria"/>
          <w:b w:val="0"/>
          <w:bCs w:val="0"/>
          <w:sz w:val="22"/>
          <w:szCs w:val="22"/>
          <w:highlight w:val="none"/>
          <w:u w:val="none"/>
        </w:rPr>
      </w:pPr>
      <w:r>
        <w:rPr>
          <w:rFonts w:ascii="Cambria" w:hAnsi="Cambria" w:cs="Cambria"/>
          <w:b w:val="0"/>
          <w:bCs w:val="0"/>
          <w:sz w:val="22"/>
          <w:szCs w:val="22"/>
          <w:u w:val="none"/>
        </w:rPr>
      </w:r>
      <w:r>
        <w:rPr>
          <w:rFonts w:ascii="Cambria" w:hAnsi="Cambria" w:cs="Cambria"/>
          <w:b w:val="0"/>
          <w:bCs w:val="0"/>
          <w:sz w:val="22"/>
          <w:szCs w:val="22"/>
          <w:highlight w:val="none"/>
          <w:u w:val="none"/>
        </w:rPr>
      </w:r>
      <w:r>
        <w:rPr>
          <w:rFonts w:ascii="Cambria" w:hAnsi="Cambria" w:cs="Cambria"/>
          <w:b w:val="0"/>
          <w:bCs w:val="0"/>
          <w:sz w:val="22"/>
          <w:szCs w:val="22"/>
          <w:highlight w:val="none"/>
          <w:u w:val="none"/>
        </w:rPr>
      </w:r>
    </w:p>
    <w:p>
      <w:pPr>
        <w:pStyle w:val="869"/>
        <w:pBdr/>
        <w:spacing w:line="240" w:lineRule="auto"/>
        <w:ind w:firstLine="0" w:left="720"/>
        <w:jc w:val="left"/>
        <w:rPr>
          <w:rFonts w:ascii="Cambria" w:hAnsi="Cambria" w:cs="Cambria"/>
          <w:b/>
          <w:bCs/>
          <w:sz w:val="22"/>
          <w:szCs w:val="22"/>
          <w:u w:val="single"/>
        </w:rPr>
      </w:pPr>
      <w:r>
        <w:rPr>
          <w:rFonts w:ascii="Cambria" w:hAnsi="Cambria" w:cs="Cambria"/>
          <w:b/>
          <w:sz w:val="22"/>
          <w:szCs w:val="22"/>
          <w:u w:val="single"/>
        </w:rPr>
        <w:t xml:space="preserve">Disposições Gerais</w:t>
      </w:r>
      <w:r>
        <w:rPr>
          <w:rFonts w:ascii="Cambria" w:hAnsi="Cambria" w:cs="Cambria"/>
          <w:b/>
          <w:bCs/>
          <w:sz w:val="22"/>
          <w:szCs w:val="22"/>
          <w:u w:val="single"/>
        </w:rPr>
      </w:r>
      <w:r>
        <w:rPr>
          <w:rFonts w:ascii="Cambria" w:hAnsi="Cambria" w:cs="Cambria"/>
          <w:b/>
          <w:bCs/>
          <w:sz w:val="22"/>
          <w:szCs w:val="22"/>
          <w:u w:val="single"/>
        </w:rPr>
      </w:r>
    </w:p>
    <w:p>
      <w:pPr>
        <w:pStyle w:val="948"/>
        <w:numPr>
          <w:ilvl w:val="0"/>
          <w:numId w:val="4"/>
        </w:numPr>
        <w:pBdr/>
        <w:spacing w:line="240" w:lineRule="auto"/>
        <w:ind/>
        <w:jc w:val="left"/>
        <w:rPr>
          <w:rFonts w:ascii="Cambria" w:hAnsi="Cambria" w:cs="Cambria"/>
          <w:sz w:val="22"/>
          <w:szCs w:val="22"/>
        </w:rPr>
      </w:pPr>
      <w:r>
        <w:rPr>
          <w:rFonts w:ascii="Cambria" w:hAnsi="Cambria" w:cs="Cambria"/>
          <w:b w:val="0"/>
          <w:bCs w:val="0"/>
          <w:sz w:val="22"/>
          <w:szCs w:val="22"/>
          <w:u w:val="none"/>
        </w:rPr>
        <w:t xml:space="preserve">Nenhuma indenização será devida aos proponentes por apresentarem documentação e/ ou apresentarem proposta relativa ao presente DISPENSA;</w:t>
      </w:r>
      <w:r>
        <w:rPr>
          <w:rFonts w:ascii="Cambria" w:hAnsi="Cambria" w:cs="Cambria"/>
          <w:sz w:val="22"/>
          <w:szCs w:val="22"/>
        </w:rPr>
      </w:r>
      <w:r>
        <w:rPr>
          <w:rFonts w:ascii="Cambria" w:hAnsi="Cambria" w:cs="Cambria"/>
          <w:sz w:val="22"/>
          <w:szCs w:val="22"/>
        </w:rPr>
      </w:r>
    </w:p>
    <w:p>
      <w:pPr>
        <w:pStyle w:val="948"/>
        <w:numPr>
          <w:ilvl w:val="0"/>
          <w:numId w:val="4"/>
        </w:numPr>
        <w:pBdr/>
        <w:spacing w:line="240" w:lineRule="auto"/>
        <w:ind/>
        <w:jc w:val="left"/>
        <w:rPr>
          <w:rFonts w:ascii="Cambria" w:hAnsi="Cambria" w:cs="Cambria"/>
          <w:sz w:val="22"/>
          <w:szCs w:val="22"/>
        </w:rPr>
      </w:pPr>
      <w:r>
        <w:rPr>
          <w:rFonts w:ascii="Cambria" w:hAnsi="Cambria" w:cs="Cambria"/>
          <w:b w:val="0"/>
          <w:bCs w:val="0"/>
          <w:sz w:val="22"/>
          <w:szCs w:val="22"/>
          <w:u w:val="none"/>
        </w:rPr>
        <w:t xml:space="preserve">O presente Processo de Dispensa somente p</w:t>
      </w:r>
      <w:r>
        <w:rPr>
          <w:rFonts w:ascii="Cambria" w:hAnsi="Cambria" w:cs="Cambria"/>
          <w:b w:val="0"/>
          <w:bCs w:val="0"/>
          <w:sz w:val="22"/>
          <w:szCs w:val="22"/>
          <w:u w:val="none"/>
        </w:rPr>
        <w:t xml:space="preserve">oderá vir a ser revogada por razões de interesse público decorrente de fato superveniente, devidamente comprovado ou anulado, no todo ou em parte, por ilegalidade, de ofício ou por provocação de terceiro mediante parecer escrito e devidamente fundamentado;</w:t>
      </w:r>
      <w:r>
        <w:rPr>
          <w:rFonts w:ascii="Cambria" w:hAnsi="Cambria" w:cs="Cambria"/>
          <w:sz w:val="22"/>
          <w:szCs w:val="22"/>
        </w:rPr>
      </w:r>
      <w:r>
        <w:rPr>
          <w:rFonts w:ascii="Cambria" w:hAnsi="Cambria" w:cs="Cambria"/>
          <w:sz w:val="22"/>
          <w:szCs w:val="22"/>
        </w:rPr>
      </w:r>
    </w:p>
    <w:p>
      <w:pPr>
        <w:pStyle w:val="948"/>
        <w:numPr>
          <w:ilvl w:val="0"/>
          <w:numId w:val="4"/>
        </w:numPr>
        <w:pBdr/>
        <w:spacing w:line="240" w:lineRule="auto"/>
        <w:ind/>
        <w:jc w:val="left"/>
        <w:rPr>
          <w:rFonts w:ascii="Cambria" w:hAnsi="Cambria" w:cs="Cambria"/>
          <w:sz w:val="22"/>
          <w:szCs w:val="22"/>
        </w:rPr>
      </w:pPr>
      <w:r>
        <w:rPr>
          <w:rFonts w:ascii="Cambria" w:hAnsi="Cambria" w:cs="Cambria"/>
          <w:b w:val="0"/>
          <w:bCs w:val="0"/>
          <w:sz w:val="22"/>
          <w:szCs w:val="22"/>
          <w:u w:val="none"/>
        </w:rPr>
        <w:t xml:space="preserve">O proponente é responsável pela fidelidade e legitimidade das informações e dos documentos apresentados em qualquer fase da licitação;</w:t>
      </w:r>
      <w:r>
        <w:rPr>
          <w:rFonts w:ascii="Cambria" w:hAnsi="Cambria" w:cs="Cambria"/>
          <w:sz w:val="22"/>
          <w:szCs w:val="22"/>
        </w:rPr>
      </w:r>
      <w:r>
        <w:rPr>
          <w:rFonts w:ascii="Cambria" w:hAnsi="Cambria" w:cs="Cambria"/>
          <w:sz w:val="22"/>
          <w:szCs w:val="22"/>
        </w:rPr>
      </w:r>
    </w:p>
    <w:p>
      <w:pPr>
        <w:pStyle w:val="948"/>
        <w:numPr>
          <w:ilvl w:val="0"/>
          <w:numId w:val="4"/>
        </w:numPr>
        <w:pBdr/>
        <w:spacing w:line="240" w:lineRule="auto"/>
        <w:ind/>
        <w:jc w:val="left"/>
        <w:rPr>
          <w:rFonts w:ascii="Cambria" w:hAnsi="Cambria" w:cs="Cambria"/>
          <w:b w:val="0"/>
          <w:bCs w:val="0"/>
          <w:sz w:val="22"/>
          <w:szCs w:val="22"/>
          <w:u w:val="none"/>
        </w:rPr>
      </w:pPr>
      <w:r>
        <w:rPr>
          <w:rFonts w:ascii="Cambria" w:hAnsi="Cambria" w:cs="Cambria"/>
          <w:b w:val="0"/>
          <w:bCs w:val="0"/>
          <w:sz w:val="22"/>
          <w:szCs w:val="22"/>
          <w:u w:val="none"/>
        </w:rPr>
        <w:t xml:space="preserve">Para dirimir quaisquer questões decorrentes do procedimento licitatório, elegem as partes o Foro da Comarca de Santa Bárbara do Sul, com renúncia expressa a qualquer outro por mais privilegiado que seja;</w:t>
      </w:r>
      <w:r>
        <w:rPr>
          <w:rFonts w:ascii="Cambria" w:hAnsi="Cambria" w:cs="Cambria"/>
          <w:b w:val="0"/>
          <w:bCs w:val="0"/>
          <w:sz w:val="22"/>
          <w:szCs w:val="22"/>
          <w:u w:val="none"/>
        </w:rPr>
      </w:r>
      <w:r>
        <w:rPr>
          <w:rFonts w:ascii="Cambria" w:hAnsi="Cambria" w:cs="Cambria"/>
          <w:b w:val="0"/>
          <w:bCs w:val="0"/>
          <w:sz w:val="22"/>
          <w:szCs w:val="22"/>
          <w:u w:val="none"/>
        </w:rPr>
      </w:r>
    </w:p>
    <w:p>
      <w:pPr>
        <w:pStyle w:val="869"/>
        <w:pBdr/>
        <w:spacing w:line="240" w:lineRule="auto"/>
        <w:ind w:firstLine="0" w:left="720"/>
        <w:jc w:val="left"/>
        <w:rPr>
          <w:rFonts w:ascii="Cambria" w:hAnsi="Cambria" w:cs="Cambria"/>
          <w:b w:val="0"/>
          <w:bCs w:val="0"/>
          <w:sz w:val="22"/>
          <w:szCs w:val="22"/>
          <w:highlight w:val="none"/>
          <w:u w:val="none"/>
        </w:rPr>
      </w:pPr>
      <w:r>
        <w:rPr>
          <w:rFonts w:ascii="Cambria" w:hAnsi="Cambria" w:cs="Cambria"/>
          <w:b w:val="0"/>
          <w:bCs w:val="0"/>
          <w:sz w:val="22"/>
          <w:szCs w:val="22"/>
          <w:u w:val="none"/>
        </w:rPr>
        <w:t xml:space="preserve">Diante ao exposto acima, esta Agente de Contratação, sugere a formalização do referido contrato, se assim o departamento jurídico entender através de parecer e salvo entendimento superior contrário.</w:t>
      </w:r>
      <w:r>
        <w:rPr>
          <w:rFonts w:ascii="Cambria" w:hAnsi="Cambria" w:cs="Cambria"/>
          <w:b w:val="0"/>
          <w:bCs w:val="0"/>
          <w:sz w:val="22"/>
          <w:szCs w:val="22"/>
          <w:highlight w:val="none"/>
          <w:u w:val="none"/>
        </w:rPr>
      </w:r>
      <w:r>
        <w:rPr>
          <w:rFonts w:ascii="Cambria" w:hAnsi="Cambria" w:cs="Cambria"/>
          <w:b w:val="0"/>
          <w:bCs w:val="0"/>
          <w:sz w:val="22"/>
          <w:szCs w:val="22"/>
          <w:highlight w:val="none"/>
          <w:u w:val="none"/>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line="240" w:lineRule="auto"/>
        <w:ind w:firstLine="0" w:left="720"/>
        <w:jc w:val="lef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914"/>
        <w:pBdr/>
        <w:spacing w:line="240" w:lineRule="auto"/>
        <w:ind/>
        <w:rPr/>
      </w:pPr>
      <w:r>
        <w:rPr>
          <w:rFonts w:ascii="Cambria" w:hAnsi="Cambria" w:cs="Cambria"/>
          <w:sz w:val="22"/>
          <w:szCs w:val="22"/>
          <w:lang w:val="pt-BR"/>
        </w:rPr>
        <w:t xml:space="preserve"> Em anexo:</w:t>
      </w:r>
      <w:r/>
    </w:p>
    <w:p>
      <w:pPr>
        <w:pStyle w:val="914"/>
        <w:numPr>
          <w:ilvl w:val="0"/>
          <w:numId w:val="5"/>
        </w:numPr>
        <w:pBdr/>
        <w:spacing w:after="0" w:before="0" w:line="240" w:lineRule="auto"/>
        <w:ind w:right="0" w:hanging="360" w:left="709"/>
        <w:rPr/>
      </w:pPr>
      <w:r>
        <w:rPr>
          <w:rFonts w:ascii="Cambria" w:hAnsi="Cambria" w:cs="Cambria"/>
          <w:sz w:val="22"/>
          <w:szCs w:val="22"/>
          <w:lang w:val="pt-BR"/>
        </w:rPr>
        <w:t xml:space="preserve">Pedido de Compras 08/2024 – </w:t>
      </w:r>
      <w:r>
        <w:rPr>
          <w:rFonts w:ascii="Cambria" w:hAnsi="Cambria" w:eastAsia="Cambria" w:cs="Cambria"/>
          <w:b w:val="0"/>
          <w:bCs w:val="0"/>
          <w:i w:val="0"/>
          <w:iCs w:val="0"/>
          <w:sz w:val="22"/>
          <w:szCs w:val="22"/>
          <w:u w:val="none"/>
        </w:rPr>
        <w:t xml:space="preserve">Secretaria de Educação, Cultura, Desporto E Lazer</w:t>
      </w:r>
      <w:r>
        <w:rPr>
          <w:rFonts w:ascii="Cambria" w:hAnsi="Cambria" w:cs="Cambria"/>
          <w:sz w:val="22"/>
          <w:szCs w:val="22"/>
          <w:lang w:val="pt-BR"/>
        </w:rPr>
      </w:r>
      <w:r/>
    </w:p>
    <w:p>
      <w:pPr>
        <w:pStyle w:val="914"/>
        <w:numPr>
          <w:ilvl w:val="0"/>
          <w:numId w:val="5"/>
        </w:numPr>
        <w:pBdr/>
        <w:spacing w:after="0" w:before="0" w:line="240" w:lineRule="auto"/>
        <w:ind w:right="0" w:hanging="360" w:left="709"/>
        <w:rPr/>
      </w:pPr>
      <w:r>
        <w:rPr>
          <w:rFonts w:ascii="Cambria" w:hAnsi="Cambria" w:cs="Cambria"/>
          <w:sz w:val="22"/>
          <w:szCs w:val="22"/>
          <w:lang w:val="pt-BR"/>
        </w:rPr>
        <w:t xml:space="preserve">Documentação da empresa vencedora</w:t>
      </w:r>
      <w:r/>
    </w:p>
    <w:p>
      <w:pPr>
        <w:pStyle w:val="914"/>
        <w:numPr>
          <w:ilvl w:val="0"/>
          <w:numId w:val="5"/>
        </w:numPr>
        <w:pBdr/>
        <w:spacing w:after="0" w:before="0" w:line="240" w:lineRule="auto"/>
        <w:ind w:right="0" w:hanging="360" w:left="709"/>
        <w:rPr/>
      </w:pPr>
      <w:r>
        <w:rPr>
          <w:rFonts w:ascii="Cambria" w:hAnsi="Cambria" w:cs="Cambria"/>
          <w:sz w:val="22"/>
          <w:szCs w:val="22"/>
          <w:lang w:val="pt-BR"/>
        </w:rPr>
        <w:t xml:space="preserve">Orçamento encaminhado pelo fornecedor</w:t>
      </w:r>
      <w:r/>
    </w:p>
    <w:p>
      <w:pPr>
        <w:pStyle w:val="914"/>
        <w:numPr>
          <w:ilvl w:val="0"/>
          <w:numId w:val="5"/>
        </w:numPr>
        <w:pBdr/>
        <w:spacing w:after="0" w:before="0" w:line="240" w:lineRule="auto"/>
        <w:ind w:right="0" w:hanging="360" w:left="709"/>
        <w:rPr/>
      </w:pPr>
      <w:r>
        <w:rPr>
          <w:rFonts w:ascii="Cambria" w:hAnsi="Cambria" w:cs="Cambria"/>
          <w:b w:val="0"/>
          <w:bCs w:val="0"/>
          <w:sz w:val="22"/>
          <w:szCs w:val="22"/>
          <w:lang w:val="pt-BR"/>
        </w:rPr>
        <w:t xml:space="preserve">ETP</w:t>
      </w:r>
      <w:r/>
    </w:p>
    <w:p>
      <w:pPr>
        <w:pStyle w:val="914"/>
        <w:pBdr/>
        <w:spacing w:line="240" w:lineRule="auto"/>
        <w:ind w:right="0" w:firstLine="0" w:left="709"/>
        <w:rPr/>
      </w:pPr>
      <w:r/>
      <w:r/>
    </w:p>
    <w:p>
      <w:pPr>
        <w:pStyle w:val="914"/>
        <w:pBdr/>
        <w:spacing w:line="240" w:lineRule="auto"/>
        <w:ind/>
        <w:rPr/>
      </w:pPr>
      <w:r/>
      <w:r/>
    </w:p>
    <w:p>
      <w:pPr>
        <w:pStyle w:val="914"/>
        <w:pBdr/>
        <w:spacing w:line="240" w:lineRule="auto"/>
        <w:ind/>
        <w:rPr/>
      </w:pPr>
      <w:r/>
      <w:r/>
    </w:p>
    <w:p>
      <w:pPr>
        <w:pStyle w:val="869"/>
        <w:pBdr/>
        <w:spacing w:after="0" w:before="0" w:line="240" w:lineRule="auto"/>
        <w:ind w:right="0" w:firstLine="0" w:left="0"/>
        <w:jc w:val="right"/>
        <w:rPr>
          <w:rFonts w:ascii="Cambria" w:hAnsi="Cambria" w:cs="Cambria"/>
          <w:sz w:val="22"/>
          <w:szCs w:val="22"/>
          <w:highlight w:val="white"/>
        </w:rPr>
      </w:pPr>
      <w:r>
        <w:rPr>
          <w:rFonts w:ascii="Cambria" w:hAnsi="Cambria" w:cs="Cambria"/>
          <w:sz w:val="22"/>
          <w:szCs w:val="22"/>
          <w:highlight w:val="white"/>
          <w:lang w:val="pt-BR"/>
        </w:rPr>
        <w:t xml:space="preserve">S</w:t>
      </w:r>
      <w:r>
        <w:rPr>
          <w:rFonts w:ascii="Cambria" w:hAnsi="Cambria" w:cs="Cambria"/>
          <w:sz w:val="22"/>
          <w:szCs w:val="22"/>
          <w:highlight w:val="white"/>
          <w:lang w:val="pt-BR"/>
        </w:rPr>
        <w:t xml:space="preserve">anta Bárbara do Sul,  15 de fevereiro de 2024.</w:t>
      </w:r>
      <w:r>
        <w:rPr>
          <w:rFonts w:ascii="Cambria" w:hAnsi="Cambria" w:cs="Cambria"/>
          <w:sz w:val="22"/>
          <w:szCs w:val="22"/>
          <w:highlight w:val="white"/>
        </w:rPr>
      </w:r>
      <w:r>
        <w:rPr>
          <w:rFonts w:ascii="Cambria" w:hAnsi="Cambria" w:cs="Cambria"/>
          <w:sz w:val="22"/>
          <w:szCs w:val="22"/>
          <w:highlight w:val="white"/>
        </w:rPr>
      </w:r>
    </w:p>
    <w:p>
      <w:pPr>
        <w:pStyle w:val="869"/>
        <w:pBdr/>
        <w:spacing w:after="0" w:before="0" w:line="240" w:lineRule="auto"/>
        <w:ind w:right="0" w:firstLine="0" w:left="0"/>
        <w:jc w:val="right"/>
        <w:rPr>
          <w:highlight w:val="none"/>
        </w:rPr>
      </w:pPr>
      <w:r>
        <w:rPr>
          <w:highlight w:val="none"/>
        </w:rPr>
      </w:r>
      <w:r>
        <w:rPr>
          <w:highlight w:val="none"/>
        </w:rPr>
      </w:r>
      <w:r>
        <w:rPr>
          <w:highlight w:val="none"/>
        </w:rPr>
      </w:r>
    </w:p>
    <w:p>
      <w:pPr>
        <w:pStyle w:val="869"/>
        <w:pBdr/>
        <w:spacing w:after="0" w:before="0" w:line="240" w:lineRule="auto"/>
        <w:ind w:right="0" w:firstLine="0" w:left="0"/>
        <w:jc w:val="right"/>
        <w:rPr>
          <w:highlight w:val="none"/>
        </w:rPr>
      </w:pPr>
      <w:r>
        <w:rPr>
          <w:highlight w:val="none"/>
        </w:rPr>
      </w:r>
      <w:r>
        <w:rPr>
          <w:highlight w:val="none"/>
        </w:rPr>
      </w:r>
      <w:r>
        <w:rPr>
          <w:highlight w:val="none"/>
        </w:rPr>
      </w:r>
    </w:p>
    <w:p>
      <w:pPr>
        <w:pStyle w:val="869"/>
        <w:pBdr/>
        <w:spacing w:after="0" w:before="0" w:line="240" w:lineRule="auto"/>
        <w:ind w:right="0" w:firstLine="0" w:left="0"/>
        <w:jc w:val="right"/>
        <w:rPr>
          <w:highlight w:val="none"/>
        </w:rPr>
      </w:pPr>
      <w:r>
        <w:rPr>
          <w:highlight w:val="none"/>
        </w:rPr>
      </w:r>
      <w:r>
        <w:rPr>
          <w:highlight w:val="none"/>
        </w:rPr>
      </w:r>
      <w:r>
        <w:rPr>
          <w:highlight w:val="none"/>
        </w:rPr>
      </w:r>
    </w:p>
    <w:p>
      <w:pPr>
        <w:pStyle w:val="869"/>
        <w:pBdr/>
        <w:spacing w:after="0" w:before="0" w:line="240" w:lineRule="auto"/>
        <w:ind w:right="0" w:firstLine="0" w:left="0"/>
        <w:jc w:val="right"/>
        <w:rPr>
          <w:rFonts w:ascii="Cambria" w:hAnsi="Cambria" w:cs="Cambria"/>
          <w:sz w:val="22"/>
          <w:szCs w:val="22"/>
          <w:highlight w:val="none"/>
        </w:rPr>
      </w:pPr>
      <w:r>
        <w:rPr>
          <w:rFonts w:ascii="Cambria" w:hAnsi="Cambria" w:cs="Cambria"/>
          <w:sz w:val="22"/>
          <w:szCs w:val="22"/>
        </w:rPr>
      </w:r>
      <w:r>
        <w:rPr>
          <w:rFonts w:ascii="Cambria" w:hAnsi="Cambria" w:cs="Cambria"/>
          <w:sz w:val="22"/>
          <w:szCs w:val="22"/>
          <w:highlight w:val="none"/>
        </w:rPr>
      </w:r>
      <w:r>
        <w:rPr>
          <w:rFonts w:ascii="Cambria" w:hAnsi="Cambria" w:cs="Cambria"/>
          <w:sz w:val="22"/>
          <w:szCs w:val="22"/>
          <w:highlight w:val="none"/>
        </w:rPr>
      </w:r>
    </w:p>
    <w:p>
      <w:pPr>
        <w:pStyle w:val="869"/>
        <w:pBdr/>
        <w:spacing w:after="0" w:before="0" w:line="240" w:lineRule="auto"/>
        <w:ind w:right="0" w:firstLine="0" w:left="0"/>
        <w:jc w:val="right"/>
        <w:rPr>
          <w:rFonts w:ascii="Cambria" w:hAnsi="Cambria" w:cs="Cambria"/>
          <w:sz w:val="22"/>
          <w:szCs w:val="22"/>
          <w:highlight w:val="none"/>
        </w:rPr>
      </w:pPr>
      <w:r>
        <w:rPr>
          <w:rFonts w:ascii="Cambria" w:hAnsi="Cambria" w:cs="Cambria"/>
          <w:sz w:val="22"/>
          <w:szCs w:val="22"/>
        </w:rPr>
      </w:r>
      <w:r>
        <w:rPr>
          <w:rFonts w:ascii="Cambria" w:hAnsi="Cambria" w:cs="Cambria"/>
          <w:sz w:val="22"/>
          <w:szCs w:val="22"/>
          <w:highlight w:val="none"/>
        </w:rPr>
      </w:r>
      <w:r>
        <w:rPr>
          <w:rFonts w:ascii="Cambria" w:hAnsi="Cambria" w:cs="Cambria"/>
          <w:sz w:val="22"/>
          <w:szCs w:val="22"/>
          <w:highlight w:val="none"/>
        </w:rPr>
      </w:r>
    </w:p>
    <w:p>
      <w:pPr>
        <w:pStyle w:val="914"/>
        <w:pBdr/>
        <w:spacing w:after="0" w:before="6" w:line="240" w:lineRule="auto"/>
        <w:ind/>
        <w:rPr>
          <w:sz w:val="22"/>
          <w:szCs w:val="22"/>
        </w:rPr>
      </w:pPr>
      <w:r>
        <w:rPr>
          <w:sz w:val="22"/>
          <w:szCs w:val="22"/>
        </w:rPr>
      </w:r>
      <w:r>
        <w:rPr>
          <w:sz w:val="22"/>
          <w:szCs w:val="22"/>
        </w:rPr>
      </w:r>
      <w:r>
        <w:rPr>
          <w:sz w:val="22"/>
          <w:szCs w:val="22"/>
        </w:rPr>
      </w:r>
    </w:p>
    <w:p>
      <w:pPr>
        <w:pStyle w:val="914"/>
        <w:pBdr/>
        <w:spacing w:after="0" w:before="6" w:line="240" w:lineRule="auto"/>
        <w:ind/>
        <w:rPr>
          <w:sz w:val="22"/>
          <w:szCs w:val="22"/>
        </w:rPr>
      </w:pPr>
      <w:r>
        <w:rPr>
          <w:sz w:val="22"/>
          <w:szCs w:val="22"/>
        </w:rPr>
      </w:r>
      <w:r>
        <w:rPr>
          <w:sz w:val="22"/>
          <w:szCs w:val="22"/>
        </w:rPr>
      </w:r>
      <w:r>
        <w:rPr>
          <w:sz w:val="22"/>
          <w:szCs w:val="22"/>
        </w:rPr>
      </w:r>
    </w:p>
    <w:p>
      <w:pPr>
        <w:pStyle w:val="869"/>
        <w:pBdr/>
        <w:spacing w:after="0" w:before="0" w:line="240" w:lineRule="auto"/>
        <w:ind w:right="0" w:firstLine="0" w:left="63"/>
        <w:jc w:val="center"/>
        <w:rPr>
          <w:rFonts w:ascii="Cambria" w:hAnsi="Cambria" w:cs="Cambria"/>
          <w:b/>
          <w:bCs/>
          <w:sz w:val="22"/>
          <w:szCs w:val="22"/>
          <w:highlight w:val="none"/>
        </w:rPr>
      </w:pPr>
      <w:r>
        <w:rPr>
          <w:rFonts w:ascii="Cambria" w:hAnsi="Cambria" w:cs="Cambria"/>
          <w:b/>
          <w:sz w:val="22"/>
          <w:szCs w:val="22"/>
          <w:lang w:val="pt-BR"/>
        </w:rPr>
        <w:t xml:space="preserve">Eroni  Barbosa</w:t>
      </w:r>
      <w:r>
        <w:rPr>
          <w:rFonts w:ascii="Cambria" w:hAnsi="Cambria" w:cs="Cambria"/>
          <w:b/>
          <w:bCs/>
          <w:sz w:val="22"/>
          <w:szCs w:val="22"/>
          <w:highlight w:val="none"/>
        </w:rPr>
      </w:r>
      <w:r>
        <w:rPr>
          <w:rFonts w:ascii="Cambria" w:hAnsi="Cambria" w:cs="Cambria"/>
          <w:b/>
          <w:bCs/>
          <w:sz w:val="22"/>
          <w:szCs w:val="22"/>
          <w:highlight w:val="none"/>
        </w:rPr>
      </w:r>
    </w:p>
    <w:p>
      <w:pPr>
        <w:pBdr/>
        <w:spacing w:after="0" w:before="0" w:line="240" w:lineRule="auto"/>
        <w:ind w:right="0" w:firstLine="0" w:left="63"/>
        <w:jc w:val="center"/>
        <w:rPr>
          <w:b/>
          <w:bCs/>
          <w:sz w:val="22"/>
          <w:szCs w:val="22"/>
        </w:rPr>
      </w:pPr>
      <w:r>
        <w:rPr>
          <w:rFonts w:ascii="Cambria" w:hAnsi="Cambria" w:cs="Cambria"/>
          <w:b/>
          <w:sz w:val="22"/>
          <w:szCs w:val="22"/>
          <w:highlight w:val="none"/>
          <w:lang w:val="pt-BR"/>
        </w:rPr>
      </w:r>
      <w:r>
        <w:rPr>
          <w:rFonts w:ascii="Cambria" w:hAnsi="Cambria" w:eastAsia="Cambria" w:cs="Cambria"/>
          <w:b/>
          <w:bCs/>
          <w:sz w:val="22"/>
          <w:szCs w:val="22"/>
        </w:rPr>
        <w:t xml:space="preserve">Assessor do Setor de  Compras,  Contratos e Licitações</w:t>
      </w:r>
      <w:r>
        <w:rPr>
          <w:b/>
          <w:bCs/>
          <w:sz w:val="22"/>
          <w:szCs w:val="22"/>
        </w:rPr>
      </w:r>
      <w:r>
        <w:rPr>
          <w:b/>
          <w:bCs/>
          <w:sz w:val="22"/>
          <w:szCs w:val="22"/>
        </w:rPr>
      </w:r>
    </w:p>
    <w:p>
      <w:pPr>
        <w:pStyle w:val="869"/>
        <w:pBdr/>
        <w:spacing w:after="0" w:before="0" w:line="240" w:lineRule="auto"/>
        <w:ind w:right="0" w:firstLine="0" w:left="63"/>
        <w:jc w:val="center"/>
        <w:rPr>
          <w:rFonts w:ascii="Cambria" w:hAnsi="Cambria" w:cs="Cambria"/>
          <w:b/>
          <w:bCs/>
          <w:sz w:val="22"/>
          <w:szCs w:val="22"/>
          <w:highlight w:val="none"/>
        </w:rPr>
      </w:pPr>
      <w:r>
        <w:rPr>
          <w:rFonts w:ascii="Cambria" w:hAnsi="Cambria" w:cs="Cambria"/>
          <w:b/>
          <w:sz w:val="22"/>
          <w:szCs w:val="22"/>
          <w:lang w:val="pt-BR"/>
        </w:rPr>
        <w:t xml:space="preserve">Portaria 211</w:t>
      </w:r>
      <w:r>
        <w:rPr>
          <w:rFonts w:ascii="Cambria" w:hAnsi="Cambria" w:cs="Cambria"/>
          <w:b/>
          <w:bCs/>
          <w:sz w:val="22"/>
          <w:szCs w:val="22"/>
          <w:highlight w:val="none"/>
        </w:rPr>
        <w:t xml:space="preserve">/2024</w:t>
      </w:r>
      <w:r>
        <w:rPr>
          <w:rFonts w:ascii="Cambria" w:hAnsi="Cambria" w:cs="Cambria"/>
          <w:b/>
          <w:bCs/>
          <w:sz w:val="22"/>
          <w:szCs w:val="22"/>
          <w:highlight w:val="none"/>
        </w:rPr>
      </w:r>
      <w:r>
        <w:rPr>
          <w:rFonts w:ascii="Cambria" w:hAnsi="Cambria" w:cs="Cambria"/>
          <w:b/>
          <w:bCs/>
          <w:sz w:val="22"/>
          <w:szCs w:val="22"/>
          <w:highlight w:val="none"/>
        </w:rPr>
      </w:r>
    </w:p>
    <w:p>
      <w:pPr>
        <w:pBdr/>
        <w:spacing w:after="0" w:before="0" w:line="240" w:lineRule="auto"/>
        <w:ind w:right="0" w:firstLine="0" w:left="63"/>
        <w:jc w:val="center"/>
        <w:rPr>
          <w:rFonts w:ascii="Cambria" w:hAnsi="Cambria" w:cs="Cambria"/>
          <w:b/>
          <w:bCs/>
          <w:highlight w:val="none"/>
          <w:lang w:val="pt-BR"/>
        </w:rPr>
      </w:pPr>
      <w:r>
        <w:rPr>
          <w:rFonts w:ascii="Cambria" w:hAnsi="Cambria" w:cs="Cambria"/>
          <w:b/>
          <w:bCs/>
          <w:highlight w:val="none"/>
          <w:lang w:val="pt-BR"/>
        </w:rPr>
      </w:r>
      <w:r>
        <w:rPr>
          <w:rFonts w:ascii="Cambria" w:hAnsi="Cambria" w:cs="Cambria"/>
          <w:b/>
          <w:bCs/>
          <w:highlight w:val="none"/>
          <w:lang w:val="pt-BR"/>
        </w:rPr>
      </w:r>
      <w:r>
        <w:rPr>
          <w:rFonts w:ascii="Cambria" w:hAnsi="Cambria" w:cs="Cambria"/>
          <w:b/>
          <w:bCs/>
          <w:highlight w:val="none"/>
          <w:lang w:val="pt-BR"/>
        </w:rPr>
      </w:r>
    </w:p>
    <w:p>
      <w:pPr>
        <w:pBdr/>
        <w:spacing w:after="0" w:before="0" w:line="240" w:lineRule="auto"/>
        <w:ind w:right="0" w:firstLine="0" w:left="63"/>
        <w:jc w:val="center"/>
        <w:rPr>
          <w:rFonts w:ascii="Cambria" w:hAnsi="Cambria" w:cs="Cambria"/>
          <w:b/>
          <w:bCs/>
          <w:highlight w:val="none"/>
          <w:lang w:val="pt-BR"/>
        </w:rPr>
      </w:pPr>
      <w:r>
        <w:rPr>
          <w:rFonts w:ascii="Cambria" w:hAnsi="Cambria" w:cs="Cambria"/>
          <w:b/>
          <w:bCs/>
          <w:highlight w:val="none"/>
          <w:lang w:val="pt-BR"/>
        </w:rPr>
      </w:r>
      <w:r>
        <w:rPr>
          <w:rFonts w:ascii="Cambria" w:hAnsi="Cambria" w:cs="Cambria"/>
          <w:b/>
          <w:bCs/>
          <w:highlight w:val="none"/>
          <w:lang w:val="pt-BR"/>
        </w:rPr>
      </w:r>
      <w:r>
        <w:rPr>
          <w:rFonts w:ascii="Cambria" w:hAnsi="Cambria" w:cs="Cambria"/>
          <w:b/>
          <w:bCs/>
          <w:highlight w:val="none"/>
          <w:lang w:val="pt-BR"/>
        </w:rPr>
      </w:r>
    </w:p>
    <w:p>
      <w:pPr>
        <w:pBdr/>
        <w:spacing w:after="0" w:before="0" w:line="240" w:lineRule="auto"/>
        <w:ind w:right="0" w:firstLine="0" w:left="63"/>
        <w:jc w:val="center"/>
        <w:rPr>
          <w:rFonts w:ascii="Cambria" w:hAnsi="Cambria" w:cs="Cambria"/>
          <w:b/>
          <w:bCs/>
          <w:highlight w:val="none"/>
          <w:lang w:val="pt-BR"/>
        </w:rPr>
      </w:pPr>
      <w:r>
        <w:rPr>
          <w:rFonts w:ascii="Cambria" w:hAnsi="Cambria" w:cs="Cambria"/>
          <w:b/>
          <w:sz w:val="22"/>
          <w:szCs w:val="22"/>
          <w:highlight w:val="none"/>
          <w:lang w:val="pt-BR"/>
        </w:rPr>
      </w:r>
      <w:r>
        <w:rPr>
          <w:rFonts w:ascii="Cambria" w:hAnsi="Cambria" w:cs="Cambria"/>
          <w:b/>
          <w:bCs/>
          <w:highlight w:val="none"/>
          <w:lang w:val="pt-BR"/>
        </w:rPr>
      </w:r>
      <w:r>
        <w:rPr>
          <w:rFonts w:ascii="Cambria" w:hAnsi="Cambria" w:cs="Cambria"/>
          <w:b/>
          <w:bCs/>
          <w:highlight w:val="none"/>
          <w:lang w:val="pt-BR"/>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69"/>
        <w:pBdr/>
        <w:spacing/>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sectPr>
      <w:headerReference w:type="default" r:id="rId9"/>
      <w:footerReference w:type="default" r:id="rId10"/>
      <w:footnotePr/>
      <w:endnotePr/>
      <w:type w:val="nextPage"/>
      <w:pgSz w:h="16838" w:orient="landscape" w:w="11906"/>
      <w:pgMar w:top="1417" w:right="1701" w:bottom="1417" w:left="1701" w:header="0" w:footer="0" w:gutter="0"/>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mbria">
    <w:panose1 w:val="02040503050406030204"/>
  </w:font>
  <w:font w:name="Arial MT">
    <w:panose1 w:val="020B0604020202020204"/>
  </w:font>
  <w:font w:name="SimSun">
    <w:panose1 w:val="02010600030101010101"/>
  </w:font>
  <w:font w:name="Calibri">
    <w:panose1 w:val="020F0502020204030204"/>
  </w:font>
  <w:font w:name="Wingdings">
    <w:panose1 w:val="05000000000000000000"/>
  </w:font>
  <w:font w:name="Liberation Sans">
    <w:panose1 w:val="020B0604020202020204"/>
  </w:font>
  <w:font w:name="Tms Rmn">
    <w:panose1 w:val="02000603000000000000"/>
  </w:font>
  <w:font w:name="Mangal">
    <w:panose1 w:val="02040503050406030204"/>
  </w:font>
  <w:font w:name="Courier New">
    <w:panose1 w:val="02070309020205020404"/>
  </w:font>
  <w:font w:name="Tahoma">
    <w:panose1 w:val="020B0604030504040204"/>
  </w:font>
  <w:font w:name="Microsoft YaHei">
    <w:panose1 w:val="020B0503020204020204"/>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Bdr/>
      <w:spacing/>
      <w:ind/>
      <w:rPr>
        <w:sz w:val="12"/>
      </w:rPr>
    </w:pPr>
    <w:r>
      <mc:AlternateContent>
        <mc:Choice Requires="wpg">
          <w:drawing>
            <wp:inline xmlns:wp="http://schemas.openxmlformats.org/drawingml/2006/wordprocessingDrawing" distT="0" distB="0" distL="0" distR="0">
              <wp:extent cx="5400040" cy="900430"/>
              <wp:effectExtent l="0" t="0" r="0" b="0"/>
              <wp:docPr id="2"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
                      <pic:cNvPicPr>
                        <a:picLocks noChangeAspect="1"/>
                      </pic:cNvPicPr>
                      <pic:nvPr/>
                    </pic:nvPicPr>
                    <pic:blipFill>
                      <a:blip r:embed="rId1"/>
                      <a:stretch/>
                    </pic:blipFill>
                    <pic:spPr bwMode="auto">
                      <a:xfrm>
                        <a:off x="0" y="0"/>
                        <a:ext cx="5400040" cy="90043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425.20pt;height:70.90pt;mso-wrap-distance-left:0.00pt;mso-wrap-distance-top:0.00pt;mso-wrap-distance-right:0.00pt;mso-wrap-distance-bottom:0.00pt;z-index:1;" stroked="false">
              <v:imagedata r:id="rId1" o:title=""/>
              <o:lock v:ext="edit" rotation="t"/>
            </v:shape>
          </w:pict>
        </mc:Fallback>
      </mc:AlternateContent>
    </w:r>
    <w:r>
      <w:rPr>
        <w:sz w:val="12"/>
      </w:rPr>
      <w:t xml:space="preserve">                 </w:t>
    </w:r>
    <w:r>
      <w:rPr>
        <w:sz w:val="12"/>
      </w:rPr>
      <w:t xml:space="preserve">Emitido por Vivian Lima Vargas, matrícula nº 3873</w:t>
    </w:r>
    <w:r>
      <w:rPr>
        <w:sz w:val="12"/>
      </w:rPr>
    </w:r>
    <w:r>
      <w:rPr>
        <w:sz w:val="12"/>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Bdr/>
      <w:spacing/>
      <w:ind/>
      <w:jc w:val="center"/>
      <w:rPr/>
    </w:pPr>
    <w:r>
      <w:rPr>
        <w:highlight w:val="none"/>
      </w:rPr>
    </w:r>
    <w:r>
      <w:rPr>
        <w:highlight w:val="none"/>
      </w:rPr>
    </w:r>
    <w:r/>
  </w:p>
  <w:p>
    <w:pPr>
      <w:pStyle w:val="939"/>
      <w:pBdr/>
      <w:spacing/>
      <w:ind/>
      <w:jc w:val="center"/>
      <w:rPr>
        <w:sz w:val="24"/>
        <w:szCs w:val="24"/>
        <w:highlight w:val="none"/>
      </w:rPr>
    </w:pPr>
    <w:r>
      <w:rPr>
        <w:sz w:val="24"/>
        <w:szCs w:val="24"/>
      </w:rPr>
      <mc:AlternateContent>
        <mc:Choice Requires="wpg">
          <w:drawing>
            <wp:inline xmlns:wp="http://schemas.openxmlformats.org/drawingml/2006/wordprocessingDrawing" distT="0" distB="0" distL="0" distR="0">
              <wp:extent cx="3846479" cy="529025"/>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449005" name="image2.png" descr=""/>
                      <pic:cNvPicPr>
                        <a:picLocks noChangeAspect="1"/>
                      </pic:cNvPicPr>
                      <pic:nvPr/>
                    </pic:nvPicPr>
                    <pic:blipFill>
                      <a:blip r:embed="rId1"/>
                      <a:srcRect l="127" t="0" r="126" b="0"/>
                      <a:stretch/>
                    </pic:blipFill>
                    <pic:spPr bwMode="auto">
                      <a:xfrm flipH="0" flipV="0">
                        <a:off x="0" y="0"/>
                        <a:ext cx="3846478" cy="52902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02.87pt;height:41.66pt;mso-wrap-distance-left:0.00pt;mso-wrap-distance-top:0.00pt;mso-wrap-distance-right:0.00pt;mso-wrap-distance-bottom:0.00pt;z-index:1;" stroked="false">
              <v:imagedata r:id="rId1" o:title=""/>
              <o:lock v:ext="edit" rotation="t"/>
            </v:shape>
          </w:pict>
        </mc:Fallback>
      </mc:AlternateContent>
    </w:r>
    <w:r>
      <w:rPr>
        <w:sz w:val="24"/>
        <w:szCs w:val="24"/>
        <w:highlight w:val="none"/>
      </w:rPr>
    </w:r>
    <w:r>
      <w:rPr>
        <w:sz w:val="24"/>
        <w:szCs w:val="24"/>
        <w:highlight w:val="none"/>
      </w:rPr>
    </w:r>
  </w:p>
  <w:p>
    <w:pPr>
      <w:pStyle w:val="939"/>
      <w:pBdr/>
      <w:spacing/>
      <w:ind/>
      <w:jc w:val="left"/>
      <w:rPr>
        <w:rFonts w:asciiTheme="minorHAnsi" w:hAnsiTheme="minorHAnsi" w:cstheme="minorHAnsi"/>
        <w:sz w:val="24"/>
        <w:szCs w:val="24"/>
        <w:highlight w:val="none"/>
        <w:u w:val="none"/>
      </w:rPr>
    </w:pPr>
    <w:r>
      <w:rPr>
        <w:rFonts w:ascii="Calibri" w:hAnsi="Calibri" w:cs="Calibri" w:asciiTheme="minorHAnsi" w:hAnsiTheme="minorHAnsi" w:cstheme="minorHAnsi"/>
        <w:b/>
        <w:i/>
        <w:sz w:val="24"/>
        <w:szCs w:val="24"/>
        <w:u w:val="none"/>
      </w:rPr>
      <w:t xml:space="preserve">                                  LOCAÇÃO E LIMPEZA BANHEIROS QUIMICO</w:t>
    </w:r>
    <w:r>
      <w:rPr>
        <w:rFonts w:asciiTheme="minorHAnsi" w:hAnsiTheme="minorHAnsi" w:cstheme="minorHAnsi"/>
        <w:sz w:val="24"/>
        <w:szCs w:val="24"/>
        <w:highlight w:val="none"/>
        <w:u w:val="none"/>
      </w:rPr>
      <w:t xml:space="preserve">S</w:t>
    </w:r>
    <w:r>
      <w:rPr>
        <w:rFonts w:asciiTheme="minorHAnsi" w:hAnsiTheme="minorHAnsi" w:cstheme="minorHAnsi"/>
        <w:sz w:val="24"/>
        <w:szCs w:val="24"/>
        <w:highlight w:val="none"/>
        <w:u w:val="none"/>
      </w:rPr>
    </w:r>
    <w:r>
      <w:rPr>
        <w:rFonts w:asciiTheme="minorHAnsi" w:hAnsiTheme="minorHAnsi" w:cstheme="minorHAnsi"/>
        <w:sz w:val="24"/>
        <w:szCs w:val="24"/>
        <w:highlight w:val="none"/>
        <w:u w:val="none"/>
      </w:rPr>
    </w:r>
  </w:p>
  <w:p>
    <w:pPr>
      <w:pStyle w:val="939"/>
      <w:pBdr/>
      <w:spacing/>
      <w:ind/>
      <w:rPr>
        <w:rFonts w:asciiTheme="minorHAnsi" w:hAnsiTheme="minorHAnsi" w:cstheme="minorHAnsi"/>
        <w:b/>
        <w:bCs/>
        <w:sz w:val="24"/>
        <w:szCs w:val="24"/>
        <w:highlight w:val="none"/>
      </w:rPr>
    </w:pPr>
    <w:r>
      <w:rPr>
        <w:rFonts w:ascii="Calibri" w:hAnsi="Calibri" w:cs="Calibri" w:asciiTheme="minorHAnsi" w:hAnsiTheme="minorHAnsi" w:cstheme="minorHAnsi"/>
        <w:b/>
        <w:sz w:val="24"/>
        <w:szCs w:val="24"/>
      </w:rPr>
      <w:t xml:space="preserve">                                        Processo de Dispensa Nº 08/2024</w:t>
    </w:r>
    <w:r>
      <w:rPr>
        <w:rFonts w:asciiTheme="minorHAnsi" w:hAnsiTheme="minorHAnsi" w:cstheme="minorHAnsi"/>
        <w:b/>
        <w:bCs/>
        <w:sz w:val="24"/>
        <w:szCs w:val="24"/>
        <w:highlight w:val="none"/>
      </w:rPr>
    </w:r>
    <w:r>
      <w:rPr>
        <w:rFonts w:asciiTheme="minorHAnsi" w:hAnsiTheme="minorHAnsi" w:cstheme="minorHAnsi"/>
        <w:b/>
        <w:bCs/>
        <w:sz w:val="24"/>
        <w:szCs w:val="24"/>
        <w:highlight w:val="none"/>
      </w:rPr>
    </w:r>
  </w:p>
  <w:p>
    <w:pPr>
      <w:pStyle w:val="939"/>
      <w:pBdr/>
      <w:spacing/>
      <w:ind/>
      <w:rPr>
        <w:rFonts w:asciiTheme="minorHAnsi" w:hAnsiTheme="minorHAnsi" w:cstheme="minorHAnsi"/>
        <w:b/>
        <w:bCs/>
        <w:sz w:val="24"/>
        <w:szCs w:val="24"/>
      </w:rPr>
    </w:pPr>
    <w:r>
      <w:rPr>
        <w:rFonts w:ascii="Calibri" w:hAnsi="Calibri" w:cs="Calibri" w:asciiTheme="minorHAnsi" w:hAnsiTheme="minorHAnsi" w:cstheme="minorHAnsi"/>
        <w:b/>
        <w:sz w:val="24"/>
        <w:szCs w:val="24"/>
        <w:highlight w:val="none"/>
      </w:rPr>
    </w:r>
    <w:r>
      <w:rPr>
        <w:rFonts w:asciiTheme="minorHAnsi" w:hAnsiTheme="minorHAnsi" w:cstheme="minorHAnsi"/>
        <w:b/>
        <w:bCs/>
        <w:sz w:val="24"/>
        <w:szCs w:val="24"/>
      </w:rPr>
    </w:r>
    <w:r>
      <w:rPr>
        <w:rFonts w:asciiTheme="minorHAnsi" w:hAnsiTheme="minorHAnsi" w:cstheme="minorHAnsi"/>
        <w:b/>
        <w:bCs/>
        <w:sz w:val="24"/>
        <w:szCs w:val="24"/>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lowerLetter"/>
      <w:pPr>
        <w:pBdr/>
        <w:tabs>
          <w:tab w:val="num" w:leader="none" w:pos="0"/>
        </w:tabs>
        <w:spacing/>
        <w:ind w:hanging="360" w:left="1429"/>
      </w:pPr>
      <w:rPr/>
      <w:start w:val="1"/>
      <w:suff w:val="tab"/>
    </w:lvl>
    <w:lvl w:ilvl="1">
      <w:isLgl w:val="false"/>
      <w:lvlJc w:val="left"/>
      <w:lvlText w:val="o"/>
      <w:numFmt w:val="bullet"/>
      <w:pPr>
        <w:pBdr/>
        <w:tabs>
          <w:tab w:val="num" w:leader="none" w:pos="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0"/>
        </w:tabs>
        <w:spacing/>
        <w:ind w:hanging="360" w:left="2160"/>
      </w:pPr>
      <w:rPr>
        <w:rFonts w:hint="default" w:ascii="Wingdings" w:hAnsi="Wingdings" w:cs="Wingdings"/>
      </w:rPr>
      <w:start w:val="1"/>
      <w:suff w:val="tab"/>
    </w:lvl>
    <w:lvl w:ilvl="3">
      <w:isLgl w:val="false"/>
      <w:lvlJc w:val="left"/>
      <w:lvlText w:val="·"/>
      <w:numFmt w:val="bullet"/>
      <w:pPr>
        <w:pBdr/>
        <w:tabs>
          <w:tab w:val="num" w:leader="none" w:pos="0"/>
        </w:tabs>
        <w:spacing/>
        <w:ind w:hanging="360" w:left="2880"/>
      </w:pPr>
      <w:rPr>
        <w:rFonts w:hint="default" w:ascii="Symbol" w:hAnsi="Symbol" w:cs="Symbol"/>
      </w:rPr>
      <w:start w:val="1"/>
      <w:suff w:val="tab"/>
    </w:lvl>
    <w:lvl w:ilvl="4">
      <w:isLgl w:val="false"/>
      <w:lvlJc w:val="left"/>
      <w:lvlText w:val="o"/>
      <w:numFmt w:val="bullet"/>
      <w:pPr>
        <w:pBdr/>
        <w:tabs>
          <w:tab w:val="num" w:leader="none" w:pos="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0"/>
        </w:tabs>
        <w:spacing/>
        <w:ind w:hanging="360" w:left="4320"/>
      </w:pPr>
      <w:rPr>
        <w:rFonts w:hint="default" w:ascii="Wingdings" w:hAnsi="Wingdings" w:cs="Wingdings"/>
      </w:rPr>
      <w:start w:val="1"/>
      <w:suff w:val="tab"/>
    </w:lvl>
    <w:lvl w:ilvl="6">
      <w:isLgl w:val="false"/>
      <w:lvlJc w:val="left"/>
      <w:lvlText w:val="·"/>
      <w:numFmt w:val="bullet"/>
      <w:pPr>
        <w:pBdr/>
        <w:tabs>
          <w:tab w:val="num" w:leader="none" w:pos="0"/>
        </w:tabs>
        <w:spacing/>
        <w:ind w:hanging="360" w:left="5040"/>
      </w:pPr>
      <w:rPr>
        <w:rFonts w:hint="default" w:ascii="Symbol" w:hAnsi="Symbol" w:cs="Symbol"/>
      </w:rPr>
      <w:start w:val="1"/>
      <w:suff w:val="tab"/>
    </w:lvl>
    <w:lvl w:ilvl="7">
      <w:isLgl w:val="false"/>
      <w:lvlJc w:val="left"/>
      <w:lvlText w:val="o"/>
      <w:numFmt w:val="bullet"/>
      <w:pPr>
        <w:pBdr/>
        <w:tabs>
          <w:tab w:val="num" w:leader="none" w:pos="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0"/>
        </w:tabs>
        <w:spacing/>
        <w:ind w:hanging="360" w:left="6480"/>
      </w:pPr>
      <w:rPr>
        <w:rFonts w:hint="default" w:ascii="Wingdings" w:hAnsi="Wingdings" w:cs="Wingdings"/>
      </w:rPr>
      <w:start w:val="1"/>
      <w:suff w:val="tab"/>
    </w:lvl>
  </w:abstractNum>
  <w:abstractNum w:abstractNumId="1">
    <w:lvl w:ilvl="0">
      <w:isLgl w:val="false"/>
      <w:lvlJc w:val="left"/>
      <w:lvlText w:val="%1)"/>
      <w:numFmt w:val="lowerLetter"/>
      <w:pPr>
        <w:pBdr/>
        <w:tabs>
          <w:tab w:val="num" w:leader="none" w:pos="0"/>
        </w:tabs>
        <w:spacing/>
        <w:ind w:hanging="360" w:left="720"/>
      </w:pPr>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2">
    <w:lvl w:ilvl="0">
      <w:isLgl w:val="false"/>
      <w:lvlJc w:val="left"/>
      <w:lvlText w:val="%1)"/>
      <w:numFmt w:val="lowerLetter"/>
      <w:pPr>
        <w:pBdr/>
        <w:tabs>
          <w:tab w:val="num" w:leader="none" w:pos="0"/>
        </w:tabs>
        <w:spacing/>
        <w:ind w:hanging="360" w:left="1843"/>
      </w:pPr>
      <w:rPr/>
      <w:start w:val="1"/>
      <w:suff w:val="tab"/>
    </w:lvl>
    <w:lvl w:ilvl="1">
      <w:isLgl w:val="false"/>
      <w:lvlJc w:val="left"/>
      <w:lvlText w:val="%2."/>
      <w:numFmt w:val="lowerLetter"/>
      <w:pPr>
        <w:pBdr/>
        <w:tabs>
          <w:tab w:val="num" w:leader="none" w:pos="0"/>
        </w:tabs>
        <w:spacing/>
        <w:ind w:hanging="360" w:left="2563"/>
      </w:pPr>
      <w:rPr/>
      <w:start w:val="1"/>
      <w:suff w:val="tab"/>
    </w:lvl>
    <w:lvl w:ilvl="2">
      <w:isLgl w:val="false"/>
      <w:lvlJc w:val="right"/>
      <w:lvlText w:val="%3."/>
      <w:numFmt w:val="lowerRoman"/>
      <w:pPr>
        <w:pBdr/>
        <w:tabs>
          <w:tab w:val="num" w:leader="none" w:pos="0"/>
        </w:tabs>
        <w:spacing/>
        <w:ind w:hanging="180" w:left="3283"/>
      </w:pPr>
      <w:rPr/>
      <w:start w:val="1"/>
      <w:suff w:val="tab"/>
    </w:lvl>
    <w:lvl w:ilvl="3">
      <w:isLgl w:val="false"/>
      <w:lvlJc w:val="left"/>
      <w:lvlText w:val="%4."/>
      <w:numFmt w:val="decimal"/>
      <w:pPr>
        <w:pBdr/>
        <w:tabs>
          <w:tab w:val="num" w:leader="none" w:pos="0"/>
        </w:tabs>
        <w:spacing/>
        <w:ind w:hanging="360" w:left="4003"/>
      </w:pPr>
      <w:rPr/>
      <w:start w:val="1"/>
      <w:suff w:val="tab"/>
    </w:lvl>
    <w:lvl w:ilvl="4">
      <w:isLgl w:val="false"/>
      <w:lvlJc w:val="left"/>
      <w:lvlText w:val="%5."/>
      <w:numFmt w:val="lowerLetter"/>
      <w:pPr>
        <w:pBdr/>
        <w:tabs>
          <w:tab w:val="num" w:leader="none" w:pos="0"/>
        </w:tabs>
        <w:spacing/>
        <w:ind w:hanging="360" w:left="4723"/>
      </w:pPr>
      <w:rPr/>
      <w:start w:val="1"/>
      <w:suff w:val="tab"/>
    </w:lvl>
    <w:lvl w:ilvl="5">
      <w:isLgl w:val="false"/>
      <w:lvlJc w:val="right"/>
      <w:lvlText w:val="%6."/>
      <w:numFmt w:val="lowerRoman"/>
      <w:pPr>
        <w:pBdr/>
        <w:tabs>
          <w:tab w:val="num" w:leader="none" w:pos="0"/>
        </w:tabs>
        <w:spacing/>
        <w:ind w:hanging="180" w:left="5443"/>
      </w:pPr>
      <w:rPr/>
      <w:start w:val="1"/>
      <w:suff w:val="tab"/>
    </w:lvl>
    <w:lvl w:ilvl="6">
      <w:isLgl w:val="false"/>
      <w:lvlJc w:val="left"/>
      <w:lvlText w:val="%7."/>
      <w:numFmt w:val="decimal"/>
      <w:pPr>
        <w:pBdr/>
        <w:tabs>
          <w:tab w:val="num" w:leader="none" w:pos="0"/>
        </w:tabs>
        <w:spacing/>
        <w:ind w:hanging="360" w:left="6163"/>
      </w:pPr>
      <w:rPr/>
      <w:start w:val="1"/>
      <w:suff w:val="tab"/>
    </w:lvl>
    <w:lvl w:ilvl="7">
      <w:isLgl w:val="false"/>
      <w:lvlJc w:val="left"/>
      <w:lvlText w:val="%8."/>
      <w:numFmt w:val="lowerLetter"/>
      <w:pPr>
        <w:pBdr/>
        <w:tabs>
          <w:tab w:val="num" w:leader="none" w:pos="0"/>
        </w:tabs>
        <w:spacing/>
        <w:ind w:hanging="360" w:left="6883"/>
      </w:pPr>
      <w:rPr/>
      <w:start w:val="1"/>
      <w:suff w:val="tab"/>
    </w:lvl>
    <w:lvl w:ilvl="8">
      <w:isLgl w:val="false"/>
      <w:lvlJc w:val="right"/>
      <w:lvlText w:val="%9."/>
      <w:numFmt w:val="lowerRoman"/>
      <w:pPr>
        <w:pBdr/>
        <w:tabs>
          <w:tab w:val="num" w:leader="none" w:pos="0"/>
        </w:tabs>
        <w:spacing/>
        <w:ind w:hanging="180" w:left="7603"/>
      </w:pPr>
      <w:rPr/>
      <w:start w:val="1"/>
      <w:suff w:val="tab"/>
    </w:lvl>
  </w:abstractNum>
  <w:abstractNum w:abstractNumId="3">
    <w:lvl w:ilvl="0">
      <w:isLgl w:val="false"/>
      <w:lvlJc w:val="left"/>
      <w:lvlText w:val="%1)"/>
      <w:numFmt w:val="lowerLetter"/>
      <w:pPr>
        <w:pBdr/>
        <w:tabs>
          <w:tab w:val="num" w:leader="none" w:pos="0"/>
        </w:tabs>
        <w:spacing/>
        <w:ind w:hanging="360" w:left="720"/>
      </w:pPr>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4">
    <w:lvl w:ilvl="0">
      <w:isLgl w:val="false"/>
      <w:lvlJc w:val="left"/>
      <w:lvlText w:val="o"/>
      <w:numFmt w:val="bullet"/>
      <w:pPr>
        <w:pBdr/>
        <w:tabs>
          <w:tab w:val="num" w:leader="none" w:pos="0"/>
        </w:tabs>
        <w:spacing/>
        <w:ind w:hanging="360" w:left="709"/>
      </w:pPr>
      <w:rPr>
        <w:rFonts w:hint="default" w:ascii="Courier New" w:hAnsi="Courier New" w:cs="Courier New"/>
      </w:rPr>
      <w:start w:val="1"/>
      <w:suff w:val="tab"/>
    </w:lvl>
    <w:lvl w:ilvl="1">
      <w:isLgl w:val="false"/>
      <w:lvlJc w:val="left"/>
      <w:lvlText w:val="o"/>
      <w:numFmt w:val="bullet"/>
      <w:pPr>
        <w:pBdr/>
        <w:tabs>
          <w:tab w:val="num" w:leader="none" w:pos="0"/>
        </w:tabs>
        <w:spacing/>
        <w:ind w:hanging="360" w:left="1429"/>
      </w:pPr>
      <w:rPr>
        <w:rFonts w:hint="default" w:ascii="Courier New" w:hAnsi="Courier New" w:cs="Courier New"/>
      </w:rPr>
      <w:start w:val="1"/>
      <w:suff w:val="tab"/>
    </w:lvl>
    <w:lvl w:ilvl="2">
      <w:isLgl w:val="false"/>
      <w:lvlJc w:val="left"/>
      <w:lvlText w:val="§"/>
      <w:numFmt w:val="bullet"/>
      <w:pPr>
        <w:pBdr/>
        <w:tabs>
          <w:tab w:val="num" w:leader="none" w:pos="0"/>
        </w:tabs>
        <w:spacing/>
        <w:ind w:hanging="360" w:left="2149"/>
      </w:pPr>
      <w:rPr>
        <w:rFonts w:hint="default" w:ascii="Wingdings" w:hAnsi="Wingdings" w:cs="Wingdings"/>
      </w:rPr>
      <w:start w:val="1"/>
      <w:suff w:val="tab"/>
    </w:lvl>
    <w:lvl w:ilvl="3">
      <w:isLgl w:val="false"/>
      <w:lvlJc w:val="left"/>
      <w:lvlText w:val="·"/>
      <w:numFmt w:val="bullet"/>
      <w:pPr>
        <w:pBdr/>
        <w:tabs>
          <w:tab w:val="num" w:leader="none" w:pos="0"/>
        </w:tabs>
        <w:spacing/>
        <w:ind w:hanging="360" w:left="2869"/>
      </w:pPr>
      <w:rPr>
        <w:rFonts w:hint="default" w:ascii="Symbol" w:hAnsi="Symbol" w:cs="Symbol"/>
      </w:rPr>
      <w:start w:val="1"/>
      <w:suff w:val="tab"/>
    </w:lvl>
    <w:lvl w:ilvl="4">
      <w:isLgl w:val="false"/>
      <w:lvlJc w:val="left"/>
      <w:lvlText w:val="o"/>
      <w:numFmt w:val="bullet"/>
      <w:pPr>
        <w:pBdr/>
        <w:tabs>
          <w:tab w:val="num" w:leader="none" w:pos="0"/>
        </w:tabs>
        <w:spacing/>
        <w:ind w:hanging="360" w:left="3589"/>
      </w:pPr>
      <w:rPr>
        <w:rFonts w:hint="default" w:ascii="Courier New" w:hAnsi="Courier New" w:cs="Courier New"/>
      </w:rPr>
      <w:start w:val="1"/>
      <w:suff w:val="tab"/>
    </w:lvl>
    <w:lvl w:ilvl="5">
      <w:isLgl w:val="false"/>
      <w:lvlJc w:val="left"/>
      <w:lvlText w:val="§"/>
      <w:numFmt w:val="bullet"/>
      <w:pPr>
        <w:pBdr/>
        <w:tabs>
          <w:tab w:val="num" w:leader="none" w:pos="0"/>
        </w:tabs>
        <w:spacing/>
        <w:ind w:hanging="360" w:left="4309"/>
      </w:pPr>
      <w:rPr>
        <w:rFonts w:hint="default" w:ascii="Wingdings" w:hAnsi="Wingdings" w:cs="Wingdings"/>
      </w:rPr>
      <w:start w:val="1"/>
      <w:suff w:val="tab"/>
    </w:lvl>
    <w:lvl w:ilvl="6">
      <w:isLgl w:val="false"/>
      <w:lvlJc w:val="left"/>
      <w:lvlText w:val="·"/>
      <w:numFmt w:val="bullet"/>
      <w:pPr>
        <w:pBdr/>
        <w:tabs>
          <w:tab w:val="num" w:leader="none" w:pos="0"/>
        </w:tabs>
        <w:spacing/>
        <w:ind w:hanging="360" w:left="5029"/>
      </w:pPr>
      <w:rPr>
        <w:rFonts w:hint="default" w:ascii="Symbol" w:hAnsi="Symbol" w:cs="Symbol"/>
      </w:rPr>
      <w:start w:val="1"/>
      <w:suff w:val="tab"/>
    </w:lvl>
    <w:lvl w:ilvl="7">
      <w:isLgl w:val="false"/>
      <w:lvlJc w:val="left"/>
      <w:lvlText w:val="o"/>
      <w:numFmt w:val="bullet"/>
      <w:pPr>
        <w:pBdr/>
        <w:tabs>
          <w:tab w:val="num" w:leader="none" w:pos="0"/>
        </w:tabs>
        <w:spacing/>
        <w:ind w:hanging="360" w:left="5749"/>
      </w:pPr>
      <w:rPr>
        <w:rFonts w:hint="default" w:ascii="Courier New" w:hAnsi="Courier New" w:cs="Courier New"/>
      </w:rPr>
      <w:start w:val="1"/>
      <w:suff w:val="tab"/>
    </w:lvl>
    <w:lvl w:ilvl="8">
      <w:isLgl w:val="false"/>
      <w:lvlJc w:val="left"/>
      <w:lvlText w:val="§"/>
      <w:numFmt w:val="bullet"/>
      <w:pPr>
        <w:pBdr/>
        <w:tabs>
          <w:tab w:val="num" w:leader="none" w:pos="0"/>
        </w:tabs>
        <w:spacing/>
        <w:ind w:hanging="360" w:left="6469"/>
      </w:pPr>
      <w:rPr>
        <w:rFonts w:hint="default" w:ascii="Wingdings" w:hAnsi="Wingdings" w:cs="Wingdings"/>
      </w:rPr>
      <w:start w:val="1"/>
      <w:suff w:val="tab"/>
    </w:lvl>
  </w:abstractNum>
  <w:abstractNum w:abstractNumId="5">
    <w:lvl w:ilvl="0">
      <w:isLgl w:val="false"/>
      <w:lvlJc w:val="left"/>
      <w:lvlText w:val="·"/>
      <w:numFmt w:val="none"/>
      <w:pPr>
        <w:pBdr/>
        <w:tabs>
          <w:tab w:val="num" w:leader="none" w:pos="0"/>
        </w:tabs>
        <w:spacing/>
        <w:ind w:firstLine="0" w:left="0"/>
      </w:pPr>
      <w:rPr/>
      <w:start w:val="1"/>
      <w:suff w:val="nothing"/>
    </w:lvl>
    <w:lvl w:ilvl="1">
      <w:isLgl w:val="false"/>
      <w:lvlJc w:val="left"/>
      <w:lvlText w:val="o"/>
      <w:numFmt w:val="none"/>
      <w:pPr>
        <w:pBdr/>
        <w:tabs>
          <w:tab w:val="num" w:leader="none" w:pos="0"/>
        </w:tabs>
        <w:spacing/>
        <w:ind w:firstLine="0" w:left="0"/>
      </w:pPr>
      <w:rPr/>
      <w:start w:val="1"/>
      <w:suff w:val="nothing"/>
    </w:lvl>
    <w:lvl w:ilvl="2">
      <w:isLgl w:val="false"/>
      <w:lvlJc w:val="left"/>
      <w:lvlText w:val="§"/>
      <w:numFmt w:val="none"/>
      <w:pPr>
        <w:pBdr/>
        <w:tabs>
          <w:tab w:val="num" w:leader="none" w:pos="0"/>
        </w:tabs>
        <w:spacing/>
        <w:ind w:firstLine="0" w:left="0"/>
      </w:pPr>
      <w:rPr/>
      <w:start w:val="1"/>
      <w:suff w:val="nothing"/>
    </w:lvl>
    <w:lvl w:ilvl="3">
      <w:isLgl w:val="false"/>
      <w:lvlJc w:val="left"/>
      <w:lvlText w:val="·"/>
      <w:numFmt w:val="none"/>
      <w:pPr>
        <w:pBdr/>
        <w:tabs>
          <w:tab w:val="num" w:leader="none" w:pos="0"/>
        </w:tabs>
        <w:spacing/>
        <w:ind w:firstLine="0" w:left="0"/>
      </w:pPr>
      <w:rPr/>
      <w:start w:val="1"/>
      <w:suff w:val="nothing"/>
    </w:lvl>
    <w:lvl w:ilvl="4">
      <w:isLgl w:val="false"/>
      <w:lvlJc w:val="left"/>
      <w:lvlText w:val="o"/>
      <w:numFmt w:val="none"/>
      <w:pPr>
        <w:pBdr/>
        <w:tabs>
          <w:tab w:val="num" w:leader="none" w:pos="0"/>
        </w:tabs>
        <w:spacing/>
        <w:ind w:firstLine="0" w:left="0"/>
      </w:pPr>
      <w:rPr/>
      <w:start w:val="1"/>
      <w:suff w:val="nothing"/>
    </w:lvl>
    <w:lvl w:ilvl="5">
      <w:isLgl w:val="false"/>
      <w:lvlJc w:val="left"/>
      <w:lvlText w:val="§"/>
      <w:numFmt w:val="none"/>
      <w:pPr>
        <w:pBdr/>
        <w:tabs>
          <w:tab w:val="num" w:leader="none" w:pos="0"/>
        </w:tabs>
        <w:spacing/>
        <w:ind w:firstLine="0" w:left="0"/>
      </w:pPr>
      <w:rPr/>
      <w:start w:val="1"/>
      <w:suff w:val="nothing"/>
    </w:lvl>
    <w:lvl w:ilvl="6">
      <w:isLgl w:val="false"/>
      <w:lvlJc w:val="left"/>
      <w:lvlText w:val="·"/>
      <w:numFmt w:val="none"/>
      <w:pPr>
        <w:pBdr/>
        <w:tabs>
          <w:tab w:val="num" w:leader="none" w:pos="0"/>
        </w:tabs>
        <w:spacing/>
        <w:ind w:firstLine="0" w:left="0"/>
      </w:pPr>
      <w:rPr/>
      <w:start w:val="1"/>
      <w:suff w:val="nothing"/>
    </w:lvl>
    <w:lvl w:ilvl="7">
      <w:isLgl w:val="false"/>
      <w:lvlJc w:val="left"/>
      <w:lvlText w:val="o"/>
      <w:numFmt w:val="none"/>
      <w:pPr>
        <w:pBdr/>
        <w:tabs>
          <w:tab w:val="num" w:leader="none" w:pos="0"/>
        </w:tabs>
        <w:spacing/>
        <w:ind w:firstLine="0" w:left="0"/>
      </w:pPr>
      <w:rPr/>
      <w:start w:val="1"/>
      <w:suff w:val="nothing"/>
    </w:lvl>
    <w:lvl w:ilvl="8">
      <w:isLgl w:val="false"/>
      <w:lvlJc w:val="left"/>
      <w:lvlText w:val="§"/>
      <w:numFmt w:val="none"/>
      <w:pPr>
        <w:pBdr/>
        <w:tabs>
          <w:tab w:val="num" w:leader="none" w:pos="0"/>
        </w:tabs>
        <w:spacing/>
        <w:ind w:firstLine="0" w:left="0"/>
      </w:pPr>
      <w:rPr/>
      <w:start w:val="1"/>
      <w:suff w:val="nothing"/>
    </w:lvl>
  </w:abstractNum>
  <w:abstractNum w:abstractNumId="6">
    <w:lvl w:ilvl="0">
      <w:isLgl w:val="false"/>
      <w:lvlJc w:val="left"/>
      <w:lvlText w:val="·"/>
      <w:numFmt w:val="bullet"/>
      <w:pPr>
        <w:pBdr/>
        <w:tabs>
          <w:tab w:val="num" w:leader="none" w:pos="0"/>
        </w:tabs>
        <w:spacing/>
        <w:ind w:hanging="360" w:left="709"/>
      </w:pPr>
      <w:rPr>
        <w:rFonts w:hint="default" w:ascii="Symbol" w:hAnsi="Symbol" w:cs="Symbol"/>
      </w:rPr>
      <w:start w:val="1"/>
      <w:suff w:val="space"/>
    </w:lvl>
    <w:lvl w:ilvl="1">
      <w:isLgl w:val="false"/>
      <w:lvlJc w:val="left"/>
      <w:lvlText w:val="·"/>
      <w:numFmt w:val="bullet"/>
      <w:pPr>
        <w:pBdr/>
        <w:tabs>
          <w:tab w:val="num" w:leader="none" w:pos="0"/>
        </w:tabs>
        <w:spacing/>
        <w:ind w:hanging="360" w:left="1429"/>
      </w:pPr>
      <w:rPr>
        <w:rFonts w:hint="default" w:ascii="Symbol" w:hAnsi="Symbol" w:cs="Symbol"/>
      </w:rPr>
      <w:start w:val="1"/>
      <w:suff w:val="space"/>
    </w:lvl>
    <w:lvl w:ilvl="2">
      <w:isLgl w:val="false"/>
      <w:lvlJc w:val="left"/>
      <w:lvlText w:val="·"/>
      <w:numFmt w:val="bullet"/>
      <w:pPr>
        <w:pBdr/>
        <w:tabs>
          <w:tab w:val="num" w:leader="none" w:pos="0"/>
        </w:tabs>
        <w:spacing/>
        <w:ind w:hanging="360" w:left="2149"/>
      </w:pPr>
      <w:rPr>
        <w:rFonts w:hint="default" w:ascii="Symbol" w:hAnsi="Symbol" w:cs="Symbol"/>
      </w:rPr>
      <w:start w:val="1"/>
      <w:suff w:val="space"/>
    </w:lvl>
    <w:lvl w:ilvl="3">
      <w:isLgl w:val="false"/>
      <w:lvlJc w:val="left"/>
      <w:lvlText w:val="·"/>
      <w:numFmt w:val="bullet"/>
      <w:pPr>
        <w:pBdr/>
        <w:tabs>
          <w:tab w:val="num" w:leader="none" w:pos="0"/>
        </w:tabs>
        <w:spacing/>
        <w:ind w:hanging="360" w:left="2869"/>
      </w:pPr>
      <w:rPr>
        <w:rFonts w:hint="default" w:ascii="Symbol" w:hAnsi="Symbol" w:cs="Symbol"/>
      </w:rPr>
      <w:start w:val="1"/>
      <w:suff w:val="space"/>
    </w:lvl>
    <w:lvl w:ilvl="4">
      <w:isLgl w:val="false"/>
      <w:lvlJc w:val="left"/>
      <w:lvlText w:val="·"/>
      <w:numFmt w:val="bullet"/>
      <w:pPr>
        <w:pBdr/>
        <w:tabs>
          <w:tab w:val="num" w:leader="none" w:pos="0"/>
        </w:tabs>
        <w:spacing/>
        <w:ind w:hanging="360" w:left="3589"/>
      </w:pPr>
      <w:rPr>
        <w:rFonts w:hint="default" w:ascii="Symbol" w:hAnsi="Symbol" w:cs="Symbol"/>
      </w:rPr>
      <w:start w:val="1"/>
      <w:suff w:val="space"/>
    </w:lvl>
    <w:lvl w:ilvl="5">
      <w:isLgl w:val="false"/>
      <w:lvlJc w:val="left"/>
      <w:lvlText w:val="·"/>
      <w:numFmt w:val="bullet"/>
      <w:pPr>
        <w:pBdr/>
        <w:tabs>
          <w:tab w:val="num" w:leader="none" w:pos="0"/>
        </w:tabs>
        <w:spacing/>
        <w:ind w:hanging="360" w:left="4309"/>
      </w:pPr>
      <w:rPr>
        <w:rFonts w:hint="default" w:ascii="Symbol" w:hAnsi="Symbol" w:cs="Symbol"/>
      </w:rPr>
      <w:start w:val="1"/>
      <w:suff w:val="space"/>
    </w:lvl>
    <w:lvl w:ilvl="6">
      <w:isLgl w:val="false"/>
      <w:lvlJc w:val="left"/>
      <w:lvlText w:val="·"/>
      <w:numFmt w:val="bullet"/>
      <w:pPr>
        <w:pBdr/>
        <w:tabs>
          <w:tab w:val="num" w:leader="none" w:pos="0"/>
        </w:tabs>
        <w:spacing/>
        <w:ind w:hanging="360" w:left="5029"/>
      </w:pPr>
      <w:rPr>
        <w:rFonts w:hint="default" w:ascii="Symbol" w:hAnsi="Symbol" w:cs="Symbol"/>
      </w:rPr>
      <w:start w:val="1"/>
      <w:suff w:val="space"/>
    </w:lvl>
    <w:lvl w:ilvl="7">
      <w:isLgl w:val="false"/>
      <w:lvlJc w:val="left"/>
      <w:lvlText w:val="·"/>
      <w:numFmt w:val="bullet"/>
      <w:pPr>
        <w:pBdr/>
        <w:tabs>
          <w:tab w:val="num" w:leader="none" w:pos="0"/>
        </w:tabs>
        <w:spacing/>
        <w:ind w:hanging="360" w:left="5749"/>
      </w:pPr>
      <w:rPr>
        <w:rFonts w:hint="default" w:ascii="Symbol" w:hAnsi="Symbol" w:cs="Symbol"/>
      </w:rPr>
      <w:start w:val="1"/>
      <w:suff w:val="space"/>
    </w:lvl>
    <w:lvl w:ilvl="8">
      <w:isLgl w:val="false"/>
      <w:lvlJc w:val="left"/>
      <w:lvlText w:val="·"/>
      <w:numFmt w:val="bullet"/>
      <w:pPr>
        <w:pBdr/>
        <w:tabs>
          <w:tab w:val="num" w:leader="none" w:pos="0"/>
        </w:tabs>
        <w:spacing/>
        <w:ind w:hanging="360" w:left="6469"/>
      </w:pPr>
      <w:rPr>
        <w:rFonts w:hint="default" w:ascii="Symbol" w:hAnsi="Symbol" w:cs="Symbol"/>
      </w:rPr>
      <w:start w:val="1"/>
      <w:suff w:val="space"/>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pt-BR"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0">
    <w:name w:val="Table Grid"/>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1">
    <w:name w:val="Table Grid Light"/>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2">
    <w:name w:val="Plain Table 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3">
    <w:name w:val="Plain Table 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name w:val="Plain Table 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name w:val="Plain Table 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name w:val="Plain Table 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name w:val="Grid Table 1 Light"/>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Grid Table 1 Light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Grid Table 1 Light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1 Light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1 Light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1 Light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Grid Table 1 Light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Grid Table 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Grid Table 2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Grid Table 2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2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Grid Table 2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Grid Table 2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2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Grid Table 3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3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3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3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3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3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4 - Accent 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4 - Accent 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4 - Accent 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4 - Accent 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4 - Accent 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4 - Accent 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5 Dark"/>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5 Dark- Accent 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5 Dark - Accent 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5 Dark - Accent 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5 Dark- Accent 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5 Dark - Accent 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5 Dark - Accent 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6 Colorful"/>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83">
    <w:name w:val="Grid Table 6 Colorful - Accent 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84">
    <w:name w:val="Grid Table 6 Colorful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85">
    <w:name w:val="Grid Table 6 Colorful - Accent 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86">
    <w:name w:val="Grid Table 6 Colorful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87">
    <w:name w:val="Grid Table 6 Colorful - Accent 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88">
    <w:name w:val="Grid Table 6 Colorful - Accent 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89">
    <w:name w:val="Grid Table 7 Colorful"/>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7 Colorful - Accent 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7 Colorful - Accent 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7 Colorful - Accent 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7 Colorful - Accent 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7 Colorful - Accent 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7 Colorful - Accent 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List Table 1 Light"/>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List Table 1 Light - Accent 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List Table 1 Light - Accent 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List Table 1 Light - Accent 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List Table 1 Light - Accent 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List Table 1 Light - Accent 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st Table 1 Light - Accent 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st Table 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st Table 2 - Accent 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st Table 2 - Accent 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2 - Accent 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2 - Accent 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2 - Accent 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2 - Accent 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3 - Accent 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3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3 - Accent 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3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3 - Accent 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3 - Accent 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4 - Accent 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4 - Accent 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4 - Accent 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4 - Accent 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4 - Accent 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4 - Accent 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5 Dark"/>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5">
    <w:name w:val="List Table 5 Dark - Accent 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6">
    <w:name w:val="List Table 5 Dark - Accent 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7">
    <w:name w:val="List Table 5 Dark - Accent 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8">
    <w:name w:val="List Table 5 Dark - Accent 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9">
    <w:name w:val="List Table 5 Dark - Accent 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0">
    <w:name w:val="List Table 5 Dark - Accent 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1">
    <w:name w:val="List Table 6 Colorful"/>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List Table 6 Colorful - Accent 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6 Colorful - Accent 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6 Colorful - Accent 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6 Colorful - Accent 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6 Colorful - Accent 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6 Colorful - Accent 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7 Colorful"/>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39">
    <w:name w:val="List Table 7 Colorful - Accent 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840">
    <w:name w:val="List Table 7 Colorful - Accent 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841">
    <w:name w:val="List Table 7 Colorful - Accent 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842">
    <w:name w:val="List Table 7 Colorful - Accent 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843">
    <w:name w:val="List Table 7 Colorful - Accent 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844">
    <w:name w:val="List Table 7 Colorful - Accent 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845">
    <w:name w:val="Lined - Accent"/>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ned - Accent 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ned - Accent 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ned - Accent 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ned - Accent 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ned - Accent 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ned - Accent 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Bordered &amp; Lined - Accent"/>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Bordered &amp; Lined - Accent 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Bordered &amp; Lined - Accent 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Bordered &amp; Lined - Accent 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Bordered &amp; Lined - Accent 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Bordered &amp; Lined - Accent 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Bordered &amp; Lined - Accent 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Bordered"/>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Bordered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Bordered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Bordered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Bordered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Bordered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Bordered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66">
    <w:name w:val="Hyperlink"/>
    <w:uiPriority w:val="99"/>
    <w:unhideWhenUsed/>
    <w:pPr>
      <w:pBdr/>
      <w:spacing/>
      <w:ind/>
    </w:pPr>
    <w:rPr>
      <w:color w:val="0000ff" w:themeColor="hyperlink"/>
      <w:u w:val="single"/>
    </w:rPr>
  </w:style>
  <w:style w:type="character" w:styleId="867">
    <w:name w:val="footnote reference"/>
    <w:basedOn w:val="901"/>
    <w:uiPriority w:val="99"/>
    <w:unhideWhenUsed/>
    <w:pPr>
      <w:pBdr/>
      <w:spacing/>
      <w:ind/>
    </w:pPr>
    <w:rPr>
      <w:vertAlign w:val="superscript"/>
    </w:rPr>
  </w:style>
  <w:style w:type="character" w:styleId="868">
    <w:name w:val="endnote reference"/>
    <w:basedOn w:val="901"/>
    <w:uiPriority w:val="99"/>
    <w:semiHidden/>
    <w:unhideWhenUsed/>
    <w:pPr>
      <w:pBdr/>
      <w:spacing/>
      <w:ind/>
    </w:pPr>
    <w:rPr>
      <w:vertAlign w:val="superscript"/>
    </w:rPr>
  </w:style>
  <w:style w:type="paragraph" w:styleId="869" w:default="1">
    <w:name w:val="Normal"/>
    <w:qFormat/>
    <w:pPr>
      <w:widowControl w:val="true"/>
      <w:pBdr/>
      <w:spacing w:after="0" w:before="0"/>
      <w:ind/>
      <w:jc w:val="left"/>
    </w:pPr>
    <w:rPr>
      <w:rFonts w:ascii="Times New Roman" w:hAnsi="Times New Roman" w:eastAsia="Times New Roman" w:cs="Times New Roman"/>
      <w:color w:val="auto"/>
      <w:sz w:val="20"/>
      <w:szCs w:val="20"/>
      <w:lang w:val="pt-BR" w:eastAsia="pt-BR" w:bidi="ar-SA"/>
    </w:rPr>
  </w:style>
  <w:style w:type="paragraph" w:styleId="870">
    <w:name w:val="Heading 1"/>
    <w:basedOn w:val="869"/>
    <w:uiPriority w:val="9"/>
    <w:qFormat/>
    <w:pPr>
      <w:keepNext w:val="true"/>
      <w:keepLines w:val="true"/>
      <w:pBdr/>
      <w:spacing w:after="200" w:before="480"/>
      <w:ind/>
      <w:outlineLvl w:val="0"/>
    </w:pPr>
    <w:rPr>
      <w:rFonts w:ascii="Arial" w:hAnsi="Arial" w:eastAsia="Arial" w:cs="Arial"/>
      <w:sz w:val="40"/>
      <w:szCs w:val="40"/>
    </w:rPr>
  </w:style>
  <w:style w:type="paragraph" w:styleId="871">
    <w:name w:val="Heading 2"/>
    <w:basedOn w:val="869"/>
    <w:uiPriority w:val="9"/>
    <w:unhideWhenUsed/>
    <w:qFormat/>
    <w:pPr>
      <w:keepNext w:val="true"/>
      <w:keepLines w:val="true"/>
      <w:pBdr/>
      <w:spacing w:after="200" w:before="360"/>
      <w:ind/>
      <w:outlineLvl w:val="1"/>
    </w:pPr>
    <w:rPr>
      <w:rFonts w:ascii="Arial" w:hAnsi="Arial" w:eastAsia="Arial" w:cs="Arial"/>
      <w:sz w:val="34"/>
    </w:rPr>
  </w:style>
  <w:style w:type="paragraph" w:styleId="872">
    <w:name w:val="Heading 3"/>
    <w:basedOn w:val="869"/>
    <w:uiPriority w:val="9"/>
    <w:unhideWhenUsed/>
    <w:qFormat/>
    <w:pPr>
      <w:keepNext w:val="true"/>
      <w:keepLines w:val="true"/>
      <w:pBdr/>
      <w:spacing w:after="200" w:before="320"/>
      <w:ind/>
      <w:outlineLvl w:val="2"/>
    </w:pPr>
    <w:rPr>
      <w:rFonts w:ascii="Arial" w:hAnsi="Arial" w:eastAsia="Arial" w:cs="Arial"/>
      <w:sz w:val="30"/>
      <w:szCs w:val="30"/>
    </w:rPr>
  </w:style>
  <w:style w:type="paragraph" w:styleId="873">
    <w:name w:val="Heading 4"/>
    <w:basedOn w:val="869"/>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874">
    <w:name w:val="Heading 5"/>
    <w:basedOn w:val="869"/>
    <w:uiPriority w:val="9"/>
    <w:unhideWhenUsed/>
    <w:qFormat/>
    <w:pPr>
      <w:keepNext w:val="true"/>
      <w:keepLines w:val="true"/>
      <w:pBdr/>
      <w:spacing w:after="200" w:before="320"/>
      <w:ind/>
      <w:outlineLvl w:val="4"/>
    </w:pPr>
    <w:rPr>
      <w:rFonts w:ascii="Arial" w:hAnsi="Arial" w:eastAsia="Arial" w:cs="Arial"/>
      <w:b/>
      <w:bCs/>
      <w:sz w:val="24"/>
      <w:szCs w:val="24"/>
    </w:rPr>
  </w:style>
  <w:style w:type="paragraph" w:styleId="875">
    <w:name w:val="Heading 6"/>
    <w:basedOn w:val="869"/>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876">
    <w:name w:val="Heading 7"/>
    <w:basedOn w:val="869"/>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877">
    <w:name w:val="Heading 8"/>
    <w:basedOn w:val="869"/>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878">
    <w:name w:val="Heading 9"/>
    <w:basedOn w:val="869"/>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879">
    <w:name w:val="Heading 1 Char"/>
    <w:basedOn w:val="901"/>
    <w:uiPriority w:val="9"/>
    <w:qFormat/>
    <w:pPr>
      <w:pBdr/>
      <w:spacing/>
      <w:ind/>
    </w:pPr>
    <w:rPr>
      <w:rFonts w:ascii="Arial" w:hAnsi="Arial" w:eastAsia="Arial" w:cs="Arial"/>
      <w:sz w:val="40"/>
      <w:szCs w:val="40"/>
    </w:rPr>
  </w:style>
  <w:style w:type="character" w:styleId="880">
    <w:name w:val="Heading 2 Char"/>
    <w:basedOn w:val="901"/>
    <w:uiPriority w:val="9"/>
    <w:qFormat/>
    <w:pPr>
      <w:pBdr/>
      <w:spacing/>
      <w:ind/>
    </w:pPr>
    <w:rPr>
      <w:rFonts w:ascii="Arial" w:hAnsi="Arial" w:eastAsia="Arial" w:cs="Arial"/>
      <w:sz w:val="34"/>
    </w:rPr>
  </w:style>
  <w:style w:type="character" w:styleId="881">
    <w:name w:val="Heading 3 Char"/>
    <w:basedOn w:val="901"/>
    <w:uiPriority w:val="9"/>
    <w:qFormat/>
    <w:pPr>
      <w:pBdr/>
      <w:spacing/>
      <w:ind/>
    </w:pPr>
    <w:rPr>
      <w:rFonts w:ascii="Arial" w:hAnsi="Arial" w:eastAsia="Arial" w:cs="Arial"/>
      <w:sz w:val="30"/>
      <w:szCs w:val="30"/>
    </w:rPr>
  </w:style>
  <w:style w:type="character" w:styleId="882">
    <w:name w:val="Heading 4 Char"/>
    <w:basedOn w:val="901"/>
    <w:uiPriority w:val="9"/>
    <w:qFormat/>
    <w:pPr>
      <w:pBdr/>
      <w:spacing/>
      <w:ind/>
    </w:pPr>
    <w:rPr>
      <w:rFonts w:ascii="Arial" w:hAnsi="Arial" w:eastAsia="Arial" w:cs="Arial"/>
      <w:b/>
      <w:bCs/>
      <w:sz w:val="26"/>
      <w:szCs w:val="26"/>
    </w:rPr>
  </w:style>
  <w:style w:type="character" w:styleId="883">
    <w:name w:val="Heading 5 Char"/>
    <w:basedOn w:val="901"/>
    <w:uiPriority w:val="9"/>
    <w:qFormat/>
    <w:pPr>
      <w:pBdr/>
      <w:spacing/>
      <w:ind/>
    </w:pPr>
    <w:rPr>
      <w:rFonts w:ascii="Arial" w:hAnsi="Arial" w:eastAsia="Arial" w:cs="Arial"/>
      <w:b/>
      <w:bCs/>
      <w:sz w:val="24"/>
      <w:szCs w:val="24"/>
    </w:rPr>
  </w:style>
  <w:style w:type="character" w:styleId="884">
    <w:name w:val="Heading 6 Char"/>
    <w:basedOn w:val="901"/>
    <w:uiPriority w:val="9"/>
    <w:qFormat/>
    <w:pPr>
      <w:pBdr/>
      <w:spacing/>
      <w:ind/>
    </w:pPr>
    <w:rPr>
      <w:rFonts w:ascii="Arial" w:hAnsi="Arial" w:eastAsia="Arial" w:cs="Arial"/>
      <w:b/>
      <w:bCs/>
      <w:sz w:val="22"/>
      <w:szCs w:val="22"/>
    </w:rPr>
  </w:style>
  <w:style w:type="character" w:styleId="885">
    <w:name w:val="Heading 7 Char"/>
    <w:basedOn w:val="901"/>
    <w:uiPriority w:val="9"/>
    <w:qFormat/>
    <w:pPr>
      <w:pBdr/>
      <w:spacing/>
      <w:ind/>
    </w:pPr>
    <w:rPr>
      <w:rFonts w:ascii="Arial" w:hAnsi="Arial" w:eastAsia="Arial" w:cs="Arial"/>
      <w:b/>
      <w:bCs/>
      <w:i/>
      <w:iCs/>
      <w:sz w:val="22"/>
      <w:szCs w:val="22"/>
    </w:rPr>
  </w:style>
  <w:style w:type="character" w:styleId="886">
    <w:name w:val="Heading 8 Char"/>
    <w:basedOn w:val="901"/>
    <w:uiPriority w:val="9"/>
    <w:qFormat/>
    <w:pPr>
      <w:pBdr/>
      <w:spacing/>
      <w:ind/>
    </w:pPr>
    <w:rPr>
      <w:rFonts w:ascii="Arial" w:hAnsi="Arial" w:eastAsia="Arial" w:cs="Arial"/>
      <w:i/>
      <w:iCs/>
      <w:sz w:val="22"/>
      <w:szCs w:val="22"/>
    </w:rPr>
  </w:style>
  <w:style w:type="character" w:styleId="887">
    <w:name w:val="Heading 9 Char"/>
    <w:basedOn w:val="901"/>
    <w:uiPriority w:val="9"/>
    <w:qFormat/>
    <w:pPr>
      <w:pBdr/>
      <w:spacing/>
      <w:ind/>
    </w:pPr>
    <w:rPr>
      <w:rFonts w:ascii="Arial" w:hAnsi="Arial" w:eastAsia="Arial" w:cs="Arial"/>
      <w:i/>
      <w:iCs/>
      <w:sz w:val="21"/>
      <w:szCs w:val="21"/>
    </w:rPr>
  </w:style>
  <w:style w:type="character" w:styleId="888">
    <w:name w:val="Title Char"/>
    <w:basedOn w:val="901"/>
    <w:uiPriority w:val="10"/>
    <w:qFormat/>
    <w:pPr>
      <w:pBdr/>
      <w:spacing/>
      <w:ind/>
    </w:pPr>
    <w:rPr>
      <w:sz w:val="48"/>
      <w:szCs w:val="48"/>
    </w:rPr>
  </w:style>
  <w:style w:type="character" w:styleId="889">
    <w:name w:val="Subtitle Char"/>
    <w:basedOn w:val="901"/>
    <w:uiPriority w:val="11"/>
    <w:qFormat/>
    <w:pPr>
      <w:pBdr/>
      <w:spacing/>
      <w:ind/>
    </w:pPr>
    <w:rPr>
      <w:sz w:val="24"/>
      <w:szCs w:val="24"/>
    </w:rPr>
  </w:style>
  <w:style w:type="character" w:styleId="890">
    <w:name w:val="Quote Char"/>
    <w:uiPriority w:val="29"/>
    <w:qFormat/>
    <w:pPr>
      <w:pBdr/>
      <w:spacing/>
      <w:ind/>
    </w:pPr>
    <w:rPr>
      <w:i/>
    </w:rPr>
  </w:style>
  <w:style w:type="character" w:styleId="891">
    <w:name w:val="Intense Quote Char"/>
    <w:uiPriority w:val="30"/>
    <w:qFormat/>
    <w:pPr>
      <w:pBdr/>
      <w:spacing/>
      <w:ind/>
    </w:pPr>
    <w:rPr>
      <w:i/>
    </w:rPr>
  </w:style>
  <w:style w:type="character" w:styleId="892">
    <w:name w:val="Header Char"/>
    <w:basedOn w:val="901"/>
    <w:uiPriority w:val="99"/>
    <w:qFormat/>
    <w:pPr>
      <w:pBdr/>
      <w:spacing/>
      <w:ind/>
    </w:pPr>
  </w:style>
  <w:style w:type="character" w:styleId="893">
    <w:name w:val="Footer Char"/>
    <w:basedOn w:val="901"/>
    <w:uiPriority w:val="99"/>
    <w:qFormat/>
    <w:pPr>
      <w:pBdr/>
      <w:spacing/>
      <w:ind/>
    </w:pPr>
  </w:style>
  <w:style w:type="character" w:styleId="894">
    <w:name w:val="Caption Char"/>
    <w:uiPriority w:val="99"/>
    <w:qFormat/>
    <w:pPr>
      <w:pBdr/>
      <w:spacing/>
      <w:ind/>
    </w:pPr>
  </w:style>
  <w:style w:type="character" w:styleId="895">
    <w:name w:val="Footnote Text Char"/>
    <w:uiPriority w:val="99"/>
    <w:qFormat/>
    <w:pPr>
      <w:pBdr/>
      <w:spacing/>
      <w:ind/>
    </w:pPr>
    <w:rPr>
      <w:sz w:val="18"/>
    </w:rPr>
  </w:style>
  <w:style w:type="character" w:styleId="896">
    <w:name w:val="Âncora da nota de rodapé"/>
    <w:pPr>
      <w:pBdr/>
      <w:spacing/>
      <w:ind/>
    </w:pPr>
    <w:rPr>
      <w:vertAlign w:val="superscript"/>
    </w:rPr>
  </w:style>
  <w:style w:type="character" w:styleId="897">
    <w:name w:val="Footnote Characters"/>
    <w:uiPriority w:val="99"/>
    <w:unhideWhenUsed/>
    <w:qFormat/>
    <w:pPr>
      <w:pBdr/>
      <w:spacing/>
      <w:ind/>
    </w:pPr>
    <w:rPr>
      <w:vertAlign w:val="superscript"/>
    </w:rPr>
  </w:style>
  <w:style w:type="character" w:styleId="898">
    <w:name w:val="Endnote Text Char"/>
    <w:uiPriority w:val="99"/>
    <w:qFormat/>
    <w:pPr>
      <w:pBdr/>
      <w:spacing/>
      <w:ind/>
    </w:pPr>
    <w:rPr>
      <w:sz w:val="20"/>
    </w:rPr>
  </w:style>
  <w:style w:type="character" w:styleId="899">
    <w:name w:val="Âncora da nota de fim"/>
    <w:pPr>
      <w:pBdr/>
      <w:spacing/>
      <w:ind/>
    </w:pPr>
    <w:rPr>
      <w:vertAlign w:val="superscript"/>
    </w:rPr>
  </w:style>
  <w:style w:type="character" w:styleId="900">
    <w:name w:val="Endnote Characters"/>
    <w:uiPriority w:val="99"/>
    <w:semiHidden/>
    <w:unhideWhenUsed/>
    <w:qFormat/>
    <w:pPr>
      <w:pBdr/>
      <w:spacing/>
      <w:ind/>
    </w:pPr>
    <w:rPr>
      <w:vertAlign w:val="superscript"/>
    </w:rPr>
  </w:style>
  <w:style w:type="character" w:styleId="901" w:default="1">
    <w:name w:val="Default Paragraph Font"/>
    <w:uiPriority w:val="1"/>
    <w:semiHidden/>
    <w:unhideWhenUsed/>
    <w:qFormat/>
    <w:pPr>
      <w:pBdr/>
      <w:spacing/>
      <w:ind/>
    </w:pPr>
  </w:style>
  <w:style w:type="character" w:styleId="902" w:customStyle="1">
    <w:name w:val="Cabeçalho Char"/>
    <w:basedOn w:val="901"/>
    <w:uiPriority w:val="99"/>
    <w:qFormat/>
    <w:pPr>
      <w:pBdr/>
      <w:spacing/>
      <w:ind/>
    </w:pPr>
    <w:rPr>
      <w:rFonts w:ascii="Times New Roman" w:hAnsi="Times New Roman" w:eastAsia="Times New Roman" w:cs="Times New Roman"/>
      <w:sz w:val="20"/>
      <w:szCs w:val="20"/>
      <w:lang w:eastAsia="pt-BR"/>
    </w:rPr>
  </w:style>
  <w:style w:type="character" w:styleId="903" w:customStyle="1">
    <w:name w:val="Rodapé Char"/>
    <w:basedOn w:val="901"/>
    <w:qFormat/>
    <w:pPr>
      <w:pBdr/>
      <w:spacing/>
      <w:ind/>
    </w:pPr>
    <w:rPr>
      <w:rFonts w:ascii="Times New Roman" w:hAnsi="Times New Roman" w:eastAsia="Times New Roman" w:cs="Times New Roman"/>
      <w:sz w:val="20"/>
      <w:szCs w:val="20"/>
      <w:lang w:eastAsia="pt-BR"/>
    </w:rPr>
  </w:style>
  <w:style w:type="character" w:styleId="904" w:customStyle="1">
    <w:name w:val="Texto de balão Char"/>
    <w:basedOn w:val="901"/>
    <w:uiPriority w:val="99"/>
    <w:semiHidden/>
    <w:qFormat/>
    <w:pPr>
      <w:pBdr/>
      <w:spacing/>
      <w:ind/>
    </w:pPr>
    <w:rPr>
      <w:rFonts w:ascii="Tahoma" w:hAnsi="Tahoma" w:eastAsia="Times New Roman" w:cs="Tahoma"/>
      <w:sz w:val="16"/>
      <w:szCs w:val="16"/>
      <w:lang w:eastAsia="pt-BR"/>
    </w:rPr>
  </w:style>
  <w:style w:type="character" w:styleId="905">
    <w:name w:val="Link da Internet"/>
    <w:uiPriority w:val="99"/>
    <w:pPr>
      <w:pBdr/>
      <w:spacing/>
      <w:ind/>
    </w:pPr>
    <w:rPr>
      <w:color w:val="0000ff"/>
      <w:u w:val="single"/>
    </w:rPr>
  </w:style>
  <w:style w:type="character" w:styleId="906" w:customStyle="1">
    <w:name w:val="pref 2014 Char"/>
    <w:qFormat/>
    <w:pPr>
      <w:pBdr/>
      <w:spacing/>
      <w:ind/>
    </w:pPr>
    <w:rPr>
      <w:rFonts w:ascii="Times New Roman" w:hAnsi="Times New Roman" w:eastAsia="Times New Roman" w:cs="Times New Roman"/>
      <w:color w:val="ff0000"/>
      <w:sz w:val="16"/>
      <w:szCs w:val="16"/>
      <w:lang w:eastAsia="pt-BR"/>
    </w:rPr>
  </w:style>
  <w:style w:type="character" w:styleId="907" w:customStyle="1">
    <w:name w:val="Corpo de texto 3 Char"/>
    <w:basedOn w:val="901"/>
    <w:qFormat/>
    <w:pPr>
      <w:pBdr/>
      <w:spacing/>
      <w:ind/>
    </w:pPr>
    <w:rPr>
      <w:rFonts w:ascii="Courier New" w:hAnsi="Courier New" w:eastAsia="Times New Roman" w:cs="Tms Rmn"/>
      <w:sz w:val="20"/>
      <w:szCs w:val="20"/>
      <w:lang w:eastAsia="pt-BR"/>
    </w:rPr>
  </w:style>
  <w:style w:type="character" w:styleId="908" w:customStyle="1">
    <w:name w:val="Recuo de corpo de texto 2 Char"/>
    <w:basedOn w:val="901"/>
    <w:uiPriority w:val="99"/>
    <w:semiHidden/>
    <w:qFormat/>
    <w:pPr>
      <w:pBdr/>
      <w:spacing/>
      <w:ind/>
    </w:pPr>
    <w:rPr>
      <w:rFonts w:ascii="Times New Roman" w:hAnsi="Times New Roman" w:eastAsia="Times New Roman" w:cs="Times New Roman"/>
      <w:sz w:val="20"/>
      <w:szCs w:val="20"/>
      <w:lang w:eastAsia="pt-BR"/>
    </w:rPr>
  </w:style>
  <w:style w:type="character" w:styleId="909">
    <w:name w:val="Ênfase"/>
    <w:qFormat/>
    <w:pPr>
      <w:pBdr/>
      <w:spacing/>
      <w:ind/>
    </w:pPr>
    <w:rPr>
      <w:i/>
      <w:iCs/>
    </w:rPr>
  </w:style>
  <w:style w:type="character" w:styleId="910" w:customStyle="1">
    <w:name w:val="Texto sem Formatação Char"/>
    <w:basedOn w:val="901"/>
    <w:qFormat/>
    <w:pPr>
      <w:pBdr/>
      <w:spacing/>
      <w:ind/>
    </w:pPr>
    <w:rPr>
      <w:rFonts w:ascii="Courier New" w:hAnsi="Courier New" w:eastAsia="Times New Roman" w:cs="Times New Roman"/>
      <w:sz w:val="20"/>
      <w:szCs w:val="20"/>
      <w:lang w:eastAsia="pt-BR"/>
    </w:rPr>
  </w:style>
  <w:style w:type="character" w:styleId="911" w:customStyle="1">
    <w:name w:val="Recuo de corpo de texto 3 Char"/>
    <w:basedOn w:val="901"/>
    <w:uiPriority w:val="99"/>
    <w:semiHidden/>
    <w:qFormat/>
    <w:pPr>
      <w:pBdr/>
      <w:spacing/>
      <w:ind/>
    </w:pPr>
    <w:rPr>
      <w:rFonts w:ascii="Times New Roman" w:hAnsi="Times New Roman" w:eastAsia="Times New Roman" w:cs="Times New Roman"/>
      <w:sz w:val="16"/>
      <w:szCs w:val="16"/>
      <w:lang w:eastAsia="pt-BR"/>
    </w:rPr>
  </w:style>
  <w:style w:type="character" w:styleId="912">
    <w:name w:val="Corpo de texto 2 Char"/>
    <w:qFormat/>
    <w:pPr>
      <w:pBdr/>
      <w:spacing/>
      <w:ind/>
    </w:pPr>
    <w:rPr>
      <w:rFonts w:ascii="Times New Roman" w:hAnsi="Times New Roman" w:eastAsia="Times New Roman" w:cs="Times New Roman"/>
      <w:color w:val="000000"/>
      <w:sz w:val="20"/>
      <w:szCs w:val="20"/>
    </w:rPr>
  </w:style>
  <w:style w:type="paragraph" w:styleId="913">
    <w:name w:val="Título"/>
    <w:basedOn w:val="869"/>
    <w:next w:val="914"/>
    <w:qFormat/>
    <w:pPr>
      <w:keepNext w:val="true"/>
      <w:pBdr/>
      <w:spacing w:after="120" w:before="240"/>
      <w:ind/>
    </w:pPr>
    <w:rPr>
      <w:rFonts w:ascii="Liberation Sans" w:hAnsi="Liberation Sans" w:eastAsia="Microsoft YaHei" w:cs="Arial"/>
      <w:sz w:val="28"/>
      <w:szCs w:val="28"/>
    </w:rPr>
  </w:style>
  <w:style w:type="paragraph" w:styleId="914" w:customStyle="1">
    <w:name w:val="Body Text"/>
    <w:pPr>
      <w:keepNext w:val="false"/>
      <w:keepLines w:val="false"/>
      <w:pageBreakBefore w:val="false"/>
      <w:widowControl w:val="true"/>
      <w:pBdr/>
      <w:shd w:val="nil"/>
      <w:spacing w:after="0" w:afterAutospacing="0" w:before="0" w:beforeAutospacing="0" w:line="240" w:lineRule="auto"/>
      <w:ind w:right="0" w:firstLine="0" w:left="0"/>
      <w:jc w:val="both"/>
    </w:pPr>
    <w:rPr>
      <w:rFonts w:ascii="Arial" w:hAnsi="Arial" w:eastAsia="Times New Roman" w:cs="Times New Roman"/>
      <w:b w:val="0"/>
      <w:bCs w:val="0"/>
      <w:i w:val="0"/>
      <w:iCs w:val="0"/>
      <w:caps w:val="0"/>
      <w:smallCaps w:val="0"/>
      <w:strike w:val="0"/>
      <w:vanish w:val="0"/>
      <w:color w:val="auto"/>
      <w:spacing w:val="0"/>
      <w:position w:val="0"/>
      <w:sz w:val="24"/>
      <w:szCs w:val="20"/>
      <w:u w:val="none"/>
      <w:vertAlign w:val="baseline"/>
      <w:lang w:val="pt-BR" w:eastAsia="pt-BR" w:bidi="ar-SA"/>
      <w14:ligatures w14:val="none"/>
    </w:rPr>
  </w:style>
  <w:style w:type="paragraph" w:styleId="915">
    <w:name w:val="List"/>
    <w:basedOn w:val="914"/>
    <w:pPr>
      <w:pBdr/>
      <w:spacing/>
      <w:ind/>
    </w:pPr>
    <w:rPr>
      <w:rFonts w:cs="Arial"/>
    </w:rPr>
  </w:style>
  <w:style w:type="paragraph" w:styleId="916">
    <w:name w:val="Caption"/>
    <w:basedOn w:val="869"/>
    <w:uiPriority w:val="35"/>
    <w:semiHidden/>
    <w:unhideWhenUsed/>
    <w:qFormat/>
    <w:pPr>
      <w:pBdr/>
      <w:spacing w:line="276" w:lineRule="auto"/>
      <w:ind/>
    </w:pPr>
    <w:rPr>
      <w:b/>
      <w:bCs/>
      <w:color w:val="4f81bd" w:themeColor="accent1"/>
      <w:sz w:val="18"/>
      <w:szCs w:val="18"/>
    </w:rPr>
  </w:style>
  <w:style w:type="paragraph" w:styleId="917">
    <w:name w:val="Índice"/>
    <w:basedOn w:val="869"/>
    <w:qFormat/>
    <w:pPr>
      <w:suppressLineNumbers w:val="true"/>
      <w:pBdr/>
      <w:spacing/>
      <w:ind/>
    </w:pPr>
    <w:rPr>
      <w:rFonts w:cs="Arial"/>
    </w:rPr>
  </w:style>
  <w:style w:type="paragraph" w:styleId="918">
    <w:name w:val="No Spacing"/>
    <w:uiPriority w:val="1"/>
    <w:qFormat/>
    <w:pPr>
      <w:widowControl w:val="true"/>
      <w:pBdr/>
      <w:spacing w:after="0" w:before="0" w:line="240" w:lineRule="auto"/>
      <w:ind/>
      <w:jc w:val="left"/>
    </w:pPr>
    <w:rPr>
      <w:rFonts w:ascii="Calibri" w:hAnsi="Calibri" w:eastAsia="Calibri" w:cs="Arial" w:asciiTheme="minorHAnsi" w:hAnsiTheme="minorHAnsi" w:eastAsiaTheme="minorHAnsi" w:cstheme="minorBidi"/>
      <w:color w:val="auto"/>
      <w:sz w:val="22"/>
      <w:szCs w:val="22"/>
      <w:lang w:val="pt-BR" w:eastAsia="en-US" w:bidi="ar-SA"/>
    </w:rPr>
  </w:style>
  <w:style w:type="paragraph" w:styleId="919">
    <w:name w:val="Title"/>
    <w:basedOn w:val="869"/>
    <w:uiPriority w:val="10"/>
    <w:qFormat/>
    <w:pPr>
      <w:pBdr/>
      <w:spacing w:after="200" w:before="300"/>
      <w:ind/>
      <w:contextualSpacing w:val="true"/>
    </w:pPr>
    <w:rPr>
      <w:sz w:val="48"/>
      <w:szCs w:val="48"/>
    </w:rPr>
  </w:style>
  <w:style w:type="paragraph" w:styleId="920">
    <w:name w:val="Subtitle"/>
    <w:basedOn w:val="869"/>
    <w:uiPriority w:val="11"/>
    <w:qFormat/>
    <w:pPr>
      <w:pBdr/>
      <w:spacing w:after="200" w:before="200"/>
      <w:ind/>
    </w:pPr>
    <w:rPr>
      <w:sz w:val="24"/>
      <w:szCs w:val="24"/>
    </w:rPr>
  </w:style>
  <w:style w:type="paragraph" w:styleId="921">
    <w:name w:val="Quote"/>
    <w:basedOn w:val="869"/>
    <w:uiPriority w:val="29"/>
    <w:qFormat/>
    <w:pPr>
      <w:pBdr/>
      <w:spacing/>
      <w:ind w:right="720" w:firstLine="0" w:left="720"/>
    </w:pPr>
    <w:rPr>
      <w:i/>
    </w:rPr>
  </w:style>
  <w:style w:type="paragraph" w:styleId="922">
    <w:name w:val="Intense Quote"/>
    <w:basedOn w:val="869"/>
    <w:uiPriority w:val="30"/>
    <w:qFormat/>
    <w:pPr>
      <w:pBdr>
        <w:top w:val="single" w:color="ffffff" w:sz="4" w:space="5"/>
        <w:left w:val="single" w:color="ffffff" w:sz="4" w:space="10"/>
        <w:bottom w:val="single" w:color="ffffff" w:sz="4" w:space="5"/>
        <w:right w:val="single" w:color="ffffff" w:sz="4" w:space="10"/>
      </w:pBdr>
      <w:shd w:val="clear" w:color="auto" w:fill="f2f2f2"/>
      <w:spacing w:after="0" w:before="0"/>
      <w:ind w:right="720" w:firstLine="0" w:left="720"/>
    </w:pPr>
    <w:rPr>
      <w:i/>
    </w:rPr>
  </w:style>
  <w:style w:type="paragraph" w:styleId="923">
    <w:name w:val="footnote text"/>
    <w:basedOn w:val="869"/>
    <w:uiPriority w:val="99"/>
    <w:semiHidden/>
    <w:unhideWhenUsed/>
    <w:pPr>
      <w:pBdr/>
      <w:spacing w:after="40" w:before="0" w:line="240" w:lineRule="auto"/>
      <w:ind/>
    </w:pPr>
    <w:rPr>
      <w:sz w:val="18"/>
    </w:rPr>
  </w:style>
  <w:style w:type="paragraph" w:styleId="924">
    <w:name w:val="endnote text"/>
    <w:basedOn w:val="869"/>
    <w:uiPriority w:val="99"/>
    <w:semiHidden/>
    <w:unhideWhenUsed/>
    <w:pPr>
      <w:pBdr/>
      <w:spacing w:after="0" w:before="0" w:line="240" w:lineRule="auto"/>
      <w:ind/>
    </w:pPr>
    <w:rPr>
      <w:sz w:val="20"/>
    </w:rPr>
  </w:style>
  <w:style w:type="paragraph" w:styleId="925">
    <w:name w:val="toc 1"/>
    <w:basedOn w:val="869"/>
    <w:uiPriority w:val="39"/>
    <w:unhideWhenUsed/>
    <w:pPr>
      <w:pBdr/>
      <w:spacing w:after="57" w:before="0"/>
      <w:ind w:right="0" w:firstLine="0" w:left="0"/>
    </w:pPr>
  </w:style>
  <w:style w:type="paragraph" w:styleId="926">
    <w:name w:val="toc 2"/>
    <w:basedOn w:val="869"/>
    <w:uiPriority w:val="39"/>
    <w:unhideWhenUsed/>
    <w:pPr>
      <w:pBdr/>
      <w:spacing w:after="57" w:before="0"/>
      <w:ind w:right="0" w:firstLine="0" w:left="283"/>
    </w:pPr>
  </w:style>
  <w:style w:type="paragraph" w:styleId="927">
    <w:name w:val="toc 3"/>
    <w:basedOn w:val="869"/>
    <w:uiPriority w:val="39"/>
    <w:unhideWhenUsed/>
    <w:pPr>
      <w:pBdr/>
      <w:spacing w:after="57" w:before="0"/>
      <w:ind w:right="0" w:firstLine="0" w:left="567"/>
    </w:pPr>
  </w:style>
  <w:style w:type="paragraph" w:styleId="928">
    <w:name w:val="toc 4"/>
    <w:basedOn w:val="869"/>
    <w:uiPriority w:val="39"/>
    <w:unhideWhenUsed/>
    <w:pPr>
      <w:pBdr/>
      <w:spacing w:after="57" w:before="0"/>
      <w:ind w:right="0" w:firstLine="0" w:left="850"/>
    </w:pPr>
  </w:style>
  <w:style w:type="paragraph" w:styleId="929">
    <w:name w:val="toc 5"/>
    <w:basedOn w:val="869"/>
    <w:uiPriority w:val="39"/>
    <w:unhideWhenUsed/>
    <w:pPr>
      <w:pBdr/>
      <w:spacing w:after="57" w:before="0"/>
      <w:ind w:right="0" w:firstLine="0" w:left="1134"/>
    </w:pPr>
  </w:style>
  <w:style w:type="paragraph" w:styleId="930">
    <w:name w:val="toc 6"/>
    <w:basedOn w:val="869"/>
    <w:uiPriority w:val="39"/>
    <w:unhideWhenUsed/>
    <w:pPr>
      <w:pBdr/>
      <w:spacing w:after="57" w:before="0"/>
      <w:ind w:right="0" w:firstLine="0" w:left="1417"/>
    </w:pPr>
  </w:style>
  <w:style w:type="paragraph" w:styleId="931">
    <w:name w:val="toc 7"/>
    <w:basedOn w:val="869"/>
    <w:uiPriority w:val="39"/>
    <w:unhideWhenUsed/>
    <w:pPr>
      <w:pBdr/>
      <w:spacing w:after="57" w:before="0"/>
      <w:ind w:right="0" w:firstLine="0" w:left="1701"/>
    </w:pPr>
  </w:style>
  <w:style w:type="paragraph" w:styleId="932">
    <w:name w:val="toc 8"/>
    <w:basedOn w:val="869"/>
    <w:uiPriority w:val="39"/>
    <w:unhideWhenUsed/>
    <w:pPr>
      <w:pBdr/>
      <w:spacing w:after="57" w:before="0"/>
      <w:ind w:right="0" w:firstLine="0" w:left="1984"/>
    </w:pPr>
  </w:style>
  <w:style w:type="paragraph" w:styleId="933">
    <w:name w:val="toc 9"/>
    <w:basedOn w:val="869"/>
    <w:uiPriority w:val="39"/>
    <w:unhideWhenUsed/>
    <w:pPr>
      <w:pBdr/>
      <w:spacing w:after="57" w:before="0"/>
      <w:ind w:right="0" w:firstLine="0" w:left="2268"/>
    </w:pPr>
  </w:style>
  <w:style w:type="paragraph" w:styleId="934">
    <w:name w:val="Index Heading"/>
    <w:basedOn w:val="913"/>
    <w:pPr>
      <w:pBdr/>
      <w:spacing/>
      <w:ind/>
    </w:pPr>
  </w:style>
  <w:style w:type="paragraph" w:styleId="935">
    <w:name w:val="TOC Heading"/>
    <w:uiPriority w:val="39"/>
    <w:unhideWhenUsed/>
    <w:pPr>
      <w:widowControl w:val="true"/>
      <w:pBdr/>
      <w:spacing w:after="0" w:before="0"/>
      <w:ind/>
      <w:jc w:val="left"/>
    </w:pPr>
    <w:rPr>
      <w:rFonts w:ascii="Calibri" w:hAnsi="Calibri" w:eastAsia="Calibri" w:cs="Arial" w:asciiTheme="minorHAnsi" w:hAnsiTheme="minorHAnsi" w:eastAsiaTheme="minorHAnsi" w:cstheme="minorBidi"/>
      <w:color w:val="auto"/>
      <w:sz w:val="22"/>
      <w:szCs w:val="22"/>
      <w:lang w:val="pt-BR" w:eastAsia="en-US" w:bidi="ar-SA"/>
    </w:rPr>
  </w:style>
  <w:style w:type="paragraph" w:styleId="936">
    <w:name w:val="table of figures"/>
    <w:basedOn w:val="869"/>
    <w:uiPriority w:val="99"/>
    <w:unhideWhenUsed/>
    <w:qFormat/>
    <w:pPr>
      <w:pBdr/>
      <w:spacing w:after="0" w:afterAutospacing="0" w:before="0"/>
      <w:ind/>
    </w:pPr>
  </w:style>
  <w:style w:type="paragraph" w:styleId="937" w:customStyle="1">
    <w:name w:val="Normal1"/>
    <w:basedOn w:val="869"/>
    <w:uiPriority w:val="99"/>
    <w:qFormat/>
    <w:pPr>
      <w:pBdr/>
      <w:spacing/>
      <w:ind/>
    </w:pPr>
    <w:rPr>
      <w:color w:val="000000"/>
    </w:rPr>
  </w:style>
  <w:style w:type="paragraph" w:styleId="938">
    <w:name w:val="Cabeçalho e Rodapé"/>
    <w:basedOn w:val="869"/>
    <w:qFormat/>
    <w:pPr>
      <w:pBdr/>
      <w:spacing/>
      <w:ind/>
    </w:pPr>
  </w:style>
  <w:style w:type="paragraph" w:styleId="939">
    <w:name w:val="Header"/>
    <w:basedOn w:val="869"/>
    <w:uiPriority w:val="99"/>
    <w:unhideWhenUsed/>
    <w:pPr>
      <w:pBdr/>
      <w:tabs>
        <w:tab w:val="clear" w:leader="none" w:pos="708"/>
        <w:tab w:val="center" w:leader="none" w:pos="4252"/>
        <w:tab w:val="right" w:leader="none" w:pos="8504"/>
      </w:tabs>
      <w:spacing/>
      <w:ind/>
    </w:pPr>
  </w:style>
  <w:style w:type="paragraph" w:styleId="940">
    <w:name w:val="Footer"/>
    <w:basedOn w:val="869"/>
    <w:unhideWhenUsed/>
    <w:pPr>
      <w:pBdr/>
      <w:tabs>
        <w:tab w:val="clear" w:leader="none" w:pos="708"/>
        <w:tab w:val="center" w:leader="none" w:pos="4252"/>
        <w:tab w:val="right" w:leader="none" w:pos="8504"/>
      </w:tabs>
      <w:spacing/>
      <w:ind/>
    </w:pPr>
  </w:style>
  <w:style w:type="paragraph" w:styleId="941">
    <w:name w:val="Balloon Text"/>
    <w:basedOn w:val="869"/>
    <w:uiPriority w:val="99"/>
    <w:semiHidden/>
    <w:unhideWhenUsed/>
    <w:qFormat/>
    <w:pPr>
      <w:pBdr/>
      <w:spacing/>
      <w:ind/>
    </w:pPr>
    <w:rPr>
      <w:rFonts w:ascii="Tahoma" w:hAnsi="Tahoma" w:cs="Tahoma"/>
      <w:sz w:val="16"/>
      <w:szCs w:val="16"/>
    </w:rPr>
  </w:style>
  <w:style w:type="paragraph" w:styleId="942" w:customStyle="1">
    <w:name w:val="pref 2014"/>
    <w:basedOn w:val="940"/>
    <w:qFormat/>
    <w:pPr>
      <w:pBdr/>
      <w:spacing/>
      <w:ind/>
      <w:jc w:val="center"/>
    </w:pPr>
    <w:rPr>
      <w:color w:val="ff0000"/>
      <w:sz w:val="16"/>
      <w:szCs w:val="16"/>
    </w:rPr>
  </w:style>
  <w:style w:type="paragraph" w:styleId="943">
    <w:name w:val="Body Text 3"/>
    <w:basedOn w:val="869"/>
    <w:qFormat/>
    <w:pPr>
      <w:widowControl w:val="false"/>
      <w:pBdr/>
      <w:spacing/>
      <w:ind/>
      <w:jc w:val="both"/>
    </w:pPr>
    <w:rPr>
      <w:rFonts w:ascii="Courier New" w:hAnsi="Courier New" w:cs="Tms Rmn"/>
    </w:rPr>
  </w:style>
  <w:style w:type="paragraph" w:styleId="944">
    <w:name w:val="Body Text Indent 2"/>
    <w:basedOn w:val="869"/>
    <w:uiPriority w:val="99"/>
    <w:semiHidden/>
    <w:unhideWhenUsed/>
    <w:qFormat/>
    <w:pPr>
      <w:pBdr/>
      <w:spacing w:after="120" w:before="0" w:line="480" w:lineRule="auto"/>
      <w:ind w:firstLine="0" w:left="283"/>
    </w:pPr>
  </w:style>
  <w:style w:type="paragraph" w:styleId="945" w:customStyle="1">
    <w:name w:val="Normal3"/>
    <w:basedOn w:val="869"/>
    <w:uiPriority w:val="99"/>
    <w:qFormat/>
    <w:pPr>
      <w:pBdr/>
      <w:spacing/>
      <w:ind/>
    </w:pPr>
    <w:rPr>
      <w:color w:val="000000"/>
    </w:rPr>
  </w:style>
  <w:style w:type="paragraph" w:styleId="946" w:customStyle="1">
    <w:name w:val="Normal7"/>
    <w:basedOn w:val="869"/>
    <w:uiPriority w:val="99"/>
    <w:qFormat/>
    <w:pPr>
      <w:pBdr/>
      <w:spacing/>
      <w:ind/>
    </w:pPr>
    <w:rPr>
      <w:color w:val="000000"/>
    </w:rPr>
  </w:style>
  <w:style w:type="paragraph" w:styleId="947">
    <w:name w:val="Plain Text"/>
    <w:basedOn w:val="869"/>
    <w:qFormat/>
    <w:pPr>
      <w:pBdr/>
      <w:spacing/>
      <w:ind/>
    </w:pPr>
    <w:rPr>
      <w:rFonts w:ascii="Courier New" w:hAnsi="Courier New"/>
    </w:rPr>
  </w:style>
  <w:style w:type="paragraph" w:styleId="948">
    <w:name w:val="List Paragraph"/>
    <w:basedOn w:val="869"/>
    <w:uiPriority w:val="99"/>
    <w:qFormat/>
    <w:pPr>
      <w:pBdr/>
      <w:spacing w:after="200" w:before="0" w:line="276" w:lineRule="auto"/>
      <w:ind w:firstLine="0" w:left="720"/>
    </w:pPr>
    <w:rPr>
      <w:rFonts w:ascii="Calibri" w:hAnsi="Calibri" w:cs="Calibri"/>
      <w:sz w:val="22"/>
      <w:szCs w:val="22"/>
      <w:lang w:eastAsia="en-US"/>
    </w:rPr>
  </w:style>
  <w:style w:type="paragraph" w:styleId="949">
    <w:name w:val="Body Text Indent 3"/>
    <w:basedOn w:val="869"/>
    <w:uiPriority w:val="99"/>
    <w:semiHidden/>
    <w:unhideWhenUsed/>
    <w:qFormat/>
    <w:pPr>
      <w:pBdr/>
      <w:spacing w:after="120" w:before="0"/>
      <w:ind w:firstLine="0" w:left="283"/>
    </w:pPr>
    <w:rPr>
      <w:sz w:val="16"/>
      <w:szCs w:val="16"/>
    </w:rPr>
  </w:style>
  <w:style w:type="paragraph" w:styleId="950" w:customStyle="1">
    <w:name w:val="Conteúdo da tabela"/>
    <w:qFormat/>
    <w:pPr>
      <w:keepNext w:val="false"/>
      <w:keepLines w:val="false"/>
      <w:pageBreakBefore w:val="false"/>
      <w:widowControl w:val="false"/>
      <w:suppressLineNumbers w:val="true"/>
      <w:pBdr/>
      <w:shd w:val="nil"/>
      <w:spacing w:after="0" w:afterAutospacing="0" w:before="0" w:beforeAutospacing="0" w:line="240" w:lineRule="auto"/>
      <w:ind w:right="0" w:firstLine="0" w:left="0"/>
      <w:jc w:val="left"/>
    </w:pPr>
    <w:rPr>
      <w:rFonts w:ascii="Times New Roman" w:hAnsi="Times New Roman" w:eastAsia="SimSun" w:cs="Mangal"/>
      <w:b w:val="0"/>
      <w:bCs w:val="0"/>
      <w:i w:val="0"/>
      <w:iCs w:val="0"/>
      <w:caps w:val="0"/>
      <w:smallCaps w:val="0"/>
      <w:strike w:val="0"/>
      <w:vanish w:val="0"/>
      <w:color w:val="auto"/>
      <w:spacing w:val="0"/>
      <w:position w:val="0"/>
      <w:sz w:val="24"/>
      <w:szCs w:val="24"/>
      <w:u w:val="none"/>
      <w:vertAlign w:val="baseline"/>
      <w:lang w:val="pt-BR" w:eastAsia="zh-CN" w:bidi="hi-IN"/>
      <w14:ligatures w14:val="none"/>
    </w:rPr>
  </w:style>
  <w:style w:type="paragraph" w:styleId="951" w:customStyle="1">
    <w:name w:val="Table Paragraph"/>
    <w:uiPriority w:val="1"/>
    <w:qFormat/>
    <w:pPr>
      <w:keepNext w:val="false"/>
      <w:keepLines w:val="false"/>
      <w:pageBreakBefore w:val="false"/>
      <w:widowControl w:val="false"/>
      <w:pBdr/>
      <w:shd w:val="nil"/>
      <w:spacing w:after="0" w:afterAutospacing="0" w:before="0" w:beforeAutospacing="0" w:line="240" w:lineRule="auto"/>
      <w:ind w:right="0" w:firstLine="0" w:left="0"/>
      <w:jc w:val="left"/>
    </w:pPr>
    <w:rPr>
      <w:rFonts w:ascii="Arial MT" w:hAnsi="Arial MT" w:eastAsia="Arial MT" w:cs="Arial MT"/>
      <w:b w:val="0"/>
      <w:bCs w:val="0"/>
      <w:i w:val="0"/>
      <w:iCs w:val="0"/>
      <w:caps w:val="0"/>
      <w:smallCaps w:val="0"/>
      <w:strike w:val="0"/>
      <w:vanish w:val="0"/>
      <w:color w:val="auto"/>
      <w:spacing w:val="0"/>
      <w:position w:val="0"/>
      <w:sz w:val="22"/>
      <w:szCs w:val="22"/>
      <w:u w:val="none"/>
      <w:vertAlign w:val="baseline"/>
      <w:lang w:val="pt-PT" w:eastAsia="en-US" w:bidi="ar-SA"/>
      <w14:ligatures w14:val="none"/>
    </w:rPr>
  </w:style>
  <w:style w:type="paragraph" w:styleId="952">
    <w:name w:val="Body Text 2"/>
    <w:basedOn w:val="869"/>
    <w:qFormat/>
    <w:pPr>
      <w:pBdr/>
      <w:spacing w:after="120" w:before="0" w:line="480" w:lineRule="auto"/>
      <w:ind/>
    </w:pPr>
  </w:style>
  <w:style w:type="numbering" w:styleId="953" w:default="1">
    <w:name w:val="No List"/>
    <w:uiPriority w:val="99"/>
    <w:semiHidden/>
    <w:unhideWhenUsed/>
    <w:qFormat/>
    <w:pPr>
      <w:pBdr/>
      <w:spacing/>
      <w:ind/>
    </w:pPr>
  </w:style>
  <w:style w:type="table" w:styleId="954"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E74DE-6936-4553-AF3D-5118D9EB5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ONLYOFFICE/7.5.0.127</Application>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dc:language>pt-BR</dc:language>
  <cp:revision>55</cp:revision>
  <dcterms:modified xsi:type="dcterms:W3CDTF">2024-02-16T12:08:07Z</dcterms:modified>
</cp:coreProperties>
</file>