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EEFCA" w14:textId="77777777" w:rsidR="00EF5060" w:rsidRDefault="00EF5060" w:rsidP="008D7737">
      <w:pPr>
        <w:pStyle w:val="Standard"/>
        <w:tabs>
          <w:tab w:val="left" w:pos="1472"/>
        </w:tabs>
        <w:ind w:right="333"/>
        <w:contextualSpacing/>
        <w:rPr>
          <w:rFonts w:ascii="Gadugi" w:eastAsia="Cambria" w:hAnsi="Gadugi" w:cs="Gadugi"/>
          <w:b/>
          <w:bCs/>
          <w:i/>
          <w:iCs/>
          <w:shd w:val="clear" w:color="auto" w:fill="FFFFFF"/>
        </w:rPr>
      </w:pPr>
    </w:p>
    <w:p w14:paraId="1B91D2D4" w14:textId="77777777" w:rsidR="00EF5060" w:rsidRDefault="00C47744">
      <w:pPr>
        <w:pStyle w:val="Standard"/>
        <w:tabs>
          <w:tab w:val="left" w:pos="1472"/>
        </w:tabs>
        <w:ind w:right="333"/>
        <w:contextualSpacing/>
        <w:jc w:val="center"/>
        <w:rPr>
          <w:rFonts w:ascii="Gadugi" w:eastAsia="Cambria" w:hAnsi="Gadugi" w:cs="Gadugi"/>
          <w:b/>
          <w:bCs/>
          <w:i/>
          <w:iCs/>
          <w:shd w:val="clear" w:color="auto" w:fill="FFFFFF"/>
        </w:rPr>
      </w:pPr>
      <w:r>
        <w:rPr>
          <w:rFonts w:ascii="Gadugi" w:eastAsia="Cambria" w:hAnsi="Gadugi" w:cs="Gadugi"/>
          <w:b/>
          <w:bCs/>
          <w:i/>
          <w:iCs/>
          <w:shd w:val="clear" w:color="auto" w:fill="FFFFFF"/>
        </w:rPr>
        <w:t>DESPACHO DO PREFEITO MUNICIPAL</w:t>
      </w:r>
    </w:p>
    <w:p w14:paraId="4451DC91" w14:textId="77777777" w:rsidR="00EF5060" w:rsidRDefault="00EF5060">
      <w:pPr>
        <w:pStyle w:val="Standard"/>
        <w:tabs>
          <w:tab w:val="left" w:pos="1472"/>
        </w:tabs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</w:p>
    <w:p w14:paraId="13878071" w14:textId="42A90B6E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shd w:val="clear" w:color="auto" w:fill="FFFFFF"/>
        </w:rPr>
      </w:pPr>
      <w:r>
        <w:rPr>
          <w:rFonts w:ascii="Gadugi" w:eastAsia="Cambria" w:hAnsi="Gadugi" w:cs="Gadugi"/>
          <w:shd w:val="clear" w:color="auto" w:fill="FFFFFF"/>
        </w:rPr>
        <w:t xml:space="preserve">Em </w:t>
      </w:r>
      <w:r w:rsidR="009C591B">
        <w:rPr>
          <w:rFonts w:ascii="Gadugi" w:eastAsia="Cambria" w:hAnsi="Gadugi" w:cs="Gadugi"/>
          <w:shd w:val="clear" w:color="auto" w:fill="FFFFFF"/>
        </w:rPr>
        <w:t>01 de setembro</w:t>
      </w:r>
      <w:r>
        <w:rPr>
          <w:rFonts w:ascii="Gadugi" w:eastAsia="Cambria" w:hAnsi="Gadugi" w:cs="Gadugi"/>
          <w:shd w:val="clear" w:color="auto" w:fill="FFFFFF"/>
        </w:rPr>
        <w:t xml:space="preserve"> de 2025, recebi </w:t>
      </w:r>
      <w:r w:rsidR="009C591B">
        <w:rPr>
          <w:rFonts w:ascii="Gadugi" w:eastAsia="Cambria" w:hAnsi="Gadugi" w:cs="Gadugi"/>
          <w:shd w:val="clear" w:color="auto" w:fill="FFFFFF"/>
        </w:rPr>
        <w:t xml:space="preserve">PARECER JURIDICO 200/2025 referente </w:t>
      </w:r>
      <w:r>
        <w:rPr>
          <w:rFonts w:ascii="Gadugi" w:eastAsia="Cambria" w:hAnsi="Gadugi" w:cs="Gadugi"/>
          <w:shd w:val="clear" w:color="auto" w:fill="FFFFFF"/>
        </w:rPr>
        <w:t xml:space="preserve">a dispensa de licitação </w:t>
      </w:r>
      <w:r w:rsidR="009C591B">
        <w:rPr>
          <w:rFonts w:ascii="Gadugi" w:eastAsia="Cambria" w:hAnsi="Gadugi" w:cs="Gadugi"/>
          <w:shd w:val="clear" w:color="auto" w:fill="FFFFFF"/>
        </w:rPr>
        <w:t>103</w:t>
      </w:r>
      <w:r>
        <w:rPr>
          <w:rFonts w:ascii="Gadugi" w:eastAsia="Cambria" w:hAnsi="Gadugi" w:cs="Gadugi"/>
          <w:shd w:val="clear" w:color="auto" w:fill="FFFFFF"/>
        </w:rPr>
        <w:t xml:space="preserve">/2025, que tem por objeto contratação de </w:t>
      </w:r>
      <w:r w:rsidR="009C591B">
        <w:rPr>
          <w:rFonts w:ascii="Gadugi" w:eastAsia="Cambria" w:hAnsi="Gadugi" w:cs="Gadugi"/>
          <w:shd w:val="clear" w:color="auto" w:fill="FFFFFF"/>
        </w:rPr>
        <w:t>Serviços Gerais assim como a Manutenção do Cemitério Municipal</w:t>
      </w:r>
    </w:p>
    <w:p w14:paraId="505739C1" w14:textId="77777777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b/>
          <w:bCs/>
          <w:shd w:val="clear" w:color="auto" w:fill="FFFFFF"/>
        </w:rPr>
      </w:pPr>
      <w:r>
        <w:rPr>
          <w:rFonts w:ascii="Gadugi" w:eastAsia="Cambria" w:hAnsi="Gadugi" w:cs="Gadugi"/>
          <w:b/>
          <w:bCs/>
          <w:shd w:val="clear" w:color="auto" w:fill="FFFFFF"/>
        </w:rPr>
        <w:t>CONSIDERANDO:</w:t>
      </w:r>
    </w:p>
    <w:p w14:paraId="3D4F7EA0" w14:textId="2100822D" w:rsidR="00EF5060" w:rsidRDefault="009C591B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b/>
          <w:bCs/>
          <w:shd w:val="clear" w:color="auto" w:fill="FFFFFF"/>
        </w:rPr>
      </w:pPr>
      <w:r>
        <w:rPr>
          <w:rFonts w:ascii="Gadugi" w:eastAsia="Cambria" w:hAnsi="Gadugi" w:cs="Gadugi"/>
          <w:shd w:val="clear" w:color="auto" w:fill="FFFFFF"/>
        </w:rPr>
        <w:t>A</w:t>
      </w:r>
      <w:r>
        <w:rPr>
          <w:rFonts w:ascii="Gadugi" w:eastAsia="Cambria" w:hAnsi="Gadugi" w:cs="Gadugi"/>
          <w:shd w:val="clear" w:color="auto" w:fill="FFFFFF"/>
        </w:rPr>
        <w:t xml:space="preserve"> recomendação do OFÍCIO UCCI 116/2025, Controle Interno referente</w:t>
      </w:r>
      <w:r w:rsidR="00C47744">
        <w:rPr>
          <w:rFonts w:ascii="Gadugi" w:eastAsia="Cambria" w:hAnsi="Gadugi" w:cs="Gadugi"/>
          <w:shd w:val="clear" w:color="auto" w:fill="FFFFFF"/>
        </w:rPr>
        <w:t xml:space="preserve">, do dia </w:t>
      </w:r>
      <w:r>
        <w:rPr>
          <w:rFonts w:ascii="Gadugi" w:eastAsia="Cambria" w:hAnsi="Gadugi" w:cs="Gadugi"/>
          <w:shd w:val="clear" w:color="auto" w:fill="FFFFFF"/>
        </w:rPr>
        <w:t>20 de agosto</w:t>
      </w:r>
      <w:r w:rsidR="00C47744">
        <w:rPr>
          <w:rFonts w:ascii="Gadugi" w:eastAsia="Cambria" w:hAnsi="Gadugi" w:cs="Gadugi"/>
          <w:shd w:val="clear" w:color="auto" w:fill="FFFFFF"/>
        </w:rPr>
        <w:t>, sugerindo a REVOGAÇÃO do processo em epígrafe</w:t>
      </w:r>
      <w:r>
        <w:rPr>
          <w:rFonts w:ascii="Gadugi" w:eastAsia="Cambria" w:hAnsi="Gadugi" w:cs="Gadugi"/>
          <w:shd w:val="clear" w:color="auto" w:fill="FFFFFF"/>
        </w:rPr>
        <w:t xml:space="preserve"> exceto do item 09 – MANUTENÇÃO DO EMITÉRIO MUNICIPAL, considerado serviço essencial</w:t>
      </w:r>
      <w:r w:rsidR="00C47744">
        <w:rPr>
          <w:rFonts w:ascii="Gadugi" w:eastAsia="Cambria" w:hAnsi="Gadugi" w:cs="Gadugi"/>
          <w:shd w:val="clear" w:color="auto" w:fill="FFFFFF"/>
        </w:rPr>
        <w:t>.</w:t>
      </w:r>
    </w:p>
    <w:p w14:paraId="2DB98DFA" w14:textId="77777777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b/>
          <w:bCs/>
          <w:shd w:val="clear" w:color="auto" w:fill="FFFFFF"/>
        </w:rPr>
      </w:pPr>
      <w:r>
        <w:rPr>
          <w:rFonts w:ascii="Gadugi" w:eastAsia="Cambria" w:hAnsi="Gadugi" w:cs="Gadugi"/>
          <w:b/>
          <w:bCs/>
          <w:shd w:val="clear" w:color="auto" w:fill="FFFFFF"/>
        </w:rPr>
        <w:t>DECIDO:</w:t>
      </w:r>
    </w:p>
    <w:p w14:paraId="42887F18" w14:textId="68A26E80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shd w:val="clear" w:color="auto" w:fill="FFFFFF"/>
        </w:rPr>
      </w:pPr>
      <w:r>
        <w:rPr>
          <w:rFonts w:ascii="Gadugi" w:eastAsia="Cambria" w:hAnsi="Gadugi" w:cs="Gadugi"/>
          <w:shd w:val="clear" w:color="auto" w:fill="FFFFFF"/>
        </w:rPr>
        <w:t>I – REVOGAR o</w:t>
      </w:r>
      <w:r w:rsidR="009C591B">
        <w:rPr>
          <w:rFonts w:ascii="Gadugi" w:eastAsia="Cambria" w:hAnsi="Gadugi" w:cs="Gadugi"/>
          <w:shd w:val="clear" w:color="auto" w:fill="FFFFFF"/>
        </w:rPr>
        <w:t xml:space="preserve"> </w:t>
      </w:r>
      <w:r>
        <w:rPr>
          <w:rFonts w:ascii="Gadugi" w:eastAsia="Cambria" w:hAnsi="Gadugi" w:cs="Gadugi"/>
          <w:shd w:val="clear" w:color="auto" w:fill="FFFFFF"/>
        </w:rPr>
        <w:t>processo de dispensa n°</w:t>
      </w:r>
      <w:r w:rsidR="009C591B">
        <w:rPr>
          <w:rFonts w:ascii="Gadugi" w:eastAsia="Cambria" w:hAnsi="Gadugi" w:cs="Gadugi"/>
          <w:shd w:val="clear" w:color="auto" w:fill="FFFFFF"/>
        </w:rPr>
        <w:t>103</w:t>
      </w:r>
      <w:r>
        <w:rPr>
          <w:rFonts w:ascii="Gadugi" w:eastAsia="Cambria" w:hAnsi="Gadugi" w:cs="Gadugi"/>
          <w:shd w:val="clear" w:color="auto" w:fill="FFFFFF"/>
        </w:rPr>
        <w:t>/2025</w:t>
      </w:r>
      <w:r w:rsidR="009C591B">
        <w:rPr>
          <w:rFonts w:ascii="Gadugi" w:eastAsia="Cambria" w:hAnsi="Gadugi" w:cs="Gadugi"/>
          <w:shd w:val="clear" w:color="auto" w:fill="FFFFFF"/>
        </w:rPr>
        <w:t>, no itens:</w:t>
      </w:r>
    </w:p>
    <w:p w14:paraId="5DBEE95A" w14:textId="7DF3E9D7" w:rsidR="009C591B" w:rsidRDefault="008D7737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shd w:val="clear" w:color="auto" w:fill="FFFFFF"/>
        </w:rPr>
      </w:pPr>
      <w:r w:rsidRPr="008D7737">
        <w:rPr>
          <w:rFonts w:ascii="Gadugi" w:eastAsia="Cambria" w:hAnsi="Gadugi" w:cs="Gadugi"/>
          <w:shd w:val="clear" w:color="auto" w:fill="FFFFFF"/>
        </w:rPr>
        <w:drawing>
          <wp:inline distT="0" distB="0" distL="0" distR="0" wp14:anchorId="115EDBF6" wp14:editId="73025E6F">
            <wp:extent cx="4067446" cy="3693975"/>
            <wp:effectExtent l="0" t="0" r="9525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0172" cy="371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6C74F" w14:textId="3CEDAC0E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both"/>
        <w:rPr>
          <w:rFonts w:ascii="Gadugi" w:eastAsia="Cambria" w:hAnsi="Gadugi" w:cs="Gadugi"/>
          <w:shd w:val="clear" w:color="auto" w:fill="FFFFFF"/>
        </w:rPr>
      </w:pPr>
      <w:r>
        <w:rPr>
          <w:rFonts w:ascii="Gadugi" w:eastAsia="Cambria" w:hAnsi="Gadugi" w:cs="Gadugi"/>
          <w:shd w:val="clear" w:color="auto" w:fill="FFFFFF"/>
        </w:rPr>
        <w:t xml:space="preserve">Efeitos imediatamente após a publicação. </w:t>
      </w:r>
    </w:p>
    <w:p w14:paraId="7F7C611C" w14:textId="48C95B4A" w:rsidR="00EF5060" w:rsidRDefault="00C47744" w:rsidP="008D7737">
      <w:pPr>
        <w:pStyle w:val="Standard"/>
        <w:tabs>
          <w:tab w:val="left" w:pos="1472"/>
        </w:tabs>
        <w:spacing w:line="360" w:lineRule="auto"/>
        <w:ind w:right="333"/>
        <w:contextualSpacing/>
        <w:jc w:val="right"/>
        <w:rPr>
          <w:rFonts w:ascii="Gadugi" w:eastAsia="Cambria" w:hAnsi="Gadugi" w:cs="Gadugi"/>
          <w:shd w:val="clear" w:color="auto" w:fill="FFFFFF"/>
        </w:rPr>
      </w:pPr>
      <w:r>
        <w:rPr>
          <w:rFonts w:ascii="Gadugi" w:eastAsia="Cambria" w:hAnsi="Gadugi" w:cs="Gadugi"/>
          <w:shd w:val="clear" w:color="auto" w:fill="FFFFFF"/>
        </w:rPr>
        <w:t xml:space="preserve">Santa Bárbara do Sul /RS, </w:t>
      </w:r>
      <w:r w:rsidR="008D7737">
        <w:rPr>
          <w:rFonts w:ascii="Gadugi" w:eastAsia="Cambria" w:hAnsi="Gadugi" w:cs="Gadugi"/>
          <w:shd w:val="clear" w:color="auto" w:fill="FFFFFF"/>
        </w:rPr>
        <w:t>01 de setembro</w:t>
      </w:r>
      <w:r>
        <w:rPr>
          <w:rFonts w:ascii="Gadugi" w:eastAsia="Cambria" w:hAnsi="Gadugi" w:cs="Gadugi"/>
          <w:shd w:val="clear" w:color="auto" w:fill="FFFFFF"/>
        </w:rPr>
        <w:t xml:space="preserve"> de 2025.</w:t>
      </w:r>
    </w:p>
    <w:p w14:paraId="7490BB0A" w14:textId="77777777" w:rsidR="008D7737" w:rsidRPr="008D7737" w:rsidRDefault="008D7737" w:rsidP="008D7737">
      <w:pPr>
        <w:pStyle w:val="Standard"/>
        <w:tabs>
          <w:tab w:val="left" w:pos="1472"/>
        </w:tabs>
        <w:spacing w:line="360" w:lineRule="auto"/>
        <w:ind w:right="333"/>
        <w:contextualSpacing/>
        <w:jc w:val="right"/>
        <w:rPr>
          <w:rFonts w:ascii="Gadugi" w:eastAsia="Cambria" w:hAnsi="Gadugi" w:cs="Gadugi"/>
          <w:shd w:val="clear" w:color="auto" w:fill="FFFFFF"/>
        </w:rPr>
      </w:pPr>
    </w:p>
    <w:p w14:paraId="61A65E37" w14:textId="77777777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  <w:r>
        <w:rPr>
          <w:rFonts w:ascii="Gadugi" w:eastAsia="Cambria" w:hAnsi="Gadugi" w:cs="Gadugi"/>
          <w:i/>
          <w:iCs/>
          <w:shd w:val="clear" w:color="auto" w:fill="FFFFFF"/>
        </w:rPr>
        <w:t>Leandro Caraffini Veneral</w:t>
      </w:r>
    </w:p>
    <w:p w14:paraId="467950B4" w14:textId="77777777" w:rsidR="00EF5060" w:rsidRDefault="00C47744">
      <w:pPr>
        <w:pStyle w:val="Standard"/>
        <w:tabs>
          <w:tab w:val="left" w:pos="1472"/>
        </w:tabs>
        <w:spacing w:line="360" w:lineRule="auto"/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  <w:r>
        <w:rPr>
          <w:rFonts w:ascii="Gadugi" w:eastAsia="Cambria" w:hAnsi="Gadugi" w:cs="Gadugi"/>
          <w:i/>
          <w:iCs/>
          <w:shd w:val="clear" w:color="auto" w:fill="FFFFFF"/>
        </w:rPr>
        <w:t>Prefeito</w:t>
      </w:r>
    </w:p>
    <w:p w14:paraId="79450D59" w14:textId="77777777" w:rsidR="008D7737" w:rsidRDefault="008D7737">
      <w:pPr>
        <w:pStyle w:val="Standard"/>
        <w:tabs>
          <w:tab w:val="left" w:pos="1472"/>
        </w:tabs>
        <w:spacing w:line="360" w:lineRule="auto"/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</w:p>
    <w:p w14:paraId="40105A7C" w14:textId="77777777" w:rsidR="008D7737" w:rsidRDefault="008D7737">
      <w:pPr>
        <w:pStyle w:val="Standard"/>
        <w:tabs>
          <w:tab w:val="left" w:pos="1472"/>
        </w:tabs>
        <w:spacing w:line="360" w:lineRule="auto"/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</w:p>
    <w:p w14:paraId="4C620AC1" w14:textId="77777777" w:rsidR="00C47744" w:rsidRDefault="00C47744" w:rsidP="00C47744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68436C99" w14:textId="77777777" w:rsidR="00C47744" w:rsidRDefault="00C47744" w:rsidP="00C47744">
      <w:pPr>
        <w:jc w:val="center"/>
        <w:rPr>
          <w:rFonts w:ascii="Gadugi" w:hAnsi="Gadugi" w:cs="Gadugi"/>
          <w:b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5DE5C5B2" w14:textId="01721D36" w:rsidR="00C47744" w:rsidRDefault="00C47744" w:rsidP="00C47744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AVISO DE REVOGAÇÃO</w:t>
      </w:r>
    </w:p>
    <w:p w14:paraId="7DAA054A" w14:textId="77777777" w:rsidR="00C47744" w:rsidRDefault="00C47744" w:rsidP="00C47744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7E99F4AB" w14:textId="77777777" w:rsidR="00C47744" w:rsidRDefault="00C47744" w:rsidP="00C47744">
      <w:pPr>
        <w:jc w:val="center"/>
        <w:rPr>
          <w:rFonts w:ascii="Gadugi" w:hAnsi="Gadugi" w:cs="Gadugi"/>
          <w:sz w:val="20"/>
        </w:rPr>
      </w:pPr>
    </w:p>
    <w:p w14:paraId="734C5002" w14:textId="77777777" w:rsidR="00C47744" w:rsidRDefault="00C47744" w:rsidP="00C47744">
      <w:pPr>
        <w:pStyle w:val="Normal11"/>
        <w:ind w:firstLine="708"/>
        <w:jc w:val="both"/>
        <w:rPr>
          <w:rFonts w:ascii="Gadugi" w:hAnsi="Gadugi" w:cs="Gadugi"/>
        </w:rPr>
      </w:pPr>
    </w:p>
    <w:p w14:paraId="51A661B9" w14:textId="763900B9" w:rsidR="00C47744" w:rsidRPr="00F24F3C" w:rsidRDefault="00C47744" w:rsidP="00C47744">
      <w:pPr>
        <w:pStyle w:val="Nivel2"/>
        <w:spacing w:before="0" w:after="0" w:line="360" w:lineRule="auto"/>
        <w:rPr>
          <w:b/>
          <w:bCs/>
        </w:rPr>
      </w:pPr>
      <w:r w:rsidRPr="00F24F3C">
        <w:rPr>
          <w:rFonts w:ascii="Gadugi" w:hAnsi="Gadugi" w:cs="Gadugi"/>
        </w:rPr>
        <w:t xml:space="preserve">Torno Público, </w:t>
      </w:r>
      <w:r>
        <w:rPr>
          <w:rFonts w:ascii="Gadugi" w:hAnsi="Gadugi" w:cs="Gadugi"/>
        </w:rPr>
        <w:t>a REVOGAÇÃO</w:t>
      </w:r>
      <w:r w:rsidRPr="00F24F3C">
        <w:rPr>
          <w:rFonts w:ascii="Gadugi" w:hAnsi="Gadugi" w:cs="Gadugi"/>
        </w:rPr>
        <w:t xml:space="preserve"> </w:t>
      </w:r>
      <w:r>
        <w:rPr>
          <w:rFonts w:ascii="Gadugi" w:hAnsi="Gadugi" w:cs="Gadugi"/>
        </w:rPr>
        <w:t>d</w:t>
      </w:r>
      <w:r w:rsidRPr="00F24F3C">
        <w:rPr>
          <w:rFonts w:ascii="Gadugi" w:hAnsi="Gadugi" w:cs="Gadugi"/>
        </w:rPr>
        <w:t xml:space="preserve">o processo de dispensa de licitação nº 103/2025, com fulcro no art. </w:t>
      </w:r>
      <w:r w:rsidRPr="00F24F3C">
        <w:rPr>
          <w:rFonts w:ascii="Gadugi" w:hAnsi="Gadugi" w:cs="Gadugi"/>
          <w:shd w:val="clear" w:color="auto" w:fill="FFFFFF"/>
        </w:rPr>
        <w:t xml:space="preserve">75, inc. II, </w:t>
      </w:r>
      <w:r w:rsidRPr="00F24F3C">
        <w:rPr>
          <w:rFonts w:ascii="Gadugi" w:hAnsi="Gadugi" w:cs="Gadugi"/>
        </w:rPr>
        <w:t>da Lei Federal nº 14.133/21,</w:t>
      </w:r>
      <w:r w:rsidRPr="00F24F3C">
        <w:rPr>
          <w:rFonts w:ascii="Gadugi" w:hAnsi="Gadugi"/>
        </w:rPr>
        <w:t xml:space="preserve"> Registro de Preços para Contratação de</w:t>
      </w:r>
      <w:r>
        <w:rPr>
          <w:rFonts w:ascii="Gadugi" w:hAnsi="Gadugi"/>
        </w:rPr>
        <w:t xml:space="preserve"> </w:t>
      </w:r>
      <w:r w:rsidRPr="00F24F3C">
        <w:rPr>
          <w:rFonts w:ascii="Gadugi" w:hAnsi="Gadugi" w:cs="Gadugi"/>
          <w:i/>
          <w:iCs/>
          <w:u w:val="single"/>
          <w:shd w:val="clear" w:color="auto" w:fill="FFFFFF"/>
        </w:rPr>
        <w:t>Serviços gerais e manutenção do Cemitério Municipal</w:t>
      </w:r>
      <w:r>
        <w:rPr>
          <w:rFonts w:ascii="Gadugi" w:hAnsi="Gadugi" w:cs="Gadugi"/>
          <w:i/>
          <w:iCs/>
          <w:u w:val="single"/>
          <w:shd w:val="clear" w:color="auto" w:fill="FFFFFF"/>
        </w:rPr>
        <w:t>,</w:t>
      </w:r>
      <w:r>
        <w:rPr>
          <w:rFonts w:ascii="Gadugi" w:hAnsi="Gadugi" w:cs="Gadugi"/>
          <w:i/>
          <w:iCs/>
          <w:shd w:val="clear" w:color="auto" w:fill="FFFFFF"/>
        </w:rPr>
        <w:t xml:space="preserve"> </w:t>
      </w:r>
      <w:r>
        <w:rPr>
          <w:rFonts w:ascii="Gadugi" w:hAnsi="Gadugi" w:cs="Gadugi"/>
          <w:shd w:val="clear" w:color="auto" w:fill="FFFFFF"/>
        </w:rPr>
        <w:t>em todos os itens ,</w:t>
      </w:r>
      <w:r>
        <w:rPr>
          <w:rFonts w:ascii="Gadugi" w:hAnsi="Gadugi" w:cs="Gadugi"/>
          <w:b/>
          <w:bCs/>
          <w:shd w:val="clear" w:color="auto" w:fill="FFFFFF"/>
        </w:rPr>
        <w:t xml:space="preserve">exceto DO ITEM 09: MANUTENÇÃO DO CEMITÉRIO MUNICIPAL, </w:t>
      </w:r>
      <w:r>
        <w:rPr>
          <w:rFonts w:ascii="Gadugi" w:hAnsi="Gadugi" w:cs="Gadugi"/>
          <w:shd w:val="clear" w:color="auto" w:fill="FFFFFF"/>
        </w:rPr>
        <w:t>considerado serviço essencial. Maiores informações pelo site www.santabarbaradosul.rs.gov.br.</w:t>
      </w:r>
    </w:p>
    <w:p w14:paraId="76FFDFEE" w14:textId="77777777" w:rsidR="00C47744" w:rsidRDefault="00C47744" w:rsidP="00C47744">
      <w:pPr>
        <w:spacing w:line="360" w:lineRule="auto"/>
        <w:jc w:val="center"/>
        <w:rPr>
          <w:rFonts w:ascii="Gadugi" w:hAnsi="Gadugi" w:cs="Gadugi"/>
          <w:sz w:val="20"/>
        </w:rPr>
      </w:pPr>
      <w:r w:rsidRPr="00F24F3C">
        <w:rPr>
          <w:rFonts w:ascii="Gadugi" w:hAnsi="Gadugi" w:cs="Gadugi"/>
          <w:sz w:val="20"/>
        </w:rPr>
        <w:t xml:space="preserve">            </w:t>
      </w:r>
      <w:r w:rsidRPr="00F24F3C">
        <w:rPr>
          <w:rFonts w:ascii="Gadugi" w:hAnsi="Gadugi" w:cs="Gadugi"/>
          <w:sz w:val="20"/>
        </w:rPr>
        <w:tab/>
      </w:r>
      <w:r w:rsidRPr="00F24F3C"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513E929D" w14:textId="77777777" w:rsidR="00C47744" w:rsidRDefault="00C47744" w:rsidP="00C47744">
      <w:pPr>
        <w:spacing w:line="360" w:lineRule="auto"/>
        <w:jc w:val="center"/>
        <w:rPr>
          <w:rFonts w:ascii="Gadugi" w:hAnsi="Gadugi" w:cs="Gadugi"/>
          <w:sz w:val="20"/>
        </w:rPr>
      </w:pPr>
    </w:p>
    <w:p w14:paraId="688B7344" w14:textId="639782DD" w:rsidR="00C47744" w:rsidRDefault="00C47744" w:rsidP="00C47744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>
        <w:rPr>
          <w:rFonts w:ascii="Gadugi" w:hAnsi="Gadugi" w:cs="Gadugi"/>
          <w:sz w:val="20"/>
        </w:rPr>
        <w:t>01 de setembro</w:t>
      </w:r>
      <w:r>
        <w:rPr>
          <w:rFonts w:ascii="Gadugi" w:hAnsi="Gadugi" w:cs="Gadugi"/>
          <w:sz w:val="20"/>
        </w:rPr>
        <w:t xml:space="preserve"> de 2025.</w:t>
      </w:r>
    </w:p>
    <w:p w14:paraId="48D1D690" w14:textId="77777777" w:rsidR="00C47744" w:rsidRDefault="00C47744" w:rsidP="00C477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35212A81" w14:textId="77777777" w:rsidR="00C47744" w:rsidRDefault="00C47744" w:rsidP="00C477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546868AF" w14:textId="77777777" w:rsidR="00C47744" w:rsidRDefault="00C47744" w:rsidP="00C47744">
      <w:pPr>
        <w:jc w:val="center"/>
        <w:rPr>
          <w:rFonts w:ascii="Gadugi" w:hAnsi="Gadugi" w:cs="Gadugi"/>
          <w:sz w:val="20"/>
        </w:rPr>
      </w:pPr>
    </w:p>
    <w:p w14:paraId="4484E8E6" w14:textId="77777777" w:rsidR="00C47744" w:rsidRDefault="00C47744" w:rsidP="00C47744">
      <w:pPr>
        <w:rPr>
          <w:rFonts w:ascii="Gadugi" w:hAnsi="Gadugi" w:cs="Gadugi"/>
          <w:sz w:val="20"/>
        </w:rPr>
      </w:pPr>
    </w:p>
    <w:p w14:paraId="39E7ABE7" w14:textId="77777777" w:rsidR="00C47744" w:rsidRDefault="00C47744" w:rsidP="00C47744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Leandro Caraffini Veneral</w:t>
      </w:r>
    </w:p>
    <w:p w14:paraId="07BA896C" w14:textId="77777777" w:rsidR="00C47744" w:rsidRDefault="00C47744" w:rsidP="00C47744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1A36B92C" w14:textId="77777777" w:rsidR="00C47744" w:rsidRDefault="00C47744" w:rsidP="00C47744">
      <w:pPr>
        <w:pStyle w:val="SemEspaamento"/>
        <w:jc w:val="center"/>
        <w:rPr>
          <w:rFonts w:ascii="Gadugi" w:hAnsi="Gadugi" w:cs="Gadugi"/>
          <w:i/>
          <w:iCs/>
        </w:rPr>
      </w:pPr>
    </w:p>
    <w:p w14:paraId="406A84A8" w14:textId="77777777" w:rsidR="00C47744" w:rsidRDefault="00C47744" w:rsidP="00C47744">
      <w:pPr>
        <w:pStyle w:val="SemEspaamento"/>
        <w:jc w:val="center"/>
        <w:rPr>
          <w:rFonts w:ascii="Gadugi" w:hAnsi="Gadugi" w:cs="Gadugi"/>
          <w:i/>
          <w:iCs/>
        </w:rPr>
      </w:pPr>
    </w:p>
    <w:p w14:paraId="23E62545" w14:textId="77777777" w:rsidR="008D7737" w:rsidRDefault="008D7737">
      <w:pPr>
        <w:pStyle w:val="Standard"/>
        <w:tabs>
          <w:tab w:val="left" w:pos="1472"/>
        </w:tabs>
        <w:spacing w:line="360" w:lineRule="auto"/>
        <w:ind w:right="333"/>
        <w:contextualSpacing/>
        <w:jc w:val="center"/>
        <w:rPr>
          <w:rFonts w:ascii="Gadugi" w:eastAsia="Cambria" w:hAnsi="Gadugi" w:cs="Gadugi"/>
          <w:i/>
          <w:iCs/>
          <w:shd w:val="clear" w:color="auto" w:fill="FFFFFF"/>
        </w:rPr>
      </w:pPr>
    </w:p>
    <w:sectPr w:rsidR="008D773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851" w:bottom="180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AB025" w14:textId="77777777" w:rsidR="00C47744" w:rsidRDefault="00C47744">
      <w:r>
        <w:separator/>
      </w:r>
    </w:p>
  </w:endnote>
  <w:endnote w:type="continuationSeparator" w:id="0">
    <w:p w14:paraId="2E8A5364" w14:textId="77777777" w:rsidR="00C47744" w:rsidRDefault="00C4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6D50" w14:textId="77777777" w:rsidR="00EF5060" w:rsidRDefault="00C47744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0B67C3BB" wp14:editId="26CC846C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85725" cy="173990"/>
              <wp:effectExtent l="0" t="0" r="0" b="0"/>
              <wp:wrapSquare wrapText="bothSides"/>
              <wp:docPr id="3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33EF12F" w14:textId="77777777" w:rsidR="00EF5060" w:rsidRDefault="00C47744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B67C3BB" id="Quadro1" o:spid="_x0000_s1026" style="position:absolute;margin-left:-44.45pt;margin-top:.05pt;width:6.75pt;height:13.7pt;z-index:-25166028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" o:allowincell="f" filled="f" stroked="f" strokeweight="0">
              <v:textbox style="mso-fit-shape-to-text:t" inset="0,0,0,0">
                <w:txbxContent>
                  <w:p w14:paraId="133EF12F" w14:textId="77777777" w:rsidR="00EF5060" w:rsidRDefault="00C47744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C00B" w14:textId="77777777" w:rsidR="00EF5060" w:rsidRDefault="00C47744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BD6F535" wp14:editId="1089D86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85725" cy="173990"/>
              <wp:effectExtent l="0" t="0" r="0" b="0"/>
              <wp:wrapSquare wrapText="bothSides"/>
              <wp:docPr id="4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4FC5953" w14:textId="77777777" w:rsidR="00EF5060" w:rsidRDefault="00C47744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BD6F535" id="_x0000_s1027" style="position:absolute;margin-left:-44.45pt;margin-top:.05pt;width:6.75pt;height:13.7pt;z-index:-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" o:allowincell="f" filled="f" stroked="f" strokeweight="0">
              <v:textbox style="mso-fit-shape-to-text:t" inset="0,0,0,0">
                <w:txbxContent>
                  <w:p w14:paraId="44FC5953" w14:textId="77777777" w:rsidR="00EF5060" w:rsidRDefault="00C47744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C73CC" w14:textId="77777777" w:rsidR="00C47744" w:rsidRDefault="00C47744">
      <w:r>
        <w:separator/>
      </w:r>
    </w:p>
  </w:footnote>
  <w:footnote w:type="continuationSeparator" w:id="0">
    <w:p w14:paraId="406644EB" w14:textId="77777777" w:rsidR="00C47744" w:rsidRDefault="00C47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2D0A" w14:textId="77777777" w:rsidR="00EF5060" w:rsidRDefault="00C4774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0" allowOverlap="1" wp14:anchorId="175821BB" wp14:editId="1BD857FB">
          <wp:simplePos x="0" y="0"/>
          <wp:positionH relativeFrom="page">
            <wp:align>center</wp:align>
          </wp:positionH>
          <wp:positionV relativeFrom="paragraph">
            <wp:posOffset>102064</wp:posOffset>
          </wp:positionV>
          <wp:extent cx="3887470" cy="751840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887470" cy="751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2D7EEC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  <w:p w14:paraId="236AF69B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  <w:p w14:paraId="59836E1A" w14:textId="77777777" w:rsidR="00EF5060" w:rsidRDefault="00EF5060"/>
  <w:p w14:paraId="2223B476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A3492" w14:textId="77777777" w:rsidR="00EF5060" w:rsidRDefault="00C4774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0F00F283" wp14:editId="326445CF">
          <wp:simplePos x="0" y="0"/>
          <wp:positionH relativeFrom="column">
            <wp:posOffset>-146685</wp:posOffset>
          </wp:positionH>
          <wp:positionV relativeFrom="paragraph">
            <wp:posOffset>71120</wp:posOffset>
          </wp:positionV>
          <wp:extent cx="5805170" cy="112268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05170" cy="1122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AEF7571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  <w:p w14:paraId="5F7956ED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  <w:p w14:paraId="4D08AAFF" w14:textId="77777777" w:rsidR="00EF5060" w:rsidRDefault="00EF5060"/>
  <w:p w14:paraId="6094DDDD" w14:textId="77777777" w:rsidR="00EF5060" w:rsidRDefault="00EF5060">
    <w:pPr>
      <w:pStyle w:val="Cabealho"/>
      <w:jc w:val="center"/>
      <w:rPr>
        <w:rFonts w:ascii="Century" w:hAnsi="Century"/>
        <w:b/>
        <w:bCs/>
        <w:i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60"/>
    <w:rsid w:val="004670BC"/>
    <w:rsid w:val="008D7737"/>
    <w:rsid w:val="009C591B"/>
    <w:rsid w:val="00C47744"/>
    <w:rsid w:val="00D57391"/>
    <w:rsid w:val="00EF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41AC4"/>
  <w15:docId w15:val="{26683023-0935-456D-B32A-3324FED4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spacing w:line="360" w:lineRule="auto"/>
      <w:ind w:firstLine="2880"/>
      <w:outlineLvl w:val="0"/>
    </w:pPr>
    <w:rPr>
      <w:rFonts w:ascii="Abadi MT Condensed Light" w:hAnsi="Abadi MT Condensed Light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spacing w:line="360" w:lineRule="auto"/>
      <w:ind w:left="2832"/>
      <w:outlineLvl w:val="1"/>
    </w:pPr>
    <w:rPr>
      <w:rFonts w:ascii="Abadi MT Condensed Light" w:hAnsi="Abadi MT Condensed Light"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line="360" w:lineRule="auto"/>
      <w:outlineLvl w:val="2"/>
    </w:pPr>
    <w:rPr>
      <w:rFonts w:ascii="Abadi MT Condensed Light" w:hAnsi="Abadi MT Condensed Light"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Char">
    <w:name w:val="Título Char"/>
    <w:basedOn w:val="Fontepargpadro"/>
    <w:link w:val="Ttulo"/>
    <w:uiPriority w:val="10"/>
    <w:qFormat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qFormat/>
    <w:rPr>
      <w:sz w:val="24"/>
      <w:szCs w:val="24"/>
    </w:rPr>
  </w:style>
  <w:style w:type="character" w:customStyle="1" w:styleId="CitaoChar">
    <w:name w:val="Citação Char"/>
    <w:link w:val="Citao"/>
    <w:uiPriority w:val="29"/>
    <w:qFormat/>
    <w:rPr>
      <w:i/>
    </w:rPr>
  </w:style>
  <w:style w:type="character" w:customStyle="1" w:styleId="CitaoIntensaChar">
    <w:name w:val="Citação Intensa Char"/>
    <w:link w:val="CitaoIntensa"/>
    <w:uiPriority w:val="30"/>
    <w:qFormat/>
    <w:rPr>
      <w:i/>
    </w:rPr>
  </w:style>
  <w:style w:type="character" w:customStyle="1" w:styleId="HeaderChar">
    <w:name w:val="Header Char"/>
    <w:basedOn w:val="Fontepargpadro"/>
    <w:uiPriority w:val="99"/>
    <w:qFormat/>
  </w:style>
  <w:style w:type="character" w:customStyle="1" w:styleId="FooterChar">
    <w:name w:val="Footer Char"/>
    <w:basedOn w:val="Fontepargpadro"/>
    <w:uiPriority w:val="99"/>
    <w:qFormat/>
  </w:style>
  <w:style w:type="character" w:customStyle="1" w:styleId="RodapChar">
    <w:name w:val="Rodapé Char"/>
    <w:link w:val="Rodap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Caracteresdenotaderodap">
    <w:name w:val="Caracteres de nota de rodapé"/>
    <w:basedOn w:val="Fontepargpadro"/>
    <w:uiPriority w:val="99"/>
    <w:unhideWhenUsed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notadefimChar">
    <w:name w:val="Texto de nota de fim Char"/>
    <w:link w:val="Textodenotadefim"/>
    <w:uiPriority w:val="99"/>
    <w:qFormat/>
    <w:rPr>
      <w:sz w:val="20"/>
    </w:rPr>
  </w:style>
  <w:style w:type="character" w:customStyle="1" w:styleId="Caracteresdenotadefim">
    <w:name w:val="Caracteres de nota de fim"/>
    <w:basedOn w:val="Fontepargpadro"/>
    <w:uiPriority w:val="99"/>
    <w:semiHidden/>
    <w:unhideWhenUsed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LinkdaInternetuser">
    <w:name w:val="Link da Internet (user)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character" w:styleId="Forte">
    <w:name w:val="Strong"/>
    <w:uiPriority w:val="22"/>
    <w:qFormat/>
    <w:rPr>
      <w:b/>
      <w:bCs/>
    </w:rPr>
  </w:style>
  <w:style w:type="character" w:customStyle="1" w:styleId="CabealhoChar">
    <w:name w:val="Cabeçalho Char"/>
    <w:link w:val="Cabealho"/>
    <w:qFormat/>
    <w:rPr>
      <w:rFonts w:ascii="Arial" w:hAnsi="Arial"/>
      <w:sz w:val="24"/>
    </w:rPr>
  </w:style>
  <w:style w:type="character" w:customStyle="1" w:styleId="SubttuloChar">
    <w:name w:val="Subtítulo Char"/>
    <w:basedOn w:val="Fontepargpadro"/>
    <w:link w:val="Subttulo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</w:style>
  <w:style w:type="character" w:customStyle="1" w:styleId="ncoradanotaderodapuser">
    <w:name w:val="Âncora da nota de rodapé (user)"/>
    <w:qFormat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unhideWhenUsed/>
    <w:qFormat/>
    <w:rPr>
      <w:vertAlign w:val="superscript"/>
    </w:rPr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3B0371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link w:val="TtuloChar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emEspaamento">
    <w:name w:val="No Spacing"/>
    <w:qFormat/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uiPriority w:val="39"/>
    <w:unhideWhenUsed/>
    <w:qFormat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diceuser">
    <w:name w:val="Índice (user)"/>
    <w:basedOn w:val="Normal"/>
    <w:qFormat/>
    <w:pPr>
      <w:suppressLineNumbers/>
    </w:pPr>
    <w:rPr>
      <w:rFonts w:cs="Mangal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  <w:rPr>
      <w:rFonts w:ascii="Arial" w:hAnsi="Arial"/>
      <w:szCs w:val="20"/>
    </w:rPr>
  </w:style>
  <w:style w:type="paragraph" w:styleId="Rodap">
    <w:name w:val="footer"/>
    <w:basedOn w:val="Normal"/>
    <w:link w:val="RodapChar"/>
    <w:pPr>
      <w:tabs>
        <w:tab w:val="center" w:pos="4320"/>
        <w:tab w:val="right" w:pos="8640"/>
      </w:tabs>
    </w:pPr>
    <w:rPr>
      <w:rFonts w:ascii="Arial" w:hAnsi="Arial"/>
      <w:szCs w:val="20"/>
    </w:rPr>
  </w:style>
  <w:style w:type="paragraph" w:styleId="PargrafodaList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</w:style>
  <w:style w:type="paragraph" w:styleId="Subttulo">
    <w:name w:val="Subtitle"/>
    <w:basedOn w:val="Normal"/>
    <w:next w:val="Normal"/>
    <w:link w:val="SubttuloChar"/>
    <w:qFormat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customStyle="1" w:styleId="Normal1">
    <w:name w:val="Normal1"/>
    <w:basedOn w:val="Normal"/>
    <w:uiPriority w:val="99"/>
    <w:qFormat/>
    <w:rPr>
      <w:color w:val="00000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Pr>
      <w:sz w:val="20"/>
      <w:szCs w:val="20"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textbody">
    <w:name w:val="textbody"/>
    <w:basedOn w:val="Normal"/>
    <w:qFormat/>
    <w:pPr>
      <w:spacing w:beforeAutospacing="1" w:afterAutospacing="1"/>
    </w:pPr>
  </w:style>
  <w:style w:type="paragraph" w:customStyle="1" w:styleId="Standard">
    <w:name w:val="Standard"/>
    <w:qFormat/>
    <w:rPr>
      <w:rFonts w:eastAsia="NSimSun" w:cs="Arial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acomgrade">
    <w:name w:val="Table Grid"/>
    <w:basedOn w:val="Tabe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ivel2">
    <w:name w:val="Nivel 2"/>
    <w:basedOn w:val="Normal"/>
    <w:qFormat/>
    <w:rsid w:val="00C47744"/>
    <w:pPr>
      <w:spacing w:before="120" w:after="240" w:line="259" w:lineRule="auto"/>
      <w:jc w:val="both"/>
    </w:pPr>
    <w:rPr>
      <w:rFonts w:ascii="Calibri" w:eastAsia="Segoe UI" w:hAnsi="Calibri" w:cs="Calibri"/>
      <w:color w:val="000000"/>
      <w:sz w:val="20"/>
      <w:lang w:eastAsia="zh-CN" w:bidi="hi-IN"/>
    </w:rPr>
  </w:style>
  <w:style w:type="paragraph" w:customStyle="1" w:styleId="Normal11">
    <w:name w:val="Normal11"/>
    <w:basedOn w:val="Normal"/>
    <w:qFormat/>
    <w:rsid w:val="00C47744"/>
    <w:pPr>
      <w:widowControl w:val="0"/>
    </w:pPr>
    <w:rPr>
      <w:rFonts w:eastAsia="Segoe UI"/>
      <w:color w:val="00000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92FB4-2FEA-46C3-AE00-C89BCF2C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Santa Bárbara do Sul, 04 de janeiro 2005</vt:lpstr>
    </vt:vector>
  </TitlesOfParts>
  <Company>INTERNA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Santa Bárbara do Sul, 04 de janeiro 2005</dc:title>
  <dc:subject/>
  <dc:creator>BATISTA</dc:creator>
  <dc:description/>
  <cp:lastModifiedBy>licitacao</cp:lastModifiedBy>
  <cp:revision>3</cp:revision>
  <cp:lastPrinted>2025-07-03T16:33:00Z</cp:lastPrinted>
  <dcterms:created xsi:type="dcterms:W3CDTF">2025-09-01T10:49:00Z</dcterms:created>
  <dcterms:modified xsi:type="dcterms:W3CDTF">2025-09-01T11:11:00Z</dcterms:modified>
  <dc:language>pt-BR</dc:language>
</cp:coreProperties>
</file>