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214" w:leader="none"/>
        </w:tabs>
        <w:rPr>
          <w:rFonts w:ascii="Gadugi" w:hAnsi="Gadugi" w:cs="Gadugi"/>
          <w:i/>
          <w:i/>
        </w:rPr>
      </w:pPr>
      <w:r>
        <w:rPr>
          <w:rFonts w:cs="Gadugi" w:ascii="Gadugi" w:hAnsi="Gadugi"/>
          <w:i/>
        </w:rPr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b/>
          <w:bCs/>
          <w:i/>
          <w:i/>
        </w:rPr>
      </w:pPr>
      <w:r>
        <w:rPr>
          <w:rFonts w:cs="Gadugi" w:ascii="Gadugi" w:hAnsi="Gadugi"/>
          <w:b/>
          <w:bCs/>
          <w:i/>
        </w:rPr>
        <w:t>AVISO DE DISPENSA DE LICITAÇÃO Nº 00</w:t>
      </w:r>
      <w:r>
        <w:rPr>
          <w:rFonts w:cs="Gadugi" w:ascii="Gadugi" w:hAnsi="Gadugi"/>
          <w:b/>
          <w:bCs/>
          <w:i/>
        </w:rPr>
        <w:t>7</w:t>
      </w:r>
      <w:r>
        <w:rPr>
          <w:rFonts w:cs="Gadugi" w:ascii="Gadugi" w:hAnsi="Gadugi"/>
          <w:b/>
          <w:bCs/>
          <w:i/>
        </w:rPr>
        <w:t>/2026</w:t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b/>
          <w:bCs/>
          <w:i/>
          <w:i/>
        </w:rPr>
      </w:pPr>
      <w:r>
        <w:rPr>
          <w:rFonts w:cs="Gadugi" w:ascii="Gadugi" w:hAnsi="Gadugi"/>
          <w:b/>
          <w:bCs/>
          <w:i/>
        </w:rPr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b/>
          <w:bCs/>
          <w:i/>
          <w:i/>
        </w:rPr>
      </w:pPr>
      <w:r>
        <w:rPr>
          <w:rFonts w:cs="Gadugi" w:ascii="Gadugi" w:hAnsi="Gadugi"/>
          <w:b/>
          <w:bCs/>
          <w:i/>
        </w:rPr>
      </w:r>
    </w:p>
    <w:p>
      <w:pPr>
        <w:pStyle w:val="Normal"/>
        <w:tabs>
          <w:tab w:val="clear" w:pos="708"/>
          <w:tab w:val="left" w:pos="720" w:leader="none"/>
          <w:tab w:val="left" w:pos="1473" w:leader="none"/>
        </w:tabs>
        <w:spacing w:lineRule="auto" w:line="276"/>
        <w:jc w:val="both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  <w:t xml:space="preserve">A </w:t>
      </w:r>
      <w:r>
        <w:rPr>
          <w:rFonts w:cs="Gadugi" w:ascii="Gadugi" w:hAnsi="Gadugi"/>
          <w:i/>
        </w:rPr>
        <w:t>Prefeitura Municipal de Santa Bárbara do Sul</w:t>
      </w:r>
      <w:r>
        <w:rPr>
          <w:rFonts w:cs="Gadugi" w:ascii="Gadugi" w:hAnsi="Gadugi"/>
          <w:iCs/>
        </w:rPr>
        <w:t xml:space="preserve">, inscrita no CNPJ sob o nº </w:t>
      </w:r>
      <w:r>
        <w:rPr>
          <w:rFonts w:cs="Gadugi" w:ascii="Gadugi" w:hAnsi="Gadugi"/>
          <w:i/>
        </w:rPr>
        <w:t>88.496.468/0001-60</w:t>
      </w:r>
      <w:r>
        <w:rPr>
          <w:rFonts w:cs="Gadugi" w:ascii="Gadugi" w:hAnsi="Gadugi"/>
          <w:iCs/>
        </w:rPr>
        <w:t>, torna público que realizará contratação direta com fundamento no art. 75, inciso II, da Lei nº 14.133/2021, conforme as condições a seguir:</w:t>
      </w:r>
    </w:p>
    <w:p>
      <w:pPr>
        <w:pStyle w:val="Normal"/>
        <w:tabs>
          <w:tab w:val="clear" w:pos="708"/>
          <w:tab w:val="left" w:pos="720" w:leader="none"/>
          <w:tab w:val="left" w:pos="1473" w:leader="none"/>
        </w:tabs>
        <w:spacing w:lineRule="auto" w:line="276"/>
        <w:jc w:val="both"/>
        <w:rPr>
          <w:rFonts w:ascii="Gadugi" w:hAnsi="Gadugi" w:cs="Gadugi"/>
          <w:b/>
          <w:bCs/>
          <w:i/>
          <w:i/>
          <w:iCs/>
        </w:rPr>
      </w:pPr>
      <w:r>
        <w:rPr>
          <w:rFonts w:cs="Gadugi" w:ascii="Gadugi" w:hAnsi="Gadugi"/>
          <w:b/>
          <w:bCs/>
          <w:iCs/>
        </w:rPr>
        <w:t xml:space="preserve">Objeto: </w:t>
      </w:r>
      <w:r>
        <w:rPr>
          <w:rFonts w:cs="Gadugi" w:ascii="Gadugi" w:hAnsi="Gadugi"/>
          <w:b/>
          <w:bCs/>
          <w:i/>
          <w:iCs/>
        </w:rPr>
        <w:t>PREMIAÇÕES</w:t>
      </w:r>
    </w:p>
    <w:p>
      <w:pPr>
        <w:pStyle w:val="Normal"/>
        <w:tabs>
          <w:tab w:val="clear" w:pos="708"/>
          <w:tab w:val="left" w:pos="720" w:leader="none"/>
          <w:tab w:val="left" w:pos="1473" w:leader="none"/>
        </w:tabs>
        <w:spacing w:lineRule="auto" w:line="276"/>
        <w:jc w:val="both"/>
        <w:rPr>
          <w:rFonts w:ascii="Gadugi" w:hAnsi="Gadugi" w:cs="Gadugi"/>
          <w:iCs/>
        </w:rPr>
      </w:pPr>
      <w:r>
        <w:rPr>
          <w:rFonts w:cs="Gadugi" w:ascii="Gadugi" w:hAnsi="Gadugi"/>
        </w:rPr>
        <w:t xml:space="preserve"> </w:t>
      </w:r>
      <w:r>
        <w:rPr>
          <w:rFonts w:cs="Gadugi" w:ascii="Gadugi" w:hAnsi="Gadugi"/>
          <w:iCs/>
        </w:rPr>
        <w:t>Critério de Julgamento: Menor preço.</w:t>
      </w:r>
    </w:p>
    <w:p>
      <w:pPr>
        <w:pStyle w:val="Normal"/>
        <w:tabs>
          <w:tab w:val="clear" w:pos="708"/>
          <w:tab w:val="left" w:pos="1473" w:leader="none"/>
        </w:tabs>
        <w:spacing w:lineRule="auto" w:line="276"/>
        <w:ind w:left="720"/>
        <w:jc w:val="both"/>
        <w:rPr>
          <w:rFonts w:ascii="Gadugi" w:hAnsi="Gadugi" w:cs="Gadugi"/>
          <w:i/>
          <w:i/>
        </w:rPr>
      </w:pPr>
      <w:r>
        <w:rPr>
          <w:rFonts w:cs="Gadugi" w:ascii="Gadugi" w:hAnsi="Gadugi"/>
          <w:iCs/>
        </w:rPr>
        <w:t xml:space="preserve">Prazo para envio de propostas: </w:t>
      </w:r>
      <w:r>
        <w:rPr>
          <w:rFonts w:cs="Gadugi" w:ascii="Gadugi" w:hAnsi="Gadugi"/>
          <w:i/>
        </w:rPr>
        <w:t>De 03/02/2026 até 05/02/2026, totalizando 3 (três) dias úteis a partir da publicação deste aviso.</w:t>
      </w:r>
    </w:p>
    <w:p>
      <w:pPr>
        <w:pStyle w:val="Normal"/>
        <w:tabs>
          <w:tab w:val="clear" w:pos="708"/>
          <w:tab w:val="left" w:pos="1473" w:leader="none"/>
        </w:tabs>
        <w:spacing w:lineRule="auto" w:line="276"/>
        <w:ind w:left="720"/>
        <w:jc w:val="both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  <w:t>Informações: https://www.santabarbaradosul.rs.gov.br/site/licitacoes</w:t>
      </w:r>
    </w:p>
    <w:p>
      <w:pPr>
        <w:pStyle w:val="Normal"/>
        <w:tabs>
          <w:tab w:val="clear" w:pos="708"/>
          <w:tab w:val="left" w:pos="1473" w:leader="none"/>
        </w:tabs>
        <w:spacing w:lineRule="auto" w:line="276"/>
        <w:ind w:left="720"/>
        <w:jc w:val="both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  <w:t xml:space="preserve">Forma de envio: As propostas deverão ser encaminhadas para o e-mail </w:t>
      </w:r>
      <w:hyperlink r:id="rId2">
        <w:r>
          <w:rPr>
            <w:rStyle w:val="Hyperlink"/>
            <w:rFonts w:cs="Gadugi" w:ascii="Gadugi" w:hAnsi="Gadugi"/>
            <w:iCs/>
          </w:rPr>
          <w:t>licita@santabarbaradosul.rs.gov.br</w:t>
        </w:r>
      </w:hyperlink>
      <w:r>
        <w:rPr>
          <w:rFonts w:cs="Gadugi" w:ascii="Gadugi" w:hAnsi="Gadugi"/>
          <w:iCs/>
        </w:rPr>
        <w:t xml:space="preserve"> ou pelo WhatsApp </w:t>
      </w:r>
      <w:r>
        <w:rPr>
          <w:rFonts w:cs="Gadugi" w:ascii="Gadugi" w:hAnsi="Gadugi"/>
          <w:iCs/>
          <w:color w:themeColor="text2" w:themeShade="80" w:val="0F243E"/>
          <w:u w:val="single"/>
        </w:rPr>
        <w:t>(55) 92000-7948</w:t>
      </w:r>
      <w:r>
        <w:rPr>
          <w:rFonts w:cs="Gadugi" w:ascii="Gadugi" w:hAnsi="Gadugi"/>
          <w:iCs/>
        </w:rPr>
        <w:t xml:space="preserve"> (Vivian ou Carolina)</w:t>
      </w:r>
    </w:p>
    <w:p>
      <w:pPr>
        <w:pStyle w:val="Normal"/>
        <w:tabs>
          <w:tab w:val="clear" w:pos="708"/>
          <w:tab w:val="left" w:pos="1473" w:leader="none"/>
        </w:tabs>
        <w:spacing w:lineRule="auto" w:line="276"/>
        <w:jc w:val="both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  <w:t>Eventuais dúvidas poderão ser esclarecidas pelo telefone ou e-mail acima mencionado.</w:t>
      </w:r>
    </w:p>
    <w:p>
      <w:pPr>
        <w:pStyle w:val="Normal"/>
        <w:tabs>
          <w:tab w:val="clear" w:pos="708"/>
          <w:tab w:val="left" w:pos="1473" w:leader="none"/>
        </w:tabs>
        <w:spacing w:lineRule="auto" w:line="276"/>
        <w:jc w:val="both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  <w:t>Junto a Proposta os seguintes documentos deverão ser enviados:</w:t>
      </w:r>
    </w:p>
    <w:p>
      <w:pPr>
        <w:pStyle w:val="Normal"/>
        <w:tabs>
          <w:tab w:val="clear" w:pos="708"/>
          <w:tab w:val="left" w:pos="1473" w:leader="none"/>
        </w:tabs>
        <w:spacing w:lineRule="auto" w:line="276"/>
        <w:jc w:val="both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Cartão CNPJ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Contrato Social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Negativa Federal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Negativa Estadual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Negativa Municipal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Negativa FGTS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 xml:space="preserve">Negativa Trabalhista 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Negativa de Falência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  <w:sz w:val="20"/>
          <w:szCs w:val="20"/>
        </w:rPr>
        <w:t>Declaração Conjunta</w:t>
      </w:r>
    </w:p>
    <w:p>
      <w:pPr>
        <w:pStyle w:val="Normal"/>
        <w:tabs>
          <w:tab w:val="clear" w:pos="708"/>
          <w:tab w:val="left" w:pos="1473" w:leader="none"/>
        </w:tabs>
        <w:ind w:left="360"/>
        <w:jc w:val="both"/>
        <w:rPr>
          <w:rFonts w:ascii="Gadugi" w:hAnsi="Gadugi" w:cs="Gadugi"/>
          <w:iCs/>
          <w:sz w:val="20"/>
          <w:szCs w:val="20"/>
        </w:rPr>
      </w:pPr>
      <w:r>
        <w:rPr>
          <w:rFonts w:cs="Gadugi" w:ascii="Gadugi" w:hAnsi="Gadugi"/>
          <w:iCs/>
        </w:rPr>
      </w:r>
    </w:p>
    <w:p>
      <w:pPr>
        <w:pStyle w:val="Normal"/>
        <w:tabs>
          <w:tab w:val="clear" w:pos="708"/>
          <w:tab w:val="left" w:pos="1473" w:leader="none"/>
        </w:tabs>
        <w:spacing w:lineRule="auto" w:line="360"/>
        <w:jc w:val="right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  <w:t>Santa Bárbara do Sul/RS, 0</w:t>
      </w:r>
      <w:r>
        <w:rPr>
          <w:rFonts w:cs="Gadugi" w:ascii="Gadugi" w:hAnsi="Gadugi"/>
          <w:iCs/>
        </w:rPr>
        <w:t>2</w:t>
      </w:r>
      <w:r>
        <w:rPr>
          <w:rFonts w:cs="Gadugi" w:ascii="Gadugi" w:hAnsi="Gadugi"/>
          <w:iCs/>
        </w:rPr>
        <w:t xml:space="preserve"> de fevereiro de 2026.</w:t>
      </w:r>
    </w:p>
    <w:p>
      <w:pPr>
        <w:pStyle w:val="Normal"/>
        <w:tabs>
          <w:tab w:val="clear" w:pos="708"/>
          <w:tab w:val="left" w:pos="1473" w:leader="none"/>
        </w:tabs>
        <w:spacing w:lineRule="auto" w:line="360"/>
        <w:rPr>
          <w:rFonts w:ascii="Gadugi" w:hAnsi="Gadugi" w:cs="Gadugi"/>
          <w:iCs/>
        </w:rPr>
      </w:pPr>
      <w:r>
        <w:rPr>
          <w:rFonts w:cs="Gadugi" w:ascii="Gadugi" w:hAnsi="Gadugi"/>
          <w:iCs/>
        </w:rPr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  <w:t>Carolina da Costa Vianna</w:t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  <w:t>Pregoeira / Agente de Contratação</w:t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  <w:t>Portaria 355/2025</w:t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  <w:t xml:space="preserve">Vivian Lima Vargas </w:t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  <w:t>Pregoeira / Agente de Contratação</w:t>
      </w:r>
    </w:p>
    <w:p>
      <w:pPr>
        <w:pStyle w:val="Normal"/>
        <w:tabs>
          <w:tab w:val="clear" w:pos="708"/>
          <w:tab w:val="left" w:pos="1473" w:leader="none"/>
        </w:tabs>
        <w:jc w:val="center"/>
        <w:rPr>
          <w:rFonts w:ascii="Gadugi" w:hAnsi="Gadugi" w:cs="Gadugi"/>
          <w:i/>
          <w:i/>
          <w:sz w:val="22"/>
          <w:szCs w:val="22"/>
        </w:rPr>
      </w:pPr>
      <w:r>
        <w:rPr>
          <w:rFonts w:cs="Gadugi" w:ascii="Gadugi" w:hAnsi="Gadugi"/>
          <w:i/>
          <w:sz w:val="22"/>
          <w:szCs w:val="22"/>
        </w:rPr>
        <w:t>Portaria 355/2025</w:t>
      </w:r>
    </w:p>
    <w:p>
      <w:pPr>
        <w:pStyle w:val="Normal"/>
        <w:tabs>
          <w:tab w:val="clear" w:pos="708"/>
          <w:tab w:val="left" w:pos="1473" w:leader="none"/>
        </w:tabs>
        <w:rPr>
          <w:rFonts w:ascii="Gadugi" w:hAnsi="Gadugi" w:cs="Gadugi"/>
          <w:b/>
          <w:bCs/>
          <w:i/>
          <w:i/>
          <w:sz w:val="22"/>
          <w:szCs w:val="22"/>
        </w:rPr>
      </w:pPr>
      <w:r>
        <w:rPr>
          <w:rFonts w:cs="Gadugi" w:ascii="Gadugi" w:hAnsi="Gadugi"/>
          <w:b/>
          <w:bCs/>
          <w:i/>
          <w:sz w:val="22"/>
          <w:szCs w:val="22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418" w:right="851" w:gutter="0" w:header="0" w:top="2268" w:footer="18" w:bottom="18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badi MT Condensed Light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Gadugi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85725" cy="175260"/>
              <wp:effectExtent l="0" t="0" r="0" b="0"/>
              <wp:wrapSquare wrapText="bothSides"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72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6.75pt;height:13.8pt;mso-wrap-distance-left:0pt;mso-wrap-distance-right:0pt;mso-wrap-distance-top:0pt;mso-wrap-distance-bottom:0pt;margin-top:0.05pt;mso-position-vertical-relative:text;margin-left:491.8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</w:r>
  </w:p>
  <w:p>
    <w:pPr>
      <w:pStyle w:val="Footer"/>
      <w:ind w:right="36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85725" cy="175260"/>
              <wp:effectExtent l="0" t="0" r="0" b="0"/>
              <wp:wrapSquare wrapText="bothSides"/>
              <wp:docPr id="4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72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roked="f" strokeweight="0pt" style="position:absolute;rotation:-0;width:6.75pt;height:13.8pt;mso-wrap-distance-left:0pt;mso-wrap-distance-right:0pt;mso-wrap-distance-top:0pt;mso-wrap-distance-bottom:0pt;margin-top:0.05pt;mso-position-vertical-relative:text;margin-left:491.8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Normal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1623695</wp:posOffset>
          </wp:positionH>
          <wp:positionV relativeFrom="paragraph">
            <wp:posOffset>62865</wp:posOffset>
          </wp:positionV>
          <wp:extent cx="2719705" cy="1155065"/>
          <wp:effectExtent l="0" t="0" r="0" b="0"/>
          <wp:wrapSquare wrapText="bothSides"/>
          <wp:docPr id="1" name="Imagem 15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5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19705" cy="1155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Normal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1623695</wp:posOffset>
          </wp:positionH>
          <wp:positionV relativeFrom="paragraph">
            <wp:posOffset>62865</wp:posOffset>
          </wp:positionV>
          <wp:extent cx="2719705" cy="1155065"/>
          <wp:effectExtent l="0" t="0" r="0" b="0"/>
          <wp:wrapSquare wrapText="bothSides"/>
          <wp:docPr id="2" name="Imagem 15" descr="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5" descr="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19705" cy="1155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pPr>
      <w:keepNext w:val="true"/>
      <w:spacing w:lineRule="auto" w:line="360"/>
      <w:ind w:firstLine="2880"/>
      <w:outlineLvl w:val="0"/>
    </w:pPr>
    <w:rPr>
      <w:rFonts w:ascii="Abadi MT Condensed Light" w:hAnsi="Abadi MT Condensed Light"/>
      <w:sz w:val="28"/>
    </w:rPr>
  </w:style>
  <w:style w:type="paragraph" w:styleId="Heading2">
    <w:name w:val="heading 2"/>
    <w:basedOn w:val="Normal"/>
    <w:next w:val="Normal"/>
    <w:link w:val="Ttulo2Char"/>
    <w:qFormat/>
    <w:pPr>
      <w:keepNext w:val="true"/>
      <w:spacing w:lineRule="auto" w:line="360"/>
      <w:ind w:left="2832"/>
      <w:outlineLvl w:val="1"/>
    </w:pPr>
    <w:rPr>
      <w:rFonts w:ascii="Abadi MT Condensed Light" w:hAnsi="Abadi MT Condensed Light"/>
      <w:sz w:val="28"/>
    </w:rPr>
  </w:style>
  <w:style w:type="paragraph" w:styleId="Heading3">
    <w:name w:val="heading 3"/>
    <w:basedOn w:val="Normal"/>
    <w:next w:val="Normal"/>
    <w:link w:val="Ttulo3Char"/>
    <w:qFormat/>
    <w:pPr>
      <w:keepNext w:val="true"/>
      <w:spacing w:lineRule="auto" w:line="360"/>
      <w:outlineLvl w:val="2"/>
    </w:pPr>
    <w:rPr>
      <w:rFonts w:ascii="Abadi MT Condensed Light" w:hAnsi="Abadi MT Condensed Light"/>
      <w:sz w:val="28"/>
    </w:rPr>
  </w:style>
  <w:style w:type="paragraph" w:styleId="Heading4">
    <w:name w:val="heading 4"/>
    <w:basedOn w:val="Normal"/>
    <w:next w:val="Normal"/>
    <w:link w:val="Ttulo4Char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Ttulo5Char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Heading6">
    <w:name w:val="heading 6"/>
    <w:basedOn w:val="Normal"/>
    <w:next w:val="Normal"/>
    <w:link w:val="Ttulo6Char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Ttulo7Char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Ttulo8Char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Ttulo9Char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Ttulo2Char" w:customStyle="1">
    <w:name w:val="Título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Ttulo3Char" w:customStyle="1">
    <w:name w:val="Título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Ttulo4Char" w:customStyle="1">
    <w:name w:val="Título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Ttulo5Char" w:customStyle="1">
    <w:name w:val="Título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Ttulo6Char" w:customStyle="1">
    <w:name w:val="Título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Ttulo7Char" w:customStyle="1">
    <w:name w:val="Título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Ttulo8Char" w:customStyle="1">
    <w:name w:val="Título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Ttulo9Char" w:customStyle="1">
    <w:name w:val="Título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tuloChar" w:customStyle="1">
    <w:name w:val="Título Char"/>
    <w:basedOn w:val="DefaultParagraphFont"/>
    <w:uiPriority w:val="1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11"/>
    <w:qFormat/>
    <w:rPr>
      <w:sz w:val="24"/>
      <w:szCs w:val="24"/>
    </w:rPr>
  </w:style>
  <w:style w:type="character" w:styleId="CitaoChar" w:customStyle="1">
    <w:name w:val="Citação Char"/>
    <w:link w:val="Quote"/>
    <w:uiPriority w:val="29"/>
    <w:qFormat/>
    <w:rPr>
      <w:i/>
    </w:rPr>
  </w:style>
  <w:style w:type="character" w:styleId="CitaoIntensaChar" w:customStyle="1">
    <w:name w:val="Citação Intensa Char"/>
    <w:link w:val="IntenseQuote"/>
    <w:uiPriority w:val="30"/>
    <w:qFormat/>
    <w:rPr>
      <w:i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RodapChar" w:customStyle="1">
    <w:name w:val="Rodapé Char"/>
    <w:uiPriority w:val="99"/>
    <w:qFormat/>
    <w:rPr/>
  </w:style>
  <w:style w:type="character" w:styleId="FootnoteTextChar" w:customStyle="1">
    <w:name w:val="Footnote Text Char"/>
    <w:uiPriority w:val="99"/>
    <w:qFormat/>
    <w:rPr>
      <w:sz w:val="18"/>
    </w:rPr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Caracteresdenotaderodapuser" w:customStyle="1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xtodenotadefimChar" w:customStyle="1">
    <w:name w:val="Texto de nota de fim Char"/>
    <w:uiPriority w:val="99"/>
    <w:qFormat/>
    <w:rPr>
      <w:sz w:val="20"/>
    </w:rPr>
  </w:style>
  <w:style w:type="character" w:styleId="Caracteresdenotadefim" w:customStyle="1">
    <w:name w:val="Caracteres de nota de fim"/>
    <w:uiPriority w:val="99"/>
    <w:semiHidden/>
    <w:unhideWhenUsed/>
    <w:qFormat/>
    <w:rPr>
      <w:vertAlign w:val="superscript"/>
    </w:rPr>
  </w:style>
  <w:style w:type="character" w:styleId="Caracteresdenotadefimuser" w:customStyle="1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styleId="PageNumber">
    <w:name w:val="page number"/>
    <w:basedOn w:val="DefaultParagraphFont"/>
    <w:qFormat/>
    <w:rPr/>
  </w:style>
  <w:style w:type="character" w:styleId="Strong">
    <w:name w:val="Strong"/>
    <w:uiPriority w:val="22"/>
    <w:qFormat/>
    <w:rPr>
      <w:b/>
      <w:bCs/>
    </w:rPr>
  </w:style>
  <w:style w:type="character" w:styleId="CabealhoChar" w:customStyle="1">
    <w:name w:val="Cabeçalho Char"/>
    <w:qFormat/>
    <w:rPr>
      <w:rFonts w:ascii="Arial" w:hAnsi="Arial"/>
      <w:sz w:val="24"/>
    </w:rPr>
  </w:style>
  <w:style w:type="character" w:styleId="SubttuloChar" w:customStyle="1">
    <w:name w:val="Subtítulo Char"/>
    <w:basedOn w:val="DefaultParagraphFont"/>
    <w:qFormat/>
    <w:rPr>
      <w:rFonts w:ascii="Cambria" w:hAnsi="Cambria" w:eastAsia="Arial" w:cs="Arial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TextodenotaderodapChar" w:customStyle="1">
    <w:name w:val="Texto de nota de rodapé Char"/>
    <w:basedOn w:val="DefaultParagraphFont"/>
    <w:uiPriority w:val="99"/>
    <w:qFormat/>
    <w:rPr/>
  </w:style>
  <w:style w:type="character" w:styleId="FootnoteCharacters" w:customStyle="1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d68c6"/>
    <w:rPr>
      <w:color w:val="605E5C"/>
      <w:shd w:fill="E1DFDD" w:val="clear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next w:val="BodyText"/>
    <w:link w:val="TtuloChar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Quote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EndnoteText">
    <w:name w:val="endnote text"/>
    <w:basedOn w:val="Normal"/>
    <w:link w:val="TextodenotadefimChar"/>
    <w:uiPriority w:val="99"/>
    <w:semiHidden/>
    <w:unhideWhenUsed/>
    <w:pPr/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Title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TableofFigures">
    <w:name w:val="table of figures"/>
    <w:basedOn w:val="Normal"/>
    <w:next w:val="Normal"/>
    <w:uiPriority w:val="99"/>
    <w:unhideWhenUsed/>
    <w:pPr/>
    <w:rPr/>
  </w:style>
  <w:style w:type="paragraph" w:styleId="BodyTextIndent">
    <w:name w:val="Body Text Indent"/>
    <w:basedOn w:val="Normal"/>
    <w:pPr>
      <w:ind w:firstLine="1440"/>
      <w:jc w:val="both"/>
    </w:pPr>
    <w:rPr/>
  </w:style>
  <w:style w:type="paragraph" w:styleId="BodyTextIndent2">
    <w:name w:val="Body Text Indent 2"/>
    <w:basedOn w:val="Normal"/>
    <w:qFormat/>
    <w:pPr>
      <w:spacing w:lineRule="auto" w:line="360"/>
      <w:ind w:firstLine="1416"/>
      <w:jc w:val="both"/>
    </w:pPr>
    <w:rPr>
      <w:rFonts w:ascii="Abadi MT Condensed Light" w:hAnsi="Abadi MT Condensed Light"/>
      <w:sz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 w:customStyle="1">
    <w:name w:val="Cabeçalho e rodapé1"/>
    <w:basedOn w:val="Normal"/>
    <w:qFormat/>
    <w:pPr/>
    <w:rPr/>
  </w:style>
  <w:style w:type="paragraph" w:styleId="Cabealhoerodap2" w:customStyle="1">
    <w:name w:val="Cabeçalho e rodapé2"/>
    <w:basedOn w:val="Normal"/>
    <w:qFormat/>
    <w:pPr/>
    <w:rPr/>
  </w:style>
  <w:style w:type="paragraph" w:styleId="Cabealhoerodap3" w:customStyle="1">
    <w:name w:val="Cabeçalho e rodapé3"/>
    <w:basedOn w:val="Normal"/>
    <w:qFormat/>
    <w:pPr/>
    <w:rPr/>
  </w:style>
  <w:style w:type="paragraph" w:styleId="Cabealhoerodap4" w:customStyle="1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pPr>
      <w:tabs>
        <w:tab w:val="clear" w:pos="708"/>
        <w:tab w:val="center" w:pos="4320" w:leader="none"/>
        <w:tab w:val="right" w:pos="8640" w:leader="none"/>
      </w:tabs>
    </w:pPr>
    <w:rPr>
      <w:rFonts w:ascii="Arial" w:hAnsi="Arial"/>
      <w:szCs w:val="20"/>
    </w:rPr>
  </w:style>
  <w:style w:type="paragraph" w:styleId="Footer">
    <w:name w:val="footer"/>
    <w:basedOn w:val="Normal"/>
    <w:link w:val="RodapChar"/>
    <w:pPr>
      <w:tabs>
        <w:tab w:val="clear" w:pos="708"/>
        <w:tab w:val="center" w:pos="4320" w:leader="none"/>
        <w:tab w:val="right" w:pos="8640" w:leader="none"/>
      </w:tabs>
    </w:pPr>
    <w:rPr>
      <w:rFonts w:ascii="Arial" w:hAnsi="Arial"/>
      <w:szCs w:val="20"/>
    </w:rPr>
  </w:style>
  <w:style w:type="paragraph" w:styleId="ListParagraph">
    <w:name w:val="List Paragraph"/>
    <w:basedOn w:val="Normal"/>
    <w:uiPriority w:val="34"/>
    <w:qFormat/>
    <w:pPr>
      <w:spacing w:lineRule="auto" w:line="276" w:before="0" w:after="200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semiHidden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/>
    </w:pPr>
    <w:rPr/>
  </w:style>
  <w:style w:type="paragraph" w:styleId="Subtitle">
    <w:name w:val="Subtitle"/>
    <w:basedOn w:val="Normal"/>
    <w:next w:val="Normal"/>
    <w:link w:val="SubttuloChar"/>
    <w:qFormat/>
    <w:pPr/>
    <w:rPr>
      <w:rFonts w:ascii="Cambria" w:hAnsi="Cambria" w:eastAsia="Arial" w:cs="Arial" w:asciiTheme="majorHAnsi" w:cstheme="majorBidi" w:eastAsiaTheme="majorEastAsia" w:hAnsiTheme="majorHAnsi"/>
      <w:i/>
      <w:iCs/>
      <w:color w:themeColor="accent1" w:val="4F81BD"/>
      <w:spacing w:val="15"/>
    </w:rPr>
  </w:style>
  <w:style w:type="paragraph" w:styleId="Normal1" w:customStyle="1">
    <w:name w:val="Normal1"/>
    <w:basedOn w:val="Normal"/>
    <w:uiPriority w:val="99"/>
    <w:qFormat/>
    <w:pPr/>
    <w:rPr>
      <w:color w:val="000000"/>
      <w:sz w:val="20"/>
      <w:szCs w:val="20"/>
    </w:rPr>
  </w:style>
  <w:style w:type="paragraph" w:styleId="FootnoteText">
    <w:name w:val="footnote text"/>
    <w:basedOn w:val="Normal"/>
    <w:link w:val="TextodenotaderodapChar"/>
    <w:uiPriority w:val="99"/>
    <w:unhideWhenUsed/>
    <w:pPr/>
    <w:rPr>
      <w:sz w:val="20"/>
      <w:szCs w:val="20"/>
    </w:rPr>
  </w:style>
  <w:style w:type="paragraph" w:styleId="Contedodoquadrouser" w:customStyle="1">
    <w:name w:val="Conteúdo do quadro (user)"/>
    <w:basedOn w:val="Normal"/>
    <w:qFormat/>
    <w:pPr/>
    <w:rPr/>
  </w:style>
  <w:style w:type="paragraph" w:styleId="textbody" w:customStyle="1">
    <w:name w:val="textbody"/>
    <w:basedOn w:val="Normal"/>
    <w:qFormat/>
    <w:pPr>
      <w:spacing w:beforeAutospacing="1" w:afterAutospacing="1"/>
    </w:pPr>
    <w:rPr/>
  </w:style>
  <w:style w:type="paragraph" w:styleId="Contedodoquadro" w:customStyle="1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Semlista1" w:customStyle="1">
    <w:name w:val="Sem lista1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sz w:val="22"/>
      </w:rPr>
      <w:tblPr/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shd w:val="clear" w:color="F2F2F2" w:fill="F2F2F2" w:themeFill="text1" w:themeFillTint="d"/>
      </w:tcPr>
    </w:tblStylePr>
    <w:tblStylePr w:type="band1Horz">
      <w:tblPr/>
      <w:tcPr>
        <w:shd w:val="clear" w:color="F2F2F2" w:fill="F2F2F2" w:themeFill="text1" w:themeFillTint="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sz w:val="22"/>
      </w:rPr>
      <w:tblPr/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</w:rPr>
      <w:tblPr/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  <w:tcPr>
        <w:shd w:val="clear" w:color="F2F2F2" w:fill="F2F2F2" w:themeFill="text1" w:themeFillTint="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Horz">
      <w:rPr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5F1" w:fill="DAE5F1" w:themeFill="accent1" w:themeFillTint="34"/>
      </w:tcPr>
    </w:tblStylePr>
    <w:tblStylePr w:type="band1Horz">
      <w:rPr>
        <w:sz w:val="22"/>
      </w:rPr>
      <w:tblPr/>
      <w:tcPr>
        <w:shd w:val="clear" w:color="DAE5F1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  <w:shd w:val="clear" w:color="5D8AC2" w:fill="5D8AC2" w:themeFill="accent1" w:themeFillTint="ea"/>
      </w:tcPr>
    </w:tblStylePr>
    <w:tblStylePr w:type="lastRow">
      <w:rPr>
        <w:b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CE6F2" w:fill="DCE6F2" w:themeFill="accent1" w:themeFillTint="32"/>
      </w:tcPr>
    </w:tblStylePr>
    <w:tblStylePr w:type="band1Horz">
      <w:rPr>
        <w:sz w:val="22"/>
      </w:rPr>
      <w:tblPr/>
      <w:tcPr>
        <w:shd w:val="clear" w:color="DCE6F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  <w:shd w:val="clear" w:color="D99695" w:fill="D99695" w:themeFill="accent2" w:themeFillTint="97"/>
      </w:tcPr>
    </w:tblStylePr>
    <w:tblStylePr w:type="lastRow">
      <w:rPr>
        <w:b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  <w:shd w:val="clear" w:color="9ABB59" w:fill="9ABB59" w:themeFill="accent3" w:themeFillTint="fe"/>
      </w:tcPr>
    </w:tblStylePr>
    <w:tblStylePr w:type="lastRow">
      <w:rPr>
        <w:b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  <w:shd w:val="clear" w:color="B2A1C6" w:fill="B2A1C6" w:themeFill="accent4" w:themeFillTint="9a"/>
      </w:tcPr>
    </w:tblStylePr>
    <w:tblStylePr w:type="lastRow">
      <w:rPr>
        <w:b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fill="4BACC6" w:themeFill="accent5"/>
      </w:tcPr>
    </w:tblStylePr>
    <w:tblStylePr w:type="lastRow">
      <w:rPr>
        <w:b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fill="F79646" w:themeFill="accent6"/>
      </w:tcPr>
    </w:tblStylePr>
    <w:tblStylePr w:type="lastRow">
      <w:rPr>
        <w:b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  <w:tcPr>
        <w:shd w:val="clear" w:color="FDE9D8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F81BD" w:fill="4F81BD" w:themeFill="accent1"/>
      </w:tcPr>
    </w:tblStylePr>
    <w:tblStylePr w:type="firstCol">
      <w:rPr>
        <w:b/>
        <w:sz w:val="22"/>
      </w:rPr>
      <w:tblPr/>
      <w:tcPr>
        <w:shd w:val="clear" w:color="4F81BD" w:fill="4F81BD" w:themeFill="accent1"/>
      </w:tcPr>
    </w:tblStylePr>
    <w:tblStylePr w:type="lastCol">
      <w:rPr>
        <w:b/>
        <w:sz w:val="22"/>
      </w:rPr>
      <w:tblPr/>
      <w:tcPr>
        <w:shd w:val="clear" w:color="4F81BD" w:fill="4F81BD" w:themeFill="accent1"/>
      </w:tcPr>
    </w:tblStylePr>
    <w:tblStylePr w:type="band1Vert">
      <w:tblPr/>
      <w:tcPr>
        <w:shd w:val="clear" w:color="AEC4E0" w:fill="AEC4E0" w:themeFill="accent1" w:themeFillTint="75"/>
      </w:tcPr>
    </w:tblStylePr>
    <w:tblStylePr w:type="band1Horz">
      <w:tblPr/>
      <w:tcPr>
        <w:shd w:val="clear" w:color="AEC4E0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C0504D" w:fill="C0504D" w:themeFill="accent2"/>
      </w:tcPr>
    </w:tblStylePr>
    <w:tblStylePr w:type="firstCol">
      <w:rPr>
        <w:b/>
        <w:sz w:val="22"/>
      </w:rPr>
      <w:tblPr/>
      <w:tcPr>
        <w:shd w:val="clear" w:color="C0504D" w:fill="C0504D" w:themeFill="accent2"/>
      </w:tcPr>
    </w:tblStylePr>
    <w:tblStylePr w:type="lastCol">
      <w:rPr>
        <w:b/>
        <w:sz w:val="22"/>
      </w:rPr>
      <w:tblPr/>
      <w:tcPr>
        <w:shd w:val="clear" w:color="C0504D" w:fill="C0504D" w:themeFill="accent2"/>
      </w:tcPr>
    </w:tblStylePr>
    <w:tblStylePr w:type="band1Vert">
      <w:tblPr/>
      <w:tcPr>
        <w:shd w:val="clear" w:color="E2AEAD" w:fill="E2AEAD" w:themeFill="accent2" w:themeFillTint="75"/>
      </w:tcPr>
    </w:tblStylePr>
    <w:tblStylePr w:type="band1Horz">
      <w:tblPr/>
      <w:tcPr>
        <w:shd w:val="clear" w:color="E2AEAD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9BBB59" w:fill="9BBB59" w:themeFill="accent3"/>
      </w:tcPr>
    </w:tblStylePr>
    <w:tblStylePr w:type="firstCol">
      <w:rPr>
        <w:b/>
        <w:sz w:val="22"/>
      </w:rPr>
      <w:tblPr/>
      <w:tcPr>
        <w:shd w:val="clear" w:color="9BBB59" w:fill="9BBB59" w:themeFill="accent3"/>
      </w:tcPr>
    </w:tblStylePr>
    <w:tblStylePr w:type="lastCol">
      <w:rPr>
        <w:b/>
        <w:sz w:val="22"/>
      </w:rPr>
      <w:tblPr/>
      <w:tcPr>
        <w:shd w:val="clear" w:color="9BBB59" w:fill="9BBB59" w:themeFill="accent3"/>
      </w:tcPr>
    </w:tblStylePr>
    <w:tblStylePr w:type="band1Vert">
      <w:tblPr/>
      <w:tcPr>
        <w:shd w:val="clear" w:color="D0DFB2" w:fill="D0DFB2" w:themeFill="accent3" w:themeFillTint="75"/>
      </w:tcPr>
    </w:tblStylePr>
    <w:tblStylePr w:type="band1Horz">
      <w:tblPr/>
      <w:tcPr>
        <w:shd w:val="clear" w:color="D0DFB2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8064A2" w:fill="8064A2" w:themeFill="accent4"/>
      </w:tcPr>
    </w:tblStylePr>
    <w:tblStylePr w:type="firstCol">
      <w:rPr>
        <w:b/>
        <w:sz w:val="22"/>
      </w:rPr>
      <w:tblPr/>
      <w:tcPr>
        <w:shd w:val="clear" w:color="8064A2" w:fill="8064A2" w:themeFill="accent4"/>
      </w:tcPr>
    </w:tblStylePr>
    <w:tblStylePr w:type="lastCol">
      <w:rPr>
        <w:b/>
        <w:sz w:val="22"/>
      </w:rPr>
      <w:tblPr/>
      <w:tcPr>
        <w:shd w:val="clear" w:color="8064A2" w:fill="8064A2" w:themeFill="accent4"/>
      </w:tcPr>
    </w:tblStylePr>
    <w:tblStylePr w:type="band1Vert">
      <w:tblPr/>
      <w:tcPr>
        <w:shd w:val="clear" w:color="C4B7D4" w:fill="C4B7D4" w:themeFill="accent4" w:themeFillTint="75"/>
      </w:tcPr>
    </w:tblStylePr>
    <w:tblStylePr w:type="band1Horz">
      <w:tblPr/>
      <w:tcPr>
        <w:shd w:val="clear" w:color="C4B7D4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4BACC6" w:fill="4BACC6" w:themeFill="accent5"/>
      </w:tcPr>
    </w:tblStylePr>
    <w:tblStylePr w:type="firstCol">
      <w:rPr>
        <w:b/>
        <w:sz w:val="22"/>
      </w:rPr>
      <w:tblPr/>
      <w:tcPr>
        <w:shd w:val="clear" w:color="4BACC6" w:fill="4BACC6" w:themeFill="accent5"/>
      </w:tcPr>
    </w:tblStylePr>
    <w:tblStylePr w:type="lastCol">
      <w:rPr>
        <w:b/>
        <w:sz w:val="22"/>
      </w:rPr>
      <w:tblPr/>
      <w:tcPr>
        <w:shd w:val="clear" w:color="4BACC6" w:fill="4BACC6" w:themeFill="accent5"/>
      </w:tcPr>
    </w:tblStylePr>
    <w:tblStylePr w:type="band1Vert">
      <w:tblPr/>
      <w:tcPr>
        <w:shd w:val="clear" w:color="ACD8E4" w:fill="ACD8E4" w:themeFill="accent5" w:themeFillTint="75"/>
      </w:tcPr>
    </w:tblStylePr>
    <w:tblStylePr w:type="band1Horz">
      <w:tblPr/>
      <w:tcPr>
        <w:shd w:val="clear" w:color="ACD8E4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FFFFFF" w:themeColor="light1" w:sz="4" w:space="0"/>
        </w:tcBorders>
        <w:shd w:val="clear" w:color="F79646" w:fill="F79646" w:themeFill="accent6"/>
      </w:tcPr>
    </w:tblStylePr>
    <w:tblStylePr w:type="firstCol">
      <w:rPr>
        <w:b/>
        <w:sz w:val="22"/>
      </w:rPr>
      <w:tblPr/>
      <w:tcPr>
        <w:shd w:val="clear" w:color="F79646" w:fill="F79646" w:themeFill="accent6"/>
      </w:tcPr>
    </w:tblStylePr>
    <w:tblStylePr w:type="lastCol">
      <w:rPr>
        <w:b/>
        <w:sz w:val="22"/>
      </w:rPr>
      <w:tblPr/>
      <w:tcPr>
        <w:shd w:val="clear" w:color="F79646" w:fill="F79646" w:themeFill="accent6"/>
      </w:tcPr>
    </w:tblStylePr>
    <w:tblStylePr w:type="band1Vert">
      <w:tblPr/>
      <w:tcPr>
        <w:shd w:val="clear" w:color="FBCEAA" w:fill="FBCEAA" w:themeFill="accent6" w:themeFillTint="75"/>
      </w:tcPr>
    </w:tblStylePr>
    <w:tblStylePr w:type="band1Horz">
      <w:tblPr/>
      <w:tcPr>
        <w:shd w:val="clear" w:color="FBCEAA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themeColor="text1" w:themeTint="80" w:themeShade="95"/>
      </w:rPr>
      <w:tblPr/>
    </w:tblStylePr>
    <w:tblStylePr w:type="firstCol">
      <w:rPr>
        <w:b/>
        <w:color w:themeColor="text1" w:themeTint="80" w:themeShade="95"/>
      </w:rPr>
      <w:tblPr/>
    </w:tblStylePr>
    <w:tblStylePr w:type="lastCol">
      <w:rPr>
        <w:b/>
        <w:color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b/>
        <w:color w:themeColor="accent1" w:themeTint="80" w:themeShade="95"/>
      </w:rPr>
      <w:tblPr/>
    </w:tblStylePr>
    <w:tblStylePr w:type="firstCol">
      <w:rPr>
        <w:b/>
        <w:color w:themeColor="accent1" w:themeTint="80" w:themeShade="95"/>
      </w:rPr>
      <w:tblPr/>
    </w:tblStylePr>
    <w:tblStylePr w:type="lastCol">
      <w:rPr>
        <w:b/>
        <w:color w:themeColor="accent1" w:themeTint="80" w:themeShade="95"/>
      </w:rPr>
      <w:tblPr/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b/>
        <w:color w:themeColor="accent2" w:themeTint="97" w:themeShade="95"/>
      </w:rPr>
      <w:tblPr/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b/>
        <w:color w:themeColor="accent3" w:themeTint="fe" w:themeShade="95"/>
      </w:rPr>
      <w:tblPr/>
    </w:tblStylePr>
    <w:tblStylePr w:type="firstCol">
      <w:rPr>
        <w:b/>
        <w:color w:themeColor="accent3" w:themeTint="fe" w:themeShade="95"/>
      </w:rPr>
      <w:tblPr/>
    </w:tblStylePr>
    <w:tblStylePr w:type="lastCol">
      <w:rPr>
        <w:b/>
        <w:color w:themeColor="accent3" w:themeTint="fe" w:themeShade="95"/>
      </w:rPr>
      <w:tblPr/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b/>
        <w:color w:themeColor="accent4" w:themeTint="9a" w:themeShade="95"/>
      </w:rPr>
      <w:tblPr/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themeColor="accent5" w:themeShade="95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themeColor="accent5" w:themeShade="95"/>
      </w:rPr>
      <w:tblPr/>
    </w:tblStylePr>
    <w:tblStylePr w:type="firstCol">
      <w:rPr>
        <w:b/>
        <w:color w:themeColor="accent5" w:themeShade="95"/>
      </w:rPr>
      <w:tblPr/>
    </w:tblStylePr>
    <w:tblStylePr w:type="lastCol">
      <w:rPr>
        <w:b/>
        <w:color w:themeColor="accent5" w:themeShade="95"/>
      </w:rPr>
      <w:tblPr/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d"/>
      </w:tcPr>
    </w:tblStylePr>
    <w:tblStylePr w:type="band1Horz">
      <w:rPr>
        <w:color w:themeColor="text1" w:themeTint="80" w:themeShade="95"/>
        <w:sz w:val="22"/>
      </w:rPr>
      <w:tblPr/>
      <w:tcPr>
        <w:shd w:val="clear" w:color="F2F2F2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5F1" w:fill="DAE5F1" w:themeFill="accent1" w:themeFillTint="34"/>
      </w:tcPr>
    </w:tblStylePr>
    <w:tblStylePr w:type="band1Horz">
      <w:rPr>
        <w:color w:themeColor="accent1" w:themeTint="80" w:themeShade="95"/>
        <w:sz w:val="22"/>
      </w:rPr>
      <w:tblPr/>
      <w:tcPr>
        <w:shd w:val="clear" w:color="DAE5F1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2DCDC" w:fill="F2DCDC" w:themeFill="accent2" w:themeFillTint="32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F2DCDC" w:fill="F2DCDC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AF1DC" w:fill="EAF1DC" w:themeFill="accent3" w:themeFillTint="34"/>
      </w:tcPr>
    </w:tblStylePr>
    <w:tblStylePr w:type="band1Horz">
      <w:rPr>
        <w:color w:themeColor="accent3" w:themeTint="fe" w:themeShade="95"/>
        <w:sz w:val="22"/>
      </w:rPr>
      <w:tblPr/>
      <w:tcPr>
        <w:shd w:val="clear" w:color="EAF1DC" w:fill="EAF1DC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DFEC" w:fill="E5DFEC" w:themeFill="accent4" w:themeFillTint="34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E5DFEC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AEEF3" w:fill="DAEEF3" w:themeFill="accent5" w:themeFillTint="34"/>
      </w:tcPr>
    </w:tblStylePr>
    <w:tblStylePr w:type="band1Horz">
      <w:rPr>
        <w:color w:themeColor="accent5" w:themeShade="95"/>
        <w:sz w:val="22"/>
      </w:rPr>
      <w:tblPr/>
      <w:tcPr>
        <w:shd w:val="clear" w:color="DAEEF3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9D8" w:fill="FDE9D8" w:themeFill="accent6" w:themeFillTint="34"/>
      </w:tcPr>
    </w:tblStylePr>
    <w:tblStylePr w:type="band1Horz">
      <w:rPr>
        <w:color w:themeColor="accent6" w:themeShade="95"/>
        <w:sz w:val="22"/>
      </w:rPr>
      <w:tblPr/>
      <w:tcPr>
        <w:shd w:val="clear" w:color="FDE9D8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tblPr/>
      <w:tcPr>
        <w:shd w:val="clear" w:color="D2DFEE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tblPr/>
      <w:tcPr>
        <w:shd w:val="clear" w:color="EFD2D2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tblPr/>
      <w:tcPr>
        <w:shd w:val="clear" w:color="E5EED5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tblPr/>
      <w:tcPr>
        <w:shd w:val="clear" w:color="DFD8E7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tblPr/>
      <w:tcPr>
        <w:shd w:val="clear" w:color="D1EAF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tblPr/>
      <w:tcPr>
        <w:shd w:val="clear" w:color="FDE4D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firstCol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b/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C0504D" w:themeColor="accent2" w:sz="4" w:space="0"/>
          <w:right w:val="single" w:color="C0504D" w:themeColor="accent2" w:sz="4" w:space="0"/>
        </w:tcBorders>
      </w:tcPr>
    </w:tblStylePr>
    <w:tblStylePr w:type="band1Horz">
      <w:rPr>
        <w:sz w:val="22"/>
      </w:rPr>
      <w:tblPr/>
      <w:tcPr>
        <w:tcBorders>
          <w:top w:val="single" w:color="C0504D" w:themeColor="accent2" w:sz="4" w:space="0"/>
          <w:bottom w:val="single" w:color="C0504D" w:themeColor="accent2" w:sz="4" w:space="0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b/>
        <w:sz w:val="22"/>
      </w:rPr>
      <w:tblPr/>
      <w:tcPr>
        <w:shd w:val="clear" w:color="C3D69B" w:fill="C3D69B" w:themeFill="accent3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band1Horz">
      <w:rPr>
        <w:sz w:val="22"/>
      </w:rPr>
      <w:tblPr/>
      <w:tcPr>
        <w:tcBorders>
          <w:top w:val="single" w:color="9BBB59" w:themeColor="accent3" w:sz="4" w:space="0"/>
          <w:bottom w:val="single" w:color="9BBB59" w:themeColor="accent3" w:sz="4" w:space="0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b/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8064A2" w:themeColor="accent4" w:sz="4" w:space="0"/>
          <w:right w:val="single" w:color="8064A2" w:themeColor="accent4" w:sz="4" w:space="0"/>
        </w:tcBorders>
      </w:tcPr>
    </w:tblStylePr>
    <w:tblStylePr w:type="band1Horz">
      <w:rPr>
        <w:sz w:val="22"/>
      </w:rPr>
      <w:tblPr/>
      <w:tcPr>
        <w:tcBorders>
          <w:top w:val="single" w:color="8064A2" w:themeColor="accent4" w:sz="4" w:space="0"/>
          <w:bottom w:val="single" w:color="8064A2" w:themeColor="accent4" w:sz="4" w:space="0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b/>
        <w:sz w:val="22"/>
      </w:rPr>
      <w:tblPr/>
      <w:tcPr>
        <w:shd w:val="clear" w:color="92CCDC" w:fill="92CCDC" w:themeFill="accent5" w:themeFillTint="9a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4BACC6" w:themeColor="accent5" w:sz="4" w:space="0"/>
          <w:right w:val="single" w:color="4BACC6" w:themeColor="accent5" w:sz="4" w:space="0"/>
        </w:tcBorders>
      </w:tcPr>
    </w:tblStylePr>
    <w:tblStylePr w:type="band1Horz">
      <w:rPr>
        <w:sz w:val="22"/>
      </w:rPr>
      <w:tblPr/>
      <w:tcPr>
        <w:tcBorders>
          <w:top w:val="single" w:color="4BACC6" w:themeColor="accent5" w:sz="4" w:space="0"/>
          <w:bottom w:val="single" w:color="4BACC6" w:themeColor="accent5" w:sz="4" w:space="0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b/>
        <w:sz w:val="22"/>
      </w:rPr>
      <w:tblPr/>
      <w:tcPr>
        <w:shd w:val="clear" w:color="FAC090" w:fill="FAC090" w:themeFill="accent6" w:themeFillTint="98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tcBorders>
          <w:left w:val="single" w:color="F79646" w:themeColor="accent6" w:sz="4" w:space="0"/>
          <w:right w:val="single" w:color="F79646" w:themeColor="accent6" w:sz="4" w:space="0"/>
        </w:tcBorders>
      </w:tcPr>
    </w:tblStylePr>
    <w:tblStylePr w:type="band1Horz">
      <w:rPr>
        <w:sz w:val="22"/>
      </w:rPr>
      <w:tblPr/>
      <w:tcPr>
        <w:tcBorders>
          <w:top w:val="single" w:color="F79646" w:themeColor="accent6" w:sz="4" w:space="0"/>
          <w:bottom w:val="single" w:color="F79646" w:themeColor="accent6" w:sz="4" w:space="0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b/>
        <w:sz w:val="22"/>
      </w:rPr>
      <w:tblPr/>
      <w:tcPr>
        <w:shd w:val="clear" w:color="4F81BD" w:fill="4F81BD" w:themeFill="accent1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2DFEE" w:fill="D2DFEE" w:themeFill="accent1" w:themeFillTint="40"/>
      </w:tcPr>
    </w:tblStylePr>
    <w:tblStylePr w:type="band1Horz">
      <w:rPr>
        <w:sz w:val="22"/>
      </w:rPr>
      <w:tblPr/>
      <w:tcPr>
        <w:shd w:val="clear" w:color="D2DFEE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b/>
        <w:sz w:val="22"/>
      </w:rPr>
      <w:tblPr/>
      <w:tcPr>
        <w:shd w:val="clear" w:color="C0504D" w:fill="C0504D" w:themeFill="accent2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FD2D2" w:fill="EFD2D2" w:themeFill="accent2" w:themeFillTint="40"/>
      </w:tcPr>
    </w:tblStylePr>
    <w:tblStylePr w:type="band1Horz">
      <w:rPr>
        <w:sz w:val="22"/>
      </w:rPr>
      <w:tblPr/>
      <w:tcPr>
        <w:shd w:val="clear" w:color="EFD2D2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b/>
        <w:sz w:val="22"/>
      </w:rPr>
      <w:tblPr/>
      <w:tcPr>
        <w:shd w:val="clear" w:color="9BBB59" w:fill="9BBB59" w:themeFill="accent3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E5EED5" w:fill="E5EED5" w:themeFill="accent3" w:themeFillTint="40"/>
      </w:tcPr>
    </w:tblStylePr>
    <w:tblStylePr w:type="band1Horz">
      <w:rPr>
        <w:sz w:val="22"/>
      </w:rPr>
      <w:tblPr/>
      <w:tcPr>
        <w:shd w:val="clear" w:color="E5EED5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b/>
        <w:sz w:val="22"/>
      </w:rPr>
      <w:tblPr/>
      <w:tcPr>
        <w:shd w:val="clear" w:color="8064A2" w:fill="8064A2" w:themeFill="accent4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FD8E7" w:fill="DFD8E7" w:themeFill="accent4" w:themeFillTint="40"/>
      </w:tcPr>
    </w:tblStylePr>
    <w:tblStylePr w:type="band1Horz">
      <w:rPr>
        <w:sz w:val="22"/>
      </w:rPr>
      <w:tblPr/>
      <w:tcPr>
        <w:shd w:val="clear" w:color="DFD8E7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b/>
        <w:sz w:val="22"/>
      </w:rPr>
      <w:tblPr/>
      <w:tcPr>
        <w:shd w:val="clear" w:color="4BACC6" w:fill="4BACC6" w:themeFill="accent5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D1EAF0" w:fill="D1EAF0" w:themeFill="accent5" w:themeFillTint="40"/>
      </w:tcPr>
    </w:tblStylePr>
    <w:tblStylePr w:type="band1Horz">
      <w:rPr>
        <w:sz w:val="22"/>
      </w:rPr>
      <w:tblPr/>
      <w:tcPr>
        <w:shd w:val="clear" w:color="D1EAF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b/>
        <w:sz w:val="22"/>
      </w:rPr>
      <w:tblPr/>
      <w:tcPr>
        <w:shd w:val="clear" w:color="F79646" w:fill="F79646" w:themeFill="accent6"/>
      </w:tcPr>
    </w:tblStylePr>
    <w:tblStylePr w:type="lastRow">
      <w:rPr>
        <w:b/>
      </w:rPr>
      <w:tblPr/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rPr>
        <w:sz w:val="22"/>
      </w:rPr>
      <w:tblPr/>
      <w:tcPr>
        <w:shd w:val="clear" w:color="FDE4D0" w:fill="FDE4D0" w:themeFill="accent6" w:themeFillTint="40"/>
      </w:tcPr>
    </w:tblStylePr>
    <w:tblStylePr w:type="band1Horz">
      <w:rPr>
        <w:sz w:val="22"/>
      </w:rPr>
      <w:tblPr/>
      <w:tcPr>
        <w:shd w:val="clear" w:color="FDE4D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fill="4F81BD" w:themeFill="accent1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fill="4F81BD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C0504D" w:themeColor="accent2" w:sz="32" w:space="0"/>
          <w:bottom w:val="single" w:color="FFFFFF" w:themeColor="light1" w:sz="12" w:space="0"/>
        </w:tcBorders>
        <w:shd w:val="clear" w:color="D99695" w:fill="D99695" w:themeFill="accent2" w:themeFillTint="97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C0504D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C0504D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fill="D99695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9BBB59" w:themeColor="accent3" w:sz="32" w:space="0"/>
          <w:bottom w:val="single" w:color="FFFFFF" w:themeColor="light1" w:sz="12" w:space="0"/>
        </w:tcBorders>
        <w:shd w:val="clear" w:color="C3D69B" w:fill="C3D69B" w:themeFill="accent3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9BBB59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9BBB59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fill="C3D69B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8064A2" w:themeColor="accent4" w:sz="32" w:space="0"/>
          <w:bottom w:val="single" w:color="FFFFFF" w:themeColor="light1" w:sz="12" w:space="0"/>
        </w:tcBorders>
        <w:shd w:val="clear" w:color="B2A1C6" w:fill="B2A1C6" w:themeFill="accent4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8064A2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8064A2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fill="B2A1C6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4BACC6" w:themeColor="accent5" w:sz="32" w:space="0"/>
          <w:bottom w:val="single" w:color="FFFFFF" w:themeColor="light1" w:sz="12" w:space="0"/>
        </w:tcBorders>
        <w:shd w:val="clear" w:color="92CCDC" w:fill="92CCDC" w:themeFill="accent5" w:themeFillTint="9a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4BACC6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BACC6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fill="92CCDC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b/>
        <w:color w:themeColor="light1"/>
        <w:sz w:val="22"/>
      </w:rPr>
      <w:tblPr/>
      <w:tcPr>
        <w:tcBorders>
          <w:top w:val="single" w:color="F79646" w:themeColor="accent6" w:sz="32" w:space="0"/>
          <w:bottom w:val="single" w:color="FFFFFF" w:themeColor="light1" w:sz="12" w:space="0"/>
        </w:tcBorders>
        <w:shd w:val="clear" w:color="FAC090" w:fill="FAC090" w:themeFill="accent6" w:themeFillTint="98"/>
      </w:tcPr>
    </w:tblStylePr>
    <w:tblStylePr w:type="lastRow">
      <w:rPr>
        <w:b/>
        <w:color w:themeColor="light1"/>
        <w:sz w:val="22"/>
      </w:rPr>
      <w:tblPr/>
    </w:tblStylePr>
    <w:tblStylePr w:type="firstCol">
      <w:rPr>
        <w:b/>
        <w:color w:themeColor="light1"/>
        <w:sz w:val="22"/>
      </w:rPr>
      <w:tblPr/>
      <w:tcPr>
        <w:tcBorders>
          <w:left w:val="single" w:color="F79646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79646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fill="FAC090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themeColor="text1"/>
      </w:rPr>
      <w:tblPr/>
    </w:tblStylePr>
    <w:tblStylePr w:type="lastCol">
      <w:rPr>
        <w:b/>
        <w:color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/>
        <w:sz w:val="22"/>
      </w:rPr>
      <w:tblPr/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themeColor="accent1" w:themeShade="95"/>
      </w:rPr>
      <w:tblPr/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themeColor="accent1" w:themeShade="95"/>
      </w:rPr>
      <w:tblPr/>
      <w:tcPr>
        <w:tcBorders>
          <w:top w:val="single" w:color="4F81BD" w:themeColor="accent1" w:sz="4" w:space="0"/>
        </w:tcBorders>
      </w:tcPr>
    </w:tblStylePr>
    <w:tblStylePr w:type="firstCol">
      <w:rPr>
        <w:b/>
        <w:color w:themeColor="accent1" w:themeShade="95"/>
      </w:rPr>
      <w:tblPr/>
    </w:tblStylePr>
    <w:tblStylePr w:type="lastCol">
      <w:rPr>
        <w:b/>
        <w:color w:themeColor="accent1" w:themeShade="95"/>
      </w:rPr>
      <w:tblPr/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themeColor="accent2" w:themeTint="97" w:themeShade="95"/>
      </w:rPr>
      <w:tblPr/>
      <w:tcPr>
        <w:tcBorders>
          <w:bottom w:val="single" w:color="C0504D" w:themeColor="accent2" w:sz="4" w:space="0"/>
        </w:tcBorders>
      </w:tcPr>
    </w:tblStylePr>
    <w:tblStylePr w:type="lastRow">
      <w:rPr>
        <w:b/>
        <w:color w:themeColor="accent2" w:themeTint="97" w:themeShade="95"/>
      </w:rPr>
      <w:tblPr/>
      <w:tcPr>
        <w:tcBorders>
          <w:top w:val="single" w:color="C0504D" w:themeColor="accent2" w:sz="4" w:space="0"/>
        </w:tcBorders>
      </w:tcPr>
    </w:tblStylePr>
    <w:tblStylePr w:type="firstCol">
      <w:rPr>
        <w:b/>
        <w:color w:themeColor="accent2" w:themeTint="97" w:themeShade="95"/>
      </w:rPr>
      <w:tblPr/>
    </w:tblStylePr>
    <w:tblStylePr w:type="lastCol">
      <w:rPr>
        <w:b/>
        <w:color w:themeColor="accent2" w:themeTint="97" w:themeShade="95"/>
      </w:rPr>
      <w:tblPr/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themeColor="accent3" w:themeTint="98" w:themeShade="95"/>
      </w:rPr>
      <w:tblPr/>
      <w:tcPr>
        <w:tcBorders>
          <w:bottom w:val="single" w:color="9BBB59" w:themeColor="accent3" w:sz="4" w:space="0"/>
        </w:tcBorders>
      </w:tcPr>
    </w:tblStylePr>
    <w:tblStylePr w:type="lastRow">
      <w:rPr>
        <w:b/>
        <w:color w:themeColor="accent3" w:themeTint="98" w:themeShade="95"/>
      </w:rPr>
      <w:tblPr/>
      <w:tcPr>
        <w:tcBorders>
          <w:top w:val="single" w:color="9BBB59" w:themeColor="accent3" w:sz="4" w:space="0"/>
        </w:tcBorders>
      </w:tcPr>
    </w:tblStylePr>
    <w:tblStylePr w:type="firstCol">
      <w:rPr>
        <w:b/>
        <w:color w:themeColor="accent3" w:themeTint="98" w:themeShade="95"/>
      </w:rPr>
      <w:tblPr/>
    </w:tblStylePr>
    <w:tblStylePr w:type="lastCol">
      <w:rPr>
        <w:b/>
        <w:color w:themeColor="accent3" w:themeTint="98" w:themeShade="95"/>
      </w:rPr>
      <w:tblPr/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themeColor="accent4" w:themeTint="9a" w:themeShade="95"/>
      </w:rPr>
      <w:tblPr/>
      <w:tcPr>
        <w:tcBorders>
          <w:bottom w:val="single" w:color="8064A2" w:themeColor="accent4" w:sz="4" w:space="0"/>
        </w:tcBorders>
      </w:tcPr>
    </w:tblStylePr>
    <w:tblStylePr w:type="lastRow">
      <w:rPr>
        <w:b/>
        <w:color w:themeColor="accent4" w:themeTint="9a" w:themeShade="95"/>
      </w:rPr>
      <w:tblPr/>
      <w:tcPr>
        <w:tcBorders>
          <w:top w:val="single" w:color="8064A2" w:themeColor="accent4" w:sz="4" w:space="0"/>
        </w:tcBorders>
      </w:tcPr>
    </w:tblStylePr>
    <w:tblStylePr w:type="firstCol">
      <w:rPr>
        <w:b/>
        <w:color w:themeColor="accent4" w:themeTint="9a" w:themeShade="95"/>
      </w:rPr>
      <w:tblPr/>
    </w:tblStylePr>
    <w:tblStylePr w:type="lastCol">
      <w:rPr>
        <w:b/>
        <w:color w:themeColor="accent4" w:themeTint="9a" w:themeShade="95"/>
      </w:rPr>
      <w:tblPr/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themeColor="accent5" w:themeTint="9a" w:themeShade="95"/>
      </w:rPr>
      <w:tblPr/>
      <w:tcPr>
        <w:tcBorders>
          <w:bottom w:val="single" w:color="4BACC6" w:themeColor="accent5" w:sz="4" w:space="0"/>
        </w:tcBorders>
      </w:tcPr>
    </w:tblStylePr>
    <w:tblStylePr w:type="lastRow">
      <w:rPr>
        <w:b/>
        <w:color w:themeColor="accent5" w:themeTint="9a" w:themeShade="95"/>
      </w:rPr>
      <w:tblPr/>
      <w:tcPr>
        <w:tcBorders>
          <w:top w:val="single" w:color="4BACC6" w:themeColor="accent5" w:sz="4" w:space="0"/>
        </w:tcBorders>
      </w:tcPr>
    </w:tblStylePr>
    <w:tblStylePr w:type="firstCol">
      <w:rPr>
        <w:b/>
        <w:color w:themeColor="accent5" w:themeTint="9a" w:themeShade="95"/>
      </w:rPr>
      <w:tblPr/>
    </w:tblStylePr>
    <w:tblStylePr w:type="lastCol">
      <w:rPr>
        <w:b/>
        <w:color w:themeColor="accent5" w:themeTint="9a" w:themeShade="95"/>
      </w:rPr>
      <w:tblPr/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themeColor="accent6" w:themeTint="98" w:themeShade="95"/>
      </w:rPr>
      <w:tblPr/>
      <w:tcPr>
        <w:tcBorders>
          <w:bottom w:val="single" w:color="F79646" w:themeColor="accent6" w:sz="4" w:space="0"/>
        </w:tcBorders>
      </w:tcPr>
    </w:tblStylePr>
    <w:tblStylePr w:type="lastRow">
      <w:rPr>
        <w:b/>
        <w:color w:themeColor="accent6" w:themeTint="98" w:themeShade="95"/>
      </w:rPr>
      <w:tblPr/>
      <w:tcPr>
        <w:tcBorders>
          <w:top w:val="single" w:color="F79646" w:themeColor="accent6" w:sz="4" w:space="0"/>
        </w:tcBorders>
      </w:tcPr>
    </w:tblStylePr>
    <w:tblStylePr w:type="firstCol">
      <w:rPr>
        <w:b/>
        <w:color w:themeColor="accent6" w:themeTint="98" w:themeShade="95"/>
      </w:rPr>
      <w:tblPr/>
    </w:tblStylePr>
    <w:tblStylePr w:type="lastCol">
      <w:rPr>
        <w:b/>
        <w:color w:themeColor="accent6" w:themeTint="98" w:themeShade="95"/>
      </w:rPr>
      <w:tblPr/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2DFEE" w:fill="D2DFEE" w:themeFill="accent1" w:themeFillTint="40"/>
      </w:tcPr>
    </w:tblStylePr>
    <w:tblStylePr w:type="band1Horz">
      <w:rPr>
        <w:color w:themeColor="accent1" w:themeShade="95"/>
        <w:sz w:val="22"/>
      </w:rPr>
      <w:tblPr/>
      <w:tcPr>
        <w:shd w:val="clear" w:color="D2DFEE" w:fill="D2DFEE" w:themeFill="accent1" w:themeFillTint="40"/>
      </w:tcPr>
    </w:tblStylePr>
    <w:tblStylePr w:type="band2Horz">
      <w:rPr>
        <w:color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4" w:space="0"/>
        </w:tcBorders>
        <w:shd w:val="clear" w:color="FFFFFF" w:fill="auto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C0504D" w:themeColor="accent2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FD2D2" w:fill="EFD2D2" w:themeFill="accent2" w:themeFillTint="40"/>
      </w:tcPr>
    </w:tblStylePr>
    <w:tblStylePr w:type="band1Horz">
      <w:rPr>
        <w:color w:themeColor="accent2" w:themeTint="97" w:themeShade="95"/>
        <w:sz w:val="22"/>
      </w:rPr>
      <w:tblPr/>
      <w:tcPr>
        <w:shd w:val="clear" w:color="EFD2D2" w:fill="EFD2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4" w:space="0"/>
        </w:tcBorders>
        <w:shd w:val="clear" w:color="FFFFFF" w:fill="auto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9BBB59" w:themeColor="accent3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E5EED5" w:fill="E5EED5" w:themeFill="accent3" w:themeFillTint="40"/>
      </w:tcPr>
    </w:tblStylePr>
    <w:tblStylePr w:type="band1Horz">
      <w:rPr>
        <w:color w:themeColor="accent3" w:themeTint="98" w:themeShade="95"/>
        <w:sz w:val="22"/>
      </w:rPr>
      <w:tblPr/>
      <w:tcPr>
        <w:shd w:val="clear" w:color="E5EED5" w:fill="E5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4" w:space="0"/>
        </w:tcBorders>
        <w:shd w:val="clear" w:color="FFFFFF" w:fill="auto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8064A2" w:themeColor="accent4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FD8E7" w:fill="DFD8E7" w:themeFill="accent4" w:themeFillTint="40"/>
      </w:tcPr>
    </w:tblStylePr>
    <w:tblStylePr w:type="band1Horz">
      <w:rPr>
        <w:color w:themeColor="accent4" w:themeTint="9a" w:themeShade="95"/>
        <w:sz w:val="22"/>
      </w:rPr>
      <w:tblPr/>
      <w:tcPr>
        <w:shd w:val="clear" w:color="DFD8E7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4" w:space="0"/>
        </w:tcBorders>
        <w:shd w:val="clear" w:color="FFFFFF" w:fill="auto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4BACC6" w:themeColor="accent5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D1EAF0" w:fill="D1EAF0" w:themeFill="accent5" w:themeFillTint="40"/>
      </w:tcPr>
    </w:tblStylePr>
    <w:tblStylePr w:type="band1Horz">
      <w:rPr>
        <w:color w:themeColor="accent5" w:themeTint="9a" w:themeShade="95"/>
        <w:sz w:val="22"/>
      </w:rPr>
      <w:tblPr/>
      <w:tcPr>
        <w:shd w:val="clear" w:color="D1EAF0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4" w:space="0"/>
        </w:tcBorders>
        <w:shd w:val="clear" w:color="FFFFFF" w:fill="auto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F79646" w:themeColor="accent6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DE4D0" w:fill="FDE4D0" w:themeFill="accent6" w:themeFillTint="40"/>
      </w:tcPr>
    </w:tblStylePr>
    <w:tblStylePr w:type="band1Horz">
      <w:rPr>
        <w:color w:themeColor="accent6" w:themeTint="98" w:themeShade="95"/>
        <w:sz w:val="22"/>
      </w:rPr>
      <w:tblPr/>
      <w:tcPr>
        <w:shd w:val="clear" w:color="FDE4D0" w:fill="FDE4D0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F2F2" w:fill="F2F2F2" w:themeFill="text1" w:themeFillTint="d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F2F2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4F81BD" w:themeColor="accent1" w:sz="4" w:space="0"/>
        <w:insideV w:val="single" w:color="4F81BD" w:themeColor="accent1" w:sz="4" w:space="0"/>
      </w:tblBorders>
    </w:tblPr>
    <w:tblStylePr w:type="firstRow">
      <w:rPr>
        <w:sz w:val="22"/>
      </w:rPr>
      <w:tblPr/>
      <w:tcPr>
        <w:shd w:val="clear" w:color="5D8AC2" w:fill="5D8AC2" w:themeFill="accent1" w:themeFillTint="ea"/>
      </w:tcPr>
    </w:tblStylePr>
    <w:tblStylePr w:type="lastRow">
      <w:rPr>
        <w:sz w:val="22"/>
      </w:rPr>
      <w:tblPr/>
      <w:tcPr>
        <w:shd w:val="clear" w:color="5D8AC2" w:fill="5D8AC2" w:themeFill="accent1" w:themeFillTint="ea"/>
      </w:tcPr>
    </w:tblStylePr>
    <w:tblStylePr w:type="firstCol">
      <w:rPr>
        <w:sz w:val="22"/>
      </w:rPr>
      <w:tblPr/>
      <w:tcPr>
        <w:shd w:val="clear" w:color="5D8AC2" w:fill="5D8AC2" w:themeFill="accent1" w:themeFillTint="ea"/>
      </w:tcPr>
    </w:tblStylePr>
    <w:tblStylePr w:type="lastCol">
      <w:rPr>
        <w:sz w:val="22"/>
      </w:rPr>
      <w:tblPr/>
      <w:tcPr>
        <w:shd w:val="clear" w:color="5D8AC2" w:fill="5D8AC2" w:themeFill="accent1" w:themeFillTint="e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C7D7EA" w:fill="C7D7EA" w:themeFill="accent1" w:themeFillTint="50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C7D7EA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tblPr>
      <w:tblStyleRowBandSize w:val="1"/>
      <w:tblStyleColBandSize w:val="1"/>
      <w:tblBorders>
        <w:top w:val="single" w:color="C0504D" w:themeColor="accent2" w:sz="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C0504D" w:themeColor="accent2" w:sz="4" w:space="0"/>
        <w:insideV w:val="single" w:color="C0504D" w:themeColor="accent2" w:sz="4" w:space="0"/>
      </w:tblBorders>
    </w:tblPr>
    <w:tblStylePr w:type="firstRow">
      <w:rPr>
        <w:sz w:val="22"/>
      </w:rPr>
      <w:tblPr/>
      <w:tcPr>
        <w:shd w:val="clear" w:color="D99695" w:fill="D99695" w:themeFill="accent2" w:themeFillTint="97"/>
      </w:tcPr>
    </w:tblStylePr>
    <w:tblStylePr w:type="lastRow">
      <w:rPr>
        <w:sz w:val="22"/>
      </w:rPr>
      <w:tblPr/>
      <w:tcPr>
        <w:shd w:val="clear" w:color="D99695" w:fill="D99695" w:themeFill="accent2" w:themeFillTint="97"/>
      </w:tcPr>
    </w:tblStylePr>
    <w:tblStylePr w:type="firstCol">
      <w:rPr>
        <w:sz w:val="22"/>
      </w:rPr>
      <w:tblPr/>
      <w:tcPr>
        <w:shd w:val="clear" w:color="D99695" w:fill="D99695" w:themeFill="accent2" w:themeFillTint="97"/>
      </w:tcPr>
    </w:tblStylePr>
    <w:tblStylePr w:type="lastCol">
      <w:rPr>
        <w:sz w:val="22"/>
      </w:rPr>
      <w:tblPr/>
      <w:tcPr>
        <w:shd w:val="clear" w:color="D99695" w:fill="D99695" w:themeFill="accent2" w:themeFillTint="97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2DCDC" w:fill="F2DCDC" w:themeFill="accent2" w:themeFillTint="32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2DCDC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tblPr>
      <w:tblStyleRowBandSize w:val="1"/>
      <w:tblStyleColBandSize w:val="1"/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9BBB59" w:themeColor="accent3" w:sz="4" w:space="0"/>
        <w:insideV w:val="single" w:color="9BBB59" w:themeColor="accent3" w:sz="4" w:space="0"/>
      </w:tblBorders>
    </w:tblPr>
    <w:tblStylePr w:type="firstRow">
      <w:rPr>
        <w:sz w:val="22"/>
      </w:rPr>
      <w:tblPr/>
      <w:tcPr>
        <w:shd w:val="clear" w:color="9ABB59" w:fill="9ABB59" w:themeFill="accent3" w:themeFillTint="fe"/>
      </w:tcPr>
    </w:tblStylePr>
    <w:tblStylePr w:type="lastRow">
      <w:rPr>
        <w:sz w:val="22"/>
      </w:rPr>
      <w:tblPr/>
      <w:tcPr>
        <w:shd w:val="clear" w:color="9ABB59" w:fill="9ABB59" w:themeFill="accent3" w:themeFillTint="fe"/>
      </w:tcPr>
    </w:tblStylePr>
    <w:tblStylePr w:type="firstCol">
      <w:rPr>
        <w:sz w:val="22"/>
      </w:rPr>
      <w:tblPr/>
      <w:tcPr>
        <w:shd w:val="clear" w:color="9ABB59" w:fill="9ABB59" w:themeFill="accent3" w:themeFillTint="fe"/>
      </w:tcPr>
    </w:tblStylePr>
    <w:tblStylePr w:type="lastCol">
      <w:rPr>
        <w:sz w:val="22"/>
      </w:rPr>
      <w:tblPr/>
      <w:tcPr>
        <w:shd w:val="clear" w:color="9ABB59" w:fill="9ABB59" w:themeFill="accent3" w:themeFillTint="fe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AF1DC" w:fill="EAF1DC" w:themeFill="accent3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AF1DC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tblPr>
      <w:tblStyleRowBandSize w:val="1"/>
      <w:tblStyleColBandSize w:val="1"/>
      <w:tblBorders>
        <w:top w:val="single" w:color="8064A2" w:themeColor="accent4" w:sz="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8064A2" w:themeColor="accent4" w:sz="4" w:space="0"/>
        <w:insideV w:val="single" w:color="8064A2" w:themeColor="accent4" w:sz="4" w:space="0"/>
      </w:tblBorders>
    </w:tblPr>
    <w:tblStylePr w:type="firstRow">
      <w:rPr>
        <w:sz w:val="22"/>
      </w:rPr>
      <w:tblPr/>
      <w:tcPr>
        <w:shd w:val="clear" w:color="B2A1C6" w:fill="B2A1C6" w:themeFill="accent4" w:themeFillTint="9a"/>
      </w:tcPr>
    </w:tblStylePr>
    <w:tblStylePr w:type="lastRow">
      <w:rPr>
        <w:sz w:val="22"/>
      </w:rPr>
      <w:tblPr/>
      <w:tcPr>
        <w:shd w:val="clear" w:color="B2A1C6" w:fill="B2A1C6" w:themeFill="accent4" w:themeFillTint="9a"/>
      </w:tcPr>
    </w:tblStylePr>
    <w:tblStylePr w:type="firstCol">
      <w:rPr>
        <w:sz w:val="22"/>
      </w:rPr>
      <w:tblPr/>
      <w:tcPr>
        <w:shd w:val="clear" w:color="B2A1C6" w:fill="B2A1C6" w:themeFill="accent4" w:themeFillTint="9a"/>
      </w:tcPr>
    </w:tblStylePr>
    <w:tblStylePr w:type="lastCol">
      <w:rPr>
        <w:sz w:val="22"/>
      </w:rPr>
      <w:tblPr/>
      <w:tcPr>
        <w:shd w:val="clear" w:color="B2A1C6" w:fill="B2A1C6" w:themeFill="accent4" w:themeFillTint="9a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E5DFEC" w:fill="E5DFEC" w:themeFill="accent4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E5DFEC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sz w:val="22"/>
      </w:rPr>
      <w:tblPr/>
      <w:tcPr>
        <w:shd w:val="clear" w:color="4BACC6" w:fill="4BACC6" w:themeFill="accent5"/>
      </w:tcPr>
    </w:tblStylePr>
    <w:tblStylePr w:type="lastRow">
      <w:rPr>
        <w:sz w:val="22"/>
      </w:rPr>
      <w:tblPr/>
      <w:tcPr>
        <w:shd w:val="clear" w:color="4BACC6" w:fill="4BACC6" w:themeFill="accent5"/>
      </w:tcPr>
    </w:tblStylePr>
    <w:tblStylePr w:type="firstCol">
      <w:rPr>
        <w:sz w:val="22"/>
      </w:rPr>
      <w:tblPr/>
      <w:tcPr>
        <w:shd w:val="clear" w:color="4BACC6" w:fill="4BACC6" w:themeFill="accent5"/>
      </w:tcPr>
    </w:tblStylePr>
    <w:tblStylePr w:type="lastCol">
      <w:rPr>
        <w:sz w:val="22"/>
      </w:rPr>
      <w:tblPr/>
      <w:tcPr>
        <w:shd w:val="clear" w:color="4BACC6" w:fill="4BACC6" w:themeFill="accent5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DAEEF3" w:fill="DAEEF3" w:themeFill="accent5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DAEEF3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sz w:val="22"/>
      </w:rPr>
      <w:tblPr/>
      <w:tcPr>
        <w:shd w:val="clear" w:color="F79646" w:fill="F79646" w:themeFill="accent6"/>
      </w:tcPr>
    </w:tblStylePr>
    <w:tblStylePr w:type="lastRow">
      <w:rPr>
        <w:sz w:val="22"/>
      </w:rPr>
      <w:tblPr/>
      <w:tcPr>
        <w:shd w:val="clear" w:color="F79646" w:fill="F79646" w:themeFill="accent6"/>
      </w:tcPr>
    </w:tblStylePr>
    <w:tblStylePr w:type="firstCol">
      <w:rPr>
        <w:sz w:val="22"/>
      </w:rPr>
      <w:tblPr/>
      <w:tcPr>
        <w:shd w:val="clear" w:color="F79646" w:fill="F79646" w:themeFill="accent6"/>
      </w:tcPr>
    </w:tblStylePr>
    <w:tblStylePr w:type="lastCol">
      <w:rPr>
        <w:sz w:val="22"/>
      </w:rPr>
      <w:tblPr/>
      <w:tcPr>
        <w:shd w:val="clear" w:color="F79646" w:fill="F79646" w:themeFill="accent6"/>
      </w:tcPr>
    </w:tblStylePr>
    <w:tblStylePr w:type="band1Vert">
      <w:rPr>
        <w:sz w:val="22"/>
      </w:rPr>
      <w:tblPr/>
    </w:tblStylePr>
    <w:tblStylePr w:type="band2Vert">
      <w:rPr>
        <w:sz w:val="22"/>
      </w:rPr>
      <w:tblPr/>
      <w:tcPr>
        <w:shd w:val="clear" w:color="FDE9D8" w:fill="FDE9D8" w:themeFill="accent6" w:themeFillTint="34"/>
      </w:tcPr>
    </w:tblStylePr>
    <w:tblStylePr w:type="band1Horz">
      <w:rPr>
        <w:sz w:val="22"/>
      </w:rPr>
      <w:tblPr/>
    </w:tblStylePr>
    <w:tblStylePr w:type="band2Horz">
      <w:rPr>
        <w:sz w:val="22"/>
      </w:rPr>
      <w:tblPr/>
      <w:tcPr>
        <w:shd w:val="clear" w:color="FDE9D8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sz w:val="22"/>
      </w:rPr>
      <w:tblPr/>
      <w:tcPr>
        <w:tcBorders>
          <w:bottom w:val="single" w:color="4F81BD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4F81BD" w:themeColor="accent1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F81BD" w:themeColor="accent1" w:sz="12" w:space="0"/>
        </w:tcBorders>
      </w:tcPr>
    </w:tblStylePr>
    <w:tblStylePr w:type="band1Horz">
      <w:rPr>
        <w:sz w:val="22"/>
      </w:rPr>
      <w:tblPr/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sz w:val="22"/>
      </w:rPr>
      <w:tblPr/>
      <w:tcPr>
        <w:tcBorders>
          <w:bottom w:val="single" w:color="C0504D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C0504D" w:themeColor="accent2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C0504D" w:themeColor="accent2" w:sz="12" w:space="0"/>
        </w:tcBorders>
      </w:tcPr>
    </w:tblStylePr>
    <w:tblStylePr w:type="band1Horz">
      <w:rPr>
        <w:sz w:val="22"/>
      </w:rPr>
      <w:tblPr/>
      <w:tcPr>
        <w:tcBorders>
          <w:top w:val="single" w:color="C0504D" w:themeColor="accent2" w:sz="4" w:space="0"/>
          <w:left w:val="single" w:color="C0504D" w:themeColor="accent2" w:sz="4" w:space="0"/>
          <w:bottom w:val="single" w:color="C0504D" w:themeColor="accent2" w:sz="4" w:space="0"/>
          <w:right w:val="single" w:color="C0504D" w:themeColor="accent2" w:sz="4" w:space="0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sz w:val="22"/>
      </w:rPr>
      <w:tblPr/>
      <w:tcPr>
        <w:tcBorders>
          <w:bottom w:val="single" w:color="9BBB59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9BBB59" w:themeColor="accent3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9BBB59" w:themeColor="accent3" w:sz="12" w:space="0"/>
        </w:tcBorders>
      </w:tcPr>
    </w:tblStylePr>
    <w:tblStylePr w:type="band1Horz">
      <w:rPr>
        <w:sz w:val="22"/>
      </w:rPr>
      <w:tblPr/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sz w:val="22"/>
      </w:rPr>
      <w:tblPr/>
      <w:tcPr>
        <w:tcBorders>
          <w:bottom w:val="single" w:color="8064A2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8064A2" w:themeColor="accent4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8064A2" w:themeColor="accent4" w:sz="12" w:space="0"/>
        </w:tcBorders>
      </w:tcPr>
    </w:tblStylePr>
    <w:tblStylePr w:type="band1Horz">
      <w:rPr>
        <w:sz w:val="22"/>
      </w:rPr>
      <w:tblPr/>
      <w:tcPr>
        <w:tcBorders>
          <w:top w:val="single" w:color="8064A2" w:themeColor="accent4" w:sz="4" w:space="0"/>
          <w:left w:val="single" w:color="8064A2" w:themeColor="accent4" w:sz="4" w:space="0"/>
          <w:bottom w:val="single" w:color="8064A2" w:themeColor="accent4" w:sz="4" w:space="0"/>
          <w:right w:val="single" w:color="8064A2" w:themeColor="accent4" w:sz="4" w:space="0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sz w:val="22"/>
      </w:rPr>
      <w:tblPr/>
      <w:tcPr>
        <w:tcBorders>
          <w:bottom w:val="single" w:color="4BACC6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4BACC6" w:themeColor="accent5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4BACC6" w:themeColor="accent5" w:sz="12" w:space="0"/>
        </w:tcBorders>
      </w:tcPr>
    </w:tblStylePr>
    <w:tblStylePr w:type="band1Horz">
      <w:rPr>
        <w:sz w:val="22"/>
      </w:rPr>
      <w:tblPr/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sz w:val="22"/>
      </w:rPr>
      <w:tblPr/>
      <w:tcPr>
        <w:tcBorders>
          <w:bottom w:val="single" w:color="F79646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F79646" w:themeColor="accent6" w:sz="12" w:space="0"/>
        </w:tcBorders>
      </w:tcPr>
    </w:tblStylePr>
    <w:tblStylePr w:type="firstCol">
      <w:rPr>
        <w:sz w:val="22"/>
      </w:rPr>
      <w:tblPr/>
    </w:tblStylePr>
    <w:tblStylePr w:type="lastCol">
      <w:rPr>
        <w:sz w:val="22"/>
      </w:rPr>
      <w:tblPr/>
      <w:tcPr>
        <w:tcBorders>
          <w:left w:val="single" w:color="F79646" w:themeColor="accent6" w:sz="12" w:space="0"/>
        </w:tcBorders>
      </w:tcPr>
    </w:tblStylePr>
    <w:tblStylePr w:type="band1Horz">
      <w:rPr>
        <w:sz w:val="22"/>
      </w:rPr>
      <w:tblPr/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</w:style>
  <w:style w:type="table" w:styleId="Tabelacomgrade">
    <w:name w:val="Table Grid"/>
    <w:basedOn w:val="Tabelanormal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licita@santabarbaradosul.rs.gov.br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D60BD-CEF9-47A1-A4CC-97B039955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Application>LibreOffice/25.2.7.2$Windows_X86_64 LibreOffice_project/5cbfd1ab6520636bb5f7b99185aa69bd7456825d</Application>
  <AppVersion>15.0000</AppVersion>
  <Pages>1</Pages>
  <Words>164</Words>
  <Characters>1032</Characters>
  <CharactersWithSpaces>1172</CharactersWithSpaces>
  <Paragraphs>27</Paragraphs>
  <Company>INTERNA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2025-07-03T17:24:00Z</dcterms:created>
  <dc:creator>BATISTA</dc:creator>
  <dc:description/>
  <dc:language>pt-BR</dc:language>
  <cp:lastModifiedBy/>
  <cp:lastPrinted>2026-02-02T11:44:50Z</cp:lastPrinted>
  <dcterms:modified xsi:type="dcterms:W3CDTF">2026-02-02T11:54:58Z</dcterms:modified>
  <cp:revision>23</cp:revision>
  <dc:subject/>
  <dc:title>Santa Bárbara do Sul, 04 de janeiro 2005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