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Document.xml" ContentType="application/vnd.openxmlformats-officedocument.wordprocessingml.comments+xml"/>
  <Override PartName="/word/peopleDocument.xml" ContentType="application/vnd.openxmlformats-officedocument.wordprocessingml.people+xml"/>
  <Override PartName="/word/commentsExtendedDocument.xml" ContentType="application/vnd.openxmlformats-officedocument.wordprocessingml.commentsExtended+xml"/>
  <Override PartName="/word/commentsIdsDocument.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C10CC" w14:textId="3F11AAFF" w:rsidR="00605E51" w:rsidRPr="00E64861" w:rsidRDefault="008A4E14" w:rsidP="00E64861">
      <w:pPr>
        <w:jc w:val="center"/>
        <w:rPr>
          <w:rFonts w:ascii="Arial Narrow" w:hAnsi="Arial Narrow"/>
          <w:sz w:val="18"/>
          <w:szCs w:val="18"/>
        </w:rPr>
      </w:pPr>
      <w:r w:rsidRPr="00E64861">
        <w:rPr>
          <w:rFonts w:ascii="Arial Narrow" w:hAnsi="Arial Narrow" w:cs="Cambria"/>
          <w:noProof/>
          <w:sz w:val="18"/>
          <w:szCs w:val="18"/>
        </w:rPr>
        <mc:AlternateContent>
          <mc:Choice Requires="wps">
            <w:drawing>
              <wp:anchor distT="0" distB="0" distL="115200" distR="115200" simplePos="0" relativeHeight="251660288" behindDoc="0" locked="0" layoutInCell="1" allowOverlap="1" wp14:anchorId="77D514EB" wp14:editId="52FD3229">
                <wp:simplePos x="0" y="0"/>
                <wp:positionH relativeFrom="column">
                  <wp:posOffset>524415</wp:posOffset>
                </wp:positionH>
                <wp:positionV relativeFrom="paragraph">
                  <wp:posOffset>124583</wp:posOffset>
                </wp:positionV>
                <wp:extent cx="5143500" cy="3455727"/>
                <wp:effectExtent l="57150" t="38100" r="57150" b="87630"/>
                <wp:wrapNone/>
                <wp:docPr id="4" name=""/>
                <wp:cNvGraphicFramePr/>
                <a:graphic xmlns:a="http://schemas.openxmlformats.org/drawingml/2006/main">
                  <a:graphicData uri="http://schemas.microsoft.com/office/word/2010/wordprocessingShape">
                    <wps:wsp>
                      <wps:cNvSpPr/>
                      <wps:spPr bwMode="auto">
                        <a:xfrm>
                          <a:off x="0" y="0"/>
                          <a:ext cx="5143500" cy="3455727"/>
                        </a:xfrm>
                        <a:prstGeom prst="rect">
                          <a:avLst/>
                        </a:prstGeom>
                        <a:noFill/>
                        <a:ln w="34925" cap="flat" cmpd="sng" algn="ctr">
                          <a:solidFill>
                            <a:srgbClr val="00B050">
                              <a:alpha val="85000"/>
                            </a:srgb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14:sizeRelV relativeFrom="margin">
                  <wp14:pctHeight>0</wp14:pctHeight>
                </wp14:sizeRelV>
              </wp:anchor>
            </w:drawing>
          </mc:Choice>
          <mc:Fallback>
            <w:pict>
              <v:rect w14:anchorId="68AE9F29" id="Retângulo 4" o:spid="_x0000_s1026" style="position:absolute;margin-left:41.3pt;margin-top:9.8pt;width:405pt;height:272.1pt;z-index:251660288;visibility:visible;mso-wrap-style:square;mso-height-percent:0;mso-wrap-distance-left:3.2mm;mso-wrap-distance-top:0;mso-wrap-distance-right:3.2mm;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" filled="f" strokecolor="#00b050" strokeweight="2.75pt">
                <v:stroke opacity="55769f"/>
                <v:shadow on="t" color="black" opacity="22937f" origin=",.5" offset="0,.63889mm"/>
              </v:rect>
            </w:pict>
          </mc:Fallback>
        </mc:AlternateContent>
      </w:r>
    </w:p>
    <w:p w14:paraId="68FD64A2" w14:textId="77777777" w:rsidR="00605E51" w:rsidRPr="00E64861" w:rsidRDefault="00605E51">
      <w:pPr>
        <w:jc w:val="center"/>
        <w:rPr>
          <w:rFonts w:ascii="Arial Narrow" w:hAnsi="Arial Narrow"/>
          <w:sz w:val="18"/>
          <w:szCs w:val="18"/>
        </w:rPr>
      </w:pPr>
    </w:p>
    <w:p w14:paraId="5C0A84B9" w14:textId="396D516F"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u w:val="single"/>
        </w:rPr>
        <w:t xml:space="preserve">PREGÃO ELETRÔNICO Nº </w:t>
      </w:r>
      <w:r w:rsidR="00E64861" w:rsidRPr="00E64861">
        <w:rPr>
          <w:rFonts w:ascii="Arial Narrow" w:hAnsi="Arial Narrow" w:cs="Cambria"/>
          <w:b/>
          <w:bCs/>
          <w:color w:val="000000" w:themeColor="text1"/>
          <w:sz w:val="18"/>
          <w:szCs w:val="18"/>
          <w:u w:val="single"/>
        </w:rPr>
        <w:t>11/2026</w:t>
      </w:r>
    </w:p>
    <w:p w14:paraId="061C5D74" w14:textId="77777777" w:rsidR="00605E51" w:rsidRPr="00E64861" w:rsidRDefault="00605E51">
      <w:pPr>
        <w:rPr>
          <w:rFonts w:ascii="Arial Narrow" w:hAnsi="Arial Narrow"/>
          <w:sz w:val="18"/>
          <w:szCs w:val="18"/>
        </w:rPr>
      </w:pPr>
    </w:p>
    <w:p w14:paraId="0939D674" w14:textId="77777777"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rPr>
        <w:t>OBJETO</w:t>
      </w:r>
    </w:p>
    <w:p w14:paraId="0AE4D32C" w14:textId="256721AC" w:rsidR="00605E51" w:rsidRPr="00E64861" w:rsidRDefault="008A4E14">
      <w:pPr>
        <w:ind w:left="1276" w:right="851"/>
        <w:jc w:val="center"/>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 xml:space="preserve">Registro de Preço para </w:t>
      </w:r>
      <w:r w:rsidR="00E64861" w:rsidRPr="00E64861">
        <w:rPr>
          <w:rFonts w:ascii="Arial Narrow" w:hAnsi="Arial Narrow" w:cs="Cambria"/>
          <w:color w:val="000000" w:themeColor="text1"/>
          <w:sz w:val="18"/>
          <w:szCs w:val="18"/>
        </w:rPr>
        <w:t>AQUISIÇÃO DE IMPLEMENTOS AGRÍCOLAS</w:t>
      </w:r>
    </w:p>
    <w:p w14:paraId="36F5DE96" w14:textId="77777777" w:rsidR="00605E51" w:rsidRPr="00E64861" w:rsidRDefault="00605E51" w:rsidP="00E64861">
      <w:pPr>
        <w:ind w:right="851"/>
        <w:rPr>
          <w:rFonts w:ascii="Arial Narrow" w:hAnsi="Arial Narrow"/>
          <w:sz w:val="18"/>
          <w:szCs w:val="18"/>
        </w:rPr>
      </w:pPr>
    </w:p>
    <w:p w14:paraId="1168EC79" w14:textId="77777777"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rPr>
        <w:t>VALOR TOTAL DA CONTRATAÇÃO</w:t>
      </w:r>
    </w:p>
    <w:p w14:paraId="3F9A54D7" w14:textId="5185E782" w:rsidR="00605E51" w:rsidRPr="00E64861" w:rsidRDefault="008A4E14" w:rsidP="00E64861">
      <w:pPr>
        <w:jc w:val="center"/>
        <w:rPr>
          <w:rFonts w:ascii="Arial Narrow" w:hAnsi="Arial Narrow"/>
          <w:sz w:val="18"/>
          <w:szCs w:val="18"/>
        </w:rPr>
      </w:pPr>
      <w:r w:rsidRPr="00E64861">
        <w:rPr>
          <w:rFonts w:ascii="Arial Narrow" w:hAnsi="Arial Narrow" w:cs="Cambria"/>
          <w:color w:val="000000" w:themeColor="text1"/>
          <w:sz w:val="18"/>
          <w:szCs w:val="18"/>
        </w:rPr>
        <w:t xml:space="preserve">R$ </w:t>
      </w:r>
      <w:r w:rsidR="00E64861" w:rsidRPr="00E64861">
        <w:rPr>
          <w:rFonts w:ascii="Arial Narrow" w:hAnsi="Arial Narrow" w:cs="Cambria"/>
          <w:color w:val="000000" w:themeColor="text1"/>
          <w:sz w:val="18"/>
          <w:szCs w:val="18"/>
        </w:rPr>
        <w:t>155.927,67</w:t>
      </w:r>
    </w:p>
    <w:p w14:paraId="1EB591C1" w14:textId="77777777" w:rsidR="00605E51" w:rsidRPr="00E64861" w:rsidRDefault="00605E51">
      <w:pPr>
        <w:jc w:val="center"/>
        <w:rPr>
          <w:rFonts w:ascii="Arial Narrow" w:hAnsi="Arial Narrow"/>
          <w:sz w:val="18"/>
          <w:szCs w:val="18"/>
        </w:rPr>
      </w:pPr>
    </w:p>
    <w:p w14:paraId="36A5494B" w14:textId="77777777"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rPr>
        <w:t>DATA DA SESSÃO PÚBLICA</w:t>
      </w:r>
    </w:p>
    <w:p w14:paraId="7DF99437" w14:textId="107246FF"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rPr>
        <w:t xml:space="preserve">Dia </w:t>
      </w:r>
      <w:r w:rsidR="00E64861" w:rsidRPr="00E64861">
        <w:rPr>
          <w:rFonts w:ascii="Arial Narrow" w:hAnsi="Arial Narrow" w:cs="Cambria"/>
          <w:b/>
          <w:bCs/>
          <w:color w:val="000000" w:themeColor="text1"/>
          <w:sz w:val="18"/>
          <w:szCs w:val="18"/>
        </w:rPr>
        <w:t>1</w:t>
      </w:r>
      <w:r w:rsidR="009F2B73">
        <w:rPr>
          <w:rFonts w:ascii="Arial Narrow" w:hAnsi="Arial Narrow" w:cs="Cambria"/>
          <w:b/>
          <w:bCs/>
          <w:color w:val="000000" w:themeColor="text1"/>
          <w:sz w:val="18"/>
          <w:szCs w:val="18"/>
        </w:rPr>
        <w:t>7</w:t>
      </w:r>
      <w:r w:rsidR="00E64861" w:rsidRPr="00E64861">
        <w:rPr>
          <w:rFonts w:ascii="Arial Narrow" w:hAnsi="Arial Narrow" w:cs="Cambria"/>
          <w:b/>
          <w:bCs/>
          <w:color w:val="000000" w:themeColor="text1"/>
          <w:sz w:val="18"/>
          <w:szCs w:val="18"/>
        </w:rPr>
        <w:t>/03/2026</w:t>
      </w:r>
      <w:r w:rsidRPr="00E64861">
        <w:rPr>
          <w:rFonts w:ascii="Arial Narrow" w:hAnsi="Arial Narrow" w:cs="Cambria"/>
          <w:color w:val="000000" w:themeColor="text1"/>
          <w:sz w:val="18"/>
          <w:szCs w:val="18"/>
        </w:rPr>
        <w:t xml:space="preserve">às </w:t>
      </w:r>
      <w:r w:rsidRPr="00E64861">
        <w:rPr>
          <w:rFonts w:ascii="Arial Narrow" w:hAnsi="Arial Narrow" w:cs="Cambria"/>
          <w:b/>
          <w:bCs/>
          <w:color w:val="000000" w:themeColor="text1"/>
          <w:sz w:val="18"/>
          <w:szCs w:val="18"/>
        </w:rPr>
        <w:t>08h (horário de Brasília)</w:t>
      </w:r>
    </w:p>
    <w:p w14:paraId="2E94E9B4" w14:textId="77777777" w:rsidR="00605E51" w:rsidRPr="00E64861" w:rsidRDefault="00605E51" w:rsidP="00E64861">
      <w:pPr>
        <w:rPr>
          <w:rFonts w:ascii="Arial Narrow" w:hAnsi="Arial Narrow"/>
          <w:sz w:val="18"/>
          <w:szCs w:val="18"/>
        </w:rPr>
      </w:pPr>
    </w:p>
    <w:p w14:paraId="21D6729D" w14:textId="77777777" w:rsidR="00605E51" w:rsidRPr="00E64861" w:rsidRDefault="008A4E14">
      <w:pPr>
        <w:jc w:val="center"/>
        <w:rPr>
          <w:rFonts w:ascii="Arial Narrow" w:hAnsi="Arial Narrow"/>
          <w:sz w:val="18"/>
          <w:szCs w:val="18"/>
        </w:rPr>
      </w:pPr>
      <w:r w:rsidRPr="00E64861">
        <w:rPr>
          <w:rFonts w:ascii="Arial Narrow" w:hAnsi="Arial Narrow" w:cs="Cambria"/>
          <w:b/>
          <w:bCs/>
          <w:caps/>
          <w:color w:val="000000" w:themeColor="text1"/>
          <w:sz w:val="18"/>
          <w:szCs w:val="18"/>
        </w:rPr>
        <w:t>Critério de Julgamento:</w:t>
      </w:r>
    </w:p>
    <w:p w14:paraId="3AF7AACE" w14:textId="4433A147" w:rsidR="00605E51" w:rsidRPr="00E64861" w:rsidRDefault="008A4E14">
      <w:pPr>
        <w:jc w:val="center"/>
        <w:rPr>
          <w:rFonts w:ascii="Arial Narrow" w:hAnsi="Arial Narrow"/>
          <w:sz w:val="18"/>
          <w:szCs w:val="18"/>
        </w:rPr>
      </w:pPr>
      <w:r w:rsidRPr="00E64861">
        <w:rPr>
          <w:rFonts w:ascii="Arial Narrow" w:hAnsi="Arial Narrow" w:cs="Cambria"/>
          <w:color w:val="000000" w:themeColor="text1"/>
          <w:sz w:val="18"/>
          <w:szCs w:val="18"/>
        </w:rPr>
        <w:t xml:space="preserve">Menor Preço por </w:t>
      </w:r>
      <w:r w:rsidR="006A2807">
        <w:rPr>
          <w:rFonts w:ascii="Arial Narrow" w:hAnsi="Arial Narrow" w:cs="Cambria"/>
          <w:color w:val="000000" w:themeColor="text1"/>
          <w:sz w:val="18"/>
          <w:szCs w:val="18"/>
        </w:rPr>
        <w:t>LOTE</w:t>
      </w:r>
    </w:p>
    <w:p w14:paraId="72912D8B" w14:textId="77777777" w:rsidR="00605E51" w:rsidRPr="00E64861" w:rsidRDefault="00605E51" w:rsidP="00E64861">
      <w:pPr>
        <w:rPr>
          <w:rFonts w:ascii="Arial Narrow" w:hAnsi="Arial Narrow"/>
          <w:sz w:val="18"/>
          <w:szCs w:val="18"/>
        </w:rPr>
      </w:pPr>
    </w:p>
    <w:p w14:paraId="468D1B31" w14:textId="77777777" w:rsidR="00605E51" w:rsidRPr="00E64861" w:rsidRDefault="008A4E14">
      <w:pPr>
        <w:jc w:val="center"/>
        <w:rPr>
          <w:rFonts w:ascii="Arial Narrow" w:hAnsi="Arial Narrow"/>
          <w:sz w:val="18"/>
          <w:szCs w:val="18"/>
        </w:rPr>
      </w:pPr>
      <w:r w:rsidRPr="00E64861">
        <w:rPr>
          <w:rFonts w:ascii="Arial Narrow" w:hAnsi="Arial Narrow" w:cs="Cambria"/>
          <w:b/>
          <w:bCs/>
          <w:caps/>
          <w:color w:val="000000" w:themeColor="text1"/>
          <w:sz w:val="18"/>
          <w:szCs w:val="18"/>
        </w:rPr>
        <w:t>Modo de disputa:</w:t>
      </w:r>
    </w:p>
    <w:p w14:paraId="27076A6D" w14:textId="190F3F52" w:rsidR="00605E51" w:rsidRPr="00E64861" w:rsidRDefault="008A4E14" w:rsidP="00E64861">
      <w:pPr>
        <w:jc w:val="center"/>
        <w:rPr>
          <w:rFonts w:ascii="Arial Narrow" w:hAnsi="Arial Narrow"/>
          <w:sz w:val="18"/>
          <w:szCs w:val="18"/>
        </w:rPr>
      </w:pPr>
      <w:r w:rsidRPr="00E64861">
        <w:rPr>
          <w:rFonts w:ascii="Arial Narrow" w:hAnsi="Arial Narrow" w:cs="Cambria"/>
          <w:color w:val="000000" w:themeColor="text1"/>
          <w:sz w:val="18"/>
          <w:szCs w:val="18"/>
        </w:rPr>
        <w:t>Aberto</w:t>
      </w:r>
    </w:p>
    <w:p w14:paraId="628A9603" w14:textId="77777777" w:rsidR="00605E51" w:rsidRPr="00E64861" w:rsidRDefault="00605E51">
      <w:pPr>
        <w:jc w:val="center"/>
        <w:rPr>
          <w:rFonts w:ascii="Arial Narrow" w:hAnsi="Arial Narrow"/>
          <w:sz w:val="18"/>
          <w:szCs w:val="18"/>
        </w:rPr>
      </w:pPr>
    </w:p>
    <w:p w14:paraId="79A9D6B0" w14:textId="77777777" w:rsidR="00605E51" w:rsidRPr="00E64861" w:rsidRDefault="008A4E14">
      <w:pPr>
        <w:jc w:val="center"/>
        <w:rPr>
          <w:rFonts w:ascii="Arial Narrow" w:hAnsi="Arial Narrow"/>
          <w:sz w:val="18"/>
          <w:szCs w:val="18"/>
        </w:rPr>
      </w:pPr>
      <w:r w:rsidRPr="00E64861">
        <w:rPr>
          <w:rFonts w:ascii="Arial Narrow" w:hAnsi="Arial Narrow" w:cs="Cambria"/>
          <w:b/>
          <w:bCs/>
          <w:sz w:val="18"/>
          <w:szCs w:val="18"/>
        </w:rPr>
        <w:t>PLATAFORMA:</w:t>
      </w:r>
    </w:p>
    <w:p w14:paraId="039E29D5" w14:textId="77777777" w:rsidR="00605E51" w:rsidRPr="00E64861" w:rsidRDefault="006A2807">
      <w:pPr>
        <w:jc w:val="center"/>
        <w:rPr>
          <w:rFonts w:ascii="Arial Narrow" w:hAnsi="Arial Narrow"/>
          <w:sz w:val="18"/>
          <w:szCs w:val="18"/>
        </w:rPr>
      </w:pPr>
      <w:hyperlink r:id="rId11" w:tooltip="https://pregaobanrisul.com.br/" w:history="1">
        <w:r w:rsidR="008A4E14" w:rsidRPr="00E64861">
          <w:rPr>
            <w:rStyle w:val="Hyperlink"/>
            <w:rFonts w:ascii="Arial Narrow" w:hAnsi="Arial Narrow" w:cs="Cambria"/>
            <w:sz w:val="18"/>
            <w:szCs w:val="18"/>
          </w:rPr>
          <w:t>www.pregaobanrisul.com.br</w:t>
        </w:r>
      </w:hyperlink>
    </w:p>
    <w:p w14:paraId="4D0231F4" w14:textId="77777777" w:rsidR="00605E51" w:rsidRPr="00E64861" w:rsidRDefault="00605E51" w:rsidP="00E64861">
      <w:pPr>
        <w:rPr>
          <w:rFonts w:ascii="Arial Narrow" w:hAnsi="Arial Narrow"/>
          <w:sz w:val="18"/>
          <w:szCs w:val="18"/>
        </w:rPr>
      </w:pPr>
    </w:p>
    <w:p w14:paraId="68433BD3" w14:textId="77777777" w:rsidR="00605E51" w:rsidRPr="00E64861" w:rsidRDefault="008A4E14">
      <w:pPr>
        <w:jc w:val="center"/>
        <w:rPr>
          <w:rFonts w:ascii="Arial Narrow" w:hAnsi="Arial Narrow"/>
          <w:sz w:val="18"/>
          <w:szCs w:val="18"/>
        </w:rPr>
      </w:pPr>
      <w:r w:rsidRPr="00E64861">
        <w:rPr>
          <w:rFonts w:ascii="Arial Narrow" w:hAnsi="Arial Narrow" w:cs="Cambria"/>
          <w:b/>
          <w:bCs/>
          <w:sz w:val="18"/>
          <w:szCs w:val="18"/>
        </w:rPr>
        <w:t xml:space="preserve">PREGOEIRA </w:t>
      </w:r>
    </w:p>
    <w:p w14:paraId="765AF3DA" w14:textId="77777777" w:rsidR="00605E51" w:rsidRPr="00E64861" w:rsidRDefault="008A4E14">
      <w:pPr>
        <w:jc w:val="center"/>
        <w:rPr>
          <w:rFonts w:ascii="Arial Narrow" w:hAnsi="Arial Narrow"/>
          <w:sz w:val="18"/>
          <w:szCs w:val="18"/>
        </w:rPr>
      </w:pPr>
      <w:r w:rsidRPr="00E64861">
        <w:rPr>
          <w:rFonts w:ascii="Arial Narrow" w:hAnsi="Arial Narrow" w:cs="Cambria"/>
          <w:sz w:val="18"/>
          <w:szCs w:val="18"/>
        </w:rPr>
        <w:t>VIVIAN LIMA VARGAS</w:t>
      </w:r>
    </w:p>
    <w:p w14:paraId="7FDAC262" w14:textId="77777777" w:rsidR="00605E51" w:rsidRPr="00E64861" w:rsidRDefault="00605E51" w:rsidP="00E64861">
      <w:pPr>
        <w:rPr>
          <w:rFonts w:ascii="Arial Narrow" w:hAnsi="Arial Narrow"/>
          <w:sz w:val="18"/>
          <w:szCs w:val="18"/>
        </w:rPr>
      </w:pPr>
    </w:p>
    <w:p w14:paraId="06603858" w14:textId="77777777" w:rsidR="00605E51" w:rsidRPr="00E64861" w:rsidRDefault="008A4E14">
      <w:pPr>
        <w:jc w:val="center"/>
        <w:rPr>
          <w:rFonts w:ascii="Arial Narrow" w:hAnsi="Arial Narrow"/>
          <w:sz w:val="18"/>
          <w:szCs w:val="18"/>
        </w:rPr>
      </w:pPr>
      <w:r w:rsidRPr="00E64861">
        <w:rPr>
          <w:rFonts w:ascii="Arial Narrow" w:hAnsi="Arial Narrow" w:cs="Cambria"/>
          <w:b/>
          <w:bCs/>
          <w:color w:val="000000" w:themeColor="text1"/>
          <w:sz w:val="18"/>
          <w:szCs w:val="18"/>
        </w:rPr>
        <w:t>TRATAMENTO ME/EPP/EQUIPARADAS</w:t>
      </w:r>
    </w:p>
    <w:p w14:paraId="345E3C7F" w14:textId="77777777" w:rsidR="00605E51" w:rsidRPr="00E64861" w:rsidRDefault="008A4E14">
      <w:pPr>
        <w:jc w:val="center"/>
        <w:rPr>
          <w:rFonts w:ascii="Arial Narrow" w:hAnsi="Arial Narrow"/>
          <w:sz w:val="18"/>
          <w:szCs w:val="18"/>
        </w:rPr>
      </w:pPr>
      <w:r w:rsidRPr="00E64861">
        <w:rPr>
          <w:rFonts w:ascii="Arial Narrow" w:hAnsi="Arial Narrow" w:cs="Cambria"/>
          <w:color w:val="000000" w:themeColor="text1"/>
          <w:sz w:val="18"/>
          <w:szCs w:val="18"/>
        </w:rPr>
        <w:t>EXCLUSIVA</w:t>
      </w:r>
    </w:p>
    <w:p w14:paraId="4EB2D87C" w14:textId="77777777" w:rsidR="00605E51" w:rsidRPr="00E64861" w:rsidRDefault="00605E51" w:rsidP="000A6582">
      <w:pPr>
        <w:rPr>
          <w:rFonts w:ascii="Arial Narrow" w:hAnsi="Arial Narrow" w:cs="Cambria"/>
          <w:b/>
          <w:bCs/>
          <w:color w:val="000000"/>
          <w:sz w:val="18"/>
          <w:szCs w:val="18"/>
        </w:rPr>
      </w:pPr>
    </w:p>
    <w:p w14:paraId="3E27FA71" w14:textId="77777777" w:rsidR="00605E51" w:rsidRPr="00E64861" w:rsidRDefault="008A4E14">
      <w:pPr>
        <w:ind w:firstLine="567"/>
        <w:jc w:val="center"/>
        <w:rPr>
          <w:rFonts w:ascii="Arial Narrow" w:hAnsi="Arial Narrow" w:cs="Cambria"/>
          <w:b/>
          <w:bCs/>
          <w:color w:val="000000"/>
          <w:sz w:val="18"/>
          <w:szCs w:val="18"/>
        </w:rPr>
      </w:pPr>
      <w:r w:rsidRPr="00E64861">
        <w:rPr>
          <w:rFonts w:ascii="Arial Narrow" w:hAnsi="Arial Narrow" w:cs="Cambria"/>
          <w:b/>
          <w:color w:val="000000"/>
          <w:sz w:val="18"/>
          <w:szCs w:val="18"/>
        </w:rPr>
        <w:t>PREFEITURA MUNICIPAL DE SANTA BÁRBARA DO SUL/RS</w:t>
      </w:r>
    </w:p>
    <w:p w14:paraId="1EBFA263" w14:textId="0D577E84" w:rsidR="00605E51" w:rsidRPr="00E64861" w:rsidRDefault="008A4E14">
      <w:pPr>
        <w:ind w:firstLine="567"/>
        <w:jc w:val="center"/>
        <w:rPr>
          <w:rFonts w:ascii="Arial Narrow" w:hAnsi="Arial Narrow" w:cs="Cambria"/>
          <w:b/>
          <w:color w:val="000000"/>
          <w:sz w:val="18"/>
          <w:szCs w:val="18"/>
        </w:rPr>
      </w:pPr>
      <w:r w:rsidRPr="00E64861">
        <w:rPr>
          <w:rFonts w:ascii="Arial Narrow" w:hAnsi="Arial Narrow" w:cs="Cambria"/>
          <w:b/>
          <w:color w:val="000000"/>
          <w:sz w:val="18"/>
          <w:szCs w:val="18"/>
        </w:rPr>
        <w:t xml:space="preserve">PREGÃO ELETRÔNICO Nº </w:t>
      </w:r>
      <w:r w:rsidR="00E64861" w:rsidRPr="00E64861">
        <w:rPr>
          <w:rFonts w:ascii="Arial Narrow" w:hAnsi="Arial Narrow" w:cs="Cambria"/>
          <w:b/>
          <w:color w:val="000000"/>
          <w:sz w:val="18"/>
          <w:szCs w:val="18"/>
        </w:rPr>
        <w:t>11/2026</w:t>
      </w:r>
      <w:r w:rsidRPr="00E64861">
        <w:rPr>
          <w:rFonts w:ascii="Arial Narrow" w:hAnsi="Arial Narrow" w:cs="Cambria"/>
          <w:b/>
          <w:color w:val="000000"/>
          <w:sz w:val="18"/>
          <w:szCs w:val="18"/>
        </w:rPr>
        <w:t>.</w:t>
      </w:r>
    </w:p>
    <w:p w14:paraId="38C56191" w14:textId="03358F40" w:rsidR="00605E51" w:rsidRPr="00E64861" w:rsidRDefault="008A4E14">
      <w:pPr>
        <w:ind w:firstLine="567"/>
        <w:jc w:val="center"/>
        <w:rPr>
          <w:rFonts w:ascii="Arial Narrow" w:hAnsi="Arial Narrow" w:cs="Cambria"/>
          <w:bCs/>
          <w:color w:val="000000"/>
          <w:sz w:val="18"/>
          <w:szCs w:val="18"/>
        </w:rPr>
      </w:pPr>
      <w:r w:rsidRPr="00E64861">
        <w:rPr>
          <w:rFonts w:ascii="Arial Narrow" w:hAnsi="Arial Narrow" w:cs="Cambria"/>
          <w:color w:val="000000"/>
          <w:sz w:val="18"/>
          <w:szCs w:val="18"/>
        </w:rPr>
        <w:t>(Processo Administrativo n</w:t>
      </w:r>
      <w:r w:rsidRPr="00E64861">
        <w:rPr>
          <w:rFonts w:ascii="Arial Narrow" w:hAnsi="Arial Narrow" w:cs="Cambria"/>
          <w:bCs/>
          <w:color w:val="000000"/>
          <w:sz w:val="18"/>
          <w:szCs w:val="18"/>
        </w:rPr>
        <w:t>°</w:t>
      </w:r>
      <w:r w:rsidR="00E64861" w:rsidRPr="00E64861">
        <w:rPr>
          <w:rFonts w:ascii="Arial Narrow" w:hAnsi="Arial Narrow" w:cs="Cambria"/>
          <w:bCs/>
          <w:color w:val="000000"/>
          <w:sz w:val="18"/>
          <w:szCs w:val="18"/>
        </w:rPr>
        <w:t>28/2026</w:t>
      </w:r>
      <w:r w:rsidRPr="00E64861">
        <w:rPr>
          <w:rFonts w:ascii="Arial Narrow" w:hAnsi="Arial Narrow" w:cs="Cambria"/>
          <w:bCs/>
          <w:color w:val="000000"/>
          <w:sz w:val="18"/>
          <w:szCs w:val="18"/>
        </w:rPr>
        <w:t>)</w:t>
      </w:r>
    </w:p>
    <w:p w14:paraId="073CDAF6" w14:textId="77777777" w:rsidR="00605E51" w:rsidRPr="00E64861" w:rsidRDefault="00605E51">
      <w:pPr>
        <w:ind w:firstLine="567"/>
        <w:jc w:val="both"/>
        <w:rPr>
          <w:rFonts w:ascii="Arial Narrow" w:hAnsi="Arial Narrow" w:cs="Cambria"/>
          <w:b/>
          <w:color w:val="000000"/>
          <w:sz w:val="18"/>
          <w:szCs w:val="18"/>
        </w:rPr>
      </w:pPr>
    </w:p>
    <w:p w14:paraId="44A8B654" w14:textId="048F3277" w:rsidR="00605E51" w:rsidRPr="00E64861" w:rsidRDefault="008A4E14">
      <w:pPr>
        <w:pStyle w:val="Nivel2"/>
        <w:numPr>
          <w:ilvl w:val="0"/>
          <w:numId w:val="0"/>
        </w:numPr>
        <w:spacing w:before="0" w:after="0" w:line="240" w:lineRule="auto"/>
        <w:ind w:firstLine="709"/>
        <w:rPr>
          <w:rFonts w:ascii="Arial Narrow" w:hAnsi="Arial Narrow" w:cs="Cambria"/>
          <w:sz w:val="18"/>
          <w:szCs w:val="18"/>
        </w:rPr>
      </w:pPr>
      <w:r w:rsidRPr="00E64861">
        <w:rPr>
          <w:rFonts w:ascii="Arial Narrow" w:hAnsi="Arial Narrow" w:cs="Cambria"/>
          <w:sz w:val="18"/>
          <w:szCs w:val="18"/>
        </w:rPr>
        <w:t>Torna-se público que a Prefeitura Municipal de Santa Bárbara do Sul/RS, por meio do Setor de Licitações, sediado na Avenida Eduardo de Britto, nº 101, Bairro Cerutti, no município de Santa Bárbara do Sul/RS, CEP 98.240-000, realizará licitação, para registro de preços</w:t>
      </w:r>
      <w:r w:rsidRPr="00E64861">
        <w:rPr>
          <w:rFonts w:ascii="Arial Narrow" w:hAnsi="Arial Narrow" w:cs="Cambria"/>
          <w:color w:val="000000" w:themeColor="text1"/>
          <w:sz w:val="18"/>
          <w:szCs w:val="18"/>
        </w:rPr>
        <w:t xml:space="preserve"> </w:t>
      </w:r>
      <w:r w:rsidRPr="00E64861">
        <w:rPr>
          <w:rFonts w:ascii="Arial Narrow" w:hAnsi="Arial Narrow" w:cs="Cambria"/>
          <w:sz w:val="18"/>
          <w:szCs w:val="18"/>
        </w:rPr>
        <w:t xml:space="preserve">para </w:t>
      </w:r>
      <w:r w:rsidR="00E64861" w:rsidRPr="00E64861">
        <w:rPr>
          <w:rFonts w:ascii="Arial Narrow" w:hAnsi="Arial Narrow" w:cs="Cambria"/>
          <w:b/>
          <w:bCs/>
          <w:sz w:val="18"/>
          <w:szCs w:val="18"/>
        </w:rPr>
        <w:t>AQUISIÇÃO DE IMPLEMENTOS AGRÍCOLA</w:t>
      </w:r>
      <w:r w:rsidR="000A6582">
        <w:rPr>
          <w:rFonts w:ascii="Arial Narrow" w:hAnsi="Arial Narrow" w:cs="Cambria"/>
          <w:b/>
          <w:bCs/>
          <w:sz w:val="18"/>
          <w:szCs w:val="18"/>
        </w:rPr>
        <w:t xml:space="preserve"> </w:t>
      </w:r>
      <w:r w:rsidRPr="00E64861">
        <w:rPr>
          <w:rFonts w:ascii="Arial Narrow" w:hAnsi="Arial Narrow" w:cs="Cambria"/>
          <w:sz w:val="18"/>
          <w:szCs w:val="18"/>
        </w:rPr>
        <w:t>na modalidade PREGÃO, na forma ELETRÔNICA,</w:t>
      </w:r>
      <w:r w:rsidRPr="00E64861">
        <w:rPr>
          <w:rFonts w:ascii="Arial Narrow" w:eastAsia="Times New Roman" w:hAnsi="Arial Narrow" w:cs="Cambria"/>
          <w:sz w:val="18"/>
          <w:szCs w:val="18"/>
        </w:rPr>
        <w:t xml:space="preserve"> </w:t>
      </w:r>
      <w:r w:rsidRPr="00E64861">
        <w:rPr>
          <w:rFonts w:ascii="Arial Narrow" w:hAnsi="Arial Narrow" w:cs="Cambria"/>
          <w:sz w:val="18"/>
          <w:szCs w:val="18"/>
        </w:rPr>
        <w:t xml:space="preserve">nos termos da </w:t>
      </w:r>
      <w:hyperlink r:id="rId12" w:tooltip="http://www.planalto.gov.br/ccivil_03/_ato2019-2022/2021/lei/L14133.htm" w:history="1">
        <w:r w:rsidRPr="00E64861">
          <w:rPr>
            <w:rStyle w:val="Hyperlink"/>
            <w:rFonts w:ascii="Arial Narrow" w:hAnsi="Arial Narrow" w:cs="Cambria"/>
            <w:sz w:val="18"/>
            <w:szCs w:val="18"/>
          </w:rPr>
          <w:t>Lei nº 14.133, de 1º de abril de 2021</w:t>
        </w:r>
      </w:hyperlink>
      <w:r w:rsidRPr="00E64861">
        <w:rPr>
          <w:rFonts w:ascii="Arial Narrow" w:hAnsi="Arial Narrow" w:cs="Cambria"/>
          <w:sz w:val="18"/>
          <w:szCs w:val="18"/>
        </w:rPr>
        <w:t xml:space="preserve">, do Decreto nº 5.456, de 05 de setembro de </w:t>
      </w:r>
      <w:r w:rsidR="00E64861" w:rsidRPr="00E64861">
        <w:rPr>
          <w:rFonts w:ascii="Arial Narrow" w:hAnsi="Arial Narrow" w:cs="Cambria"/>
          <w:sz w:val="18"/>
          <w:szCs w:val="18"/>
        </w:rPr>
        <w:t>2026</w:t>
      </w:r>
      <w:r w:rsidRPr="00E64861">
        <w:rPr>
          <w:rFonts w:ascii="Arial Narrow" w:hAnsi="Arial Narrow" w:cs="Cambria"/>
          <w:sz w:val="18"/>
          <w:szCs w:val="18"/>
        </w:rPr>
        <w:t>, e demais legislações aplicáveis e, ainda, de acordo com as condições estabelecidas neste Edital</w:t>
      </w:r>
      <w:r w:rsidRPr="00E64861">
        <w:rPr>
          <w:rFonts w:ascii="Arial Narrow" w:eastAsia="Times New Roman" w:hAnsi="Arial Narrow" w:cs="Cambria"/>
          <w:sz w:val="18"/>
          <w:szCs w:val="18"/>
        </w:rPr>
        <w:t>.</w:t>
      </w:r>
    </w:p>
    <w:p w14:paraId="17679FBE" w14:textId="77777777" w:rsidR="00605E51" w:rsidRPr="00E64861" w:rsidRDefault="00605E51">
      <w:pPr>
        <w:pStyle w:val="Nivel2"/>
        <w:numPr>
          <w:ilvl w:val="0"/>
          <w:numId w:val="0"/>
        </w:numPr>
        <w:spacing w:before="0" w:after="0" w:line="240" w:lineRule="auto"/>
        <w:ind w:firstLine="709"/>
        <w:rPr>
          <w:rFonts w:ascii="Arial Narrow" w:hAnsi="Arial Narrow" w:cs="Cambria"/>
          <w:sz w:val="18"/>
          <w:szCs w:val="18"/>
        </w:rPr>
      </w:pPr>
    </w:p>
    <w:p w14:paraId="7D67ECB9" w14:textId="77777777" w:rsidR="00605E51" w:rsidRPr="00E64861" w:rsidRDefault="008A4E14">
      <w:pPr>
        <w:pStyle w:val="Nivel01"/>
        <w:spacing w:before="0" w:after="0" w:line="240" w:lineRule="auto"/>
        <w:ind w:left="0" w:firstLine="0"/>
        <w:rPr>
          <w:rFonts w:ascii="Arial Narrow" w:hAnsi="Arial Narrow" w:cs="Cambria"/>
          <w:sz w:val="18"/>
          <w:szCs w:val="18"/>
        </w:rPr>
      </w:pPr>
      <w:bookmarkStart w:id="0" w:name="_Toc135469223"/>
      <w:r w:rsidRPr="00E64861">
        <w:rPr>
          <w:rFonts w:ascii="Arial Narrow" w:hAnsi="Arial Narrow" w:cs="Cambria"/>
          <w:sz w:val="18"/>
          <w:szCs w:val="18"/>
          <w:lang w:eastAsia="en-US"/>
        </w:rPr>
        <w:t>DO OBJETO</w:t>
      </w:r>
      <w:bookmarkEnd w:id="0"/>
    </w:p>
    <w:p w14:paraId="16F177F6" w14:textId="048FBBB4" w:rsidR="00605E51" w:rsidRPr="00E64861" w:rsidRDefault="008A4E14">
      <w:pPr>
        <w:pStyle w:val="Nivel01"/>
        <w:numPr>
          <w:ilvl w:val="1"/>
          <w:numId w:val="2"/>
        </w:numPr>
        <w:spacing w:before="0" w:after="0" w:line="240" w:lineRule="auto"/>
        <w:ind w:left="0" w:firstLine="0"/>
        <w:rPr>
          <w:rFonts w:ascii="Arial Narrow" w:hAnsi="Arial Narrow" w:cs="Cambria"/>
          <w:sz w:val="18"/>
          <w:szCs w:val="18"/>
        </w:rPr>
      </w:pPr>
      <w:r w:rsidRPr="00E64861">
        <w:rPr>
          <w:rFonts w:ascii="Arial Narrow" w:hAnsi="Arial Narrow" w:cs="Cambria"/>
          <w:b w:val="0"/>
          <w:bCs w:val="0"/>
          <w:sz w:val="18"/>
          <w:szCs w:val="18"/>
        </w:rPr>
        <w:t>O objeto da presente licitação é para</w:t>
      </w:r>
      <w:r w:rsidR="00E64861" w:rsidRPr="00E64861">
        <w:rPr>
          <w:rFonts w:ascii="Arial Narrow" w:hAnsi="Arial Narrow" w:cs="Cambria"/>
          <w:b w:val="0"/>
          <w:bCs w:val="0"/>
          <w:sz w:val="18"/>
          <w:szCs w:val="18"/>
        </w:rPr>
        <w:t xml:space="preserve"> </w:t>
      </w:r>
      <w:r w:rsidR="00E64861" w:rsidRPr="00E64861">
        <w:rPr>
          <w:rFonts w:ascii="Arial Narrow" w:hAnsi="Arial Narrow" w:cs="Cambria"/>
          <w:sz w:val="18"/>
          <w:szCs w:val="18"/>
        </w:rPr>
        <w:t xml:space="preserve">AQUISIÇÃO DE IMPLEMENTOS AGRÍCOLA </w:t>
      </w:r>
      <w:r w:rsidRPr="00E64861">
        <w:rPr>
          <w:rFonts w:ascii="Arial Narrow" w:hAnsi="Arial Narrow" w:cs="Cambria"/>
          <w:b w:val="0"/>
          <w:bCs w:val="0"/>
          <w:sz w:val="18"/>
          <w:szCs w:val="18"/>
        </w:rPr>
        <w:t>conforme condições, quantidades e exigências estabelecidas neste Edital e seus anexos.</w:t>
      </w:r>
    </w:p>
    <w:p w14:paraId="4893CA7E" w14:textId="77777777" w:rsidR="00605E51" w:rsidRPr="00E64861" w:rsidRDefault="008A4E14">
      <w:pPr>
        <w:pStyle w:val="Nvel2-Red"/>
        <w:numPr>
          <w:ilvl w:val="0"/>
          <w:numId w:val="0"/>
        </w:numPr>
        <w:spacing w:before="0" w:after="0" w:line="240" w:lineRule="auto"/>
        <w:ind w:firstLine="708"/>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A licitação será dividida em ITENS, conforme tabela constante do Termo de Referência, facultando-se ao licitante a participação em quantos ITENS forem de seu interesse.</w:t>
      </w:r>
    </w:p>
    <w:p w14:paraId="68CC3177" w14:textId="77777777" w:rsidR="00605E51" w:rsidRPr="00E64861" w:rsidRDefault="00605E51">
      <w:pPr>
        <w:pStyle w:val="Nvel2-Red"/>
        <w:numPr>
          <w:ilvl w:val="1"/>
          <w:numId w:val="0"/>
        </w:numPr>
        <w:spacing w:before="0" w:after="0" w:line="240" w:lineRule="auto"/>
        <w:rPr>
          <w:rFonts w:ascii="Arial Narrow" w:hAnsi="Arial Narrow" w:cs="Cambria"/>
          <w:color w:val="000000" w:themeColor="text1"/>
          <w:sz w:val="18"/>
          <w:szCs w:val="18"/>
        </w:rPr>
      </w:pPr>
    </w:p>
    <w:p w14:paraId="7C929F6F" w14:textId="77777777" w:rsidR="00605E51" w:rsidRPr="00E64861" w:rsidRDefault="008A4E14">
      <w:pPr>
        <w:pStyle w:val="Nivel01"/>
        <w:spacing w:before="0" w:after="0" w:line="240" w:lineRule="auto"/>
        <w:ind w:left="0" w:firstLine="0"/>
        <w:rPr>
          <w:rFonts w:ascii="Arial Narrow" w:hAnsi="Arial Narrow" w:cs="Cambria"/>
          <w:sz w:val="18"/>
          <w:szCs w:val="18"/>
        </w:rPr>
      </w:pPr>
      <w:bookmarkStart w:id="1" w:name="_Toc135469224"/>
      <w:r w:rsidRPr="00E64861">
        <w:rPr>
          <w:rFonts w:ascii="Arial Narrow" w:hAnsi="Arial Narrow" w:cs="Cambria"/>
          <w:sz w:val="18"/>
          <w:szCs w:val="18"/>
        </w:rPr>
        <w:t xml:space="preserve">DO REGISTRO DE PREÇOS </w:t>
      </w:r>
      <w:bookmarkEnd w:id="1"/>
    </w:p>
    <w:p w14:paraId="1FFB532C" w14:textId="77777777" w:rsidR="00605E51" w:rsidRPr="00E64861" w:rsidRDefault="008A4E14">
      <w:pPr>
        <w:pStyle w:val="Nivel01"/>
        <w:numPr>
          <w:ilvl w:val="1"/>
          <w:numId w:val="2"/>
        </w:numPr>
        <w:spacing w:before="0" w:after="0" w:line="240" w:lineRule="auto"/>
        <w:ind w:left="0" w:firstLine="0"/>
        <w:rPr>
          <w:rFonts w:ascii="Arial Narrow" w:hAnsi="Arial Narrow" w:cs="Cambria"/>
          <w:b w:val="0"/>
          <w:bCs w:val="0"/>
          <w:sz w:val="18"/>
          <w:szCs w:val="18"/>
        </w:rPr>
      </w:pPr>
      <w:r w:rsidRPr="00E64861">
        <w:rPr>
          <w:rFonts w:ascii="Arial Narrow" w:hAnsi="Arial Narrow" w:cs="Cambria"/>
          <w:b w:val="0"/>
          <w:bCs w:val="0"/>
          <w:sz w:val="18"/>
          <w:szCs w:val="18"/>
        </w:rPr>
        <w:t>As regras referentes aos órgãos gerenciadores e participantes, bem como eventuais adesões são as que constam da minuta de Ata de Registro de Preços.</w:t>
      </w:r>
    </w:p>
    <w:p w14:paraId="07B27D8E" w14:textId="77777777" w:rsidR="00605E51" w:rsidRPr="00E64861" w:rsidRDefault="00605E51">
      <w:pPr>
        <w:pStyle w:val="Nivel2"/>
        <w:numPr>
          <w:ilvl w:val="0"/>
          <w:numId w:val="0"/>
        </w:numPr>
        <w:spacing w:before="0" w:after="0" w:line="240" w:lineRule="auto"/>
        <w:rPr>
          <w:rFonts w:ascii="Arial Narrow" w:hAnsi="Arial Narrow" w:cs="Cambria"/>
          <w:sz w:val="18"/>
          <w:szCs w:val="18"/>
        </w:rPr>
      </w:pPr>
    </w:p>
    <w:p w14:paraId="65875766" w14:textId="77777777" w:rsidR="00605E51" w:rsidRPr="00E64861" w:rsidRDefault="008A4E14">
      <w:pPr>
        <w:pStyle w:val="Nivel01"/>
        <w:spacing w:before="0" w:after="0" w:line="240" w:lineRule="auto"/>
        <w:ind w:left="0" w:firstLine="0"/>
        <w:rPr>
          <w:rFonts w:ascii="Arial Narrow" w:hAnsi="Arial Narrow" w:cs="Cambria"/>
          <w:sz w:val="18"/>
          <w:szCs w:val="18"/>
        </w:rPr>
      </w:pPr>
      <w:bookmarkStart w:id="2" w:name="_Toc135469225"/>
      <w:r w:rsidRPr="00E64861">
        <w:rPr>
          <w:rFonts w:ascii="Arial Narrow" w:hAnsi="Arial Narrow" w:cs="Cambria"/>
          <w:sz w:val="18"/>
          <w:szCs w:val="18"/>
        </w:rPr>
        <w:t>DA PARTICIPAÇÃO NA LICITAÇÃO</w:t>
      </w:r>
      <w:bookmarkEnd w:id="2"/>
    </w:p>
    <w:p w14:paraId="1430C158" w14:textId="77777777" w:rsidR="00605E51" w:rsidRPr="00E64861" w:rsidRDefault="008A4E14">
      <w:pPr>
        <w:jc w:val="both"/>
        <w:rPr>
          <w:rFonts w:ascii="Arial Narrow" w:eastAsia="CIDFont" w:hAnsi="Arial Narrow" w:cs="Cambria"/>
          <w:color w:val="000000" w:themeColor="text1"/>
          <w:sz w:val="18"/>
          <w:szCs w:val="18"/>
          <w:lang w:eastAsia="zh-CN" w:bidi="ar"/>
        </w:rPr>
      </w:pPr>
      <w:bookmarkStart w:id="3" w:name="_Hlk135302270"/>
      <w:r w:rsidRPr="00E64861">
        <w:rPr>
          <w:rFonts w:ascii="Arial Narrow" w:hAnsi="Arial Narrow" w:cs="Cambria"/>
          <w:sz w:val="18"/>
          <w:szCs w:val="18"/>
        </w:rPr>
        <w:t>3.1</w:t>
      </w:r>
      <w:r w:rsidRPr="00E64861">
        <w:rPr>
          <w:rFonts w:ascii="Arial Narrow" w:hAnsi="Arial Narrow" w:cs="Cambria"/>
          <w:sz w:val="18"/>
          <w:szCs w:val="18"/>
        </w:rPr>
        <w:tab/>
        <w:t xml:space="preserve">Poderão participar deste Pregão os interessados que estiverem previamente credenciados </w:t>
      </w:r>
      <w:r w:rsidRPr="00E64861">
        <w:rPr>
          <w:rFonts w:ascii="Arial Narrow" w:eastAsia="CIDFont" w:hAnsi="Arial Narrow" w:cs="Cambria"/>
          <w:color w:val="000000" w:themeColor="text1"/>
          <w:sz w:val="18"/>
          <w:szCs w:val="18"/>
          <w:lang w:eastAsia="zh-CN" w:bidi="ar"/>
        </w:rPr>
        <w:t xml:space="preserve">ao sistema eletrônico, no site </w:t>
      </w:r>
      <w:hyperlink r:id="rId13" w:tooltip="http://www.portaldecompraspublicas.com.br" w:history="1">
        <w:r w:rsidRPr="00E64861">
          <w:rPr>
            <w:rStyle w:val="Hiperlink"/>
            <w:rFonts w:ascii="Arial Narrow" w:eastAsia="CIDFont" w:hAnsi="Arial Narrow" w:cs="Cambria"/>
            <w:color w:val="000000" w:themeColor="text1"/>
            <w:sz w:val="18"/>
            <w:szCs w:val="18"/>
            <w:lang w:eastAsia="zh-CN" w:bidi="ar"/>
          </w:rPr>
          <w:t>www.pregaobanrisul.com.br</w:t>
        </w:r>
      </w:hyperlink>
      <w:r w:rsidRPr="00E64861">
        <w:rPr>
          <w:rFonts w:ascii="Arial Narrow" w:eastAsia="CIDFont" w:hAnsi="Arial Narrow" w:cs="Cambria"/>
          <w:color w:val="000000" w:themeColor="text1"/>
          <w:sz w:val="18"/>
          <w:szCs w:val="18"/>
          <w:lang w:eastAsia="zh-CN" w:bidi="ar"/>
        </w:rPr>
        <w:t xml:space="preserve"> </w:t>
      </w:r>
      <w:bookmarkEnd w:id="3"/>
      <w:r w:rsidRPr="00E64861">
        <w:rPr>
          <w:rFonts w:ascii="Arial Narrow" w:eastAsia="CIDFont" w:hAnsi="Arial Narrow" w:cs="Cambria"/>
          <w:color w:val="000000" w:themeColor="text1"/>
          <w:sz w:val="18"/>
          <w:szCs w:val="18"/>
          <w:lang w:eastAsia="zh-CN" w:bidi="ar"/>
        </w:rPr>
        <w:t xml:space="preserve"> </w:t>
      </w:r>
    </w:p>
    <w:p w14:paraId="2D7605EA"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r w:rsidRPr="00E64861">
        <w:rPr>
          <w:rFonts w:ascii="Arial Narrow" w:hAnsi="Arial Narrow" w:cs="Cambria"/>
          <w:sz w:val="18"/>
          <w:szCs w:val="18"/>
        </w:rPr>
        <w:t>3.2</w:t>
      </w:r>
      <w:r w:rsidRPr="00E64861">
        <w:rPr>
          <w:rFonts w:ascii="Arial Narrow" w:hAnsi="Arial Narrow" w:cs="Cambria"/>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3CDBDA6"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r w:rsidRPr="00E64861">
        <w:rPr>
          <w:rFonts w:ascii="Arial Narrow" w:hAnsi="Arial Narrow" w:cs="Cambria"/>
          <w:sz w:val="18"/>
          <w:szCs w:val="18"/>
        </w:rPr>
        <w:t>3.3</w:t>
      </w:r>
      <w:r w:rsidRPr="00E64861">
        <w:rPr>
          <w:rFonts w:ascii="Arial Narrow" w:hAnsi="Arial Narrow" w:cs="Cambria"/>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F14267"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r w:rsidRPr="00E64861">
        <w:rPr>
          <w:rFonts w:ascii="Arial Narrow" w:hAnsi="Arial Narrow" w:cs="Cambria"/>
          <w:sz w:val="18"/>
          <w:szCs w:val="18"/>
        </w:rPr>
        <w:t>3.4</w:t>
      </w:r>
      <w:r w:rsidRPr="00E64861">
        <w:rPr>
          <w:rFonts w:ascii="Arial Narrow" w:hAnsi="Arial Narrow" w:cs="Cambria"/>
          <w:sz w:val="18"/>
          <w:szCs w:val="18"/>
        </w:rPr>
        <w:tab/>
        <w:t>A não observância do disposto no item anterior poderá ensejar desclassificação no momento da habilitação.</w:t>
      </w:r>
    </w:p>
    <w:p w14:paraId="108D2CA2"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bookmarkStart w:id="4" w:name="_Ref117000692"/>
      <w:r w:rsidRPr="00E64861">
        <w:rPr>
          <w:rFonts w:ascii="Arial Narrow" w:hAnsi="Arial Narrow" w:cs="Cambria"/>
          <w:sz w:val="18"/>
          <w:szCs w:val="18"/>
        </w:rPr>
        <w:t>3.5</w:t>
      </w:r>
      <w:r w:rsidRPr="00E64861">
        <w:rPr>
          <w:rFonts w:ascii="Arial Narrow" w:hAnsi="Arial Narrow" w:cs="Cambria"/>
          <w:sz w:val="18"/>
          <w:szCs w:val="18"/>
        </w:rPr>
        <w:tab/>
        <w:t>Não poderão disputar esta licitação:</w:t>
      </w:r>
      <w:bookmarkEnd w:id="4"/>
    </w:p>
    <w:p w14:paraId="12F5F3B5"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t>3.5.1</w:t>
      </w:r>
      <w:r w:rsidRPr="00E64861">
        <w:rPr>
          <w:rFonts w:ascii="Arial Narrow" w:hAnsi="Arial Narrow" w:cs="Cambria"/>
          <w:sz w:val="18"/>
          <w:szCs w:val="18"/>
        </w:rPr>
        <w:tab/>
        <w:t>A</w:t>
      </w:r>
      <w:bookmarkStart w:id="5" w:name="_Ref113883338"/>
      <w:r w:rsidRPr="00E64861">
        <w:rPr>
          <w:rFonts w:ascii="Arial Narrow" w:hAnsi="Arial Narrow" w:cs="Cambria"/>
          <w:sz w:val="18"/>
          <w:szCs w:val="18"/>
        </w:rPr>
        <w:t>queles que não atendam às condições previstas neste Edital e seu(s) anexo(s);</w:t>
      </w:r>
    </w:p>
    <w:p w14:paraId="00932AB8"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bookmarkStart w:id="6" w:name="_Ref114659912"/>
      <w:r w:rsidRPr="00E64861">
        <w:rPr>
          <w:rFonts w:ascii="Arial Narrow" w:hAnsi="Arial Narrow" w:cs="Cambria"/>
          <w:sz w:val="18"/>
          <w:szCs w:val="18"/>
        </w:rPr>
        <w:t>3.5.2</w:t>
      </w:r>
      <w:r w:rsidRPr="00E64861">
        <w:rPr>
          <w:rFonts w:ascii="Arial Narrow" w:hAnsi="Arial Narrow" w:cs="Cambria"/>
          <w:sz w:val="18"/>
          <w:szCs w:val="18"/>
        </w:rPr>
        <w:tab/>
        <w:t>O autor do anteprojeto, do projeto básico ou do projeto executivo, pessoa física ou jurídica, quando a licitação versar sobre serviços ou fornecimento de bens a ele relacionados;</w:t>
      </w:r>
      <w:bookmarkEnd w:id="5"/>
      <w:bookmarkEnd w:id="6"/>
    </w:p>
    <w:p w14:paraId="28DA7EA8"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bookmarkStart w:id="7" w:name="_Ref114659913"/>
      <w:bookmarkStart w:id="8" w:name="_Ref113883339"/>
      <w:r w:rsidRPr="00E64861">
        <w:rPr>
          <w:rFonts w:ascii="Arial Narrow" w:hAnsi="Arial Narrow" w:cs="Cambria"/>
          <w:sz w:val="18"/>
          <w:szCs w:val="18"/>
        </w:rPr>
        <w:t>3.5.3</w:t>
      </w:r>
      <w:r w:rsidRPr="00E64861">
        <w:rPr>
          <w:rFonts w:ascii="Arial Narrow" w:hAnsi="Arial Narrow" w:cs="Cambria"/>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E64861">
        <w:rPr>
          <w:rFonts w:ascii="Arial Narrow" w:hAnsi="Arial Narrow" w:cs="Cambria"/>
          <w:sz w:val="18"/>
          <w:szCs w:val="18"/>
        </w:rPr>
        <w:t xml:space="preserve"> </w:t>
      </w:r>
      <w:bookmarkEnd w:id="8"/>
    </w:p>
    <w:p w14:paraId="6139B425"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bookmarkStart w:id="9" w:name="_Ref113883003"/>
      <w:r w:rsidRPr="00E64861">
        <w:rPr>
          <w:rFonts w:ascii="Arial Narrow" w:hAnsi="Arial Narrow" w:cs="Cambria"/>
          <w:sz w:val="18"/>
          <w:szCs w:val="18"/>
        </w:rPr>
        <w:t>3.5.4</w:t>
      </w:r>
      <w:r w:rsidRPr="00E64861">
        <w:rPr>
          <w:rFonts w:ascii="Arial Narrow" w:hAnsi="Arial Narrow" w:cs="Cambria"/>
          <w:sz w:val="18"/>
          <w:szCs w:val="18"/>
        </w:rPr>
        <w:tab/>
        <w:t>Pessoa física ou jurídica que se encontre, ao tempo da licitação, impossibilitada de participar da licitação em decorrência de sanção que lhe foi imposta;</w:t>
      </w:r>
      <w:bookmarkEnd w:id="9"/>
    </w:p>
    <w:p w14:paraId="7DC0CEDC"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lastRenderedPageBreak/>
        <w:t>3.5.5</w:t>
      </w:r>
      <w:r w:rsidRPr="00E64861">
        <w:rPr>
          <w:rFonts w:ascii="Arial Narrow" w:hAnsi="Arial Narrow" w:cs="Cambria"/>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CCC727"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t>3.5.6</w:t>
      </w:r>
      <w:r w:rsidRPr="00E64861">
        <w:rPr>
          <w:rFonts w:ascii="Arial Narrow" w:hAnsi="Arial Narrow" w:cs="Cambria"/>
          <w:sz w:val="18"/>
          <w:szCs w:val="18"/>
        </w:rPr>
        <w:tab/>
        <w:t>E</w:t>
      </w:r>
      <w:bookmarkStart w:id="10" w:name="_Ref113883579"/>
      <w:r w:rsidRPr="00E64861">
        <w:rPr>
          <w:rFonts w:ascii="Arial Narrow" w:hAnsi="Arial Narrow" w:cs="Cambria"/>
          <w:sz w:val="18"/>
          <w:szCs w:val="18"/>
        </w:rPr>
        <w:t>mpresas controladoras, controladas ou coligadas, nos termos da Lei nº 6.404, de 15 de dezembro de 1976, concorrendo entre si;</w:t>
      </w:r>
      <w:bookmarkEnd w:id="10"/>
    </w:p>
    <w:p w14:paraId="13011F7A"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t>3.5.7</w:t>
      </w:r>
      <w:r w:rsidRPr="00E64861">
        <w:rPr>
          <w:rFonts w:ascii="Arial Narrow" w:hAnsi="Arial Narrow" w:cs="Cambria"/>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214BE9"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bookmarkStart w:id="11" w:name="_Ref113962336"/>
      <w:r w:rsidRPr="00E64861">
        <w:rPr>
          <w:rFonts w:ascii="Arial Narrow" w:hAnsi="Arial Narrow" w:cs="Cambria"/>
          <w:sz w:val="18"/>
          <w:szCs w:val="18"/>
        </w:rPr>
        <w:t>3.5.8</w:t>
      </w:r>
      <w:r w:rsidRPr="00E64861">
        <w:rPr>
          <w:rFonts w:ascii="Arial Narrow" w:hAnsi="Arial Narrow" w:cs="Cambria"/>
          <w:sz w:val="18"/>
          <w:szCs w:val="18"/>
        </w:rPr>
        <w:tab/>
        <w:t>Agente público do órgão ou entidade licitante;</w:t>
      </w:r>
      <w:bookmarkEnd w:id="11"/>
    </w:p>
    <w:p w14:paraId="7169F326" w14:textId="77777777" w:rsidR="00605E51" w:rsidRPr="00E64861" w:rsidRDefault="008A4E14">
      <w:pPr>
        <w:pStyle w:val="Nvel3-R"/>
        <w:numPr>
          <w:ilvl w:val="2"/>
          <w:numId w:val="0"/>
        </w:numPr>
        <w:spacing w:before="0" w:after="0" w:line="240" w:lineRule="auto"/>
        <w:ind w:firstLine="708"/>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3.5.9</w:t>
      </w:r>
      <w:r w:rsidRPr="00E64861">
        <w:rPr>
          <w:rFonts w:ascii="Arial Narrow" w:hAnsi="Arial Narrow" w:cs="Cambria"/>
          <w:color w:val="000000" w:themeColor="text1"/>
          <w:sz w:val="18"/>
          <w:szCs w:val="18"/>
        </w:rPr>
        <w:tab/>
        <w:t>Pessoas jurídicas reunidas em consórcio;</w:t>
      </w:r>
    </w:p>
    <w:p w14:paraId="08A1D9EA"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t>3.5.10</w:t>
      </w:r>
      <w:r w:rsidRPr="00E64861">
        <w:rPr>
          <w:rFonts w:ascii="Arial Narrow" w:hAnsi="Arial Narrow" w:cs="Cambria"/>
          <w:sz w:val="18"/>
          <w:szCs w:val="18"/>
        </w:rPr>
        <w:tab/>
        <w:t>Organizações da Sociedade Civil de Interesse Público - OSCIP, atuando nessa condição;</w:t>
      </w:r>
    </w:p>
    <w:p w14:paraId="4431A912" w14:textId="77777777" w:rsidR="00605E51" w:rsidRPr="00E64861" w:rsidRDefault="008A4E14">
      <w:pPr>
        <w:pStyle w:val="Nivel3"/>
        <w:numPr>
          <w:ilvl w:val="2"/>
          <w:numId w:val="0"/>
        </w:numPr>
        <w:spacing w:before="0" w:after="0" w:line="240" w:lineRule="auto"/>
        <w:ind w:firstLine="708"/>
        <w:rPr>
          <w:rFonts w:ascii="Arial Narrow" w:hAnsi="Arial Narrow" w:cs="Cambria"/>
          <w:sz w:val="18"/>
          <w:szCs w:val="18"/>
        </w:rPr>
      </w:pPr>
      <w:r w:rsidRPr="00E64861">
        <w:rPr>
          <w:rFonts w:ascii="Arial Narrow" w:hAnsi="Arial Narrow" w:cs="Cambria"/>
          <w:sz w:val="18"/>
          <w:szCs w:val="18"/>
        </w:rPr>
        <w:t>3.5.11</w:t>
      </w:r>
      <w:r w:rsidRPr="00E64861">
        <w:rPr>
          <w:rFonts w:ascii="Arial Narrow" w:hAnsi="Arial Narrow" w:cs="Cambria"/>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tooltip="http://www.planalto.gov.br/ccivil_03/_ato2019-2022/2021/lei/L14133.htm#art9§1" w:history="1">
        <w:r w:rsidRPr="00E64861">
          <w:rPr>
            <w:rStyle w:val="Hyperlink"/>
            <w:rFonts w:ascii="Arial Narrow" w:hAnsi="Arial Narrow" w:cs="Cambria"/>
            <w:sz w:val="18"/>
            <w:szCs w:val="18"/>
          </w:rPr>
          <w:t>§ 1º do art. 9º da Lei nº 14.133, de 2021</w:t>
        </w:r>
      </w:hyperlink>
      <w:r w:rsidRPr="00E64861">
        <w:rPr>
          <w:rFonts w:ascii="Arial Narrow" w:hAnsi="Arial Narrow" w:cs="Cambria"/>
          <w:sz w:val="18"/>
          <w:szCs w:val="18"/>
        </w:rPr>
        <w:t>.</w:t>
      </w:r>
    </w:p>
    <w:p w14:paraId="402FE0D2"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bookmarkStart w:id="12" w:name="art14§2"/>
      <w:bookmarkStart w:id="13" w:name="art14§3"/>
      <w:bookmarkEnd w:id="12"/>
      <w:bookmarkEnd w:id="13"/>
      <w:r w:rsidRPr="00E64861">
        <w:rPr>
          <w:rFonts w:ascii="Arial Narrow" w:hAnsi="Arial Narrow" w:cs="Cambria"/>
          <w:sz w:val="18"/>
          <w:szCs w:val="18"/>
        </w:rPr>
        <w:t>3.6</w:t>
      </w:r>
      <w:r w:rsidRPr="00E64861">
        <w:rPr>
          <w:rFonts w:ascii="Arial Narrow" w:hAnsi="Arial Narrow" w:cs="Cambria"/>
          <w:sz w:val="18"/>
          <w:szCs w:val="18"/>
        </w:rPr>
        <w:tab/>
        <w:t>Equiparam-se aos autores do projeto as empresas integrantes do mesmo grupo econômico.</w:t>
      </w:r>
      <w:bookmarkStart w:id="14" w:name="art14§4"/>
      <w:bookmarkEnd w:id="14"/>
    </w:p>
    <w:p w14:paraId="07D0A47F" w14:textId="77777777" w:rsidR="00605E51" w:rsidRPr="00E64861" w:rsidRDefault="008A4E14">
      <w:pPr>
        <w:pStyle w:val="Nivel2"/>
        <w:numPr>
          <w:ilvl w:val="1"/>
          <w:numId w:val="0"/>
        </w:numPr>
        <w:spacing w:before="0" w:after="0" w:line="240" w:lineRule="auto"/>
        <w:rPr>
          <w:rFonts w:ascii="Arial Narrow" w:hAnsi="Arial Narrow" w:cs="Cambria"/>
          <w:sz w:val="18"/>
          <w:szCs w:val="18"/>
        </w:rPr>
      </w:pPr>
      <w:bookmarkStart w:id="15" w:name="art14§5"/>
      <w:bookmarkEnd w:id="15"/>
      <w:r w:rsidRPr="00E64861">
        <w:rPr>
          <w:rFonts w:ascii="Arial Narrow" w:hAnsi="Arial Narrow" w:cs="Cambria"/>
          <w:sz w:val="18"/>
          <w:szCs w:val="18"/>
        </w:rPr>
        <w:t>3.7</w:t>
      </w:r>
      <w:r w:rsidRPr="00E64861">
        <w:rPr>
          <w:rFonts w:ascii="Arial Narrow" w:hAnsi="Arial Narrow" w:cs="Cambria"/>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history="1">
        <w:r w:rsidRPr="00E64861">
          <w:rPr>
            <w:rStyle w:val="Hyperlink"/>
            <w:rFonts w:ascii="Arial Narrow" w:hAnsi="Arial Narrow" w:cs="Cambria"/>
            <w:sz w:val="18"/>
            <w:szCs w:val="18"/>
          </w:rPr>
          <w:t>Lei nº 14.133/2021</w:t>
        </w:r>
      </w:hyperlink>
      <w:r w:rsidRPr="00E64861">
        <w:rPr>
          <w:rFonts w:ascii="Arial Narrow" w:hAnsi="Arial Narrow" w:cs="Cambria"/>
          <w:sz w:val="18"/>
          <w:szCs w:val="18"/>
        </w:rPr>
        <w:t>.</w:t>
      </w:r>
    </w:p>
    <w:p w14:paraId="6A434532" w14:textId="77777777" w:rsidR="00605E51" w:rsidRPr="00E64861" w:rsidRDefault="00605E51">
      <w:pPr>
        <w:pStyle w:val="Nivel2"/>
        <w:numPr>
          <w:ilvl w:val="1"/>
          <w:numId w:val="0"/>
        </w:numPr>
        <w:spacing w:before="0" w:after="0" w:line="240" w:lineRule="auto"/>
        <w:rPr>
          <w:rFonts w:ascii="Arial Narrow" w:hAnsi="Arial Narrow" w:cs="Cambria"/>
          <w:sz w:val="18"/>
          <w:szCs w:val="18"/>
        </w:rPr>
      </w:pPr>
    </w:p>
    <w:p w14:paraId="31C27DAF" w14:textId="77777777" w:rsidR="00605E51" w:rsidRPr="00E64861" w:rsidRDefault="008A4E14">
      <w:pPr>
        <w:pStyle w:val="Nivel01"/>
        <w:spacing w:before="0" w:after="0" w:line="240" w:lineRule="auto"/>
        <w:rPr>
          <w:rFonts w:ascii="Arial Narrow" w:hAnsi="Arial Narrow" w:cs="Cambria"/>
          <w:sz w:val="18"/>
          <w:szCs w:val="18"/>
        </w:rPr>
      </w:pPr>
      <w:bookmarkStart w:id="16" w:name="_Toc135469226"/>
      <w:r w:rsidRPr="00E64861">
        <w:rPr>
          <w:rFonts w:ascii="Arial Narrow" w:hAnsi="Arial Narrow" w:cs="Cambria"/>
          <w:sz w:val="18"/>
          <w:szCs w:val="18"/>
        </w:rPr>
        <w:t>DA APRESENTAÇÃO DA PROPOSTA E DOS DOCUMENTOS DE HABILITAÇÃO</w:t>
      </w:r>
      <w:bookmarkEnd w:id="16"/>
    </w:p>
    <w:p w14:paraId="0D5C7958" w14:textId="77777777" w:rsidR="00605E51" w:rsidRPr="00E64861" w:rsidRDefault="008A4E14">
      <w:pPr>
        <w:pStyle w:val="Nivel01"/>
        <w:numPr>
          <w:ilvl w:val="1"/>
          <w:numId w:val="2"/>
        </w:numPr>
        <w:spacing w:before="0" w:after="0" w:line="240" w:lineRule="auto"/>
        <w:rPr>
          <w:rFonts w:ascii="Arial Narrow" w:hAnsi="Arial Narrow" w:cs="Cambria"/>
          <w:b w:val="0"/>
          <w:bCs w:val="0"/>
          <w:sz w:val="18"/>
          <w:szCs w:val="18"/>
        </w:rPr>
      </w:pPr>
      <w:bookmarkStart w:id="17" w:name="_Ref113886867"/>
      <w:r w:rsidRPr="00E64861">
        <w:rPr>
          <w:rFonts w:ascii="Arial Narrow" w:hAnsi="Arial Narrow" w:cs="Cambria"/>
          <w:b w:val="0"/>
          <w:bCs w:val="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FA7E57C" w14:textId="77777777" w:rsidR="00605E51" w:rsidRPr="00E64861" w:rsidRDefault="008A4E14">
      <w:pPr>
        <w:pStyle w:val="Nivel01"/>
        <w:numPr>
          <w:ilvl w:val="2"/>
          <w:numId w:val="2"/>
        </w:numPr>
        <w:spacing w:before="0" w:after="0" w:line="240" w:lineRule="auto"/>
        <w:rPr>
          <w:rFonts w:ascii="Arial Narrow" w:hAnsi="Arial Narrow" w:cs="Cambria"/>
          <w:b w:val="0"/>
          <w:bCs w:val="0"/>
          <w:sz w:val="18"/>
          <w:szCs w:val="18"/>
        </w:rPr>
      </w:pPr>
      <w:bookmarkStart w:id="18" w:name="_Ref113968921"/>
      <w:r w:rsidRPr="00E64861">
        <w:rPr>
          <w:rFonts w:ascii="Arial Narrow" w:hAnsi="Arial Narrow" w:cs="Cambria"/>
          <w:b w:val="0"/>
          <w:bCs w:val="0"/>
          <w:color w:val="000000" w:themeColor="text1"/>
          <w:sz w:val="18"/>
          <w:szCs w:val="18"/>
        </w:rPr>
        <w:t>No cadastramento da proposta inicial, o licitante declarará, em campo próprio do sistema, que:</w:t>
      </w:r>
      <w:bookmarkEnd w:id="18"/>
    </w:p>
    <w:p w14:paraId="571B8895" w14:textId="77777777" w:rsidR="00605E51" w:rsidRPr="00E64861" w:rsidRDefault="008A4E14">
      <w:pPr>
        <w:pStyle w:val="Nvel2-Red"/>
        <w:numPr>
          <w:ilvl w:val="2"/>
          <w:numId w:val="2"/>
        </w:numPr>
        <w:spacing w:before="0" w:after="0" w:line="240" w:lineRule="auto"/>
        <w:rPr>
          <w:rFonts w:ascii="Arial Narrow" w:hAnsi="Arial Narrow" w:cs="Cambria"/>
          <w:i w:val="0"/>
          <w:color w:val="auto"/>
          <w:sz w:val="18"/>
          <w:szCs w:val="18"/>
        </w:rPr>
      </w:pPr>
      <w:r w:rsidRPr="00E64861">
        <w:rPr>
          <w:rFonts w:ascii="Arial Narrow" w:hAnsi="Arial Narrow" w:cs="Cambria"/>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53A15B" w14:textId="77777777" w:rsidR="00605E51" w:rsidRPr="00E64861" w:rsidRDefault="008A4E14">
      <w:pPr>
        <w:pStyle w:val="Nvel2-Red"/>
        <w:numPr>
          <w:ilvl w:val="2"/>
          <w:numId w:val="2"/>
        </w:numPr>
        <w:spacing w:before="0" w:after="0" w:line="240" w:lineRule="auto"/>
        <w:rPr>
          <w:rFonts w:ascii="Arial Narrow" w:hAnsi="Arial Narrow" w:cs="Cambria"/>
          <w:i w:val="0"/>
          <w:color w:val="auto"/>
          <w:sz w:val="18"/>
          <w:szCs w:val="18"/>
        </w:rPr>
      </w:pPr>
      <w:r w:rsidRPr="00E64861">
        <w:rPr>
          <w:rFonts w:ascii="Arial Narrow" w:hAnsi="Arial Narrow"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anchor="art7" w:tooltip="https://www.planalto.gov.br/ccivil_03/constituicao/constituicaocompilado.htm#art7" w:history="1">
        <w:r w:rsidRPr="00E64861">
          <w:rPr>
            <w:rStyle w:val="Hyperlink"/>
            <w:rFonts w:ascii="Arial Narrow" w:hAnsi="Arial Narrow" w:cs="Cambria"/>
            <w:i w:val="0"/>
            <w:iCs w:val="0"/>
            <w:color w:val="auto"/>
            <w:sz w:val="18"/>
            <w:szCs w:val="18"/>
          </w:rPr>
          <w:t>artigo 7°, XXXIII, da Constituição</w:t>
        </w:r>
      </w:hyperlink>
      <w:r w:rsidRPr="00E64861">
        <w:rPr>
          <w:rFonts w:ascii="Arial Narrow" w:hAnsi="Arial Narrow" w:cs="Cambria"/>
          <w:i w:val="0"/>
          <w:iCs w:val="0"/>
          <w:color w:val="auto"/>
          <w:sz w:val="18"/>
          <w:szCs w:val="18"/>
        </w:rPr>
        <w:t>;</w:t>
      </w:r>
    </w:p>
    <w:p w14:paraId="6162091B" w14:textId="77777777" w:rsidR="00605E51" w:rsidRPr="00E64861" w:rsidRDefault="008A4E14">
      <w:pPr>
        <w:pStyle w:val="Nvel2-Red"/>
        <w:numPr>
          <w:ilvl w:val="2"/>
          <w:numId w:val="2"/>
        </w:numPr>
        <w:spacing w:before="0" w:after="0" w:line="240" w:lineRule="auto"/>
        <w:rPr>
          <w:rFonts w:ascii="Arial Narrow" w:hAnsi="Arial Narrow" w:cs="Cambria"/>
          <w:i w:val="0"/>
          <w:color w:val="auto"/>
          <w:sz w:val="18"/>
          <w:szCs w:val="18"/>
        </w:rPr>
      </w:pPr>
      <w:r w:rsidRPr="00E64861">
        <w:rPr>
          <w:rFonts w:ascii="Arial Narrow" w:hAnsi="Arial Narrow" w:cs="Cambria"/>
          <w:i w:val="0"/>
          <w:iCs w:val="0"/>
          <w:color w:val="auto"/>
          <w:sz w:val="18"/>
          <w:szCs w:val="18"/>
        </w:rPr>
        <w:t xml:space="preserve">Não possui empregados executando trabalho degradante ou forçado, observando o disposto nos </w:t>
      </w:r>
      <w:hyperlink r:id="rId17" w:tooltip="https://www.planalto.gov.br/ccivil_03/constituicao/constituicaocompilado.htm" w:history="1">
        <w:r w:rsidRPr="00E64861">
          <w:rPr>
            <w:rStyle w:val="Hyperlink"/>
            <w:rFonts w:ascii="Arial Narrow" w:hAnsi="Arial Narrow" w:cs="Cambria"/>
            <w:i w:val="0"/>
            <w:iCs w:val="0"/>
            <w:color w:val="auto"/>
            <w:sz w:val="18"/>
            <w:szCs w:val="18"/>
          </w:rPr>
          <w:t>incisos III e IV do art. 1º e no inciso III do art. 5º da Constituição Federal</w:t>
        </w:r>
      </w:hyperlink>
    </w:p>
    <w:p w14:paraId="090443FA" w14:textId="77777777" w:rsidR="00605E51" w:rsidRPr="00E64861" w:rsidRDefault="008A4E14">
      <w:pPr>
        <w:pStyle w:val="Nvel2-Red"/>
        <w:numPr>
          <w:ilvl w:val="2"/>
          <w:numId w:val="2"/>
        </w:numPr>
        <w:spacing w:before="0" w:after="0" w:line="240" w:lineRule="auto"/>
        <w:rPr>
          <w:rFonts w:ascii="Arial Narrow" w:hAnsi="Arial Narrow" w:cs="Cambria"/>
          <w:i w:val="0"/>
          <w:color w:val="auto"/>
          <w:sz w:val="18"/>
          <w:szCs w:val="18"/>
        </w:rPr>
      </w:pPr>
      <w:r w:rsidRPr="00E64861">
        <w:rPr>
          <w:rFonts w:ascii="Arial Narrow" w:hAnsi="Arial Narrow" w:cs="Cambria"/>
          <w:i w:val="0"/>
          <w:iCs w:val="0"/>
          <w:color w:val="auto"/>
          <w:sz w:val="18"/>
          <w:szCs w:val="18"/>
        </w:rPr>
        <w:t>Cumpre as exigências de reserva de cargos para pessoa com deficiência e para reabilitado da Previdência Social, previstas em lei e em outras normas específicas.</w:t>
      </w:r>
    </w:p>
    <w:p w14:paraId="03B08845" w14:textId="77777777" w:rsidR="00605E51" w:rsidRPr="00E64861" w:rsidRDefault="008A4E14">
      <w:pPr>
        <w:pStyle w:val="Nvel2-Red"/>
        <w:spacing w:before="0" w:after="0" w:line="240" w:lineRule="auto"/>
        <w:ind w:left="999" w:hanging="432"/>
        <w:rPr>
          <w:rFonts w:ascii="Arial Narrow" w:hAnsi="Arial Narrow" w:cs="Cambria"/>
          <w:i w:val="0"/>
          <w:color w:val="auto"/>
          <w:sz w:val="18"/>
          <w:szCs w:val="18"/>
        </w:rPr>
      </w:pPr>
      <w:r w:rsidRPr="00E64861">
        <w:rPr>
          <w:rFonts w:ascii="Arial Narrow" w:hAnsi="Arial Narrow" w:cs="Cambria"/>
          <w:i w:val="0"/>
          <w:iCs w:val="0"/>
          <w:color w:val="auto"/>
          <w:sz w:val="18"/>
          <w:szCs w:val="18"/>
        </w:rPr>
        <w:t xml:space="preserve">O licitante organizado em cooperativa deverá declarar, ainda, em campo próprio do sistema eletrônico, que cumpre os requisitos estabelecidos no </w:t>
      </w:r>
      <w:hyperlink r:id="rId18" w:anchor="art16" w:tooltip="http://www.planalto.gov.br/ccivil_03/_ato2019-2022/2021/lei/L14133.htm#art16" w:history="1">
        <w:r w:rsidRPr="00E64861">
          <w:rPr>
            <w:rStyle w:val="Hyperlink"/>
            <w:rFonts w:ascii="Arial Narrow" w:hAnsi="Arial Narrow" w:cs="Cambria"/>
            <w:i w:val="0"/>
            <w:iCs w:val="0"/>
            <w:color w:val="auto"/>
            <w:sz w:val="18"/>
            <w:szCs w:val="18"/>
          </w:rPr>
          <w:t>artigo 16 da Lei nº 14.133, de 2021</w:t>
        </w:r>
      </w:hyperlink>
      <w:r w:rsidRPr="00E64861">
        <w:rPr>
          <w:rFonts w:ascii="Arial Narrow" w:hAnsi="Arial Narrow" w:cs="Cambria"/>
          <w:i w:val="0"/>
          <w:iCs w:val="0"/>
          <w:color w:val="auto"/>
          <w:sz w:val="18"/>
          <w:szCs w:val="18"/>
        </w:rPr>
        <w:t>.</w:t>
      </w:r>
    </w:p>
    <w:p w14:paraId="26686641" w14:textId="77777777" w:rsidR="00605E51" w:rsidRPr="00E64861" w:rsidRDefault="008A4E14">
      <w:pPr>
        <w:pStyle w:val="Nvel2-Red"/>
        <w:spacing w:before="0" w:after="0" w:line="240" w:lineRule="auto"/>
        <w:ind w:left="999" w:hanging="432"/>
        <w:rPr>
          <w:rFonts w:ascii="Arial Narrow" w:hAnsi="Arial Narrow" w:cs="Cambria"/>
          <w:i w:val="0"/>
          <w:color w:val="auto"/>
          <w:sz w:val="18"/>
          <w:szCs w:val="18"/>
        </w:rPr>
      </w:pPr>
      <w:bookmarkStart w:id="19" w:name="_Ref117000019"/>
      <w:r w:rsidRPr="00E64861">
        <w:rPr>
          <w:rFonts w:ascii="Arial Narrow" w:hAnsi="Arial Narrow"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anchor="art3" w:tooltip="https://www.planalto.gov.br/ccivil_03/leis/lcp/lcp123.htm#art3" w:history="1">
        <w:r w:rsidRPr="00E64861">
          <w:rPr>
            <w:rStyle w:val="Hyperlink"/>
            <w:rFonts w:ascii="Arial Narrow" w:hAnsi="Arial Narrow" w:cs="Cambria"/>
            <w:i w:val="0"/>
            <w:iCs w:val="0"/>
            <w:color w:val="auto"/>
            <w:sz w:val="18"/>
            <w:szCs w:val="18"/>
          </w:rPr>
          <w:t>artigo 3° da Lei Complementar nº 123, de 2006</w:t>
        </w:r>
      </w:hyperlink>
      <w:r w:rsidRPr="00E64861">
        <w:rPr>
          <w:rFonts w:ascii="Arial Narrow" w:hAnsi="Arial Narrow" w:cs="Cambria"/>
          <w:i w:val="0"/>
          <w:iCs w:val="0"/>
          <w:color w:val="auto"/>
          <w:sz w:val="18"/>
          <w:szCs w:val="18"/>
        </w:rPr>
        <w:t xml:space="preserve">, estando apto a usufruir do tratamento favorecido estabelecido em seus </w:t>
      </w:r>
      <w:bookmarkEnd w:id="19"/>
      <w:r w:rsidRPr="00E64861">
        <w:fldChar w:fldCharType="begin"/>
      </w:r>
      <w:r w:rsidRPr="00E64861">
        <w:rPr>
          <w:rFonts w:ascii="Arial Narrow" w:hAnsi="Arial Narrow" w:cs="Cambria"/>
          <w:sz w:val="18"/>
          <w:szCs w:val="18"/>
        </w:rPr>
        <w:instrText>HYPERLINK "https://www.planalto.gov.br/ccivil_03/leis/lcp/lcp123.htm" \l "art42"</w:instrText>
      </w:r>
      <w:r w:rsidRPr="00E64861">
        <w:fldChar w:fldCharType="separate"/>
      </w:r>
      <w:r w:rsidRPr="00E64861">
        <w:rPr>
          <w:rStyle w:val="Hyperlink"/>
          <w:rFonts w:ascii="Arial Narrow" w:hAnsi="Arial Narrow" w:cs="Cambria"/>
          <w:sz w:val="18"/>
          <w:szCs w:val="18"/>
        </w:rPr>
        <w:t>arts. 42 a 49</w:t>
      </w:r>
      <w:r w:rsidRPr="00E64861">
        <w:rPr>
          <w:rStyle w:val="Hyperlink"/>
          <w:rFonts w:ascii="Arial Narrow" w:hAnsi="Arial Narrow" w:cs="Cambria"/>
          <w:sz w:val="18"/>
          <w:szCs w:val="18"/>
        </w:rPr>
        <w:fldChar w:fldCharType="end"/>
      </w:r>
      <w:r w:rsidRPr="00E64861">
        <w:rPr>
          <w:rFonts w:ascii="Arial Narrow" w:hAnsi="Arial Narrow" w:cs="Cambria"/>
          <w:i w:val="0"/>
          <w:iCs w:val="0"/>
          <w:color w:val="auto"/>
          <w:sz w:val="18"/>
          <w:szCs w:val="18"/>
        </w:rPr>
        <w:t xml:space="preserve">, observado o disposto nos </w:t>
      </w:r>
      <w:hyperlink r:id="rId20" w:anchor="art4§1" w:tooltip="http://www.planalto.gov.br/ccivil_03/_ato2019-2022/2021/lei/L14133.htm#art4§1" w:history="1">
        <w:r w:rsidRPr="00E64861">
          <w:rPr>
            <w:rStyle w:val="Hyperlink"/>
            <w:rFonts w:ascii="Arial Narrow" w:hAnsi="Arial Narrow" w:cs="Cambria"/>
            <w:i w:val="0"/>
            <w:iCs w:val="0"/>
            <w:color w:val="auto"/>
            <w:sz w:val="18"/>
            <w:szCs w:val="18"/>
          </w:rPr>
          <w:t>§§ 1º ao 3º do art. 4º, da Lei n.º 14.133, de 2021.</w:t>
        </w:r>
      </w:hyperlink>
    </w:p>
    <w:p w14:paraId="0E27A56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falsidade da declaração de que trata os itens 4.2 sujeitará o licitante às sanções previstas na </w:t>
      </w:r>
      <w:hyperlink r:id="rId21" w:tooltip="http://www.planalto.gov.br/ccivil_03/_ato2019-2022/2021/lei/L14133.htm" w:history="1">
        <w:r w:rsidRPr="00E64861">
          <w:rPr>
            <w:rStyle w:val="Hyperlink"/>
            <w:rFonts w:ascii="Arial Narrow" w:hAnsi="Arial Narrow" w:cs="Cambria"/>
            <w:i w:val="0"/>
            <w:iCs w:val="0"/>
            <w:color w:val="000000" w:themeColor="text1"/>
            <w:sz w:val="18"/>
            <w:szCs w:val="18"/>
          </w:rPr>
          <w:t>Lei nº 14.133, de 2021</w:t>
        </w:r>
      </w:hyperlink>
      <w:r w:rsidRPr="00E64861">
        <w:rPr>
          <w:rFonts w:ascii="Arial Narrow" w:hAnsi="Arial Narrow" w:cs="Cambria"/>
          <w:i w:val="0"/>
          <w:iCs w:val="0"/>
          <w:color w:val="000000" w:themeColor="text1"/>
          <w:sz w:val="18"/>
          <w:szCs w:val="18"/>
        </w:rPr>
        <w:t>, e neste Edital.</w:t>
      </w:r>
    </w:p>
    <w:p w14:paraId="220044F2"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61AF0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6185C6A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6423371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20" w:name="_Ref116992247"/>
      <w:r w:rsidRPr="00E64861">
        <w:rPr>
          <w:rFonts w:ascii="Arial Narrow" w:hAnsi="Arial Narrow" w:cs="Cambria"/>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3605EE5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1C961A50"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lances serão de envio automático pelo sistema, respeitado o valor final mínimo, caso estabelecido, e o intervalo de que trata o subitem acima.</w:t>
      </w:r>
    </w:p>
    <w:p w14:paraId="457C2F3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valor final mínimo  parametrizado no sistema poderá ser alterado pelo fornecedor durante a fase de disputa, sendo vedado:</w:t>
      </w:r>
    </w:p>
    <w:p w14:paraId="482BA3F3"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valor superior a lance já registrado pelo fornecedor no sistema, quando adotado o critério de julgamento por menor preço; e</w:t>
      </w:r>
    </w:p>
    <w:p w14:paraId="4D3D74B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49B4AA9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eastAsia="Times New Roman" w:hAnsi="Arial Narrow" w:cs="Cambria"/>
          <w:i w:val="0"/>
          <w:iCs w:val="0"/>
          <w:color w:val="000000" w:themeColor="text1"/>
          <w:sz w:val="18"/>
          <w:szCs w:val="18"/>
        </w:rPr>
        <w:t xml:space="preserve">Caberá ao licitante interessado em participar da licitação </w:t>
      </w:r>
      <w:r w:rsidRPr="00E64861">
        <w:rPr>
          <w:rFonts w:ascii="Arial Narrow" w:hAnsi="Arial Narrow" w:cs="Cambria"/>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30034B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eastAsia="Times New Roman" w:hAnsi="Arial Narrow" w:cs="Cambria"/>
          <w:i w:val="0"/>
          <w:iCs w:val="0"/>
          <w:color w:val="000000" w:themeColor="text1"/>
          <w:sz w:val="18"/>
          <w:szCs w:val="18"/>
        </w:rPr>
        <w:t xml:space="preserve">O licitante deverá </w:t>
      </w:r>
      <w:r w:rsidRPr="00E64861">
        <w:rPr>
          <w:rFonts w:ascii="Arial Narrow" w:hAnsi="Arial Narrow" w:cs="Cambria"/>
          <w:i w:val="0"/>
          <w:iCs w:val="0"/>
          <w:color w:val="000000" w:themeColor="text1"/>
          <w:sz w:val="18"/>
          <w:szCs w:val="18"/>
        </w:rPr>
        <w:t>comunicar imediatamente ao provedor do sistema qualquer acontecimento que possa comprometer o sigilo ou a segurança, para imediato bloqueio de acesso.</w:t>
      </w:r>
    </w:p>
    <w:p w14:paraId="29F371F4"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color w:val="000000" w:themeColor="text1"/>
          <w:sz w:val="18"/>
          <w:szCs w:val="18"/>
        </w:rPr>
        <w:t>A licitante deverá ser observar os requisitos de habilitação e regras de contratação previstas no anexo I – TERMO DE REFERENCIA.</w:t>
      </w:r>
    </w:p>
    <w:p w14:paraId="7B6761D2" w14:textId="77777777" w:rsidR="00605E51" w:rsidRPr="00E64861" w:rsidRDefault="00605E51">
      <w:pPr>
        <w:pStyle w:val="Nvel2-Red"/>
        <w:numPr>
          <w:ilvl w:val="0"/>
          <w:numId w:val="0"/>
        </w:numPr>
        <w:spacing w:before="0" w:after="0" w:line="240" w:lineRule="auto"/>
        <w:ind w:left="360"/>
        <w:rPr>
          <w:rFonts w:ascii="Arial Narrow" w:hAnsi="Arial Narrow" w:cs="Cambria"/>
          <w:i w:val="0"/>
          <w:color w:val="000000" w:themeColor="text1"/>
          <w:sz w:val="18"/>
          <w:szCs w:val="18"/>
        </w:rPr>
      </w:pPr>
    </w:p>
    <w:p w14:paraId="4820C0BB" w14:textId="77777777" w:rsidR="00605E51" w:rsidRPr="00E64861" w:rsidRDefault="008A4E14">
      <w:pPr>
        <w:pStyle w:val="Nvel2-Red"/>
        <w:numPr>
          <w:ilvl w:val="0"/>
          <w:numId w:val="2"/>
        </w:numPr>
        <w:spacing w:before="0" w:after="0" w:line="240" w:lineRule="auto"/>
        <w:ind w:left="992" w:hanging="425"/>
        <w:rPr>
          <w:rFonts w:ascii="Arial Narrow" w:hAnsi="Arial Narrow" w:cs="Cambria"/>
          <w:b/>
          <w:i w:val="0"/>
          <w:color w:val="000000" w:themeColor="text1"/>
          <w:sz w:val="18"/>
          <w:szCs w:val="18"/>
        </w:rPr>
      </w:pPr>
      <w:bookmarkStart w:id="21" w:name="_Toc135469227"/>
      <w:r w:rsidRPr="00E64861">
        <w:rPr>
          <w:rFonts w:ascii="Arial Narrow" w:hAnsi="Arial Narrow" w:cs="Cambria"/>
          <w:b/>
          <w:bCs/>
          <w:i w:val="0"/>
          <w:iCs w:val="0"/>
          <w:color w:val="000000" w:themeColor="text1"/>
          <w:sz w:val="18"/>
          <w:szCs w:val="18"/>
        </w:rPr>
        <w:t>DO PREENCHIMENTO DA PROPOSTA</w:t>
      </w:r>
      <w:bookmarkEnd w:id="21"/>
    </w:p>
    <w:p w14:paraId="2B8EA11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licitante deverá enviar sua proposta mediante o preenchimento, no sistema eletrônico, dos seguintes campos:</w:t>
      </w:r>
    </w:p>
    <w:p w14:paraId="19C7FE47"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lastRenderedPageBreak/>
        <w:t>Valor unitário e total do item;</w:t>
      </w:r>
    </w:p>
    <w:p w14:paraId="28729F5E" w14:textId="77777777" w:rsidR="00605E51" w:rsidRPr="00E64861" w:rsidRDefault="008A4E14">
      <w:pPr>
        <w:pStyle w:val="Nvel2-Red"/>
        <w:numPr>
          <w:ilvl w:val="2"/>
          <w:numId w:val="2"/>
        </w:numPr>
        <w:spacing w:before="0" w:after="0" w:line="240" w:lineRule="auto"/>
        <w:rPr>
          <w:rStyle w:val="normaltextrun"/>
          <w:rFonts w:ascii="Arial Narrow" w:hAnsi="Arial Narrow" w:cs="Cambria"/>
          <w:i w:val="0"/>
          <w:color w:val="000000" w:themeColor="text1"/>
          <w:sz w:val="18"/>
          <w:szCs w:val="18"/>
          <w:u w:val="single"/>
        </w:rPr>
      </w:pPr>
      <w:r w:rsidRPr="00E64861">
        <w:rPr>
          <w:rStyle w:val="normaltextrun"/>
          <w:rFonts w:ascii="Arial Narrow" w:hAnsi="Arial Narrow" w:cs="Cambria"/>
          <w:i w:val="0"/>
          <w:iCs w:val="0"/>
          <w:color w:val="000000" w:themeColor="text1"/>
          <w:sz w:val="18"/>
          <w:szCs w:val="18"/>
          <w:shd w:val="clear" w:color="FFFFFF" w:themeColor="background1" w:fill="FFFFFF" w:themeFill="background1"/>
        </w:rPr>
        <w:t xml:space="preserve">Quantidade total </w:t>
      </w:r>
      <w:r w:rsidRPr="00E64861">
        <w:rPr>
          <w:rFonts w:ascii="Arial Narrow" w:hAnsi="Arial Narrow" w:cs="Cambria"/>
          <w:i w:val="0"/>
          <w:iCs w:val="0"/>
          <w:color w:val="000000" w:themeColor="text1"/>
          <w:sz w:val="18"/>
          <w:szCs w:val="18"/>
        </w:rPr>
        <w:t>do item.</w:t>
      </w:r>
    </w:p>
    <w:p w14:paraId="5058AE1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Todas as especificações do objeto contidas na proposta vinculam o licitante.</w:t>
      </w:r>
    </w:p>
    <w:p w14:paraId="751C8DF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637FFBA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FE5055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500B8B4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Independentemente do percentual de tributo inserido na planilha, no pagamento serão retidos na fonte os percentuais estabelecidos na legislação vigente</w:t>
      </w:r>
    </w:p>
    <w:p w14:paraId="65EA784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6F1648E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F80728"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color w:val="000000" w:themeColor="text1"/>
          <w:sz w:val="18"/>
          <w:szCs w:val="18"/>
        </w:rPr>
        <w:t>O</w:t>
      </w:r>
      <w:r w:rsidRPr="00E64861">
        <w:rPr>
          <w:rFonts w:ascii="Arial Narrow" w:hAnsi="Arial Narrow" w:cs="Cambria"/>
          <w:i w:val="0"/>
          <w:iCs w:val="0"/>
          <w:color w:val="000000" w:themeColor="text1"/>
          <w:sz w:val="18"/>
          <w:szCs w:val="18"/>
        </w:rPr>
        <w:t xml:space="preserve"> prazo de validade da proposta não será inferior a </w:t>
      </w:r>
      <w:r w:rsidRPr="00E64861">
        <w:rPr>
          <w:rFonts w:ascii="Arial Narrow" w:hAnsi="Arial Narrow" w:cs="Cambria"/>
          <w:b/>
          <w:bCs/>
          <w:i w:val="0"/>
          <w:iCs w:val="0"/>
          <w:color w:val="000000" w:themeColor="text1"/>
          <w:sz w:val="18"/>
          <w:szCs w:val="18"/>
        </w:rPr>
        <w:t>60 (sessenta)</w:t>
      </w:r>
      <w:r w:rsidRPr="00E64861">
        <w:rPr>
          <w:rFonts w:ascii="Arial Narrow" w:hAnsi="Arial Narrow" w:cs="Cambria"/>
          <w:i w:val="0"/>
          <w:iCs w:val="0"/>
          <w:color w:val="000000" w:themeColor="text1"/>
          <w:sz w:val="18"/>
          <w:szCs w:val="18"/>
        </w:rPr>
        <w:t xml:space="preserve"> dias</w:t>
      </w:r>
      <w:r w:rsidRPr="00E64861">
        <w:rPr>
          <w:rFonts w:ascii="Arial Narrow" w:hAnsi="Arial Narrow" w:cs="Cambria"/>
          <w:b/>
          <w:bCs/>
          <w:i w:val="0"/>
          <w:iCs w:val="0"/>
          <w:color w:val="000000" w:themeColor="text1"/>
          <w:sz w:val="18"/>
          <w:szCs w:val="18"/>
        </w:rPr>
        <w:t>,</w:t>
      </w:r>
      <w:r w:rsidRPr="00E64861">
        <w:rPr>
          <w:rFonts w:ascii="Arial Narrow" w:hAnsi="Arial Narrow" w:cs="Cambria"/>
          <w:i w:val="0"/>
          <w:iCs w:val="0"/>
          <w:color w:val="000000" w:themeColor="text1"/>
          <w:sz w:val="18"/>
          <w:szCs w:val="18"/>
        </w:rPr>
        <w:t xml:space="preserve"> a contar da data de sua apresentação.</w:t>
      </w:r>
    </w:p>
    <w:p w14:paraId="7A3774C0"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licitantes devem respeitar os preços máximos estabelecidos nas normas de regência de contratações públicas federais, quando participarem de licitações públicas</w:t>
      </w:r>
    </w:p>
    <w:p w14:paraId="3C86E72E"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history="1">
        <w:r w:rsidRPr="00E64861">
          <w:rPr>
            <w:rStyle w:val="Hyperlink"/>
            <w:rFonts w:ascii="Arial Narrow" w:hAnsi="Arial Narrow" w:cs="Cambria"/>
            <w:i w:val="0"/>
            <w:iCs w:val="0"/>
            <w:color w:val="000000" w:themeColor="text1"/>
            <w:sz w:val="18"/>
            <w:szCs w:val="18"/>
          </w:rPr>
          <w:t>art. 71, inciso IX, da Constituição</w:t>
        </w:r>
      </w:hyperlink>
      <w:r w:rsidRPr="00E64861">
        <w:rPr>
          <w:rFonts w:ascii="Arial Narrow" w:hAnsi="Arial Narrow" w:cs="Cambria"/>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1E5FAC40" w14:textId="77777777" w:rsidR="00605E51" w:rsidRPr="00E64861" w:rsidRDefault="00605E51">
      <w:pPr>
        <w:pStyle w:val="Nvel2-Red"/>
        <w:numPr>
          <w:ilvl w:val="0"/>
          <w:numId w:val="0"/>
        </w:numPr>
        <w:spacing w:before="0" w:after="0" w:line="240" w:lineRule="auto"/>
        <w:ind w:left="360"/>
        <w:rPr>
          <w:rFonts w:ascii="Arial Narrow" w:hAnsi="Arial Narrow" w:cs="Cambria"/>
          <w:i w:val="0"/>
          <w:color w:val="000000" w:themeColor="text1"/>
          <w:sz w:val="18"/>
          <w:szCs w:val="18"/>
        </w:rPr>
      </w:pPr>
    </w:p>
    <w:p w14:paraId="575FD33D" w14:textId="77777777" w:rsidR="00605E51" w:rsidRPr="00E64861" w:rsidRDefault="008A4E14">
      <w:pPr>
        <w:pStyle w:val="Nvel2-Red"/>
        <w:numPr>
          <w:ilvl w:val="0"/>
          <w:numId w:val="2"/>
        </w:numPr>
        <w:spacing w:before="0" w:after="0" w:line="240" w:lineRule="auto"/>
        <w:ind w:left="992" w:hanging="425"/>
        <w:rPr>
          <w:rFonts w:ascii="Arial Narrow" w:hAnsi="Arial Narrow" w:cs="Cambria"/>
          <w:b/>
          <w:i w:val="0"/>
          <w:color w:val="000000" w:themeColor="text1"/>
          <w:sz w:val="18"/>
          <w:szCs w:val="18"/>
        </w:rPr>
      </w:pPr>
      <w:bookmarkStart w:id="22" w:name="_Toc135469228"/>
      <w:r w:rsidRPr="00E64861">
        <w:rPr>
          <w:rFonts w:ascii="Arial Narrow" w:hAnsi="Arial Narrow" w:cs="Cambria"/>
          <w:b/>
          <w:bCs/>
          <w:i w:val="0"/>
          <w:iCs w:val="0"/>
          <w:color w:val="000000" w:themeColor="text1"/>
          <w:sz w:val="18"/>
          <w:szCs w:val="18"/>
        </w:rPr>
        <w:t>DA ABERTURA DA SESSÃO, CLASSIFICAÇÃO DAS PROPOSTAS E FORMULAÇÃO DE LANCES</w:t>
      </w:r>
      <w:bookmarkEnd w:id="22"/>
    </w:p>
    <w:p w14:paraId="1237A9A6"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23" w:name="_Hlk114646655"/>
      <w:r w:rsidRPr="00E64861">
        <w:rPr>
          <w:rFonts w:ascii="Arial Narrow" w:hAnsi="Arial Narrow" w:cs="Cambria"/>
          <w:i w:val="0"/>
          <w:iCs w:val="0"/>
          <w:color w:val="000000" w:themeColor="text1"/>
          <w:sz w:val="18"/>
          <w:szCs w:val="18"/>
        </w:rPr>
        <w:t>A abertura da presente licitação dar-se-á automaticamente em sessão pública, por meio de sistema eletrônico, na data, horário e local indicados neste Edital.</w:t>
      </w:r>
    </w:p>
    <w:p w14:paraId="7C73FAA6"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0863BF19"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sistema disponibilizará campo próprio para troca de mensagens entre o Pregoeiro e os licitantes.</w:t>
      </w:r>
    </w:p>
    <w:p w14:paraId="75A6E13E"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1E1C0C73"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lance deverá ser ofertado pelo valor unitário do item</w:t>
      </w:r>
    </w:p>
    <w:p w14:paraId="3516543F"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licitantes poderão oferecer lances sucessivos, observando o horário fixado para abertura da sessão e as regras estabelecidas no Edital.</w:t>
      </w:r>
    </w:p>
    <w:p w14:paraId="34AABEC4"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licitante somente poderá oferecer lance de valor inferior  ao último por ele ofertado e registrado pelo sistema. </w:t>
      </w:r>
    </w:p>
    <w:p w14:paraId="156542CB"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68C01433"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2BD3DA0C"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procedimento seguirá de acordo com o modo de disputa adotado.</w:t>
      </w:r>
    </w:p>
    <w:p w14:paraId="7960B8F3" w14:textId="77777777" w:rsidR="00605E51" w:rsidRPr="00E64861" w:rsidRDefault="008A4E14">
      <w:pPr>
        <w:pStyle w:val="Nvel2-Red"/>
        <w:numPr>
          <w:ilvl w:val="2"/>
          <w:numId w:val="2"/>
        </w:numPr>
        <w:spacing w:before="0" w:after="0" w:line="240" w:lineRule="auto"/>
        <w:rPr>
          <w:rFonts w:ascii="Arial Narrow" w:hAnsi="Arial Narrow" w:cs="Cambria"/>
          <w:b/>
          <w:i w:val="0"/>
          <w:color w:val="000000" w:themeColor="text1"/>
          <w:sz w:val="18"/>
          <w:szCs w:val="18"/>
        </w:rPr>
      </w:pPr>
      <w:bookmarkStart w:id="24" w:name="_Hlk113697759"/>
      <w:r w:rsidRPr="00E64861">
        <w:rPr>
          <w:rFonts w:ascii="Arial Narrow" w:hAnsi="Arial Narrow" w:cs="Cambria"/>
          <w:i w:val="0"/>
          <w:iCs w:val="0"/>
          <w:color w:val="000000" w:themeColor="text1"/>
          <w:sz w:val="18"/>
          <w:szCs w:val="18"/>
        </w:rPr>
        <w:t>Caso seja adotado para o envio de lances no pregão eletrônico o modo de disputa “aberto”, os licitantes apresentarão lances públicos e sucessivos, com prorrogações.</w:t>
      </w:r>
      <w:bookmarkEnd w:id="24"/>
    </w:p>
    <w:p w14:paraId="0EA44422"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bookmarkStart w:id="25" w:name="_Hlk113697816"/>
      <w:r w:rsidRPr="00E64861">
        <w:rPr>
          <w:rFonts w:ascii="Arial Narrow" w:hAnsi="Arial Narrow" w:cs="Cambria"/>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4ED67796"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4B687EB"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3988EE5B" w14:textId="77777777" w:rsidR="00605E51" w:rsidRPr="00E64861" w:rsidRDefault="008A4E14">
      <w:pPr>
        <w:pStyle w:val="Nvel2-Red"/>
        <w:numPr>
          <w:ilvl w:val="3"/>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52CE46F" w14:textId="77777777" w:rsidR="00605E51" w:rsidRPr="00E64861" w:rsidRDefault="008A4E14">
      <w:pPr>
        <w:pStyle w:val="Nvel2-Red"/>
        <w:numPr>
          <w:ilvl w:val="3"/>
          <w:numId w:val="2"/>
        </w:numPr>
        <w:spacing w:before="0" w:after="0" w:line="240" w:lineRule="auto"/>
        <w:rPr>
          <w:rFonts w:ascii="Arial Narrow" w:hAnsi="Arial Narrow" w:cs="Cambria"/>
          <w:b/>
          <w:i w:val="0"/>
          <w:color w:val="000000" w:themeColor="text1"/>
          <w:sz w:val="18"/>
          <w:szCs w:val="18"/>
        </w:rPr>
      </w:pPr>
      <w:r w:rsidRPr="00E64861">
        <w:rPr>
          <w:rFonts w:ascii="Arial Narrow" w:hAnsi="Arial Narrow" w:cs="Cambria"/>
          <w:i w:val="0"/>
          <w:iCs w:val="0"/>
          <w:color w:val="000000" w:themeColor="text1"/>
          <w:sz w:val="18"/>
          <w:szCs w:val="18"/>
        </w:rPr>
        <w:t>Após o reinício previsto no item supra, os licitantes serão convocados para apresentar lances intermediários.</w:t>
      </w:r>
      <w:bookmarkStart w:id="26" w:name="_Hlk113631522"/>
      <w:bookmarkEnd w:id="25"/>
      <w:bookmarkEnd w:id="26"/>
    </w:p>
    <w:p w14:paraId="36446C30"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9F73C8F"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CDB32F6"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No procedimento de que trata o subitem supra, o licitante poderá optar por manter o seu último lance da etapa aberta, ou por ofertar melhor lance.</w:t>
      </w:r>
    </w:p>
    <w:p w14:paraId="203EC855"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3982ADD" w14:textId="77777777" w:rsidR="00605E51" w:rsidRPr="00E64861" w:rsidRDefault="008A4E14">
      <w:pPr>
        <w:pStyle w:val="Nvel2-Red"/>
        <w:numPr>
          <w:ilvl w:val="2"/>
          <w:numId w:val="2"/>
        </w:numPr>
        <w:spacing w:before="0" w:after="0" w:line="240" w:lineRule="auto"/>
        <w:rPr>
          <w:rFonts w:ascii="Arial Narrow" w:hAnsi="Arial Narrow" w:cs="Cambria"/>
          <w:b/>
          <w:i w:val="0"/>
          <w:color w:val="000000" w:themeColor="text1"/>
          <w:sz w:val="18"/>
          <w:szCs w:val="18"/>
        </w:rPr>
      </w:pPr>
      <w:bookmarkStart w:id="27" w:name="_Hlk113698144"/>
      <w:r w:rsidRPr="00E64861">
        <w:rPr>
          <w:rFonts w:ascii="Arial Narrow" w:hAnsi="Arial Narrow" w:cs="Cambria"/>
          <w:i w:val="0"/>
          <w:iCs w:val="0"/>
          <w:color w:val="000000" w:themeColor="text1"/>
          <w:sz w:val="18"/>
          <w:szCs w:val="18"/>
        </w:rPr>
        <w:lastRenderedPageBreak/>
        <w:t>Após o término dos prazos estabelecidos nos itens anteriores, o sistema ordenará e divulgará os lances segundo a ordem crescente de valores.</w:t>
      </w:r>
      <w:bookmarkEnd w:id="27"/>
    </w:p>
    <w:p w14:paraId="1FB12CCA"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6B10065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0CF2F76"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75C9A36"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694C304"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0A292D"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Após o reinício previsto no subitem supra, os licitantes serão convocados para apresentar lances intermediários.  </w:t>
      </w:r>
    </w:p>
    <w:p w14:paraId="64DA6A14"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Após o término dos prazos estabelecidos nos subitens anteriores, o sistema ordenará e divulgará os lances segundo a ordem crescente de valores.</w:t>
      </w:r>
    </w:p>
    <w:p w14:paraId="2A246D17" w14:textId="77777777" w:rsidR="00605E51" w:rsidRPr="00E64861" w:rsidRDefault="008A4E14">
      <w:pPr>
        <w:pStyle w:val="Nvel2-Red"/>
        <w:numPr>
          <w:ilvl w:val="4"/>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Não serão aceitos dois ou mais lances de mesmo valor, prevalecendo aquele que for recebido e registrado em primeiro lugar. </w:t>
      </w:r>
    </w:p>
    <w:p w14:paraId="5279CD71" w14:textId="77777777" w:rsidR="00605E51" w:rsidRPr="00E64861" w:rsidRDefault="008A4E14">
      <w:pPr>
        <w:pStyle w:val="Nvel2-Red"/>
        <w:numPr>
          <w:ilvl w:val="4"/>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25CB49D6"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02DC4BCC"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854754C" w14:textId="77777777" w:rsidR="00605E51" w:rsidRPr="00E64861" w:rsidRDefault="008A4E14">
      <w:pPr>
        <w:pStyle w:val="Nvel2-Red"/>
        <w:numPr>
          <w:ilvl w:val="2"/>
          <w:numId w:val="2"/>
        </w:numPr>
        <w:spacing w:before="0" w:after="0" w:line="240" w:lineRule="auto"/>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Caso o licitante não apresente lances, concorrerá com o valor de sua proposta.</w:t>
      </w:r>
    </w:p>
    <w:p w14:paraId="3B24DA8D" w14:textId="77777777" w:rsidR="00605E51" w:rsidRPr="00E64861" w:rsidRDefault="008A4E14">
      <w:pPr>
        <w:pStyle w:val="Nvel2-Red"/>
        <w:numPr>
          <w:ilvl w:val="2"/>
          <w:numId w:val="2"/>
        </w:numPr>
        <w:spacing w:before="0" w:after="0" w:line="240" w:lineRule="auto"/>
        <w:rPr>
          <w:rStyle w:val="Hyperlink"/>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Em relação a itens não exclusivos para participação de microempresas e empresas de pequeno porte, uma vez encerrada a etapa de lances</w:t>
      </w:r>
      <w:r w:rsidRPr="00E64861">
        <w:rPr>
          <w:rFonts w:ascii="Arial Narrow" w:eastAsia="Zurich BT" w:hAnsi="Arial Narrow"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E64861">
        <w:rPr>
          <w:rFonts w:ascii="Arial Narrow" w:hAnsi="Arial Narrow" w:cs="Cambria"/>
          <w:i w:val="0"/>
          <w:iCs w:val="0"/>
          <w:color w:val="000000" w:themeColor="text1"/>
          <w:sz w:val="18"/>
          <w:szCs w:val="18"/>
        </w:rPr>
        <w:t>participantes</w:t>
      </w:r>
      <w:r w:rsidRPr="00E64861">
        <w:rPr>
          <w:rFonts w:ascii="Arial Narrow" w:eastAsia="Zurich BT" w:hAnsi="Arial Narrow"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3" w:anchor="art44" w:tooltip="https://www.planalto.gov.br/ccivil_03/leis/lcp/lcp123.htm#art44" w:history="1">
        <w:r w:rsidRPr="00E64861">
          <w:rPr>
            <w:rStyle w:val="Hyperlink"/>
            <w:rFonts w:ascii="Arial Narrow" w:eastAsia="Zurich BT" w:hAnsi="Arial Narrow" w:cs="Cambria"/>
            <w:i w:val="0"/>
            <w:iCs w:val="0"/>
            <w:color w:val="000000" w:themeColor="text1"/>
            <w:sz w:val="18"/>
            <w:szCs w:val="18"/>
          </w:rPr>
          <w:t>arts. 44 e 45 da Lei Complementar nº 123, de 2006</w:t>
        </w:r>
      </w:hyperlink>
      <w:r w:rsidRPr="00E64861">
        <w:rPr>
          <w:rStyle w:val="Hyperlink"/>
          <w:rFonts w:ascii="Arial Narrow" w:eastAsia="Zurich BT" w:hAnsi="Arial Narrow" w:cs="Cambria"/>
          <w:i w:val="0"/>
          <w:iCs w:val="0"/>
          <w:color w:val="000000" w:themeColor="text1"/>
          <w:sz w:val="18"/>
          <w:szCs w:val="18"/>
        </w:rPr>
        <w:t>.</w:t>
      </w:r>
    </w:p>
    <w:p w14:paraId="0FE119F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Nessas condições, as propostas de </w:t>
      </w:r>
      <w:r w:rsidRPr="00E64861">
        <w:rPr>
          <w:rFonts w:ascii="Arial Narrow" w:eastAsia="Zurich BT" w:hAnsi="Arial Narrow" w:cs="Cambria"/>
          <w:i w:val="0"/>
          <w:iCs w:val="0"/>
          <w:color w:val="000000" w:themeColor="text1"/>
          <w:sz w:val="18"/>
          <w:szCs w:val="18"/>
        </w:rPr>
        <w:t xml:space="preserve">microempresas e empresas de pequeno porte </w:t>
      </w:r>
      <w:r w:rsidRPr="00E64861">
        <w:rPr>
          <w:rFonts w:ascii="Arial Narrow" w:hAnsi="Arial Narrow" w:cs="Cambria"/>
          <w:i w:val="0"/>
          <w:iCs w:val="0"/>
          <w:color w:val="000000" w:themeColor="text1"/>
          <w:sz w:val="18"/>
          <w:szCs w:val="18"/>
        </w:rPr>
        <w:t>que se encontrarem na faixa de até 5% (cinco por cento) acima da melhor proposta ou melhor lance serão consideradas empatadas com a primeira colocada.</w:t>
      </w:r>
    </w:p>
    <w:p w14:paraId="49AD9176"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2B24452"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Caso a </w:t>
      </w:r>
      <w:r w:rsidRPr="00E64861">
        <w:rPr>
          <w:rFonts w:ascii="Arial Narrow" w:eastAsia="Zurich BT" w:hAnsi="Arial Narrow" w:cs="Cambria"/>
          <w:i w:val="0"/>
          <w:iCs w:val="0"/>
          <w:color w:val="000000" w:themeColor="text1"/>
          <w:sz w:val="18"/>
          <w:szCs w:val="18"/>
        </w:rPr>
        <w:t>microempresa ou a empresa de pequeno porte</w:t>
      </w:r>
      <w:r w:rsidRPr="00E64861">
        <w:rPr>
          <w:rFonts w:ascii="Arial Narrow" w:hAnsi="Arial Narrow" w:cs="Cambria"/>
          <w:i w:val="0"/>
          <w:iCs w:val="0"/>
          <w:color w:val="000000" w:themeColor="text1"/>
          <w:sz w:val="18"/>
          <w:szCs w:val="18"/>
        </w:rPr>
        <w:t xml:space="preserve"> melhor classificada desista ou não se manifeste no prazo estabelecido, serão convocadas as demais licitantes </w:t>
      </w:r>
      <w:r w:rsidRPr="00E64861">
        <w:rPr>
          <w:rFonts w:ascii="Arial Narrow" w:eastAsia="Zurich BT" w:hAnsi="Arial Narrow" w:cs="Cambria"/>
          <w:i w:val="0"/>
          <w:iCs w:val="0"/>
          <w:color w:val="000000" w:themeColor="text1"/>
          <w:sz w:val="18"/>
          <w:szCs w:val="18"/>
        </w:rPr>
        <w:t>microempresa e empresa de pequeno porte</w:t>
      </w:r>
      <w:r w:rsidRPr="00E64861">
        <w:rPr>
          <w:rFonts w:ascii="Arial Narrow" w:hAnsi="Arial Narrow"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2BF3B93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1501A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Só poderá haver empate entre propostas iguais (não seguidas de lances), ou entre lances finais da fase fechada do modo de disputa aberto e fechado. </w:t>
      </w:r>
    </w:p>
    <w:p w14:paraId="00EDC7A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Havendo eventual empate entre propostas ou lances, o critério de desempate será aquele previsto no </w:t>
      </w:r>
      <w:hyperlink r:id="rId24" w:anchor="art60" w:tooltip="http://www.planalto.gov.br/ccivil_03/_ato2019-2022/2021/lei/L14133.htm#art60" w:history="1">
        <w:r w:rsidRPr="00E64861">
          <w:rPr>
            <w:rStyle w:val="Hyperlink"/>
            <w:rFonts w:ascii="Arial Narrow" w:eastAsia="Arial" w:hAnsi="Arial Narrow" w:cs="Cambria"/>
            <w:i w:val="0"/>
            <w:iCs w:val="0"/>
            <w:color w:val="000000" w:themeColor="text1"/>
            <w:sz w:val="18"/>
            <w:szCs w:val="18"/>
          </w:rPr>
          <w:t>art</w:t>
        </w:r>
        <w:r w:rsidRPr="00E64861">
          <w:rPr>
            <w:rStyle w:val="Hyperlink"/>
            <w:rFonts w:ascii="Arial Narrow" w:hAnsi="Arial Narrow" w:cs="Cambria"/>
            <w:i w:val="0"/>
            <w:iCs w:val="0"/>
            <w:color w:val="000000" w:themeColor="text1"/>
            <w:sz w:val="18"/>
            <w:szCs w:val="18"/>
          </w:rPr>
          <w:t>. 60 da Lei nº 14.133, de 2021</w:t>
        </w:r>
      </w:hyperlink>
      <w:r w:rsidRPr="00E64861">
        <w:rPr>
          <w:rFonts w:ascii="Arial Narrow" w:hAnsi="Arial Narrow" w:cs="Cambria"/>
          <w:i w:val="0"/>
          <w:iCs w:val="0"/>
          <w:color w:val="000000" w:themeColor="text1"/>
          <w:sz w:val="18"/>
          <w:szCs w:val="18"/>
        </w:rPr>
        <w:t>, nesta ordem:</w:t>
      </w:r>
    </w:p>
    <w:p w14:paraId="3D12076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disputa final, hipótese em que os licitantes empatados poderão apresentar nova proposta em ato contínuo à classificação;</w:t>
      </w:r>
    </w:p>
    <w:p w14:paraId="77B3905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3EB4C08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desenvolvimento pelo licitante de ações de equidade entre homens e mulheres no ambiente de trabalho, conforme regulamento;</w:t>
      </w:r>
    </w:p>
    <w:p w14:paraId="3749F48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desenvolvimento pelo licitante de programa de integridade, conforme orientações dos órgãos de controle.</w:t>
      </w:r>
    </w:p>
    <w:p w14:paraId="2B3776F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Persistindo o empate, será assegurada preferência, sucessivamente, aos bens e serviços produzidos ou prestados por:</w:t>
      </w:r>
    </w:p>
    <w:p w14:paraId="09DC1FA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28" w:name="art60§1i"/>
      <w:bookmarkEnd w:id="28"/>
      <w:r w:rsidRPr="00E64861">
        <w:rPr>
          <w:rFonts w:ascii="Arial Narrow" w:hAnsi="Arial Narrow" w:cs="Cambria"/>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CB7F4E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29" w:name="art60§1ii"/>
      <w:bookmarkEnd w:id="29"/>
      <w:r w:rsidRPr="00E64861">
        <w:rPr>
          <w:rFonts w:ascii="Arial Narrow" w:hAnsi="Arial Narrow" w:cs="Cambria"/>
          <w:i w:val="0"/>
          <w:iCs w:val="0"/>
          <w:color w:val="000000" w:themeColor="text1"/>
          <w:sz w:val="18"/>
          <w:szCs w:val="18"/>
        </w:rPr>
        <w:t>empresas brasileiras;</w:t>
      </w:r>
    </w:p>
    <w:p w14:paraId="183C3A6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30" w:name="art60§1iii"/>
      <w:bookmarkEnd w:id="30"/>
      <w:r w:rsidRPr="00E64861">
        <w:rPr>
          <w:rFonts w:ascii="Arial Narrow" w:hAnsi="Arial Narrow" w:cs="Cambria"/>
          <w:i w:val="0"/>
          <w:iCs w:val="0"/>
          <w:color w:val="000000" w:themeColor="text1"/>
          <w:sz w:val="18"/>
          <w:szCs w:val="18"/>
        </w:rPr>
        <w:t>empresas que invistam em pesquisa e no desenvolvimento de tecnologia no País;</w:t>
      </w:r>
    </w:p>
    <w:p w14:paraId="599A845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31" w:name="art60§1iv"/>
      <w:bookmarkEnd w:id="31"/>
      <w:r w:rsidRPr="00E64861">
        <w:rPr>
          <w:rFonts w:ascii="Arial Narrow" w:hAnsi="Arial Narrow" w:cs="Cambria"/>
          <w:i w:val="0"/>
          <w:iCs w:val="0"/>
          <w:color w:val="000000" w:themeColor="text1"/>
          <w:sz w:val="18"/>
          <w:szCs w:val="18"/>
        </w:rPr>
        <w:t>empresas que comprovem a prática de mitigação, nos termos da </w:t>
      </w:r>
      <w:hyperlink r:id="rId25" w:anchor=":~:text=LEI%20N%C2%BA%2012.187%2C%20DE%2029%20DE%20DEZEMBRO%20DE%202009.&amp;text=Institui%20a%20Pol%C3%ADtica%20Nacional%20sobre,PNMC%20e%20d%C3%A1%20outras%20provid%C3%AAncias." w:tooltip="https://www.planalto.gov.br/ccivil_03/_ato2007-2010/2009/lei/l12187.htm#:~:text=LEI%20N%C2%BA%2012.187%2C%20DE%2029%20DE%20DEZEMBRO%20DE%202009.&amp;text=Institui%20a%20Pol%C3%ADtica%20Nacional%20sobre,PNMC%20e%20d%C3%A1%20outras%20provid%C3%AAncias." w:history="1">
        <w:r w:rsidRPr="00E64861">
          <w:rPr>
            <w:rStyle w:val="Hyperlink"/>
            <w:rFonts w:ascii="Arial Narrow" w:hAnsi="Arial Narrow" w:cs="Cambria"/>
            <w:i w:val="0"/>
            <w:iCs w:val="0"/>
            <w:color w:val="000000" w:themeColor="text1"/>
            <w:sz w:val="18"/>
            <w:szCs w:val="18"/>
          </w:rPr>
          <w:t>Lei nº 12.187, de 29 de dezembro de 2009</w:t>
        </w:r>
      </w:hyperlink>
      <w:r w:rsidRPr="00E64861">
        <w:rPr>
          <w:rFonts w:ascii="Arial Narrow" w:hAnsi="Arial Narrow" w:cs="Cambria"/>
          <w:i w:val="0"/>
          <w:iCs w:val="0"/>
          <w:color w:val="000000" w:themeColor="text1"/>
          <w:sz w:val="18"/>
          <w:szCs w:val="18"/>
        </w:rPr>
        <w:t>.</w:t>
      </w:r>
    </w:p>
    <w:p w14:paraId="17D423E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070FE2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D3C7DC"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eastAsia="Times New Roman" w:hAnsi="Arial Narrow" w:cs="Cambria"/>
          <w:i w:val="0"/>
          <w:iCs w:val="0"/>
          <w:color w:val="000000" w:themeColor="text1"/>
          <w:sz w:val="18"/>
          <w:szCs w:val="18"/>
        </w:rPr>
        <w:t xml:space="preserve">A </w:t>
      </w:r>
      <w:r w:rsidRPr="00E64861">
        <w:rPr>
          <w:rFonts w:ascii="Arial Narrow" w:hAnsi="Arial Narrow" w:cs="Cambria"/>
          <w:i w:val="0"/>
          <w:iCs w:val="0"/>
          <w:color w:val="000000" w:themeColor="text1"/>
          <w:sz w:val="18"/>
          <w:szCs w:val="18"/>
        </w:rPr>
        <w:t>negociação será realizada por meio do sistema, podendo ser acompanhada pelos demais licitantes.</w:t>
      </w:r>
    </w:p>
    <w:p w14:paraId="5CA70FA6"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resultado da negociação será divulgado a todos os licitantes e anexado aos autos do processo licitatório.</w:t>
      </w:r>
    </w:p>
    <w:p w14:paraId="10102D26"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E64861">
        <w:rPr>
          <w:rFonts w:ascii="Arial Narrow" w:hAnsi="Arial Narrow" w:cs="Cambria"/>
          <w:i w:val="0"/>
          <w:iCs w:val="0"/>
          <w:color w:val="000000" w:themeColor="text1"/>
          <w:sz w:val="18"/>
          <w:szCs w:val="18"/>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bookmarkEnd w:id="32"/>
    </w:p>
    <w:p w14:paraId="57A0B61D"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É facultado ao pregoeiro prorrogar o prazo estabelecido, a partir de solicitação fundamentada feita no chat pelo licitante, antes de findo o prazo.</w:t>
      </w:r>
    </w:p>
    <w:p w14:paraId="4B774FED"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E64861">
        <w:rPr>
          <w:rFonts w:ascii="Arial Narrow" w:hAnsi="Arial Narrow" w:cs="Cambria"/>
          <w:i w:val="0"/>
          <w:iCs w:val="0"/>
          <w:color w:val="000000" w:themeColor="text1"/>
          <w:sz w:val="18"/>
          <w:szCs w:val="18"/>
        </w:rPr>
        <w:t>Após a negociação do preço, o Pregoeiro iniciará a fase de aceitação e julgamento da proposta.</w:t>
      </w:r>
      <w:bookmarkEnd w:id="23"/>
    </w:p>
    <w:p w14:paraId="3B420553" w14:textId="77777777" w:rsidR="00605E51" w:rsidRPr="00E64861" w:rsidRDefault="00605E51">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6ED30CE7"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33" w:name="_Toc135469229"/>
      <w:r w:rsidRPr="00E64861">
        <w:rPr>
          <w:rFonts w:ascii="Arial Narrow" w:hAnsi="Arial Narrow" w:cs="Cambria"/>
          <w:b/>
          <w:bCs/>
          <w:i w:val="0"/>
          <w:iCs w:val="0"/>
          <w:color w:val="000000" w:themeColor="text1"/>
          <w:sz w:val="18"/>
          <w:szCs w:val="18"/>
        </w:rPr>
        <w:t>DA FASE DE JULGAMENTO</w:t>
      </w:r>
      <w:bookmarkEnd w:id="33"/>
    </w:p>
    <w:p w14:paraId="31A2EC42"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34" w:name="_Ref117019424"/>
      <w:r w:rsidRPr="00E64861">
        <w:rPr>
          <w:rFonts w:ascii="Arial Narrow" w:hAnsi="Arial Narrow"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6" w:anchor="art14" w:tooltip="http://www.planalto.gov.br/ccivil_03/_ato2019-2022/2021/lei/L14133.htm#art14" w:history="1">
        <w:r w:rsidRPr="00E64861">
          <w:rPr>
            <w:rStyle w:val="Hyperlink"/>
            <w:rFonts w:ascii="Arial Narrow" w:hAnsi="Arial Narrow" w:cs="Cambria"/>
            <w:i w:val="0"/>
            <w:iCs w:val="0"/>
            <w:color w:val="000000" w:themeColor="text1"/>
            <w:sz w:val="18"/>
            <w:szCs w:val="18"/>
          </w:rPr>
          <w:t>art. 14 da Lei nº 14.133/2021</w:t>
        </w:r>
      </w:hyperlink>
      <w:r w:rsidRPr="00E64861">
        <w:rPr>
          <w:rFonts w:ascii="Arial Narrow" w:hAnsi="Arial Narrow" w:cs="Cambria"/>
          <w:i w:val="0"/>
          <w:iCs w:val="0"/>
          <w:color w:val="000000" w:themeColor="text1"/>
          <w:sz w:val="18"/>
          <w:szCs w:val="18"/>
        </w:rPr>
        <w:t xml:space="preserve">, legislação correlata e no item 3.6 do edital, </w:t>
      </w:r>
      <w:bookmarkEnd w:id="34"/>
      <w:r w:rsidRPr="00E64861">
        <w:rPr>
          <w:rFonts w:ascii="Arial Narrow" w:hAnsi="Arial Narrow" w:cs="Cambria"/>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524E8102"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lang w:eastAsia="ar-SA"/>
        </w:rPr>
        <w:t>Cadastro Nacional de Empresas Inidôneas e Suspensas - CEIS, mantido pela Controladoria-Geral da União (</w:t>
      </w:r>
      <w:hyperlink r:id="rId27" w:tooltip="https://www.portaltransparencia.gov.br/sancoes/ceis" w:history="1">
        <w:r w:rsidRPr="00E64861">
          <w:rPr>
            <w:rStyle w:val="Hyperlink"/>
            <w:rFonts w:ascii="Arial Narrow" w:hAnsi="Arial Narrow" w:cs="Cambria"/>
            <w:i w:val="0"/>
            <w:iCs w:val="0"/>
            <w:color w:val="000000" w:themeColor="text1"/>
            <w:sz w:val="18"/>
            <w:szCs w:val="18"/>
            <w:lang w:eastAsia="ar-SA"/>
          </w:rPr>
          <w:t>https://www.portaltransparencia.gov.br/sancoes/ceis</w:t>
        </w:r>
      </w:hyperlink>
      <w:r w:rsidRPr="00E64861">
        <w:rPr>
          <w:rFonts w:ascii="Arial Narrow" w:hAnsi="Arial Narrow" w:cs="Cambria"/>
          <w:i w:val="0"/>
          <w:iCs w:val="0"/>
          <w:color w:val="000000" w:themeColor="text1"/>
          <w:sz w:val="18"/>
          <w:szCs w:val="18"/>
          <w:lang w:eastAsia="ar-SA"/>
        </w:rPr>
        <w:t xml:space="preserve">); e </w:t>
      </w:r>
    </w:p>
    <w:p w14:paraId="28B80C2F"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lang w:eastAsia="ar-SA"/>
        </w:rPr>
        <w:t>Cadastro Nacional de Empresas Punidas – CNEP, mantido pela Controladoria-Geral da União (</w:t>
      </w:r>
      <w:hyperlink r:id="rId28" w:tooltip="https://www.portaltransparencia.gov.br/sancoes/cnep" w:history="1">
        <w:r w:rsidRPr="00E64861">
          <w:rPr>
            <w:rStyle w:val="Hyperlink"/>
            <w:rFonts w:ascii="Arial Narrow" w:hAnsi="Arial Narrow" w:cs="Cambria"/>
            <w:i w:val="0"/>
            <w:iCs w:val="0"/>
            <w:color w:val="000000" w:themeColor="text1"/>
            <w:sz w:val="18"/>
            <w:szCs w:val="18"/>
            <w:lang w:eastAsia="ar-SA"/>
          </w:rPr>
          <w:t>https://www.portaltransparencia.gov.br/sancoes/cnep</w:t>
        </w:r>
      </w:hyperlink>
      <w:r w:rsidRPr="00E64861">
        <w:rPr>
          <w:rFonts w:ascii="Arial Narrow" w:hAnsi="Arial Narrow" w:cs="Cambria"/>
          <w:i w:val="0"/>
          <w:iCs w:val="0"/>
          <w:color w:val="000000" w:themeColor="text1"/>
          <w:sz w:val="18"/>
          <w:szCs w:val="18"/>
          <w:lang w:eastAsia="ar-SA"/>
        </w:rPr>
        <w:t>).</w:t>
      </w:r>
    </w:p>
    <w:p w14:paraId="37B8347A"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29" w:anchor=":~:text=%C3%A0s%20seguintes%20comina%C3%A7%C3%B5es%3A-,Art.,n%C2%BA%2012.120%2C%20de%202009)." w:tooltip="https://www.planalto.gov.br/ccivil_03/leis/l8429.htm#:~:text=%C3%A0s%20seguintes%20comina%C3%A7%C3%B5es%3A-,Art.,n%C2%BA%2012.120%2C%20de%202009)." w:history="1">
        <w:r w:rsidRPr="00E64861">
          <w:rPr>
            <w:rStyle w:val="Hyperlink"/>
            <w:rFonts w:ascii="Arial Narrow" w:hAnsi="Arial Narrow" w:cs="Cambria"/>
            <w:i w:val="0"/>
            <w:iCs w:val="0"/>
            <w:color w:val="000000" w:themeColor="text1"/>
            <w:sz w:val="18"/>
            <w:szCs w:val="18"/>
          </w:rPr>
          <w:t>artigo 12 da Lei n° 8.429, de 1992</w:t>
        </w:r>
      </w:hyperlink>
      <w:r w:rsidRPr="00E64861">
        <w:rPr>
          <w:rFonts w:ascii="Arial Narrow" w:hAnsi="Arial Narrow" w:cs="Cambria"/>
          <w:i w:val="0"/>
          <w:iCs w:val="0"/>
          <w:color w:val="000000" w:themeColor="text1"/>
          <w:sz w:val="18"/>
          <w:szCs w:val="18"/>
        </w:rPr>
        <w:t>.</w:t>
      </w:r>
    </w:p>
    <w:p w14:paraId="30C1F826"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1C599CC1"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tentativa de burla será verificada por meio dos vínculos societários, linhas de fornecimento similares, dentre outros.</w:t>
      </w:r>
    </w:p>
    <w:p w14:paraId="34DF4E83"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licitante será convocado para manifestação previamente a uma eventual desclassificação. </w:t>
      </w:r>
    </w:p>
    <w:p w14:paraId="75D3CC7B"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Constatada a existência de sanção, o licitante será reputado inabilitado, por falta de condição de participação.</w:t>
      </w:r>
    </w:p>
    <w:p w14:paraId="5958832B" w14:textId="77777777" w:rsidR="00605E51" w:rsidRPr="00E64861" w:rsidRDefault="008A4E14">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35" w:name="_Hlk135317550"/>
      <w:r w:rsidRPr="00E64861">
        <w:rPr>
          <w:rFonts w:ascii="Arial Narrow" w:hAnsi="Arial Narrow" w:cs="Cambria"/>
          <w:i w:val="0"/>
          <w:iCs w:val="0"/>
          <w:color w:val="000000" w:themeColor="text1"/>
          <w:sz w:val="18"/>
          <w:szCs w:val="18"/>
        </w:rPr>
        <w:t>Na hipótese de inversão das fases de habilitação e julgamento, caso atendidas as condições de participação, será iniciado o procedimento de habilitação.</w:t>
      </w:r>
      <w:bookmarkEnd w:id="35"/>
    </w:p>
    <w:p w14:paraId="33ACE575" w14:textId="3CBFD674"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_Ref117015508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b/>
          <w:bCs/>
          <w:i w:val="0"/>
          <w:iCs w:val="0"/>
          <w:color w:val="000000" w:themeColor="text1"/>
          <w:sz w:val="18"/>
          <w:szCs w:val="18"/>
        </w:rPr>
        <w:t>Erro! Fonte de referência não encontrada.</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_Ref117000019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4.3</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deste edital.</w:t>
      </w:r>
    </w:p>
    <w:p w14:paraId="0AEB955F"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ACE0527"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Será desclassificada a proposta vencedora que: </w:t>
      </w:r>
    </w:p>
    <w:p w14:paraId="1CA86005"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Contiver vícios insanáveis;</w:t>
      </w:r>
    </w:p>
    <w:p w14:paraId="027851CC"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obedecer às especificações técnicas contidas no Termo de Referência;</w:t>
      </w:r>
    </w:p>
    <w:p w14:paraId="5CE6B88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Apresentar preços inexequíveis ou permanecerem acima do preço máximo definido para a contratação;</w:t>
      </w:r>
    </w:p>
    <w:p w14:paraId="1A410BF4"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tiverem sua exequibilidade demonstrada, quando exigido pela Administração;</w:t>
      </w:r>
    </w:p>
    <w:p w14:paraId="4C744703"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Apresentar desconformidade com quaisquer outras exigências deste Edital ou seus anexos, desde que insanável</w:t>
      </w:r>
    </w:p>
    <w:p w14:paraId="23D520D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No caso de bens e serviços em geral, é indício de inexequibilidade das propostas valores inferiores a 50% (cinquenta por cento) do valor orçado pela Administração.</w:t>
      </w:r>
    </w:p>
    <w:p w14:paraId="4259E7BE"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inexequibilidade, na hipótese de que trata o caput, só será considerada após diligência do pregoeiro, que comprove:</w:t>
      </w:r>
    </w:p>
    <w:p w14:paraId="0E1C45BC"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Que o custo do licitante ultrapassa o valor da proposta; e</w:t>
      </w:r>
    </w:p>
    <w:p w14:paraId="6DABEB60"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Inexistirem custos de oportunidade capazes de justificar o vulto da oferta.</w:t>
      </w:r>
    </w:p>
    <w:p w14:paraId="7771B6E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6082FE5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C64D0B0"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36" w:name="_Hlk126568356"/>
      <w:r w:rsidRPr="00E64861">
        <w:rPr>
          <w:rFonts w:ascii="Arial Narrow" w:hAnsi="Arial Narrow" w:cs="Cambria"/>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6"/>
      <w:r w:rsidRPr="00E64861">
        <w:rPr>
          <w:rFonts w:ascii="Arial Narrow" w:hAnsi="Arial Narrow" w:cs="Cambria"/>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2A6AB6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F0B7D58"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ajuste de que trata este dispositivo se limita a sanar erros ou falhas que não alterem a substância das propostas;</w:t>
      </w:r>
    </w:p>
    <w:p w14:paraId="66D45F66"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7C5CC25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lang w:eastAsia="en-US"/>
        </w:rPr>
        <w:t xml:space="preserve">Para </w:t>
      </w:r>
      <w:r w:rsidRPr="00E64861">
        <w:rPr>
          <w:rFonts w:ascii="Arial Narrow" w:hAnsi="Arial Narrow" w:cs="Cambria"/>
          <w:i w:val="0"/>
          <w:iCs w:val="0"/>
          <w:color w:val="000000" w:themeColor="text1"/>
          <w:sz w:val="18"/>
          <w:szCs w:val="18"/>
        </w:rPr>
        <w:t>fins</w:t>
      </w:r>
      <w:r w:rsidRPr="00E64861">
        <w:rPr>
          <w:rFonts w:ascii="Arial Narrow" w:hAnsi="Arial Narrow" w:cs="Cambria"/>
          <w:i w:val="0"/>
          <w:iCs w:val="0"/>
          <w:color w:val="000000" w:themeColor="text1"/>
          <w:sz w:val="18"/>
          <w:szCs w:val="18"/>
          <w:lang w:eastAsia="en-US"/>
        </w:rPr>
        <w:t xml:space="preserve"> de análise da proposta quanto ao cumprimento </w:t>
      </w:r>
      <w:r w:rsidRPr="00E64861">
        <w:rPr>
          <w:rFonts w:ascii="Arial Narrow" w:hAnsi="Arial Narrow" w:cs="Cambria"/>
          <w:i w:val="0"/>
          <w:iCs w:val="0"/>
          <w:color w:val="000000" w:themeColor="text1"/>
          <w:sz w:val="18"/>
          <w:szCs w:val="18"/>
        </w:rPr>
        <w:t>das</w:t>
      </w:r>
      <w:r w:rsidRPr="00E64861">
        <w:rPr>
          <w:rFonts w:ascii="Arial Narrow" w:hAnsi="Arial Narrow" w:cs="Cambria"/>
          <w:i w:val="0"/>
          <w:iCs w:val="0"/>
          <w:color w:val="000000" w:themeColor="text1"/>
          <w:sz w:val="18"/>
          <w:szCs w:val="18"/>
          <w:lang w:eastAsia="en-US"/>
        </w:rPr>
        <w:t xml:space="preserve"> especificações do objeto, poderá ser colhida a </w:t>
      </w:r>
      <w:r w:rsidRPr="00E64861">
        <w:rPr>
          <w:rFonts w:ascii="Arial Narrow" w:hAnsi="Arial Narrow" w:cs="Cambria"/>
          <w:i w:val="0"/>
          <w:iCs w:val="0"/>
          <w:color w:val="000000" w:themeColor="text1"/>
          <w:sz w:val="18"/>
          <w:szCs w:val="18"/>
        </w:rPr>
        <w:t>manifestação</w:t>
      </w:r>
      <w:r w:rsidRPr="00E64861">
        <w:rPr>
          <w:rFonts w:ascii="Arial Narrow" w:hAnsi="Arial Narrow" w:cs="Cambria"/>
          <w:i w:val="0"/>
          <w:iCs w:val="0"/>
          <w:color w:val="000000" w:themeColor="text1"/>
          <w:sz w:val="18"/>
          <w:szCs w:val="18"/>
          <w:lang w:eastAsia="en-US"/>
        </w:rPr>
        <w:t xml:space="preserve"> escrita do setor requisitante do serviço ou da área especializada no objeto.</w:t>
      </w:r>
    </w:p>
    <w:p w14:paraId="0D9962B9" w14:textId="77777777" w:rsidR="00605E51" w:rsidRPr="00E64861" w:rsidRDefault="00605E51">
      <w:pPr>
        <w:pStyle w:val="Nvel2-Red"/>
        <w:numPr>
          <w:ilvl w:val="0"/>
          <w:numId w:val="0"/>
        </w:numPr>
        <w:spacing w:before="0" w:after="0" w:line="240" w:lineRule="auto"/>
        <w:ind w:left="999"/>
        <w:rPr>
          <w:rFonts w:ascii="Arial Narrow" w:hAnsi="Arial Narrow" w:cs="Cambria"/>
          <w:i w:val="0"/>
          <w:color w:val="000000" w:themeColor="text1"/>
          <w:sz w:val="18"/>
          <w:szCs w:val="18"/>
        </w:rPr>
      </w:pPr>
    </w:p>
    <w:p w14:paraId="506D0D47"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37" w:name="_Toc135469230"/>
      <w:r w:rsidRPr="00E64861">
        <w:rPr>
          <w:rFonts w:ascii="Arial Narrow" w:hAnsi="Arial Narrow" w:cs="Cambria"/>
          <w:b/>
          <w:bCs/>
          <w:i w:val="0"/>
          <w:iCs w:val="0"/>
          <w:color w:val="000000" w:themeColor="text1"/>
          <w:sz w:val="18"/>
          <w:szCs w:val="18"/>
        </w:rPr>
        <w:t>DA FASE DE HABILITAÇÃO</w:t>
      </w:r>
      <w:bookmarkEnd w:id="37"/>
    </w:p>
    <w:p w14:paraId="02A32DD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anchor="art62" w:tooltip="http://www.planalto.gov.br/ccivil_03/_ato2019-2022/2021/lei/L14133.htm#art62" w:history="1">
        <w:r w:rsidRPr="00E64861">
          <w:rPr>
            <w:rStyle w:val="Hyperlink"/>
            <w:rFonts w:ascii="Arial Narrow" w:hAnsi="Arial Narrow" w:cs="Cambria"/>
            <w:i w:val="0"/>
            <w:iCs w:val="0"/>
            <w:color w:val="000000" w:themeColor="text1"/>
            <w:sz w:val="18"/>
            <w:szCs w:val="18"/>
          </w:rPr>
          <w:t>arts. 62 a 70 da Lei nº 14.133, de 2021</w:t>
        </w:r>
      </w:hyperlink>
      <w:r w:rsidRPr="00E64861">
        <w:rPr>
          <w:rFonts w:ascii="Arial Narrow" w:hAnsi="Arial Narrow" w:cs="Cambria"/>
          <w:i w:val="0"/>
          <w:iCs w:val="0"/>
          <w:color w:val="000000" w:themeColor="text1"/>
          <w:sz w:val="18"/>
          <w:szCs w:val="18"/>
        </w:rPr>
        <w:t>.</w:t>
      </w:r>
    </w:p>
    <w:p w14:paraId="492365A7"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6DFFA6D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lastRenderedPageBreak/>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3B14C0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3BF213B"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166AA91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documentos exigidos para fins de habilitação poderão ser apresentados em original, por cópia.</w:t>
      </w:r>
    </w:p>
    <w:p w14:paraId="14E62E07"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1" w:anchor="art63" w:tooltip="http://www.planalto.gov.br/ccivil_03/_ato2019-2022/2021/lei/L14133.htm#art63" w:history="1">
        <w:r w:rsidRPr="00E64861">
          <w:rPr>
            <w:rStyle w:val="Hyperlink"/>
            <w:rFonts w:ascii="Arial Narrow" w:hAnsi="Arial Narrow" w:cs="Cambria"/>
            <w:i w:val="0"/>
            <w:iCs w:val="0"/>
            <w:color w:val="000000" w:themeColor="text1"/>
            <w:sz w:val="18"/>
            <w:szCs w:val="18"/>
          </w:rPr>
          <w:t>art. 63, I, da Lei nº 14.133/2021</w:t>
        </w:r>
      </w:hyperlink>
      <w:r w:rsidRPr="00E64861">
        <w:rPr>
          <w:rFonts w:ascii="Arial Narrow" w:hAnsi="Arial Narrow" w:cs="Cambria"/>
          <w:i w:val="0"/>
          <w:iCs w:val="0"/>
          <w:color w:val="000000" w:themeColor="text1"/>
          <w:sz w:val="18"/>
          <w:szCs w:val="18"/>
        </w:rPr>
        <w:t>).</w:t>
      </w:r>
    </w:p>
    <w:p w14:paraId="5D80856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89B4F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F0B364"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2C1EAB44"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F9D226D"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não observância do disposto no item anterior poderá ensejar desclassificação no momento da habilitação. </w:t>
      </w:r>
    </w:p>
    <w:p w14:paraId="3A3E7774"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verificação pelo pregoeiro, em sítios eletrônicos oficiais de órgãos e entidades emissores de certidões constitui meio legal de prova, para fins de habilitação.</w:t>
      </w:r>
    </w:p>
    <w:p w14:paraId="09797E67"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38" w:name="_Ref114663151"/>
      <w:r w:rsidRPr="00E64861">
        <w:rPr>
          <w:rFonts w:ascii="Arial Narrow" w:hAnsi="Arial Narrow" w:cs="Cambria"/>
          <w:i w:val="0"/>
          <w:iCs w:val="0"/>
          <w:color w:val="000000" w:themeColor="text1"/>
          <w:sz w:val="18"/>
          <w:szCs w:val="18"/>
        </w:rPr>
        <w:t>Os documentos exigidos para habilitação serão enviados por meio do sistema, em formato digital, no prazo</w:t>
      </w:r>
      <w:r w:rsidRPr="00E64861">
        <w:rPr>
          <w:rFonts w:ascii="Arial Narrow" w:hAnsi="Arial Narrow" w:cs="Cambria"/>
          <w:b/>
          <w:bCs/>
          <w:i w:val="0"/>
          <w:iCs w:val="0"/>
          <w:color w:val="000000" w:themeColor="text1"/>
          <w:sz w:val="18"/>
          <w:szCs w:val="18"/>
        </w:rPr>
        <w:t xml:space="preserve"> de duas horas</w:t>
      </w:r>
      <w:r w:rsidRPr="00E64861">
        <w:rPr>
          <w:rFonts w:ascii="Arial Narrow" w:hAnsi="Arial Narrow" w:cs="Cambria"/>
          <w:i w:val="0"/>
          <w:iCs w:val="0"/>
          <w:color w:val="000000" w:themeColor="text1"/>
          <w:sz w:val="18"/>
          <w:szCs w:val="18"/>
        </w:rPr>
        <w:t>, prorrogável por igual período, contado da solicitação do pregoeiro.</w:t>
      </w:r>
      <w:bookmarkEnd w:id="38"/>
    </w:p>
    <w:p w14:paraId="14F2E00E"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448A3A2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verificação da habilitação somente será feita em relação ao licitante vencedor.</w:t>
      </w:r>
    </w:p>
    <w:p w14:paraId="05E4AA95"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3070B826"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554F1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Após a entrega dos documentos para habilitação, não será permitida a substituição ou a apresentação de novos documentos, salvo em sede de diligência, para (</w:t>
      </w:r>
      <w:hyperlink r:id="rId32" w:anchor="art64" w:tooltip="http://www.planalto.gov.br/ccivil_03/_ato2019-2022/2021/lei/L14133.htm#art64" w:history="1">
        <w:r w:rsidRPr="00E64861">
          <w:rPr>
            <w:rStyle w:val="Hyperlink"/>
            <w:rFonts w:ascii="Arial Narrow" w:hAnsi="Arial Narrow" w:cs="Cambria"/>
            <w:i w:val="0"/>
            <w:iCs w:val="0"/>
            <w:color w:val="000000" w:themeColor="text1"/>
            <w:sz w:val="18"/>
            <w:szCs w:val="18"/>
          </w:rPr>
          <w:t>Lei 14.133/21, art. 64</w:t>
        </w:r>
      </w:hyperlink>
      <w:r w:rsidRPr="00E64861">
        <w:rPr>
          <w:rStyle w:val="Hyperlink"/>
          <w:rFonts w:ascii="Arial Narrow" w:hAnsi="Arial Narrow" w:cs="Cambria"/>
          <w:i w:val="0"/>
          <w:iCs w:val="0"/>
          <w:color w:val="000000" w:themeColor="text1"/>
          <w:sz w:val="18"/>
          <w:szCs w:val="18"/>
        </w:rPr>
        <w:t>)</w:t>
      </w:r>
      <w:r w:rsidRPr="00E64861">
        <w:rPr>
          <w:rFonts w:ascii="Arial Narrow" w:hAnsi="Arial Narrow" w:cs="Cambria"/>
          <w:i w:val="0"/>
          <w:iCs w:val="0"/>
          <w:color w:val="000000" w:themeColor="text1"/>
          <w:sz w:val="18"/>
          <w:szCs w:val="18"/>
        </w:rPr>
        <w:t>.</w:t>
      </w:r>
    </w:p>
    <w:p w14:paraId="36C8E60D"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542E4462"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atualização de documentos cuja validade tenha expirado após a data de recebimento das propostas;</w:t>
      </w:r>
    </w:p>
    <w:p w14:paraId="0E023E4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39" w:name="_Ref114670319"/>
      <w:r w:rsidRPr="00E64861">
        <w:rPr>
          <w:rFonts w:ascii="Arial Narrow" w:hAnsi="Arial Narrow" w:cs="Cambria"/>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71B884E" w14:textId="71786DBD"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40" w:name="_Ref114665528"/>
      <w:r w:rsidRPr="00E64861">
        <w:rPr>
          <w:rFonts w:ascii="Arial Narrow" w:hAnsi="Arial Narrow" w:cs="Cambria"/>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_Ref114663151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8.11.1</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w:t>
      </w:r>
      <w:bookmarkEnd w:id="40"/>
    </w:p>
    <w:p w14:paraId="4648C46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bookmarkStart w:id="41" w:name="_Ref114665515"/>
      <w:r w:rsidRPr="00E64861">
        <w:rPr>
          <w:rFonts w:ascii="Arial Narrow" w:hAnsi="Arial Narrow" w:cs="Cambria"/>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41"/>
      <w:r w:rsidRPr="00E64861">
        <w:rPr>
          <w:rFonts w:ascii="Arial Narrow" w:hAnsi="Arial Narrow" w:cs="Cambria"/>
          <w:i w:val="0"/>
          <w:iCs w:val="0"/>
          <w:color w:val="000000" w:themeColor="text1"/>
          <w:sz w:val="18"/>
          <w:szCs w:val="18"/>
        </w:rPr>
        <w:t>.</w:t>
      </w:r>
    </w:p>
    <w:p w14:paraId="70A3290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3E6A300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AC0B2BE" w14:textId="77777777" w:rsidR="00605E51" w:rsidRPr="00E64861" w:rsidRDefault="00605E51">
      <w:pPr>
        <w:pStyle w:val="Nvel2-Red"/>
        <w:numPr>
          <w:ilvl w:val="0"/>
          <w:numId w:val="0"/>
        </w:numPr>
        <w:spacing w:before="0" w:after="0" w:line="240" w:lineRule="auto"/>
        <w:ind w:left="999"/>
        <w:rPr>
          <w:rFonts w:ascii="Arial Narrow" w:hAnsi="Arial Narrow" w:cs="Cambria"/>
          <w:i w:val="0"/>
          <w:color w:val="000000" w:themeColor="text1"/>
          <w:sz w:val="18"/>
          <w:szCs w:val="18"/>
        </w:rPr>
      </w:pPr>
    </w:p>
    <w:p w14:paraId="1D95D9B9"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2" w:name="_Toc135469231"/>
      <w:r w:rsidRPr="00E64861">
        <w:rPr>
          <w:rFonts w:ascii="Arial Narrow" w:hAnsi="Arial Narrow" w:cs="Cambria"/>
          <w:b/>
          <w:bCs/>
          <w:i w:val="0"/>
          <w:iCs w:val="0"/>
          <w:color w:val="000000" w:themeColor="text1"/>
          <w:sz w:val="18"/>
          <w:szCs w:val="18"/>
        </w:rPr>
        <w:t>DA ATA DE REGISTRO DE PREÇOS</w:t>
      </w:r>
      <w:bookmarkEnd w:id="42"/>
    </w:p>
    <w:p w14:paraId="18CE589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3F2A40A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prazo de convocação poderá ser prorrogado uma vez, por igual período, mediante solicitação do licitante mais bem classificado ou do fornecedor convocado, desde que:</w:t>
      </w:r>
    </w:p>
    <w:p w14:paraId="52FFE4D1" w14:textId="77777777" w:rsidR="00605E51" w:rsidRPr="00E64861" w:rsidRDefault="008A4E14">
      <w:pPr>
        <w:pStyle w:val="Nivel2"/>
        <w:numPr>
          <w:ilvl w:val="1"/>
          <w:numId w:val="0"/>
        </w:numPr>
        <w:spacing w:before="0" w:after="0" w:line="240" w:lineRule="auto"/>
        <w:ind w:left="2126"/>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(a) a solicitação seja devidamente justificada e apresentada dentro do prazo; e</w:t>
      </w:r>
    </w:p>
    <w:p w14:paraId="3DFA1A11" w14:textId="77777777" w:rsidR="00605E51" w:rsidRPr="00E64861" w:rsidRDefault="008A4E14">
      <w:pPr>
        <w:pStyle w:val="Nivel2"/>
        <w:numPr>
          <w:ilvl w:val="1"/>
          <w:numId w:val="0"/>
        </w:numPr>
        <w:spacing w:before="0" w:after="0" w:line="240" w:lineRule="auto"/>
        <w:ind w:left="2126"/>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(b) a justificativa apresentada seja aceita pela Administração.</w:t>
      </w:r>
    </w:p>
    <w:p w14:paraId="3EC6C67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ata de registro de preços será assinada por meio de assinatura digital e disponibilizada no sistema de registro de preços.</w:t>
      </w:r>
    </w:p>
    <w:p w14:paraId="6AB9416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00E519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preço registrado, com a indicação dos fornecedores, será divulgado no PNCP e disponibilizado durante a vigência da ata de registro de preços.</w:t>
      </w:r>
    </w:p>
    <w:p w14:paraId="205D443C"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0F699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B53B89A" w14:textId="77777777" w:rsidR="00605E51" w:rsidRPr="00E64861" w:rsidRDefault="00605E51">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45DDBC7E"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3" w:name="_Toc135469232"/>
      <w:r w:rsidRPr="00E64861">
        <w:rPr>
          <w:rFonts w:ascii="Arial Narrow" w:hAnsi="Arial Narrow" w:cs="Cambria"/>
          <w:b/>
          <w:bCs/>
          <w:i w:val="0"/>
          <w:iCs w:val="0"/>
          <w:color w:val="000000" w:themeColor="text1"/>
          <w:sz w:val="18"/>
          <w:szCs w:val="18"/>
        </w:rPr>
        <w:t>DA FORMAÇÃO DO CADASTRO DE RESERVA</w:t>
      </w:r>
      <w:bookmarkEnd w:id="43"/>
      <w:r w:rsidRPr="00E64861">
        <w:rPr>
          <w:rFonts w:ascii="Arial Narrow" w:hAnsi="Arial Narrow" w:cs="Cambria"/>
          <w:b/>
          <w:bCs/>
          <w:i w:val="0"/>
          <w:iCs w:val="0"/>
          <w:color w:val="000000" w:themeColor="text1"/>
          <w:sz w:val="18"/>
          <w:szCs w:val="18"/>
        </w:rPr>
        <w:t xml:space="preserve"> </w:t>
      </w:r>
    </w:p>
    <w:p w14:paraId="669511B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Após a homologação da licitação, será incluído na ata, na forma de anexo, o registro:.</w:t>
      </w:r>
    </w:p>
    <w:p w14:paraId="7FD5F23F"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dos licitantes </w:t>
      </w:r>
      <w:bookmarkStart w:id="44" w:name="_Hlk132991372"/>
      <w:r w:rsidRPr="00E64861">
        <w:rPr>
          <w:rFonts w:ascii="Arial Narrow" w:hAnsi="Arial Narrow" w:cs="Cambria"/>
          <w:i w:val="0"/>
          <w:iCs w:val="0"/>
          <w:color w:val="000000" w:themeColor="text1"/>
          <w:sz w:val="18"/>
          <w:szCs w:val="18"/>
        </w:rPr>
        <w:t xml:space="preserve">que </w:t>
      </w:r>
      <w:bookmarkStart w:id="45" w:name="_Hlk132989696"/>
      <w:r w:rsidRPr="00E64861">
        <w:rPr>
          <w:rFonts w:ascii="Arial Narrow" w:hAnsi="Arial Narrow" w:cs="Cambria"/>
          <w:i w:val="0"/>
          <w:iCs w:val="0"/>
          <w:color w:val="000000" w:themeColor="text1"/>
          <w:sz w:val="18"/>
          <w:szCs w:val="18"/>
        </w:rPr>
        <w:t>aceitarem cotar o objeto com preço igual ao do adjudicatári</w:t>
      </w:r>
      <w:bookmarkEnd w:id="44"/>
      <w:r w:rsidRPr="00E64861">
        <w:rPr>
          <w:rFonts w:ascii="Arial Narrow" w:hAnsi="Arial Narrow" w:cs="Cambria"/>
          <w:i w:val="0"/>
          <w:iCs w:val="0"/>
          <w:color w:val="000000" w:themeColor="text1"/>
          <w:sz w:val="18"/>
          <w:szCs w:val="18"/>
        </w:rPr>
        <w:t>o</w:t>
      </w:r>
      <w:bookmarkEnd w:id="45"/>
      <w:r w:rsidRPr="00E64861">
        <w:rPr>
          <w:rFonts w:ascii="Arial Narrow" w:hAnsi="Arial Narrow" w:cs="Cambria"/>
          <w:i w:val="0"/>
          <w:iCs w:val="0"/>
          <w:color w:val="000000" w:themeColor="text1"/>
          <w:sz w:val="18"/>
          <w:szCs w:val="18"/>
        </w:rPr>
        <w:t xml:space="preserve">, observada a classificação na licitação; e </w:t>
      </w:r>
    </w:p>
    <w:p w14:paraId="4DBB4762"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dos licitantes que mantiverem sua proposta original</w:t>
      </w:r>
    </w:p>
    <w:p w14:paraId="24AE550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  Será respeitada, nas contratações, a ordem de classificação dos licitantes ou fornecedores registrados na ata.</w:t>
      </w:r>
    </w:p>
    <w:p w14:paraId="4F0143B0"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apresentação de novas propostas na forma deste item não prejudicará o resultado do certame em relação ao licitante mais bem classificado.</w:t>
      </w:r>
    </w:p>
    <w:p w14:paraId="7E8E95B8"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3F12AB6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4A4770E7"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 quando o licitante vencedor não assinar a ata de registro de preços no prazo e nas condições estabelecidos no edital; ou</w:t>
      </w:r>
    </w:p>
    <w:p w14:paraId="31C334DF"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houver o cancelamento do registro do fornecedor ou do registro de preços, nas hipóteses previstas nos art. 28 e art. 29 do Decreto nº 11.462/23.</w:t>
      </w:r>
    </w:p>
    <w:p w14:paraId="28D0188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249610F"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641D65DF" w14:textId="77777777" w:rsidR="00605E51" w:rsidRPr="00E64861" w:rsidRDefault="008A4E14">
      <w:pPr>
        <w:pStyle w:val="Nvel2-Red"/>
        <w:numPr>
          <w:ilvl w:val="2"/>
          <w:numId w:val="2"/>
        </w:numPr>
        <w:spacing w:before="0" w:after="0" w:line="240" w:lineRule="auto"/>
        <w:ind w:left="999" w:hanging="432"/>
        <w:rPr>
          <w:rFonts w:ascii="Arial Narrow" w:hAnsi="Arial Narrow" w:cs="Cambria"/>
          <w:sz w:val="18"/>
          <w:szCs w:val="18"/>
        </w:rPr>
      </w:pPr>
      <w:r w:rsidRPr="00E64861">
        <w:rPr>
          <w:rFonts w:ascii="Arial Narrow" w:hAnsi="Arial Narrow" w:cs="Cambria"/>
          <w:i w:val="0"/>
          <w:iCs w:val="0"/>
          <w:color w:val="000000" w:themeColor="text1"/>
          <w:sz w:val="18"/>
          <w:szCs w:val="18"/>
        </w:rPr>
        <w:t>adjudicar e firmar o contrato nas condições ofertadas pelos licitantes remanescentes, observada a ordem de classificação, quando frustrada a negociação de melhor condição</w:t>
      </w:r>
      <w:r w:rsidRPr="00E64861">
        <w:rPr>
          <w:rFonts w:ascii="Arial Narrow" w:hAnsi="Arial Narrow" w:cs="Cambria"/>
          <w:sz w:val="18"/>
          <w:szCs w:val="18"/>
        </w:rPr>
        <w:t>.</w:t>
      </w:r>
    </w:p>
    <w:p w14:paraId="56DA0BA7" w14:textId="77777777" w:rsidR="00605E51" w:rsidRPr="00E64861" w:rsidRDefault="00605E51">
      <w:pPr>
        <w:pStyle w:val="Nvel2-Red"/>
        <w:numPr>
          <w:ilvl w:val="0"/>
          <w:numId w:val="0"/>
        </w:numPr>
        <w:spacing w:before="0" w:after="0" w:line="240" w:lineRule="auto"/>
        <w:ind w:left="999"/>
        <w:rPr>
          <w:rFonts w:ascii="Arial Narrow" w:hAnsi="Arial Narrow" w:cs="Cambria"/>
          <w:sz w:val="18"/>
          <w:szCs w:val="18"/>
        </w:rPr>
      </w:pPr>
    </w:p>
    <w:p w14:paraId="05FDF83D"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6" w:name="_Toc135469233"/>
      <w:r w:rsidRPr="00E64861">
        <w:rPr>
          <w:rFonts w:ascii="Arial Narrow" w:hAnsi="Arial Narrow" w:cs="Cambria"/>
          <w:b/>
          <w:bCs/>
          <w:i w:val="0"/>
          <w:iCs w:val="0"/>
          <w:color w:val="000000" w:themeColor="text1"/>
          <w:sz w:val="18"/>
          <w:szCs w:val="18"/>
        </w:rPr>
        <w:t>DOS RECURSOS</w:t>
      </w:r>
      <w:bookmarkEnd w:id="46"/>
    </w:p>
    <w:p w14:paraId="7B28E538"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3" w:anchor="art165" w:tooltip="http://www.planalto.gov.br/ccivil_03/_ato2019-2022/2021/lei/L14133.htm#art165" w:history="1">
        <w:r w:rsidRPr="00E64861">
          <w:rPr>
            <w:rStyle w:val="Hyperlink"/>
            <w:rFonts w:ascii="Arial Narrow" w:hAnsi="Arial Narrow" w:cs="Cambria"/>
            <w:i w:val="0"/>
            <w:iCs w:val="0"/>
            <w:color w:val="000000" w:themeColor="text1"/>
            <w:sz w:val="18"/>
            <w:szCs w:val="18"/>
            <w:u w:val="none"/>
          </w:rPr>
          <w:t>art. 165 da Lei nº 14.133, de 2021</w:t>
        </w:r>
      </w:hyperlink>
      <w:r w:rsidRPr="00E64861">
        <w:rPr>
          <w:rFonts w:ascii="Arial Narrow" w:hAnsi="Arial Narrow" w:cs="Cambria"/>
          <w:i w:val="0"/>
          <w:iCs w:val="0"/>
          <w:color w:val="000000" w:themeColor="text1"/>
          <w:sz w:val="18"/>
          <w:szCs w:val="18"/>
        </w:rPr>
        <w:t>.</w:t>
      </w:r>
    </w:p>
    <w:p w14:paraId="6AEE83DC"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prazo recursal é de 3 (três) dias úteis, contados da data de intimação ou de lavratura da ata.</w:t>
      </w:r>
    </w:p>
    <w:p w14:paraId="5B458C2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Quando o recurso apresentado impugnar o julgamento das propostas ou o ato de habilitação ou inabilitação do licitante:</w:t>
      </w:r>
    </w:p>
    <w:p w14:paraId="161D958C"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intenção de recorrer deverá ser manifestada imediatamente, sob pena de preclusão;</w:t>
      </w:r>
    </w:p>
    <w:p w14:paraId="07FEE13F"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47" w:name="_Hlk135315794"/>
      <w:bookmarkStart w:id="48" w:name="_Hlk135318381"/>
      <w:r w:rsidRPr="00E64861">
        <w:rPr>
          <w:rFonts w:ascii="Arial Narrow" w:hAnsi="Arial Narrow" w:cs="Cambria"/>
          <w:i w:val="0"/>
          <w:iCs w:val="0"/>
          <w:color w:val="000000" w:themeColor="text1"/>
          <w:sz w:val="18"/>
          <w:szCs w:val="18"/>
        </w:rPr>
        <w:t>o prazo para a manifestação da intenção de recorrer não será inferior a 60 (sessenta) minutos.</w:t>
      </w:r>
      <w:bookmarkEnd w:id="47"/>
      <w:bookmarkEnd w:id="48"/>
    </w:p>
    <w:p w14:paraId="5813E90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prazo para apresentação das razões recursais será iniciado na data de intimação ou de lavratura da ata de habilitação ou inabilitação;</w:t>
      </w:r>
    </w:p>
    <w:p w14:paraId="0EDEB145"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hipótese de adoção da inversão de fases prevista no </w:t>
      </w:r>
      <w:hyperlink r:id="rId34" w:anchor="art17§1" w:tooltip="http://www.planalto.gov.br/ccivil_03/_ato2019-2022/2021/lei/L14133.htm#art17§1" w:history="1">
        <w:r w:rsidRPr="00E64861">
          <w:rPr>
            <w:rStyle w:val="Hyperlink"/>
            <w:rFonts w:ascii="Arial Narrow" w:hAnsi="Arial Narrow" w:cs="Cambria"/>
            <w:i w:val="0"/>
            <w:iCs w:val="0"/>
            <w:color w:val="000000" w:themeColor="text1"/>
            <w:sz w:val="18"/>
            <w:szCs w:val="18"/>
            <w:u w:val="none"/>
          </w:rPr>
          <w:t>§ 1º do art. 17 da Lei nº 14.133, de 2021</w:t>
        </w:r>
      </w:hyperlink>
      <w:r w:rsidRPr="00E64861">
        <w:rPr>
          <w:rFonts w:ascii="Arial Narrow" w:hAnsi="Arial Narrow" w:cs="Cambria"/>
          <w:i w:val="0"/>
          <w:iCs w:val="0"/>
          <w:color w:val="000000" w:themeColor="text1"/>
          <w:sz w:val="18"/>
          <w:szCs w:val="18"/>
        </w:rPr>
        <w:t>, o prazo para apresentação das razões recursais será iniciado na data de intimação da ata de julgamento.</w:t>
      </w:r>
    </w:p>
    <w:p w14:paraId="104358B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recursos deverão ser encaminhados exclusivamente em campo próprio do sistema.</w:t>
      </w:r>
    </w:p>
    <w:p w14:paraId="02B03F1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3E71864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Os recursos interpostos fora do prazo não serão conhecidos. </w:t>
      </w:r>
    </w:p>
    <w:p w14:paraId="24388C9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8754116"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354EBB7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acolhimento do recurso invalida tão somente os atos insuscetíveis de aproveitamento. </w:t>
      </w:r>
    </w:p>
    <w:p w14:paraId="287B83B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autos do processo permanecerão com vista franqueada aos interessados no sítio eletrônico www.santabarbaradosul.rs.gov.br.</w:t>
      </w:r>
    </w:p>
    <w:p w14:paraId="25793DD4" w14:textId="77777777" w:rsidR="00605E51" w:rsidRPr="00E64861" w:rsidRDefault="00605E51">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3745BDE4"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9" w:name="_Toc135469234"/>
      <w:r w:rsidRPr="00E64861">
        <w:rPr>
          <w:rFonts w:ascii="Arial Narrow" w:hAnsi="Arial Narrow" w:cs="Cambria"/>
          <w:b/>
          <w:bCs/>
          <w:i w:val="0"/>
          <w:iCs w:val="0"/>
          <w:color w:val="000000" w:themeColor="text1"/>
          <w:sz w:val="18"/>
          <w:szCs w:val="18"/>
        </w:rPr>
        <w:t>DAS INFRAÇÕES ADMINISTRATIVAS E SANÇÕES</w:t>
      </w:r>
      <w:bookmarkEnd w:id="49"/>
    </w:p>
    <w:p w14:paraId="09929F6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Comete infração administrativa, nos termos da lei, o licitante que, com dolo ou culpa: </w:t>
      </w:r>
    </w:p>
    <w:p w14:paraId="58FB235D"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0" w:name="_Ref114668085"/>
      <w:bookmarkStart w:id="51" w:name="_Hlk114652595"/>
      <w:r w:rsidRPr="00E64861">
        <w:rPr>
          <w:rFonts w:ascii="Arial Narrow" w:hAnsi="Arial Narrow" w:cs="Cambria"/>
          <w:i w:val="0"/>
          <w:iCs w:val="0"/>
          <w:color w:val="000000" w:themeColor="text1"/>
          <w:sz w:val="18"/>
          <w:szCs w:val="18"/>
        </w:rPr>
        <w:t>deixar de entregar a documentação exigida para o certame ou não entregar qualquer documento que tenha sido solicitado pelo/a pregoeiro/a durante o certame;</w:t>
      </w:r>
      <w:bookmarkEnd w:id="50"/>
    </w:p>
    <w:p w14:paraId="35888FE9"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2" w:name="_Ref114668108"/>
      <w:r w:rsidRPr="00E64861">
        <w:rPr>
          <w:rFonts w:ascii="Arial Narrow" w:hAnsi="Arial Narrow" w:cs="Cambria"/>
          <w:i w:val="0"/>
          <w:iCs w:val="0"/>
          <w:color w:val="000000" w:themeColor="text1"/>
          <w:sz w:val="18"/>
          <w:szCs w:val="18"/>
        </w:rPr>
        <w:t>Salvo em decorrência de fato superveniente devidamente justificado, não mantiver a proposta em especial quando:</w:t>
      </w:r>
      <w:bookmarkEnd w:id="52"/>
    </w:p>
    <w:p w14:paraId="5305B16A"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Não enviar a proposta adequada ao último lance ofertado ou após a negociação; </w:t>
      </w:r>
    </w:p>
    <w:p w14:paraId="1C740C32"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Recusar-se a enviar o detalhamento da proposta quando exigível; </w:t>
      </w:r>
    </w:p>
    <w:p w14:paraId="2B04A817"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Pedir para ser desclassificado quando encerrada a etapa competitiva; ou </w:t>
      </w:r>
    </w:p>
    <w:p w14:paraId="6CB15098"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Deixar de apresentar amostra;</w:t>
      </w:r>
    </w:p>
    <w:p w14:paraId="696DDA0B"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Apresentar proposta ou amostra em desacordo com as especificações do edital; </w:t>
      </w:r>
    </w:p>
    <w:p w14:paraId="3652B788"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3" w:name="_Ref114668139"/>
      <w:r w:rsidRPr="00E64861">
        <w:rPr>
          <w:rFonts w:ascii="Arial Narrow" w:hAnsi="Arial Narrow" w:cs="Cambria"/>
          <w:i w:val="0"/>
          <w:iCs w:val="0"/>
          <w:color w:val="000000" w:themeColor="text1"/>
          <w:sz w:val="18"/>
          <w:szCs w:val="18"/>
        </w:rPr>
        <w:t>Não celebrar o contrato ou não entregar a documentação exigida para a contratação, quando convocado dentro do prazo de validade de sua proposta;</w:t>
      </w:r>
      <w:bookmarkEnd w:id="53"/>
    </w:p>
    <w:p w14:paraId="1E57A696"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239E9B97"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54" w:name="_Ref114668249"/>
      <w:r w:rsidRPr="00E64861">
        <w:rPr>
          <w:rFonts w:ascii="Arial Narrow" w:hAnsi="Arial Narrow" w:cs="Cambria"/>
          <w:i w:val="0"/>
          <w:iCs w:val="0"/>
          <w:color w:val="000000" w:themeColor="text1"/>
          <w:sz w:val="18"/>
          <w:szCs w:val="18"/>
        </w:rPr>
        <w:t>Apresentar declaração ou documentação falsa exigida para o certame ou prestar declaração falsa durante a licitação</w:t>
      </w:r>
      <w:bookmarkEnd w:id="54"/>
      <w:r w:rsidRPr="00E64861">
        <w:rPr>
          <w:rFonts w:ascii="Arial Narrow" w:hAnsi="Arial Narrow" w:cs="Cambria"/>
          <w:i w:val="0"/>
          <w:iCs w:val="0"/>
          <w:color w:val="000000" w:themeColor="text1"/>
          <w:sz w:val="18"/>
          <w:szCs w:val="18"/>
        </w:rPr>
        <w:t>;</w:t>
      </w:r>
    </w:p>
    <w:p w14:paraId="16C3B43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55" w:name="_Ref114668245"/>
      <w:r w:rsidRPr="00E64861">
        <w:rPr>
          <w:rFonts w:ascii="Arial Narrow" w:hAnsi="Arial Narrow" w:cs="Cambria"/>
          <w:i w:val="0"/>
          <w:iCs w:val="0"/>
          <w:color w:val="000000" w:themeColor="text1"/>
          <w:sz w:val="18"/>
          <w:szCs w:val="18"/>
        </w:rPr>
        <w:t>Fraudar a licitação</w:t>
      </w:r>
      <w:bookmarkEnd w:id="55"/>
      <w:r w:rsidRPr="00E64861">
        <w:rPr>
          <w:rFonts w:ascii="Arial Narrow" w:hAnsi="Arial Narrow" w:cs="Cambria"/>
          <w:i w:val="0"/>
          <w:iCs w:val="0"/>
          <w:color w:val="000000" w:themeColor="text1"/>
          <w:sz w:val="18"/>
          <w:szCs w:val="18"/>
        </w:rPr>
        <w:t>,</w:t>
      </w:r>
    </w:p>
    <w:p w14:paraId="6CE48873"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6" w:name="_Ref114668247"/>
      <w:r w:rsidRPr="00E64861">
        <w:rPr>
          <w:rFonts w:ascii="Arial Narrow" w:hAnsi="Arial Narrow" w:cs="Cambria"/>
          <w:i w:val="0"/>
          <w:iCs w:val="0"/>
          <w:color w:val="000000" w:themeColor="text1"/>
          <w:sz w:val="18"/>
          <w:szCs w:val="18"/>
        </w:rPr>
        <w:t>Comportar-se de modo inidôneo ou cometer fraude de qualquer natureza, em especial quando:</w:t>
      </w:r>
      <w:bookmarkEnd w:id="56"/>
    </w:p>
    <w:p w14:paraId="16539D04"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Agir em conluio ou em desconformidade com a lei; </w:t>
      </w:r>
    </w:p>
    <w:p w14:paraId="20BB5209"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Induzir deliberadamente a erro no julgamento; </w:t>
      </w:r>
    </w:p>
    <w:p w14:paraId="4D46E3DB" w14:textId="77777777" w:rsidR="00605E51" w:rsidRPr="00E64861" w:rsidRDefault="008A4E14">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   Apresentar amostra falsificada ou deteriorada; </w:t>
      </w:r>
    </w:p>
    <w:p w14:paraId="33A0386D" w14:textId="77777777" w:rsidR="00605E51" w:rsidRPr="00E64861" w:rsidRDefault="008A4E14">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57" w:name="_Ref114668251"/>
      <w:r w:rsidRPr="00E64861">
        <w:rPr>
          <w:rFonts w:ascii="Arial Narrow" w:hAnsi="Arial Narrow" w:cs="Cambria"/>
          <w:i w:val="0"/>
          <w:iCs w:val="0"/>
          <w:color w:val="000000" w:themeColor="text1"/>
          <w:sz w:val="18"/>
          <w:szCs w:val="18"/>
        </w:rPr>
        <w:t>Praticar atos ilícitos com vistas a frustrar os objetivos da licitação</w:t>
      </w:r>
      <w:bookmarkEnd w:id="57"/>
    </w:p>
    <w:p w14:paraId="24A18EB5" w14:textId="77777777" w:rsidR="00605E51" w:rsidRPr="00E64861" w:rsidRDefault="008A4E14">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58" w:name="_Ref114668252"/>
      <w:r w:rsidRPr="00E64861">
        <w:rPr>
          <w:rFonts w:ascii="Arial Narrow" w:hAnsi="Arial Narrow" w:cs="Cambria"/>
          <w:i w:val="0"/>
          <w:iCs w:val="0"/>
          <w:color w:val="000000" w:themeColor="text1"/>
          <w:sz w:val="18"/>
          <w:szCs w:val="18"/>
        </w:rPr>
        <w:t xml:space="preserve">Praticar ato lesivo previsto no </w:t>
      </w:r>
      <w:hyperlink r:id="rId35" w:anchor="art5" w:tooltip="https://www.planalto.gov.br/ccivil_03/_ato2011-2014/2013/lei/l12846.htm#art5" w:history="1">
        <w:r w:rsidRPr="00E64861">
          <w:rPr>
            <w:rStyle w:val="Hyperlink"/>
            <w:rFonts w:ascii="Arial Narrow" w:hAnsi="Arial Narrow" w:cs="Cambria"/>
            <w:i w:val="0"/>
            <w:iCs w:val="0"/>
            <w:color w:val="000000" w:themeColor="text1"/>
            <w:sz w:val="18"/>
            <w:szCs w:val="18"/>
            <w:u w:val="none"/>
          </w:rPr>
          <w:t>art. 5º da Lei n.º 12.846, de 2013</w:t>
        </w:r>
      </w:hyperlink>
      <w:r w:rsidRPr="00E64861">
        <w:rPr>
          <w:rFonts w:ascii="Arial Narrow" w:hAnsi="Arial Narrow" w:cs="Cambria"/>
          <w:i w:val="0"/>
          <w:iCs w:val="0"/>
          <w:color w:val="000000" w:themeColor="text1"/>
          <w:sz w:val="18"/>
          <w:szCs w:val="18"/>
        </w:rPr>
        <w:t>.</w:t>
      </w:r>
      <w:bookmarkEnd w:id="51"/>
      <w:bookmarkEnd w:id="58"/>
    </w:p>
    <w:p w14:paraId="64EC78D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Com fulcro na </w:t>
      </w:r>
      <w:hyperlink r:id="rId36" w:tooltip="http://www.planalto.gov.br/ccivil_03/_ato2019-2022/2021/lei/L14133.htm" w:history="1">
        <w:r w:rsidRPr="00E64861">
          <w:rPr>
            <w:rStyle w:val="Hyperlink"/>
            <w:rFonts w:ascii="Arial Narrow" w:hAnsi="Arial Narrow" w:cs="Cambria"/>
            <w:i w:val="0"/>
            <w:iCs w:val="0"/>
            <w:color w:val="000000" w:themeColor="text1"/>
            <w:sz w:val="18"/>
            <w:szCs w:val="18"/>
          </w:rPr>
          <w:t>Lei nº 14.133, de 2021</w:t>
        </w:r>
      </w:hyperlink>
      <w:r w:rsidRPr="00E64861">
        <w:rPr>
          <w:rFonts w:ascii="Arial Narrow" w:hAnsi="Arial Narrow"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5EE3B334"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Advertência;</w:t>
      </w:r>
    </w:p>
    <w:p w14:paraId="605EC474"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Multa;</w:t>
      </w:r>
    </w:p>
    <w:p w14:paraId="2EA38BEE"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Impedimento de licitar e contratar e</w:t>
      </w:r>
    </w:p>
    <w:p w14:paraId="533BF19E"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DB1112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aplicação das sanções serão considerados:</w:t>
      </w:r>
    </w:p>
    <w:p w14:paraId="4CEC5F22"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natureza e a gravidade da infração cometida.</w:t>
      </w:r>
    </w:p>
    <w:p w14:paraId="230A844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As peculiaridades do caso concreto</w:t>
      </w:r>
    </w:p>
    <w:p w14:paraId="6580707A"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As circunstâncias agravantes ou atenuantes</w:t>
      </w:r>
    </w:p>
    <w:p w14:paraId="0B67E160"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danos que dela provierem para a Administração Pública</w:t>
      </w:r>
    </w:p>
    <w:p w14:paraId="2B3DC65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implantação ou o aperfeiçoamento de programa de integridade, conforme normas e orientações dos órgãos de controle.</w:t>
      </w:r>
    </w:p>
    <w:p w14:paraId="7BEDCBD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6CB2F78F" w14:textId="7FAE4B5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9" w:name="_Hlk113876035"/>
      <w:r w:rsidRPr="00E64861">
        <w:rPr>
          <w:rFonts w:ascii="Arial Narrow" w:hAnsi="Arial Narrow" w:cs="Cambria"/>
          <w:i w:val="0"/>
          <w:iCs w:val="0"/>
          <w:color w:val="000000" w:themeColor="text1"/>
          <w:sz w:val="18"/>
          <w:szCs w:val="18"/>
        </w:rPr>
        <w:t xml:space="preserve">Para as infrações previstas nos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_Ref114668085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12.1.1</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_Ref114668108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12.1.2</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_Ref114668139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12.1.3</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a multa será de 15% do valor do contrato licitado.</w:t>
      </w:r>
      <w:bookmarkEnd w:id="59"/>
    </w:p>
    <w:p w14:paraId="28D02927" w14:textId="06C0F07A"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Para as infrações previstas nos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12.1.4</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_Ref114668245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12.1.5</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_Ref114668247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_Ref114668251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12.1.6.4</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_Ref114668252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12.1.6.5</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a multa será de 30% do valor do contrato licitado.</w:t>
      </w:r>
    </w:p>
    <w:p w14:paraId="54C78EE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06C2875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aplicação da sanção de multa será facultada a defesa do interessado no prazo de 15 (quinze) dias úteis, contado da data de sua intimação.</w:t>
      </w:r>
    </w:p>
    <w:p w14:paraId="6FCFEB40" w14:textId="4FF467A6"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sanção de impedimento de licitar e contratar será aplicada ao responsável em decorrência das infrações administrativas relacionadas nos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_Ref114668085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12.1.1</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_Ref114668108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12.1.2</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_Ref114668139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12.1.3</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680E8BE" w14:textId="6F80C7D4"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12.1.4</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_Ref114668245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12.1.5</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_Ref114668247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_Ref114668251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12.1.6.4</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_Ref114668252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12.1.6.5</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bem como pelas infrações administrativas previstas nos itens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_Ref114668085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12.1.1</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_Ref114668108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12.1.2</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e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_Ref114668139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12.1.3</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7" w:anchor="art156§5" w:tooltip="http://www.planalto.gov.br/ccivil_03/_ato2019-2022/2021/lei/L14133.htm#art156§5" w:history="1">
        <w:r w:rsidRPr="00E64861">
          <w:rPr>
            <w:rStyle w:val="Hyperlink"/>
            <w:rFonts w:ascii="Arial Narrow" w:hAnsi="Arial Narrow" w:cs="Cambria"/>
            <w:i w:val="0"/>
            <w:iCs w:val="0"/>
            <w:color w:val="000000" w:themeColor="text1"/>
            <w:sz w:val="18"/>
            <w:szCs w:val="18"/>
            <w:u w:val="none"/>
          </w:rPr>
          <w:t>art. 156, §5º, da Lei n.º 14.133/2021</w:t>
        </w:r>
      </w:hyperlink>
      <w:r w:rsidRPr="00E64861">
        <w:rPr>
          <w:rFonts w:ascii="Arial Narrow" w:hAnsi="Arial Narrow" w:cs="Cambria"/>
          <w:i w:val="0"/>
          <w:iCs w:val="0"/>
          <w:color w:val="000000" w:themeColor="text1"/>
          <w:sz w:val="18"/>
          <w:szCs w:val="18"/>
        </w:rPr>
        <w:t>.</w:t>
      </w:r>
    </w:p>
    <w:p w14:paraId="6A6D897A" w14:textId="36A11179"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E64861">
        <w:rPr>
          <w:rFonts w:ascii="Arial Narrow" w:hAnsi="Arial Narrow" w:cs="Cambria"/>
          <w:i w:val="0"/>
          <w:iCs w:val="0"/>
          <w:color w:val="000000" w:themeColor="text1"/>
          <w:sz w:val="18"/>
          <w:szCs w:val="18"/>
        </w:rPr>
        <w:fldChar w:fldCharType="begin"/>
      </w:r>
      <w:r w:rsidRPr="00E64861">
        <w:rPr>
          <w:rFonts w:ascii="Arial Narrow" w:hAnsi="Arial Narrow" w:cs="Cambria"/>
          <w:i w:val="0"/>
          <w:iCs w:val="0"/>
          <w:color w:val="000000" w:themeColor="text1"/>
          <w:sz w:val="18"/>
          <w:szCs w:val="18"/>
        </w:rPr>
        <w:instrText xml:space="preserve"> REF _Ref114668139 \r \h  \* MERGEFORMAT </w:instrText>
      </w:r>
      <w:r w:rsidRPr="00E64861">
        <w:rPr>
          <w:rFonts w:ascii="Arial Narrow" w:hAnsi="Arial Narrow" w:cs="Cambria"/>
          <w:i w:val="0"/>
          <w:iCs w:val="0"/>
          <w:color w:val="000000" w:themeColor="text1"/>
          <w:sz w:val="18"/>
          <w:szCs w:val="18"/>
        </w:rPr>
      </w:r>
      <w:r w:rsidRPr="00E64861">
        <w:rPr>
          <w:rFonts w:ascii="Arial Narrow" w:hAnsi="Arial Narrow" w:cs="Cambria"/>
          <w:i w:val="0"/>
          <w:iCs w:val="0"/>
          <w:color w:val="000000" w:themeColor="text1"/>
          <w:sz w:val="18"/>
          <w:szCs w:val="18"/>
        </w:rPr>
        <w:fldChar w:fldCharType="separate"/>
      </w:r>
      <w:r w:rsidR="00FB5913">
        <w:rPr>
          <w:rFonts w:ascii="Arial Narrow" w:hAnsi="Arial Narrow" w:cs="Cambria"/>
          <w:i w:val="0"/>
          <w:iCs w:val="0"/>
          <w:color w:val="000000" w:themeColor="text1"/>
          <w:sz w:val="18"/>
          <w:szCs w:val="18"/>
        </w:rPr>
        <w:t>12.1.3</w:t>
      </w:r>
      <w:r w:rsidRPr="00E64861">
        <w:rPr>
          <w:rFonts w:ascii="Arial Narrow" w:hAnsi="Arial Narrow" w:cs="Cambria"/>
          <w:i w:val="0"/>
          <w:iCs w:val="0"/>
          <w:color w:val="000000" w:themeColor="text1"/>
          <w:sz w:val="18"/>
          <w:szCs w:val="18"/>
        </w:rPr>
        <w:fldChar w:fldCharType="end"/>
      </w:r>
      <w:r w:rsidRPr="00E64861">
        <w:rPr>
          <w:rFonts w:ascii="Arial Narrow" w:hAnsi="Arial Narrow" w:cs="Cambria"/>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073FFFF7"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4B56C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4C3AE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D7B7A85"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recurso e o pedido de reconsideração terão efeito suspensivo do ato ou da decisão recorrida até que sobrevenha decisão final da autoridade competente.</w:t>
      </w:r>
    </w:p>
    <w:p w14:paraId="2517FD4F" w14:textId="77777777" w:rsidR="00605E51" w:rsidRPr="00E64861" w:rsidRDefault="008A4E14">
      <w:pPr>
        <w:pStyle w:val="Nvel2-Red"/>
        <w:spacing w:before="0" w:after="0" w:line="240" w:lineRule="auto"/>
        <w:ind w:left="999" w:hanging="432"/>
        <w:rPr>
          <w:rFonts w:ascii="Arial Narrow" w:hAnsi="Arial Narrow" w:cs="Cambria"/>
          <w:sz w:val="18"/>
          <w:szCs w:val="18"/>
        </w:rPr>
      </w:pPr>
      <w:r w:rsidRPr="00E64861">
        <w:rPr>
          <w:rFonts w:ascii="Arial Narrow" w:hAnsi="Arial Narrow" w:cs="Cambria"/>
          <w:i w:val="0"/>
          <w:iCs w:val="0"/>
          <w:color w:val="000000" w:themeColor="text1"/>
          <w:sz w:val="18"/>
          <w:szCs w:val="18"/>
        </w:rPr>
        <w:t>A aplicação das sanções previstas neste edital não exclui, em hipótese alguma, a obrigação de reparação integral dos danos causados</w:t>
      </w:r>
      <w:r w:rsidRPr="00E64861">
        <w:rPr>
          <w:rFonts w:ascii="Arial Narrow" w:hAnsi="Arial Narrow" w:cs="Cambria"/>
          <w:sz w:val="18"/>
          <w:szCs w:val="18"/>
        </w:rPr>
        <w:t>.</w:t>
      </w:r>
    </w:p>
    <w:p w14:paraId="245D93FF" w14:textId="77777777" w:rsidR="00605E51" w:rsidRPr="00E64861" w:rsidRDefault="00605E51">
      <w:pPr>
        <w:pStyle w:val="Nvel2-Red"/>
        <w:numPr>
          <w:ilvl w:val="0"/>
          <w:numId w:val="0"/>
        </w:numPr>
        <w:spacing w:before="0" w:after="0" w:line="240" w:lineRule="auto"/>
        <w:rPr>
          <w:rFonts w:ascii="Arial Narrow" w:hAnsi="Arial Narrow" w:cs="Cambria"/>
          <w:sz w:val="18"/>
          <w:szCs w:val="18"/>
        </w:rPr>
      </w:pPr>
    </w:p>
    <w:p w14:paraId="35035E60"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60" w:name="_Toc135469235"/>
      <w:r w:rsidRPr="00E64861">
        <w:rPr>
          <w:rFonts w:ascii="Arial Narrow" w:hAnsi="Arial Narrow" w:cs="Cambria"/>
          <w:b/>
          <w:bCs/>
          <w:i w:val="0"/>
          <w:iCs w:val="0"/>
          <w:color w:val="000000" w:themeColor="text1"/>
          <w:sz w:val="18"/>
          <w:szCs w:val="18"/>
        </w:rPr>
        <w:t>DA IMPUGNAÇÃO AO EDITAL E DO PEDIDO DE ESCLARECIMENTO</w:t>
      </w:r>
      <w:bookmarkEnd w:id="60"/>
    </w:p>
    <w:p w14:paraId="5D486051"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Qualquer pessoa é parte legítima para impugnar este Edital por irregularidade na aplicação da </w:t>
      </w:r>
      <w:hyperlink r:id="rId38" w:tooltip="http://www.planalto.gov.br/ccivil_03/_ato2019-2022/2021/lei/L14133.htm" w:history="1">
        <w:r w:rsidRPr="00E64861">
          <w:rPr>
            <w:rStyle w:val="Hyperlink"/>
            <w:rFonts w:ascii="Arial Narrow" w:hAnsi="Arial Narrow" w:cs="Cambria"/>
            <w:i w:val="0"/>
            <w:iCs w:val="0"/>
            <w:color w:val="000000" w:themeColor="text1"/>
            <w:sz w:val="18"/>
            <w:szCs w:val="18"/>
            <w:u w:val="none"/>
          </w:rPr>
          <w:t>Lei nº 14.133, de 2021</w:t>
        </w:r>
      </w:hyperlink>
      <w:r w:rsidRPr="00E64861">
        <w:rPr>
          <w:rFonts w:ascii="Arial Narrow" w:hAnsi="Arial Narrow" w:cs="Cambria"/>
          <w:i w:val="0"/>
          <w:iCs w:val="0"/>
          <w:color w:val="000000" w:themeColor="text1"/>
          <w:sz w:val="18"/>
          <w:szCs w:val="18"/>
        </w:rPr>
        <w:t>, devendo protocolar o pedido até 3 (três) dias úteis antes da data da abertura do certame.</w:t>
      </w:r>
    </w:p>
    <w:p w14:paraId="3CA3DC4B"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7546ED0E"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 impugnação e o pedido de esclarecimento poderão ser realizados por forma eletrônica, pelos seguintes meios: </w:t>
      </w:r>
      <w:hyperlink r:id="rId39" w:tooltip="http://licita@santabarbaradosul.rs.gov.br" w:history="1">
        <w:r w:rsidRPr="00E64861">
          <w:rPr>
            <w:rStyle w:val="Hyperlink"/>
            <w:rFonts w:ascii="Arial Narrow" w:hAnsi="Arial Narrow" w:cs="Cambria"/>
            <w:i w:val="0"/>
            <w:iCs w:val="0"/>
            <w:color w:val="000000" w:themeColor="text1"/>
            <w:sz w:val="18"/>
            <w:szCs w:val="18"/>
          </w:rPr>
          <w:t>licita@santabarbaradosul.rs.gov.br</w:t>
        </w:r>
      </w:hyperlink>
      <w:r w:rsidRPr="00E64861">
        <w:rPr>
          <w:rFonts w:ascii="Arial Narrow" w:hAnsi="Arial Narrow" w:cs="Cambria"/>
          <w:i w:val="0"/>
          <w:iCs w:val="0"/>
          <w:color w:val="000000" w:themeColor="text1"/>
          <w:sz w:val="18"/>
          <w:szCs w:val="18"/>
        </w:rPr>
        <w:t xml:space="preserve"> ou www.pregaobanrisul.com.br</w:t>
      </w:r>
    </w:p>
    <w:p w14:paraId="3D011AB0"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As impugnações e pedidos de esclarecimentos não suspendem os prazos previstos no certame.</w:t>
      </w:r>
    </w:p>
    <w:p w14:paraId="6E699B4A"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concessão de efeito suspensivo à impugnação é medida excepcional e deverá ser motivada pelo agente de contratação, nos autos do processo de licitação.</w:t>
      </w:r>
    </w:p>
    <w:p w14:paraId="64775F6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Acolhida a impugnação, será definida e publicada nova data para a realização do certame.</w:t>
      </w:r>
    </w:p>
    <w:p w14:paraId="52945753" w14:textId="77777777" w:rsidR="00605E51" w:rsidRPr="00E64861" w:rsidRDefault="00605E51">
      <w:pPr>
        <w:pStyle w:val="Nvel2-Red"/>
        <w:numPr>
          <w:ilvl w:val="0"/>
          <w:numId w:val="0"/>
        </w:numPr>
        <w:spacing w:before="0" w:after="0" w:line="240" w:lineRule="auto"/>
        <w:rPr>
          <w:rFonts w:ascii="Arial Narrow" w:hAnsi="Arial Narrow" w:cs="Cambria"/>
          <w:b/>
          <w:i w:val="0"/>
          <w:color w:val="000000" w:themeColor="text1"/>
          <w:sz w:val="18"/>
          <w:szCs w:val="18"/>
        </w:rPr>
      </w:pPr>
    </w:p>
    <w:p w14:paraId="1FE6E19F" w14:textId="77777777" w:rsidR="00605E51" w:rsidRPr="00E64861" w:rsidRDefault="008A4E14">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61" w:name="_Toc135469236"/>
      <w:r w:rsidRPr="00E64861">
        <w:rPr>
          <w:rFonts w:ascii="Arial Narrow" w:hAnsi="Arial Narrow" w:cs="Cambria"/>
          <w:b/>
          <w:bCs/>
          <w:i w:val="0"/>
          <w:iCs w:val="0"/>
          <w:color w:val="000000" w:themeColor="text1"/>
          <w:sz w:val="18"/>
          <w:szCs w:val="18"/>
        </w:rPr>
        <w:t>DAS DISPOSIÇÕES GERAIS</w:t>
      </w:r>
      <w:bookmarkEnd w:id="61"/>
    </w:p>
    <w:p w14:paraId="776A5BC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Será divulgada ata da sessão pública no sistema eletrônico.</w:t>
      </w:r>
    </w:p>
    <w:p w14:paraId="464F4139"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860B6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Todas as referências de tempo no Edital, no aviso e durante a sessão pública observarão o horário de Brasília/ DF.</w:t>
      </w:r>
    </w:p>
    <w:p w14:paraId="56719876"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 homologação do resultado desta licitação não implicará direito à contratação.</w:t>
      </w:r>
    </w:p>
    <w:p w14:paraId="5EF2B95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0BDFE1A"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33C9F2B4"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6570B343"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2F9A034F"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Em caso de divergência entre disposições deste Edital e de seus anexos ou demais peças que compõem o processo, prevalecerá as deste Edital.</w:t>
      </w:r>
    </w:p>
    <w:p w14:paraId="427DABBD"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 xml:space="preserve">O Edital e seus anexos estão disponíveis, na íntegra, no Portal Nacional de Contratações Públicas (PNCP) e endereço eletrônico </w:t>
      </w:r>
      <w:hyperlink r:id="rId40" w:tooltip="http://www.santabarbaradosul.rs.gov.br" w:history="1">
        <w:r w:rsidRPr="00E64861">
          <w:rPr>
            <w:rStyle w:val="Hyperlink"/>
            <w:rFonts w:ascii="Arial Narrow" w:hAnsi="Arial Narrow" w:cs="Cambria"/>
            <w:i w:val="0"/>
            <w:iCs w:val="0"/>
            <w:color w:val="000000" w:themeColor="text1"/>
            <w:sz w:val="18"/>
            <w:szCs w:val="18"/>
          </w:rPr>
          <w:t>www.santabarbaradosul.rs.gov.br</w:t>
        </w:r>
      </w:hyperlink>
      <w:r w:rsidRPr="00E64861">
        <w:rPr>
          <w:rFonts w:ascii="Arial Narrow" w:hAnsi="Arial Narrow" w:cs="Cambria"/>
          <w:i w:val="0"/>
          <w:iCs w:val="0"/>
          <w:color w:val="000000" w:themeColor="text1"/>
          <w:sz w:val="18"/>
          <w:szCs w:val="18"/>
        </w:rPr>
        <w:t>.</w:t>
      </w:r>
    </w:p>
    <w:p w14:paraId="6A325AC8" w14:textId="77777777" w:rsidR="00605E51" w:rsidRPr="00E64861" w:rsidRDefault="008A4E14">
      <w:pPr>
        <w:pStyle w:val="Nvel2-Red"/>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Integram este Edital, para todos os fins e efeitos, os seguintes anexos:</w:t>
      </w:r>
    </w:p>
    <w:p w14:paraId="28D1A4CB"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ANEXO I - Termo de Referência.</w:t>
      </w:r>
    </w:p>
    <w:p w14:paraId="0DABB613"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Apêndice do Anexo I – Estudo Técnico Preliminar.</w:t>
      </w:r>
    </w:p>
    <w:p w14:paraId="0F749E78"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ANEXO II – Modelo Proposta</w:t>
      </w:r>
    </w:p>
    <w:p w14:paraId="07F0117A"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ANEXO III – Minuta de Ata de Registro de Preço</w:t>
      </w:r>
    </w:p>
    <w:p w14:paraId="1FDB2B6C"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ANEXO IV – Minuta Cadastro Reserva</w:t>
      </w:r>
    </w:p>
    <w:p w14:paraId="361D8741" w14:textId="77777777" w:rsidR="00605E51" w:rsidRPr="00E64861" w:rsidRDefault="008A4E14">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E64861">
        <w:rPr>
          <w:rFonts w:ascii="Arial Narrow" w:hAnsi="Arial Narrow" w:cs="Cambria"/>
          <w:i w:val="0"/>
          <w:iCs w:val="0"/>
          <w:color w:val="000000" w:themeColor="text1"/>
          <w:sz w:val="18"/>
          <w:szCs w:val="18"/>
        </w:rPr>
        <w:t>ANEXO V – Extrato de Aviso de Edital</w:t>
      </w:r>
    </w:p>
    <w:p w14:paraId="25DAAB39" w14:textId="77777777" w:rsidR="00605E51" w:rsidRPr="00E64861" w:rsidRDefault="008A4E14">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E64861">
        <w:rPr>
          <w:rFonts w:ascii="Arial Narrow" w:hAnsi="Arial Narrow" w:cs="Cambria"/>
          <w:i w:val="0"/>
          <w:iCs w:val="0"/>
          <w:color w:val="000000" w:themeColor="text1"/>
          <w:sz w:val="18"/>
          <w:szCs w:val="18"/>
        </w:rPr>
        <w:t>ANEXO VI – Autorização Autoridade Competente</w:t>
      </w:r>
    </w:p>
    <w:p w14:paraId="18EAF7B9" w14:textId="07E9E161" w:rsidR="00605E51" w:rsidRPr="00E64861" w:rsidRDefault="00605E51" w:rsidP="00E64861">
      <w:pPr>
        <w:rPr>
          <w:rFonts w:ascii="Arial Narrow" w:hAnsi="Arial Narrow" w:cs="Cambria"/>
          <w:color w:val="000000"/>
          <w:sz w:val="18"/>
          <w:szCs w:val="18"/>
        </w:rPr>
      </w:pPr>
    </w:p>
    <w:p w14:paraId="707B358C" w14:textId="4404450C" w:rsidR="00605E51" w:rsidRDefault="008A4E14" w:rsidP="00E64861">
      <w:pPr>
        <w:jc w:val="right"/>
        <w:rPr>
          <w:rFonts w:ascii="Arial Narrow" w:eastAsia="MS Mincho" w:hAnsi="Arial Narrow" w:cs="Cambria"/>
          <w:color w:val="000000"/>
          <w:sz w:val="18"/>
          <w:szCs w:val="18"/>
        </w:rPr>
      </w:pPr>
      <w:r w:rsidRPr="00E64861">
        <w:rPr>
          <w:rFonts w:ascii="Arial Narrow" w:eastAsia="MS Mincho" w:hAnsi="Arial Narrow" w:cs="Cambria"/>
          <w:color w:val="000000"/>
          <w:sz w:val="18"/>
          <w:szCs w:val="18"/>
        </w:rPr>
        <w:t xml:space="preserve">Santa Bárbara do Sul, RS, </w:t>
      </w:r>
      <w:r w:rsidR="00E64861" w:rsidRPr="00E64861">
        <w:rPr>
          <w:rFonts w:ascii="Arial Narrow" w:eastAsia="MS Mincho" w:hAnsi="Arial Narrow" w:cs="Cambria"/>
          <w:color w:val="000000"/>
          <w:sz w:val="18"/>
          <w:szCs w:val="18"/>
        </w:rPr>
        <w:t>13 de fevereiro de 2026</w:t>
      </w:r>
    </w:p>
    <w:p w14:paraId="10A420DF" w14:textId="77777777" w:rsidR="000A6582" w:rsidRDefault="000A6582" w:rsidP="00E64861">
      <w:pPr>
        <w:jc w:val="right"/>
        <w:rPr>
          <w:rFonts w:ascii="Arial Narrow" w:eastAsia="MS Mincho" w:hAnsi="Arial Narrow" w:cs="Cambria"/>
          <w:color w:val="000000"/>
          <w:sz w:val="18"/>
          <w:szCs w:val="18"/>
        </w:rPr>
      </w:pPr>
    </w:p>
    <w:p w14:paraId="6F10FBBF" w14:textId="77777777" w:rsidR="000A6582" w:rsidRPr="00E64861" w:rsidRDefault="000A6582" w:rsidP="00E64861">
      <w:pPr>
        <w:jc w:val="right"/>
        <w:rPr>
          <w:rFonts w:ascii="Arial Narrow" w:hAnsi="Arial Narrow" w:cs="Cambria"/>
          <w:color w:val="000000"/>
          <w:sz w:val="18"/>
          <w:szCs w:val="18"/>
        </w:rPr>
      </w:pPr>
    </w:p>
    <w:p w14:paraId="41C233AC" w14:textId="77777777" w:rsidR="00605E51" w:rsidRPr="00E64861" w:rsidRDefault="00605E51">
      <w:pPr>
        <w:ind w:firstLine="567"/>
        <w:jc w:val="center"/>
        <w:rPr>
          <w:rFonts w:ascii="Arial Narrow" w:hAnsi="Arial Narrow" w:cs="Cambria"/>
          <w:color w:val="000000"/>
          <w:sz w:val="18"/>
          <w:szCs w:val="18"/>
        </w:rPr>
      </w:pPr>
    </w:p>
    <w:p w14:paraId="5245120B" w14:textId="4AA252DB" w:rsidR="00605E51" w:rsidRPr="00E64861" w:rsidRDefault="00E64861">
      <w:pPr>
        <w:jc w:val="center"/>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Leandro Carafinni Veneral</w:t>
      </w:r>
    </w:p>
    <w:p w14:paraId="4C3A176A" w14:textId="4330722D" w:rsidR="00605E51" w:rsidRDefault="008A4E14" w:rsidP="00E64861">
      <w:pPr>
        <w:jc w:val="center"/>
        <w:rPr>
          <w:rFonts w:ascii="Arial Narrow" w:hAnsi="Arial Narrow" w:cs="Cambria"/>
          <w:color w:val="000000" w:themeColor="text1"/>
          <w:sz w:val="18"/>
          <w:szCs w:val="18"/>
        </w:rPr>
      </w:pPr>
      <w:r w:rsidRPr="00E64861">
        <w:rPr>
          <w:rFonts w:ascii="Arial Narrow" w:hAnsi="Arial Narrow" w:cs="Cambria"/>
          <w:color w:val="000000" w:themeColor="text1"/>
          <w:sz w:val="18"/>
          <w:szCs w:val="18"/>
        </w:rPr>
        <w:t>Prefeit</w:t>
      </w:r>
      <w:r w:rsidR="00E64861" w:rsidRPr="00E64861">
        <w:rPr>
          <w:rFonts w:ascii="Arial Narrow" w:hAnsi="Arial Narrow" w:cs="Cambria"/>
          <w:color w:val="000000" w:themeColor="text1"/>
          <w:sz w:val="18"/>
          <w:szCs w:val="18"/>
        </w:rPr>
        <w:t>o</w:t>
      </w:r>
    </w:p>
    <w:p w14:paraId="24D19E9C" w14:textId="77777777" w:rsidR="000A6582" w:rsidRDefault="000A6582" w:rsidP="00E64861">
      <w:pPr>
        <w:jc w:val="center"/>
        <w:rPr>
          <w:rFonts w:ascii="Arial Narrow" w:hAnsi="Arial Narrow" w:cs="Cambria"/>
          <w:color w:val="000000" w:themeColor="text1"/>
          <w:sz w:val="18"/>
          <w:szCs w:val="18"/>
        </w:rPr>
      </w:pPr>
    </w:p>
    <w:p w14:paraId="5F3B4BA5" w14:textId="77777777" w:rsidR="000A6582" w:rsidRDefault="000A6582" w:rsidP="00E64861">
      <w:pPr>
        <w:jc w:val="center"/>
        <w:rPr>
          <w:rFonts w:ascii="Arial Narrow" w:hAnsi="Arial Narrow" w:cs="Cambria"/>
          <w:color w:val="000000" w:themeColor="text1"/>
          <w:sz w:val="18"/>
          <w:szCs w:val="18"/>
        </w:rPr>
      </w:pPr>
    </w:p>
    <w:p w14:paraId="114D1DC1" w14:textId="77777777" w:rsidR="000A6582" w:rsidRPr="00E64861" w:rsidRDefault="000A6582" w:rsidP="00E64861">
      <w:pPr>
        <w:jc w:val="center"/>
        <w:rPr>
          <w:rFonts w:ascii="Arial Narrow" w:hAnsi="Arial Narrow" w:cs="Cambria"/>
          <w:color w:val="000000" w:themeColor="text1"/>
          <w:sz w:val="18"/>
          <w:szCs w:val="18"/>
        </w:rPr>
      </w:pPr>
    </w:p>
    <w:p w14:paraId="1FDB2E0E" w14:textId="6A568D5B" w:rsidR="00605E51" w:rsidRDefault="000A6582">
      <w:pPr>
        <w:jc w:val="center"/>
        <w:rPr>
          <w:rFonts w:ascii="Arial Narrow" w:eastAsia="MS Mincho" w:hAnsi="Arial Narrow" w:cs="Cambria"/>
          <w:color w:val="000000" w:themeColor="text1"/>
          <w:sz w:val="18"/>
          <w:szCs w:val="18"/>
        </w:rPr>
      </w:pPr>
      <w:r>
        <w:rPr>
          <w:rFonts w:ascii="Arial Narrow" w:eastAsia="MS Mincho" w:hAnsi="Arial Narrow" w:cs="Cambria"/>
          <w:color w:val="000000" w:themeColor="text1"/>
          <w:sz w:val="18"/>
          <w:szCs w:val="18"/>
        </w:rPr>
        <w:t>Carolina da Costa Vianna</w:t>
      </w:r>
    </w:p>
    <w:p w14:paraId="7BA84EAD" w14:textId="0621FEF0" w:rsidR="000A6582" w:rsidRPr="00E64861" w:rsidRDefault="000A6582">
      <w:pPr>
        <w:jc w:val="center"/>
        <w:rPr>
          <w:rFonts w:ascii="Arial Narrow" w:hAnsi="Arial Narrow" w:cs="Cambria"/>
          <w:color w:val="000000" w:themeColor="text1"/>
          <w:sz w:val="18"/>
          <w:szCs w:val="18"/>
        </w:rPr>
      </w:pPr>
      <w:r>
        <w:rPr>
          <w:rFonts w:ascii="Arial Narrow" w:eastAsia="MS Mincho" w:hAnsi="Arial Narrow" w:cs="Cambria"/>
          <w:color w:val="000000" w:themeColor="text1"/>
          <w:sz w:val="18"/>
          <w:szCs w:val="18"/>
        </w:rPr>
        <w:t>Setor de Licitações</w:t>
      </w:r>
    </w:p>
    <w:p w14:paraId="3682990B" w14:textId="77777777" w:rsidR="00605E51" w:rsidRPr="00E64861" w:rsidRDefault="00605E51">
      <w:pPr>
        <w:jc w:val="center"/>
        <w:rPr>
          <w:rFonts w:ascii="Arial Narrow" w:hAnsi="Arial Narrow" w:cs="Cambria"/>
          <w:color w:val="000000" w:themeColor="text1"/>
          <w:sz w:val="18"/>
          <w:szCs w:val="18"/>
        </w:rPr>
      </w:pPr>
    </w:p>
    <w:p w14:paraId="4B35F930" w14:textId="77777777" w:rsidR="00605E51" w:rsidRPr="00E64861" w:rsidRDefault="00605E51">
      <w:pPr>
        <w:pStyle w:val="Cabealho"/>
        <w:spacing w:line="312" w:lineRule="auto"/>
        <w:rPr>
          <w:rFonts w:ascii="Arial Narrow" w:hAnsi="Arial Narrow" w:cs="Cambria"/>
          <w:sz w:val="18"/>
          <w:szCs w:val="18"/>
        </w:rPr>
      </w:pPr>
    </w:p>
    <w:p w14:paraId="70A57722" w14:textId="77777777" w:rsidR="00605E51" w:rsidRPr="00E64861" w:rsidRDefault="00605E51">
      <w:pPr>
        <w:pStyle w:val="Cabealho"/>
        <w:spacing w:line="312" w:lineRule="auto"/>
        <w:rPr>
          <w:rFonts w:ascii="Arial Narrow" w:hAnsi="Arial Narrow" w:cs="Cambria"/>
          <w:sz w:val="18"/>
          <w:szCs w:val="18"/>
        </w:rPr>
      </w:pPr>
    </w:p>
    <w:p w14:paraId="16D8453F" w14:textId="77777777" w:rsidR="00605E51" w:rsidRPr="00E64861" w:rsidRDefault="00605E51">
      <w:pPr>
        <w:pStyle w:val="Cabealho"/>
        <w:spacing w:line="312" w:lineRule="auto"/>
        <w:rPr>
          <w:rFonts w:ascii="Arial Narrow" w:hAnsi="Arial Narrow" w:cs="Cambria"/>
          <w:sz w:val="18"/>
          <w:szCs w:val="18"/>
        </w:rPr>
      </w:pPr>
    </w:p>
    <w:p w14:paraId="01E538F7" w14:textId="77777777" w:rsidR="00605E51" w:rsidRPr="00E64861" w:rsidRDefault="00605E51">
      <w:pPr>
        <w:pStyle w:val="Cabealho"/>
        <w:spacing w:line="312" w:lineRule="auto"/>
        <w:rPr>
          <w:rFonts w:ascii="Arial Narrow" w:hAnsi="Arial Narrow" w:cs="Cambria"/>
          <w:sz w:val="18"/>
          <w:szCs w:val="18"/>
        </w:rPr>
      </w:pPr>
    </w:p>
    <w:p w14:paraId="51C6FC40" w14:textId="77777777" w:rsidR="00605E51" w:rsidRPr="00E64861" w:rsidRDefault="00605E51">
      <w:pPr>
        <w:pStyle w:val="Cabealho"/>
        <w:spacing w:line="312" w:lineRule="auto"/>
        <w:rPr>
          <w:rFonts w:ascii="Arial Narrow" w:hAnsi="Arial Narrow" w:cs="Cambria"/>
          <w:sz w:val="18"/>
          <w:szCs w:val="18"/>
        </w:rPr>
      </w:pPr>
    </w:p>
    <w:p w14:paraId="59C7F6A5" w14:textId="77777777" w:rsidR="00605E51" w:rsidRPr="00E64861" w:rsidRDefault="00605E51">
      <w:pPr>
        <w:pStyle w:val="Cabealho"/>
        <w:spacing w:line="312" w:lineRule="auto"/>
        <w:rPr>
          <w:rFonts w:ascii="Arial Narrow" w:hAnsi="Arial Narrow" w:cs="Cambria"/>
          <w:sz w:val="18"/>
          <w:szCs w:val="18"/>
        </w:rPr>
      </w:pPr>
    </w:p>
    <w:p w14:paraId="674E0F26" w14:textId="77777777" w:rsidR="00605E51" w:rsidRPr="00E64861" w:rsidRDefault="00605E51">
      <w:pPr>
        <w:pStyle w:val="Cabealho"/>
        <w:spacing w:line="312" w:lineRule="auto"/>
        <w:rPr>
          <w:rFonts w:ascii="Arial Narrow" w:hAnsi="Arial Narrow" w:cs="Cambria"/>
          <w:sz w:val="18"/>
          <w:szCs w:val="18"/>
        </w:rPr>
      </w:pPr>
    </w:p>
    <w:p w14:paraId="38A824A2" w14:textId="77777777" w:rsidR="00605E51" w:rsidRDefault="00605E51">
      <w:pPr>
        <w:pStyle w:val="Cabealho"/>
        <w:spacing w:line="312" w:lineRule="auto"/>
        <w:rPr>
          <w:rFonts w:ascii="Arial Narrow" w:hAnsi="Arial Narrow" w:cs="Cambria"/>
          <w:sz w:val="18"/>
          <w:szCs w:val="18"/>
        </w:rPr>
      </w:pPr>
    </w:p>
    <w:p w14:paraId="19DDB652" w14:textId="77777777" w:rsidR="0077582D" w:rsidRDefault="0077582D">
      <w:pPr>
        <w:pStyle w:val="Cabealho"/>
        <w:spacing w:line="312" w:lineRule="auto"/>
        <w:rPr>
          <w:rFonts w:ascii="Arial Narrow" w:hAnsi="Arial Narrow" w:cs="Cambria"/>
          <w:sz w:val="18"/>
          <w:szCs w:val="18"/>
        </w:rPr>
      </w:pPr>
    </w:p>
    <w:p w14:paraId="708F985B" w14:textId="77777777" w:rsidR="0077582D" w:rsidRDefault="0077582D">
      <w:pPr>
        <w:pStyle w:val="Cabealho"/>
        <w:spacing w:line="312" w:lineRule="auto"/>
        <w:rPr>
          <w:rFonts w:ascii="Arial Narrow" w:hAnsi="Arial Narrow" w:cs="Cambria"/>
          <w:sz w:val="18"/>
          <w:szCs w:val="18"/>
        </w:rPr>
      </w:pPr>
    </w:p>
    <w:p w14:paraId="32B5F90E" w14:textId="77777777" w:rsidR="0077582D" w:rsidRDefault="0077582D">
      <w:pPr>
        <w:pStyle w:val="Cabealho"/>
        <w:spacing w:line="312" w:lineRule="auto"/>
        <w:rPr>
          <w:rFonts w:ascii="Arial Narrow" w:hAnsi="Arial Narrow" w:cs="Cambria"/>
          <w:sz w:val="18"/>
          <w:szCs w:val="18"/>
        </w:rPr>
      </w:pPr>
    </w:p>
    <w:p w14:paraId="16EF6FE7" w14:textId="77777777" w:rsidR="0077582D" w:rsidRDefault="0077582D">
      <w:pPr>
        <w:pStyle w:val="Cabealho"/>
        <w:spacing w:line="312" w:lineRule="auto"/>
        <w:rPr>
          <w:rFonts w:ascii="Arial Narrow" w:hAnsi="Arial Narrow" w:cs="Cambria"/>
          <w:sz w:val="18"/>
          <w:szCs w:val="18"/>
        </w:rPr>
      </w:pPr>
    </w:p>
    <w:p w14:paraId="1C76C382" w14:textId="77777777" w:rsidR="0077582D" w:rsidRDefault="0077582D">
      <w:pPr>
        <w:pStyle w:val="Cabealho"/>
        <w:spacing w:line="312" w:lineRule="auto"/>
        <w:rPr>
          <w:rFonts w:ascii="Arial Narrow" w:hAnsi="Arial Narrow" w:cs="Cambria"/>
          <w:sz w:val="18"/>
          <w:szCs w:val="18"/>
        </w:rPr>
      </w:pPr>
    </w:p>
    <w:p w14:paraId="430A833B" w14:textId="77777777" w:rsidR="0077582D" w:rsidRDefault="0077582D">
      <w:pPr>
        <w:pStyle w:val="Cabealho"/>
        <w:spacing w:line="312" w:lineRule="auto"/>
        <w:rPr>
          <w:rFonts w:ascii="Arial Narrow" w:hAnsi="Arial Narrow" w:cs="Cambria"/>
          <w:sz w:val="18"/>
          <w:szCs w:val="18"/>
        </w:rPr>
      </w:pPr>
    </w:p>
    <w:p w14:paraId="4F4D1F0C" w14:textId="77777777" w:rsidR="0077582D" w:rsidRDefault="0077582D">
      <w:pPr>
        <w:pStyle w:val="Cabealho"/>
        <w:spacing w:line="312" w:lineRule="auto"/>
        <w:rPr>
          <w:rFonts w:ascii="Arial Narrow" w:hAnsi="Arial Narrow" w:cs="Cambria"/>
          <w:sz w:val="18"/>
          <w:szCs w:val="18"/>
        </w:rPr>
      </w:pPr>
    </w:p>
    <w:p w14:paraId="70869AAE" w14:textId="77777777" w:rsidR="0077582D" w:rsidRDefault="0077582D">
      <w:pPr>
        <w:pStyle w:val="Cabealho"/>
        <w:spacing w:line="312" w:lineRule="auto"/>
        <w:rPr>
          <w:rFonts w:ascii="Arial Narrow" w:hAnsi="Arial Narrow" w:cs="Cambria"/>
          <w:sz w:val="18"/>
          <w:szCs w:val="18"/>
        </w:rPr>
      </w:pPr>
    </w:p>
    <w:p w14:paraId="61F7E27B" w14:textId="77777777" w:rsidR="0077582D" w:rsidRPr="00E64861" w:rsidRDefault="0077582D">
      <w:pPr>
        <w:pStyle w:val="Cabealho"/>
        <w:spacing w:line="312" w:lineRule="auto"/>
        <w:rPr>
          <w:rFonts w:ascii="Arial Narrow" w:hAnsi="Arial Narrow" w:cs="Cambria"/>
          <w:sz w:val="18"/>
          <w:szCs w:val="18"/>
        </w:rPr>
      </w:pPr>
    </w:p>
    <w:p w14:paraId="389A1E90" w14:textId="77777777" w:rsidR="00605E51" w:rsidRPr="00E64861" w:rsidRDefault="00605E51">
      <w:pPr>
        <w:pStyle w:val="Cabealho"/>
        <w:spacing w:line="312" w:lineRule="auto"/>
        <w:rPr>
          <w:rFonts w:ascii="Arial Narrow" w:hAnsi="Arial Narrow" w:cs="Cambria"/>
          <w:sz w:val="18"/>
          <w:szCs w:val="18"/>
        </w:rPr>
      </w:pPr>
    </w:p>
    <w:p w14:paraId="0B934133" w14:textId="77777777" w:rsidR="00605E51" w:rsidRPr="00E64861" w:rsidRDefault="008A4E14">
      <w:pPr>
        <w:pStyle w:val="Cabealho"/>
        <w:spacing w:line="312" w:lineRule="auto"/>
        <w:jc w:val="center"/>
        <w:rPr>
          <w:rFonts w:ascii="Arial Narrow" w:hAnsi="Arial Narrow" w:cs="Cambria"/>
          <w:b/>
          <w:bCs/>
          <w:sz w:val="18"/>
          <w:szCs w:val="18"/>
        </w:rPr>
      </w:pPr>
      <w:r w:rsidRPr="00E64861">
        <w:rPr>
          <w:rFonts w:ascii="Arial Narrow" w:hAnsi="Arial Narrow" w:cs="Cambria"/>
          <w:b/>
          <w:bCs/>
          <w:sz w:val="18"/>
          <w:szCs w:val="18"/>
        </w:rPr>
        <w:t>ANEXO I</w:t>
      </w:r>
    </w:p>
    <w:p w14:paraId="2B38EE90" w14:textId="77777777" w:rsidR="00605E51" w:rsidRPr="00E64861" w:rsidRDefault="008A4E14">
      <w:pPr>
        <w:pStyle w:val="Cabealho"/>
        <w:spacing w:line="312" w:lineRule="auto"/>
        <w:jc w:val="center"/>
        <w:rPr>
          <w:rFonts w:ascii="Arial Narrow" w:hAnsi="Arial Narrow" w:cs="Cambria"/>
          <w:sz w:val="18"/>
          <w:szCs w:val="18"/>
        </w:rPr>
      </w:pPr>
      <w:r w:rsidRPr="00E64861">
        <w:rPr>
          <w:rFonts w:ascii="Arial Narrow" w:hAnsi="Arial Narrow" w:cs="Cambria"/>
          <w:b/>
          <w:bCs/>
          <w:sz w:val="18"/>
          <w:szCs w:val="18"/>
        </w:rPr>
        <w:t>TERMO DE REFERÊNCIA</w:t>
      </w:r>
    </w:p>
    <w:p w14:paraId="4224C428" w14:textId="410D6B2F" w:rsidR="00605E51" w:rsidRPr="00E64861" w:rsidRDefault="000A6582">
      <w:pPr>
        <w:pStyle w:val="Cabealho"/>
        <w:spacing w:line="312" w:lineRule="auto"/>
        <w:jc w:val="center"/>
        <w:rPr>
          <w:rFonts w:ascii="Arial Narrow" w:hAnsi="Arial Narrow" w:cs="Cambria"/>
          <w:sz w:val="18"/>
          <w:szCs w:val="18"/>
        </w:rPr>
      </w:pPr>
      <w:r>
        <w:rPr>
          <w:rFonts w:ascii="Arial Narrow" w:hAnsi="Arial Narrow" w:cs="Cambria"/>
          <w:b/>
          <w:sz w:val="18"/>
          <w:szCs w:val="18"/>
        </w:rPr>
        <w:t xml:space="preserve">AQUISIÇÃO DE IMPLEMENTOS AGRÍCOLA </w:t>
      </w:r>
    </w:p>
    <w:p w14:paraId="17861511" w14:textId="008D8961" w:rsidR="00605E51" w:rsidRPr="00E64861" w:rsidRDefault="008A4E14">
      <w:pPr>
        <w:spacing w:line="312" w:lineRule="auto"/>
        <w:jc w:val="center"/>
        <w:rPr>
          <w:rFonts w:ascii="Arial Narrow" w:hAnsi="Arial Narrow" w:cs="Cambria"/>
          <w:sz w:val="18"/>
          <w:szCs w:val="18"/>
        </w:rPr>
      </w:pPr>
      <w:r w:rsidRPr="00E64861">
        <w:rPr>
          <w:rFonts w:ascii="Arial Narrow" w:hAnsi="Arial Narrow" w:cs="Cambria"/>
          <w:b/>
          <w:bCs/>
          <w:color w:val="000000"/>
          <w:sz w:val="18"/>
          <w:szCs w:val="18"/>
        </w:rPr>
        <w:t>(Processo Administrativo n°</w:t>
      </w:r>
      <w:r w:rsidR="00E64861" w:rsidRPr="00E64861">
        <w:rPr>
          <w:rFonts w:ascii="Arial Narrow" w:hAnsi="Arial Narrow" w:cs="Cambria"/>
          <w:b/>
          <w:bCs/>
          <w:color w:val="000000"/>
          <w:sz w:val="18"/>
          <w:szCs w:val="18"/>
        </w:rPr>
        <w:t>28/2026</w:t>
      </w:r>
      <w:r w:rsidRPr="00E64861">
        <w:rPr>
          <w:rFonts w:ascii="Arial Narrow" w:hAnsi="Arial Narrow" w:cs="Cambria"/>
          <w:b/>
          <w:bCs/>
          <w:color w:val="000000"/>
          <w:sz w:val="18"/>
          <w:szCs w:val="18"/>
        </w:rPr>
        <w:t>)</w:t>
      </w:r>
    </w:p>
    <w:p w14:paraId="0DE2DB2F"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1 - CONDIÇÕES GERAIS DA CONTRATAÇÃO</w:t>
      </w:r>
    </w:p>
    <w:p w14:paraId="52FF61C8" w14:textId="1F30993D" w:rsidR="00605E51" w:rsidRPr="00E64861" w:rsidRDefault="008A4E14">
      <w:pPr>
        <w:pStyle w:val="Cabealho"/>
        <w:spacing w:line="312" w:lineRule="auto"/>
        <w:jc w:val="center"/>
        <w:rPr>
          <w:rFonts w:ascii="Arial Narrow" w:hAnsi="Arial Narrow" w:cs="Cambria"/>
          <w:sz w:val="18"/>
          <w:szCs w:val="18"/>
        </w:rPr>
      </w:pPr>
      <w:r w:rsidRPr="00E64861">
        <w:rPr>
          <w:rFonts w:ascii="Arial Narrow" w:hAnsi="Arial Narrow" w:cs="Cambria"/>
          <w:sz w:val="18"/>
          <w:szCs w:val="18"/>
        </w:rPr>
        <w:t xml:space="preserve">1.1 – O objeto do presente termo é o </w:t>
      </w:r>
      <w:r w:rsidRPr="00E64861">
        <w:rPr>
          <w:rFonts w:ascii="Arial Narrow" w:hAnsi="Arial Narrow" w:cs="Cambria"/>
          <w:b/>
          <w:sz w:val="18"/>
          <w:szCs w:val="18"/>
        </w:rPr>
        <w:t xml:space="preserve">REGISTRO DE PREÇOS PARA </w:t>
      </w:r>
      <w:r w:rsidR="00E64861" w:rsidRPr="00E64861">
        <w:rPr>
          <w:rFonts w:ascii="Arial Narrow" w:hAnsi="Arial Narrow" w:cs="Cambria"/>
          <w:b/>
          <w:sz w:val="18"/>
          <w:szCs w:val="18"/>
        </w:rPr>
        <w:t>AQUISIÇÃO DE IMPLEMENTOS AGRÍCOLA</w:t>
      </w:r>
      <w:r w:rsidR="000A6582">
        <w:rPr>
          <w:rFonts w:ascii="Arial Narrow" w:hAnsi="Arial Narrow" w:cs="Cambria"/>
          <w:b/>
          <w:sz w:val="18"/>
          <w:szCs w:val="18"/>
        </w:rPr>
        <w:t xml:space="preserve"> </w:t>
      </w:r>
      <w:r w:rsidRPr="00E64861">
        <w:rPr>
          <w:rFonts w:ascii="Arial Narrow" w:hAnsi="Arial Narrow" w:cs="Cambria"/>
          <w:sz w:val="18"/>
          <w:szCs w:val="18"/>
        </w:rPr>
        <w:t>nos termos da tabela abaixo, conforme condições e exigências estabelecidas neste instrumento.</w:t>
      </w:r>
    </w:p>
    <w:tbl>
      <w:tblPr>
        <w:tblW w:w="9628" w:type="dxa"/>
        <w:jc w:val="center"/>
        <w:tblCellMar>
          <w:left w:w="70" w:type="dxa"/>
          <w:right w:w="70" w:type="dxa"/>
        </w:tblCellMar>
        <w:tblLook w:val="04A0" w:firstRow="1" w:lastRow="0" w:firstColumn="1" w:lastColumn="0" w:noHBand="0" w:noVBand="1"/>
      </w:tblPr>
      <w:tblGrid>
        <w:gridCol w:w="559"/>
        <w:gridCol w:w="6806"/>
        <w:gridCol w:w="712"/>
        <w:gridCol w:w="707"/>
        <w:gridCol w:w="844"/>
      </w:tblGrid>
      <w:tr w:rsidR="000A6582" w:rsidRPr="000A6582" w14:paraId="4419FCF0" w14:textId="77777777" w:rsidTr="000A6582">
        <w:trPr>
          <w:trHeight w:val="345"/>
          <w:jc w:val="center"/>
        </w:trPr>
        <w:tc>
          <w:tcPr>
            <w:tcW w:w="559"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757E1BED" w14:textId="77777777" w:rsidR="000A6582" w:rsidRPr="000A6582" w:rsidRDefault="000A6582" w:rsidP="000A6582">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Item</w:t>
            </w:r>
          </w:p>
        </w:tc>
        <w:tc>
          <w:tcPr>
            <w:tcW w:w="6806" w:type="dxa"/>
            <w:tcBorders>
              <w:top w:val="single" w:sz="4" w:space="0" w:color="auto"/>
              <w:left w:val="nil"/>
              <w:bottom w:val="single" w:sz="4" w:space="0" w:color="auto"/>
              <w:right w:val="single" w:sz="4" w:space="0" w:color="auto"/>
            </w:tcBorders>
            <w:shd w:val="clear" w:color="000000" w:fill="F0FFFF"/>
            <w:noWrap/>
            <w:vAlign w:val="bottom"/>
            <w:hideMark/>
          </w:tcPr>
          <w:p w14:paraId="020256FA" w14:textId="77777777" w:rsidR="000A6582" w:rsidRPr="000A6582" w:rsidRDefault="000A6582" w:rsidP="000A6582">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Descrição</w:t>
            </w:r>
          </w:p>
        </w:tc>
        <w:tc>
          <w:tcPr>
            <w:tcW w:w="712" w:type="dxa"/>
            <w:tcBorders>
              <w:top w:val="single" w:sz="4" w:space="0" w:color="auto"/>
              <w:left w:val="nil"/>
              <w:bottom w:val="single" w:sz="4" w:space="0" w:color="auto"/>
              <w:right w:val="single" w:sz="4" w:space="0" w:color="auto"/>
            </w:tcBorders>
            <w:shd w:val="clear" w:color="000000" w:fill="F0FFFF"/>
            <w:noWrap/>
            <w:vAlign w:val="bottom"/>
            <w:hideMark/>
          </w:tcPr>
          <w:p w14:paraId="2ECF5C4F" w14:textId="77777777" w:rsidR="000A6582" w:rsidRPr="000A6582" w:rsidRDefault="000A6582" w:rsidP="000A6582">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Unidade</w:t>
            </w:r>
          </w:p>
        </w:tc>
        <w:tc>
          <w:tcPr>
            <w:tcW w:w="707" w:type="dxa"/>
            <w:tcBorders>
              <w:top w:val="single" w:sz="4" w:space="0" w:color="auto"/>
              <w:left w:val="nil"/>
              <w:bottom w:val="single" w:sz="4" w:space="0" w:color="auto"/>
              <w:right w:val="single" w:sz="4" w:space="0" w:color="auto"/>
            </w:tcBorders>
            <w:shd w:val="clear" w:color="000000" w:fill="F0FFFF"/>
            <w:noWrap/>
            <w:vAlign w:val="bottom"/>
            <w:hideMark/>
          </w:tcPr>
          <w:p w14:paraId="641511F9" w14:textId="3806B0AA" w:rsidR="000A6582" w:rsidRPr="000A6582" w:rsidRDefault="000A6582" w:rsidP="000A6582">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Quant.</w:t>
            </w:r>
          </w:p>
        </w:tc>
        <w:tc>
          <w:tcPr>
            <w:tcW w:w="844" w:type="dxa"/>
            <w:tcBorders>
              <w:top w:val="single" w:sz="4" w:space="0" w:color="auto"/>
              <w:left w:val="nil"/>
              <w:bottom w:val="single" w:sz="4" w:space="0" w:color="auto"/>
              <w:right w:val="single" w:sz="4" w:space="0" w:color="auto"/>
            </w:tcBorders>
            <w:shd w:val="clear" w:color="000000" w:fill="F0FFFF"/>
            <w:noWrap/>
            <w:vAlign w:val="bottom"/>
            <w:hideMark/>
          </w:tcPr>
          <w:p w14:paraId="175F750C" w14:textId="77777777" w:rsidR="000A6582" w:rsidRPr="000A6582" w:rsidRDefault="000A6582" w:rsidP="000A6582">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Preço Unit. Estimado</w:t>
            </w:r>
          </w:p>
        </w:tc>
      </w:tr>
      <w:tr w:rsidR="000A6582" w:rsidRPr="000A6582" w14:paraId="6A01F543" w14:textId="77777777" w:rsidTr="000A6582">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34096A24"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6806" w:type="dxa"/>
            <w:tcBorders>
              <w:top w:val="nil"/>
              <w:left w:val="nil"/>
              <w:bottom w:val="single" w:sz="4" w:space="0" w:color="auto"/>
              <w:right w:val="single" w:sz="4" w:space="0" w:color="auto"/>
            </w:tcBorders>
            <w:shd w:val="clear" w:color="auto" w:fill="auto"/>
            <w:noWrap/>
            <w:vAlign w:val="bottom"/>
            <w:hideMark/>
          </w:tcPr>
          <w:p w14:paraId="6839B095"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ROçADEIRA Roçadeira agrícola/hidráulica com transmissão direta, largura mínima de corte de 1,80m altura de corte de regulagem da altura de corte de 40 a 240 milímetros através de roda de aço; caixa de transmissão banhada a óleo com conjunto de coroa/pinhão de dentes cônicos helicoidais; embreagem e cardã com proteção; regulagem de altura e deslocamento lateral; facas reversíveis em aço de alta resistência fixadas através de porcas castelo de alta segurança.</w:t>
            </w:r>
          </w:p>
        </w:tc>
        <w:tc>
          <w:tcPr>
            <w:tcW w:w="712" w:type="dxa"/>
            <w:tcBorders>
              <w:top w:val="nil"/>
              <w:left w:val="nil"/>
              <w:bottom w:val="single" w:sz="4" w:space="0" w:color="auto"/>
              <w:right w:val="single" w:sz="4" w:space="0" w:color="auto"/>
            </w:tcBorders>
            <w:shd w:val="clear" w:color="auto" w:fill="auto"/>
            <w:noWrap/>
            <w:vAlign w:val="bottom"/>
            <w:hideMark/>
          </w:tcPr>
          <w:p w14:paraId="0838253D"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6CF95838"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hideMark/>
          </w:tcPr>
          <w:p w14:paraId="34BA4BFD"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R$ 16.922,50</w:t>
            </w:r>
          </w:p>
        </w:tc>
      </w:tr>
      <w:tr w:rsidR="000A6582" w:rsidRPr="000A6582" w14:paraId="0B6D1111" w14:textId="77777777" w:rsidTr="000A6582">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682AE8B3"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2</w:t>
            </w:r>
          </w:p>
        </w:tc>
        <w:tc>
          <w:tcPr>
            <w:tcW w:w="6806" w:type="dxa"/>
            <w:tcBorders>
              <w:top w:val="nil"/>
              <w:left w:val="nil"/>
              <w:bottom w:val="single" w:sz="4" w:space="0" w:color="auto"/>
              <w:right w:val="single" w:sz="4" w:space="0" w:color="auto"/>
            </w:tcBorders>
            <w:shd w:val="clear" w:color="auto" w:fill="auto"/>
            <w:noWrap/>
            <w:vAlign w:val="bottom"/>
            <w:hideMark/>
          </w:tcPr>
          <w:p w14:paraId="512E014E"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ARADO SUBSOLADOR, HIDRÁULICO, Arado subsolador de solo (pé de pato) reforçado com no mínimo 7 hastes com ponteiras em aço de alta resistência; espessura haste (1.1/4" 31,75mm); roda guia com raspador; peso aproximado de 370 kg; largura de trabalho no mínimo de 1.900mm; profunidade máxima de trabalho 550mm.</w:t>
            </w:r>
          </w:p>
        </w:tc>
        <w:tc>
          <w:tcPr>
            <w:tcW w:w="712" w:type="dxa"/>
            <w:tcBorders>
              <w:top w:val="nil"/>
              <w:left w:val="nil"/>
              <w:bottom w:val="single" w:sz="4" w:space="0" w:color="auto"/>
              <w:right w:val="single" w:sz="4" w:space="0" w:color="auto"/>
            </w:tcBorders>
            <w:shd w:val="clear" w:color="auto" w:fill="auto"/>
            <w:noWrap/>
            <w:vAlign w:val="bottom"/>
            <w:hideMark/>
          </w:tcPr>
          <w:p w14:paraId="6CF4E4DA"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09FC5F08"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hideMark/>
          </w:tcPr>
          <w:p w14:paraId="31D675AC"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R$ 13.529,00</w:t>
            </w:r>
          </w:p>
        </w:tc>
      </w:tr>
      <w:tr w:rsidR="000A6582" w:rsidRPr="000A6582" w14:paraId="1416D7D6" w14:textId="77777777" w:rsidTr="000A6582">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72347AE3"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3</w:t>
            </w:r>
          </w:p>
        </w:tc>
        <w:tc>
          <w:tcPr>
            <w:tcW w:w="6806" w:type="dxa"/>
            <w:tcBorders>
              <w:top w:val="nil"/>
              <w:left w:val="nil"/>
              <w:bottom w:val="single" w:sz="4" w:space="0" w:color="auto"/>
              <w:right w:val="single" w:sz="4" w:space="0" w:color="auto"/>
            </w:tcBorders>
            <w:shd w:val="clear" w:color="auto" w:fill="auto"/>
            <w:noWrap/>
            <w:vAlign w:val="bottom"/>
            <w:hideMark/>
          </w:tcPr>
          <w:p w14:paraId="625B3BC4"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GRADE ARADORA AGRICOLA Grade aradora agrícola, com controle remoto (globe) com no mínimo 20 discos de corte de no mínimo 26 polegadas por 6mm de espessura com espaçamento de 270mm; chassis tubular 100x120x6.30mm; mancais banhado a óleo; levante por controle remoto; discos recortados; pneus aro 16/750; pentes limpadores de disco em aço de alta resistência de no mínimo 9,5mm.</w:t>
            </w:r>
          </w:p>
        </w:tc>
        <w:tc>
          <w:tcPr>
            <w:tcW w:w="712" w:type="dxa"/>
            <w:tcBorders>
              <w:top w:val="nil"/>
              <w:left w:val="nil"/>
              <w:bottom w:val="single" w:sz="4" w:space="0" w:color="auto"/>
              <w:right w:val="single" w:sz="4" w:space="0" w:color="auto"/>
            </w:tcBorders>
            <w:shd w:val="clear" w:color="auto" w:fill="auto"/>
            <w:noWrap/>
            <w:vAlign w:val="bottom"/>
            <w:hideMark/>
          </w:tcPr>
          <w:p w14:paraId="6110BE38"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5A5E5963"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hideMark/>
          </w:tcPr>
          <w:p w14:paraId="70980C25"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R$ 44.000,00</w:t>
            </w:r>
          </w:p>
        </w:tc>
      </w:tr>
      <w:tr w:rsidR="000A6582" w:rsidRPr="000A6582" w14:paraId="20E456C5" w14:textId="77777777" w:rsidTr="000A6582">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4B62F1E7"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4</w:t>
            </w:r>
          </w:p>
        </w:tc>
        <w:tc>
          <w:tcPr>
            <w:tcW w:w="6806" w:type="dxa"/>
            <w:tcBorders>
              <w:top w:val="nil"/>
              <w:left w:val="nil"/>
              <w:bottom w:val="single" w:sz="4" w:space="0" w:color="auto"/>
              <w:right w:val="single" w:sz="4" w:space="0" w:color="auto"/>
            </w:tcBorders>
            <w:shd w:val="clear" w:color="auto" w:fill="auto"/>
            <w:noWrap/>
            <w:vAlign w:val="bottom"/>
            <w:hideMark/>
          </w:tcPr>
          <w:p w14:paraId="2DE6F77F"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GRADE NIVELADORA AGRICOLA Grade niveladora agrícola com controle remoto com no mínimo 36 discos de no mínimo 20 polegadas; espaçamento entre discos de 200mm; diâmetro do eixo 1.1/4" (31,75mm); roda (16"x5,5") com pneu 750x16; largura de trabalho 3.500mm; peso mínimo 1.500kg; mancais graxa blindado.</w:t>
            </w:r>
          </w:p>
        </w:tc>
        <w:tc>
          <w:tcPr>
            <w:tcW w:w="712" w:type="dxa"/>
            <w:tcBorders>
              <w:top w:val="nil"/>
              <w:left w:val="nil"/>
              <w:bottom w:val="single" w:sz="4" w:space="0" w:color="auto"/>
              <w:right w:val="single" w:sz="4" w:space="0" w:color="auto"/>
            </w:tcBorders>
            <w:shd w:val="clear" w:color="auto" w:fill="auto"/>
            <w:noWrap/>
            <w:vAlign w:val="bottom"/>
            <w:hideMark/>
          </w:tcPr>
          <w:p w14:paraId="10B18F0B"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06C94C8D"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hideMark/>
          </w:tcPr>
          <w:p w14:paraId="738A6F7F"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R$ 47.666,67</w:t>
            </w:r>
          </w:p>
        </w:tc>
      </w:tr>
      <w:tr w:rsidR="000A6582" w:rsidRPr="000A6582" w14:paraId="77FD0089" w14:textId="77777777" w:rsidTr="000A6582">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72E19250"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5</w:t>
            </w:r>
          </w:p>
        </w:tc>
        <w:tc>
          <w:tcPr>
            <w:tcW w:w="6806" w:type="dxa"/>
            <w:tcBorders>
              <w:top w:val="nil"/>
              <w:left w:val="nil"/>
              <w:bottom w:val="single" w:sz="4" w:space="0" w:color="auto"/>
              <w:right w:val="single" w:sz="4" w:space="0" w:color="auto"/>
            </w:tcBorders>
            <w:shd w:val="clear" w:color="auto" w:fill="auto"/>
            <w:noWrap/>
            <w:vAlign w:val="bottom"/>
            <w:hideMark/>
          </w:tcPr>
          <w:p w14:paraId="52B70398"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Trator Cortador De Grama Dirigível a gasolina Trator cortador de grama dirigível, mínimo 26.0hp de potência de motor; combustível a gasolina; transmissão hidrostática; velocidade máxima frente até aproximadamente 8,4 - 8,9km/h; velocidade máxima ré até aproximadamente 4km/h; largura de corte 122 cm (48"); altura de corte 25 - 105mm (10 posições); tanque combustível de no mínimo 12 litros; pneus dianteiros 15x6-6" e traseiros 20x10-8"; raio de giro cerca de 45,7cm.</w:t>
            </w:r>
          </w:p>
        </w:tc>
        <w:tc>
          <w:tcPr>
            <w:tcW w:w="712" w:type="dxa"/>
            <w:tcBorders>
              <w:top w:val="nil"/>
              <w:left w:val="nil"/>
              <w:bottom w:val="single" w:sz="4" w:space="0" w:color="auto"/>
              <w:right w:val="single" w:sz="4" w:space="0" w:color="auto"/>
            </w:tcBorders>
            <w:shd w:val="clear" w:color="auto" w:fill="auto"/>
            <w:noWrap/>
            <w:vAlign w:val="bottom"/>
            <w:hideMark/>
          </w:tcPr>
          <w:p w14:paraId="5211B3DC"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0C2DF05E"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hideMark/>
          </w:tcPr>
          <w:p w14:paraId="596AF9C6" w14:textId="77777777" w:rsidR="000A6582" w:rsidRPr="000A6582" w:rsidRDefault="000A6582" w:rsidP="000A6582">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R$ 33.809,50</w:t>
            </w:r>
          </w:p>
        </w:tc>
      </w:tr>
      <w:tr w:rsidR="007D3EB8" w:rsidRPr="007D3EB8" w14:paraId="6C591676"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111B90BE"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6</w:t>
            </w:r>
          </w:p>
        </w:tc>
        <w:tc>
          <w:tcPr>
            <w:tcW w:w="6806" w:type="dxa"/>
            <w:tcBorders>
              <w:top w:val="nil"/>
              <w:left w:val="nil"/>
              <w:bottom w:val="single" w:sz="4" w:space="0" w:color="auto"/>
              <w:right w:val="single" w:sz="4" w:space="0" w:color="auto"/>
            </w:tcBorders>
            <w:shd w:val="clear" w:color="auto" w:fill="auto"/>
            <w:noWrap/>
            <w:vAlign w:val="bottom"/>
            <w:hideMark/>
          </w:tcPr>
          <w:p w14:paraId="698C8A5C"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DENTES DO ESCARIFICADOR NCM:84314929</w:t>
            </w:r>
          </w:p>
        </w:tc>
        <w:tc>
          <w:tcPr>
            <w:tcW w:w="712" w:type="dxa"/>
            <w:tcBorders>
              <w:top w:val="nil"/>
              <w:left w:val="nil"/>
              <w:bottom w:val="single" w:sz="4" w:space="0" w:color="auto"/>
              <w:right w:val="single" w:sz="4" w:space="0" w:color="auto"/>
            </w:tcBorders>
            <w:shd w:val="clear" w:color="auto" w:fill="auto"/>
            <w:noWrap/>
            <w:vAlign w:val="bottom"/>
            <w:hideMark/>
          </w:tcPr>
          <w:p w14:paraId="4FA4D43F"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016F5327"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hideMark/>
          </w:tcPr>
          <w:p w14:paraId="26D59F9D"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R$ 135,00</w:t>
            </w:r>
          </w:p>
        </w:tc>
      </w:tr>
      <w:tr w:rsidR="007D3EB8" w:rsidRPr="007D3EB8" w14:paraId="34D06E89"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30BF9CB3"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7</w:t>
            </w:r>
          </w:p>
        </w:tc>
        <w:tc>
          <w:tcPr>
            <w:tcW w:w="6806" w:type="dxa"/>
            <w:tcBorders>
              <w:top w:val="nil"/>
              <w:left w:val="nil"/>
              <w:bottom w:val="single" w:sz="4" w:space="0" w:color="auto"/>
              <w:right w:val="single" w:sz="4" w:space="0" w:color="auto"/>
            </w:tcBorders>
            <w:shd w:val="clear" w:color="auto" w:fill="auto"/>
            <w:noWrap/>
            <w:vAlign w:val="bottom"/>
            <w:hideMark/>
          </w:tcPr>
          <w:p w14:paraId="41EB4995"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ENCAIXE DENTE ESCARIFICADOR NCM:84314929</w:t>
            </w:r>
          </w:p>
        </w:tc>
        <w:tc>
          <w:tcPr>
            <w:tcW w:w="712" w:type="dxa"/>
            <w:tcBorders>
              <w:top w:val="nil"/>
              <w:left w:val="nil"/>
              <w:bottom w:val="single" w:sz="4" w:space="0" w:color="auto"/>
              <w:right w:val="single" w:sz="4" w:space="0" w:color="auto"/>
            </w:tcBorders>
            <w:shd w:val="clear" w:color="auto" w:fill="auto"/>
            <w:noWrap/>
            <w:vAlign w:val="bottom"/>
            <w:hideMark/>
          </w:tcPr>
          <w:p w14:paraId="7A72A8B3"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1BBED77C"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hideMark/>
          </w:tcPr>
          <w:p w14:paraId="035D7EA7"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R$ 750,00</w:t>
            </w:r>
          </w:p>
        </w:tc>
      </w:tr>
      <w:tr w:rsidR="007D3EB8" w:rsidRPr="007D3EB8" w14:paraId="4F7A3790"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3B2D5B81"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8</w:t>
            </w:r>
          </w:p>
        </w:tc>
        <w:tc>
          <w:tcPr>
            <w:tcW w:w="6806" w:type="dxa"/>
            <w:tcBorders>
              <w:top w:val="nil"/>
              <w:left w:val="nil"/>
              <w:bottom w:val="single" w:sz="4" w:space="0" w:color="auto"/>
              <w:right w:val="single" w:sz="4" w:space="0" w:color="auto"/>
            </w:tcBorders>
            <w:shd w:val="clear" w:color="auto" w:fill="auto"/>
            <w:noWrap/>
            <w:vAlign w:val="bottom"/>
            <w:hideMark/>
          </w:tcPr>
          <w:p w14:paraId="561C469E"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CHAVETA DE ACO PRIMERA NCM:73182400</w:t>
            </w:r>
          </w:p>
        </w:tc>
        <w:tc>
          <w:tcPr>
            <w:tcW w:w="712" w:type="dxa"/>
            <w:tcBorders>
              <w:top w:val="nil"/>
              <w:left w:val="nil"/>
              <w:bottom w:val="single" w:sz="4" w:space="0" w:color="auto"/>
              <w:right w:val="single" w:sz="4" w:space="0" w:color="auto"/>
            </w:tcBorders>
            <w:shd w:val="clear" w:color="auto" w:fill="auto"/>
            <w:noWrap/>
            <w:vAlign w:val="bottom"/>
            <w:hideMark/>
          </w:tcPr>
          <w:p w14:paraId="15CE04AD"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1B961C32"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hideMark/>
          </w:tcPr>
          <w:p w14:paraId="68C4583E" w14:textId="77777777" w:rsidR="007D3EB8" w:rsidRPr="007D3EB8" w:rsidRDefault="007D3EB8"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R$ 215,00</w:t>
            </w:r>
          </w:p>
        </w:tc>
      </w:tr>
    </w:tbl>
    <w:p w14:paraId="276235E0" w14:textId="77777777" w:rsidR="00605E51" w:rsidRPr="00E64861" w:rsidRDefault="00605E51">
      <w:pPr>
        <w:pStyle w:val="Nivel2"/>
        <w:numPr>
          <w:ilvl w:val="0"/>
          <w:numId w:val="0"/>
        </w:numPr>
        <w:spacing w:before="0" w:after="0" w:line="312" w:lineRule="auto"/>
        <w:rPr>
          <w:rFonts w:ascii="Arial Narrow" w:hAnsi="Arial Narrow" w:cs="Cambria"/>
          <w:sz w:val="18"/>
          <w:szCs w:val="18"/>
        </w:rPr>
      </w:pPr>
    </w:p>
    <w:p w14:paraId="7DB9A8B0" w14:textId="4F91DBA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 xml:space="preserve">1.152 - O objeto desta contratação não se enquadra como sendo de bem de luxo, conforme Decreto Municipal nº 5.452, de 05 de setembro de </w:t>
      </w:r>
      <w:r w:rsidR="00E64861" w:rsidRPr="00E64861">
        <w:rPr>
          <w:rFonts w:ascii="Arial Narrow" w:hAnsi="Arial Narrow" w:cs="Cambria"/>
          <w:sz w:val="18"/>
          <w:szCs w:val="18"/>
        </w:rPr>
        <w:t>2026</w:t>
      </w:r>
      <w:r w:rsidRPr="00E64861">
        <w:rPr>
          <w:rFonts w:ascii="Arial Narrow" w:hAnsi="Arial Narrow" w:cs="Cambria"/>
          <w:sz w:val="18"/>
          <w:szCs w:val="18"/>
        </w:rPr>
        <w:t>.</w:t>
      </w:r>
    </w:p>
    <w:p w14:paraId="568971BB"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1.3 - Os bens objeto desta contratação são caracterizados como comuns, nos termos do art. 6º, inciso XIII, da Lei nº 14.133/2021.</w:t>
      </w:r>
    </w:p>
    <w:p w14:paraId="71DCEE45" w14:textId="77777777" w:rsidR="00605E51" w:rsidRPr="00E64861" w:rsidRDefault="008A4E14">
      <w:pPr>
        <w:pStyle w:val="Nivel2"/>
        <w:numPr>
          <w:ilvl w:val="0"/>
          <w:numId w:val="0"/>
        </w:numPr>
        <w:spacing w:before="0" w:after="0" w:line="312" w:lineRule="auto"/>
        <w:rPr>
          <w:rFonts w:ascii="Arial Narrow" w:hAnsi="Arial Narrow" w:cs="Cambria"/>
          <w:b/>
          <w:sz w:val="18"/>
          <w:szCs w:val="18"/>
        </w:rPr>
      </w:pPr>
      <w:r w:rsidRPr="00E64861">
        <w:rPr>
          <w:rFonts w:ascii="Arial Narrow" w:hAnsi="Arial Narrow" w:cs="Cambria"/>
          <w:b/>
          <w:sz w:val="18"/>
          <w:szCs w:val="18"/>
        </w:rPr>
        <w:t>2 - PRAZO DE VIGÊNCIA</w:t>
      </w:r>
    </w:p>
    <w:p w14:paraId="43ADB704"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2.1 - O prazo de vigência da Ata é de 12 (doze) meses contados da data de sua assinatura, podendo ser prorrogada, nos termos da Lei nº 14.133/2021.</w:t>
      </w:r>
    </w:p>
    <w:p w14:paraId="7A52E84B" w14:textId="2276957F" w:rsidR="00605E51" w:rsidRPr="00E64861" w:rsidRDefault="008A4E14">
      <w:pPr>
        <w:pStyle w:val="Nvel2-Red"/>
        <w:numPr>
          <w:ilvl w:val="0"/>
          <w:numId w:val="0"/>
        </w:numPr>
        <w:shd w:val="clear" w:color="FFFFFF" w:themeColor="background1" w:fill="FFFFFF" w:themeFill="background1"/>
        <w:spacing w:before="0" w:after="0" w:line="312" w:lineRule="auto"/>
        <w:rPr>
          <w:rFonts w:ascii="Arial Narrow" w:hAnsi="Arial Narrow" w:cs="Cambria"/>
          <w:iCs w:val="0"/>
          <w:sz w:val="18"/>
          <w:szCs w:val="18"/>
        </w:rPr>
      </w:pPr>
      <w:r w:rsidRPr="00E64861">
        <w:rPr>
          <w:rFonts w:ascii="Arial Narrow" w:hAnsi="Arial Narrow" w:cs="Cambria"/>
          <w:i w:val="0"/>
          <w:iCs w:val="0"/>
          <w:color w:val="auto"/>
          <w:sz w:val="18"/>
          <w:szCs w:val="18"/>
        </w:rPr>
        <w:t xml:space="preserve">2.2 - </w:t>
      </w:r>
      <w:r w:rsidRPr="00E64861">
        <w:rPr>
          <w:rFonts w:ascii="Arial Narrow" w:hAnsi="Arial Narrow" w:cs="Cambria"/>
          <w:i w:val="0"/>
          <w:iCs w:val="0"/>
          <w:color w:val="auto"/>
          <w:sz w:val="18"/>
          <w:szCs w:val="18"/>
          <w:highlight w:val="white"/>
        </w:rPr>
        <w:t>O prazo de vigência dos contratos originados através da Ata de Registro de Preços até 31/13/</w:t>
      </w:r>
      <w:r w:rsidR="00E64861" w:rsidRPr="00E64861">
        <w:rPr>
          <w:rFonts w:ascii="Arial Narrow" w:hAnsi="Arial Narrow" w:cs="Cambria"/>
          <w:i w:val="0"/>
          <w:iCs w:val="0"/>
          <w:color w:val="auto"/>
          <w:sz w:val="18"/>
          <w:szCs w:val="18"/>
          <w:highlight w:val="white"/>
        </w:rPr>
        <w:t>2026</w:t>
      </w:r>
      <w:r w:rsidRPr="00E64861">
        <w:rPr>
          <w:rFonts w:ascii="Arial Narrow" w:hAnsi="Arial Narrow" w:cs="Cambria"/>
          <w:i w:val="0"/>
          <w:iCs w:val="0"/>
          <w:color w:val="auto"/>
          <w:sz w:val="18"/>
          <w:szCs w:val="18"/>
          <w:highlight w:val="white"/>
        </w:rPr>
        <w:t>, na forma do artigo 105 da Lei n° 14.133, de 2021.</w:t>
      </w:r>
    </w:p>
    <w:p w14:paraId="59A68F43" w14:textId="77777777" w:rsidR="00605E51" w:rsidRPr="00E64861" w:rsidRDefault="008A4E14">
      <w:pPr>
        <w:pStyle w:val="Nivel01"/>
        <w:numPr>
          <w:ilvl w:val="0"/>
          <w:numId w:val="0"/>
        </w:numPr>
        <w:tabs>
          <w:tab w:val="clear" w:pos="567"/>
          <w:tab w:val="left" w:pos="426"/>
        </w:tabs>
        <w:spacing w:before="0"/>
        <w:rPr>
          <w:rFonts w:ascii="Arial Narrow" w:hAnsi="Arial Narrow" w:cs="Cambria"/>
          <w:sz w:val="18"/>
          <w:szCs w:val="18"/>
        </w:rPr>
      </w:pPr>
      <w:r w:rsidRPr="00E64861">
        <w:rPr>
          <w:rFonts w:ascii="Arial Narrow" w:hAnsi="Arial Narrow" w:cs="Cambria"/>
          <w:sz w:val="18"/>
          <w:szCs w:val="18"/>
        </w:rPr>
        <w:t>3 - FUNDAMENTAÇÃO E DESCRIÇÃO DA NECESSIDADE DA CONTRATAÇÃO</w:t>
      </w:r>
    </w:p>
    <w:p w14:paraId="65D2EDA8" w14:textId="77777777" w:rsidR="00605E51" w:rsidRPr="00E64861" w:rsidRDefault="008A4E14">
      <w:pPr>
        <w:pStyle w:val="Nivel2"/>
        <w:numPr>
          <w:ilvl w:val="0"/>
          <w:numId w:val="0"/>
        </w:numPr>
        <w:tabs>
          <w:tab w:val="left" w:pos="426"/>
        </w:tabs>
        <w:spacing w:before="0" w:after="0" w:line="312" w:lineRule="auto"/>
        <w:rPr>
          <w:rFonts w:ascii="Arial Narrow" w:hAnsi="Arial Narrow" w:cs="Cambria"/>
          <w:sz w:val="18"/>
          <w:szCs w:val="18"/>
        </w:rPr>
      </w:pPr>
      <w:r w:rsidRPr="00E64861">
        <w:rPr>
          <w:rFonts w:ascii="Arial Narrow" w:hAnsi="Arial Narrow" w:cs="Cambria"/>
          <w:sz w:val="18"/>
          <w:szCs w:val="18"/>
        </w:rPr>
        <w:t>3.1 - A Fundamentação da Contratação e de seus quantitativos encontra-se pormenorizada em Tópico específico do ETP - Estudo Técnico Preliminar, anexo a esse edital</w:t>
      </w:r>
    </w:p>
    <w:p w14:paraId="67F42A95" w14:textId="77777777" w:rsidR="00605E51" w:rsidRPr="00E64861" w:rsidRDefault="008A4E14">
      <w:pPr>
        <w:pStyle w:val="Nivel01"/>
        <w:numPr>
          <w:ilvl w:val="0"/>
          <w:numId w:val="0"/>
        </w:numPr>
        <w:spacing w:before="0"/>
        <w:rPr>
          <w:rFonts w:ascii="Arial Narrow" w:hAnsi="Arial Narrow" w:cs="Cambria"/>
          <w:sz w:val="18"/>
          <w:szCs w:val="18"/>
        </w:rPr>
      </w:pPr>
      <w:r w:rsidRPr="00E64861">
        <w:rPr>
          <w:rFonts w:ascii="Arial Narrow" w:hAnsi="Arial Narrow" w:cs="Cambria"/>
          <w:sz w:val="18"/>
          <w:szCs w:val="18"/>
        </w:rPr>
        <w:t>4 - DESCRIÇÃO DA SOLUÇÃO COMO UM TODO CONSIDERADO O CICLO DE VIDA DO OBJETO E ESPECIFICAÇÃO DO PRODUTO</w:t>
      </w:r>
    </w:p>
    <w:p w14:paraId="1D128D31" w14:textId="77777777" w:rsidR="00605E51" w:rsidRPr="00E64861" w:rsidRDefault="008A4E14">
      <w:pPr>
        <w:pStyle w:val="Nvel2-Red"/>
        <w:numPr>
          <w:ilvl w:val="0"/>
          <w:numId w:val="0"/>
        </w:numPr>
        <w:spacing w:before="0" w:after="0" w:line="312" w:lineRule="auto"/>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4.1 - A descrição da solução como um todo encontra-se pormenorizada em tópico específico do ETP - Estudo Técnico Preliminar, anexo a esse edital.</w:t>
      </w:r>
    </w:p>
    <w:p w14:paraId="6BBF5C53"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5 - REQUISITOS DA CONTRATAÇÃO</w:t>
      </w:r>
    </w:p>
    <w:p w14:paraId="2745DFF4" w14:textId="77777777" w:rsidR="00605E51" w:rsidRPr="00E64861" w:rsidRDefault="008A4E14">
      <w:pPr>
        <w:tabs>
          <w:tab w:val="left" w:pos="284"/>
          <w:tab w:val="left" w:pos="426"/>
          <w:tab w:val="left" w:pos="567"/>
          <w:tab w:val="left" w:pos="851"/>
        </w:tabs>
        <w:spacing w:line="312" w:lineRule="auto"/>
        <w:jc w:val="both"/>
        <w:rPr>
          <w:rFonts w:ascii="Arial Narrow" w:hAnsi="Arial Narrow" w:cs="Cambria"/>
          <w:iCs/>
          <w:sz w:val="18"/>
          <w:szCs w:val="18"/>
        </w:rPr>
      </w:pPr>
      <w:r w:rsidRPr="00E64861">
        <w:rPr>
          <w:rFonts w:ascii="Arial Narrow" w:hAnsi="Arial Narrow" w:cs="Cambria"/>
          <w:sz w:val="18"/>
          <w:szCs w:val="18"/>
        </w:rPr>
        <w:t>5.1 - A contratação deverá observar os seguintes requisitos:</w:t>
      </w:r>
    </w:p>
    <w:p w14:paraId="3EAD5A99" w14:textId="77777777" w:rsidR="00605E51" w:rsidRPr="00E64861" w:rsidRDefault="00605E51">
      <w:pPr>
        <w:tabs>
          <w:tab w:val="left" w:pos="284"/>
          <w:tab w:val="left" w:pos="426"/>
          <w:tab w:val="left" w:pos="567"/>
          <w:tab w:val="left" w:pos="851"/>
        </w:tabs>
        <w:spacing w:line="312" w:lineRule="auto"/>
        <w:jc w:val="both"/>
        <w:rPr>
          <w:rFonts w:ascii="Arial Narrow" w:hAnsi="Arial Narrow" w:cs="Cambria"/>
          <w:sz w:val="18"/>
          <w:szCs w:val="18"/>
        </w:rPr>
      </w:pPr>
    </w:p>
    <w:p w14:paraId="1B7979F3" w14:textId="77777777" w:rsidR="00605E51" w:rsidRPr="00E64861" w:rsidRDefault="008A4E14">
      <w:pPr>
        <w:pStyle w:val="Nvel1-SemNum"/>
        <w:spacing w:before="0" w:after="0"/>
        <w:rPr>
          <w:rFonts w:ascii="Arial Narrow" w:hAnsi="Arial Narrow" w:cs="Cambria"/>
          <w:b w:val="0"/>
          <w:color w:val="auto"/>
          <w:sz w:val="18"/>
          <w:szCs w:val="18"/>
        </w:rPr>
      </w:pPr>
      <w:r w:rsidRPr="00E64861">
        <w:rPr>
          <w:rFonts w:ascii="Arial Narrow" w:hAnsi="Arial Narrow" w:cs="Cambria"/>
          <w:b w:val="0"/>
          <w:color w:val="auto"/>
          <w:sz w:val="18"/>
          <w:szCs w:val="18"/>
        </w:rPr>
        <w:t>5.1.1 - SUBCONTRATAÇÃO</w:t>
      </w:r>
    </w:p>
    <w:p w14:paraId="1E481501"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5.1.1.1 - Não é admitida a subcontratação do objeto contratual.</w:t>
      </w:r>
    </w:p>
    <w:p w14:paraId="4E5A83E8" w14:textId="77777777" w:rsidR="00605E51" w:rsidRPr="00E64861" w:rsidRDefault="008A4E14">
      <w:pPr>
        <w:pStyle w:val="Nvel1-SemNum"/>
        <w:spacing w:before="0" w:after="0"/>
        <w:rPr>
          <w:rFonts w:ascii="Arial Narrow" w:hAnsi="Arial Narrow" w:cs="Cambria"/>
          <w:b w:val="0"/>
          <w:color w:val="auto"/>
          <w:sz w:val="18"/>
          <w:szCs w:val="18"/>
        </w:rPr>
      </w:pPr>
      <w:r w:rsidRPr="00E64861">
        <w:rPr>
          <w:rFonts w:ascii="Arial Narrow" w:hAnsi="Arial Narrow" w:cs="Cambria"/>
          <w:b w:val="0"/>
          <w:color w:val="auto"/>
          <w:sz w:val="18"/>
          <w:szCs w:val="18"/>
        </w:rPr>
        <w:t>5.1.2 - GARANTIA DA CONTRATAÇÃO</w:t>
      </w:r>
    </w:p>
    <w:p w14:paraId="2040C774" w14:textId="77777777" w:rsidR="00605E51" w:rsidRPr="00E64861" w:rsidRDefault="008A4E14">
      <w:pPr>
        <w:pStyle w:val="Nvel2-Red"/>
        <w:numPr>
          <w:ilvl w:val="0"/>
          <w:numId w:val="0"/>
        </w:numPr>
        <w:spacing w:before="0" w:after="0" w:line="312" w:lineRule="auto"/>
        <w:ind w:left="708"/>
        <w:rPr>
          <w:rFonts w:ascii="Arial Narrow" w:hAnsi="Arial Narrow"/>
          <w:iCs w:val="0"/>
          <w:sz w:val="18"/>
          <w:szCs w:val="18"/>
        </w:rPr>
      </w:pPr>
      <w:r w:rsidRPr="00E64861">
        <w:rPr>
          <w:rFonts w:ascii="Arial Narrow" w:hAnsi="Arial Narrow" w:cs="Cambria"/>
          <w:i w:val="0"/>
          <w:iCs w:val="0"/>
          <w:color w:val="auto"/>
          <w:sz w:val="18"/>
          <w:szCs w:val="18"/>
        </w:rPr>
        <w:t>5.1.2.1 - Não haverá exigência da garantia da contratação dos artigos 96 e seguintes da Lei nº 14.133, de 2021.</w:t>
      </w:r>
    </w:p>
    <w:p w14:paraId="70308255" w14:textId="77777777" w:rsidR="00605E51" w:rsidRPr="00E64861" w:rsidRDefault="008A4E14">
      <w:pPr>
        <w:pStyle w:val="Nivel01"/>
        <w:numPr>
          <w:ilvl w:val="0"/>
          <w:numId w:val="0"/>
        </w:numPr>
        <w:spacing w:before="0"/>
        <w:rPr>
          <w:rFonts w:ascii="Arial Narrow" w:hAnsi="Arial Narrow" w:cs="Cambria"/>
          <w:sz w:val="18"/>
          <w:szCs w:val="18"/>
        </w:rPr>
      </w:pPr>
      <w:r w:rsidRPr="00E64861">
        <w:rPr>
          <w:rFonts w:ascii="Arial Narrow" w:hAnsi="Arial Narrow" w:cs="Cambria"/>
          <w:sz w:val="18"/>
          <w:szCs w:val="18"/>
        </w:rPr>
        <w:t xml:space="preserve">6 – </w:t>
      </w:r>
      <w:r w:rsidRPr="00E64861">
        <w:rPr>
          <w:rFonts w:ascii="Arial Narrow" w:eastAsia="Calibri" w:hAnsi="Arial Narrow" w:cs="Cambria"/>
          <w:sz w:val="18"/>
          <w:szCs w:val="18"/>
        </w:rPr>
        <w:t>MODELO DE EXECUÇÃO DO OBJETO</w:t>
      </w:r>
    </w:p>
    <w:p w14:paraId="1004F061" w14:textId="77777777" w:rsidR="00605E51" w:rsidRPr="00E64861" w:rsidRDefault="008A4E14">
      <w:pPr>
        <w:widowControl w:val="0"/>
        <w:spacing w:line="312" w:lineRule="auto"/>
        <w:jc w:val="both"/>
        <w:rPr>
          <w:rFonts w:ascii="Arial Narrow" w:hAnsi="Arial Narrow" w:cs="Cambria"/>
          <w:bCs/>
          <w:sz w:val="18"/>
          <w:szCs w:val="18"/>
        </w:rPr>
      </w:pPr>
      <w:r w:rsidRPr="00E64861">
        <w:rPr>
          <w:rFonts w:ascii="Arial Narrow" w:eastAsia="Calibri" w:hAnsi="Arial Narrow" w:cs="Cambria"/>
          <w:bCs/>
          <w:sz w:val="18"/>
          <w:szCs w:val="18"/>
        </w:rPr>
        <w:t>6.1 - PRAZO DE EXECUÇÃO</w:t>
      </w:r>
    </w:p>
    <w:p w14:paraId="28866DEA" w14:textId="77777777" w:rsidR="00605E51" w:rsidRPr="00E64861" w:rsidRDefault="008A4E14">
      <w:pPr>
        <w:pStyle w:val="Nvel2-Red"/>
        <w:numPr>
          <w:ilvl w:val="0"/>
          <w:numId w:val="0"/>
        </w:numPr>
        <w:spacing w:before="0" w:after="0" w:line="312" w:lineRule="auto"/>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6.1.1 - O prazo de execução dos serviços , conforme ETP em anexo</w:t>
      </w:r>
    </w:p>
    <w:p w14:paraId="48337815" w14:textId="77777777" w:rsidR="00605E51" w:rsidRPr="00E64861" w:rsidRDefault="008A4E14">
      <w:pPr>
        <w:pStyle w:val="Nvel2-Red"/>
        <w:numPr>
          <w:ilvl w:val="0"/>
          <w:numId w:val="0"/>
        </w:numPr>
        <w:spacing w:before="0" w:after="0" w:line="312" w:lineRule="auto"/>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6.1.2 - Caso não seja possível a execução dos serviços na data assinalada, a empresa deverá comunicar as razões respectivas com pelo menos 02dias de antecedência para que qualquer pleito de prorrogação de prazo seja analisado, ressalvadas situações de caso fortuito e força maior.</w:t>
      </w:r>
    </w:p>
    <w:p w14:paraId="7992A1CE" w14:textId="77777777" w:rsidR="00605E51" w:rsidRPr="00E64861" w:rsidRDefault="008A4E14">
      <w:pPr>
        <w:widowControl w:val="0"/>
        <w:tabs>
          <w:tab w:val="left" w:pos="851"/>
        </w:tabs>
        <w:spacing w:line="312" w:lineRule="auto"/>
        <w:jc w:val="both"/>
        <w:rPr>
          <w:rFonts w:ascii="Arial Narrow" w:hAnsi="Arial Narrow" w:cs="Cambria"/>
          <w:sz w:val="18"/>
          <w:szCs w:val="18"/>
        </w:rPr>
      </w:pPr>
      <w:r w:rsidRPr="00E64861">
        <w:rPr>
          <w:rFonts w:ascii="Arial Narrow" w:eastAsia="Calibri" w:hAnsi="Arial Narrow" w:cs="Cambria"/>
          <w:sz w:val="18"/>
          <w:szCs w:val="18"/>
        </w:rPr>
        <w:t>6.2 - LOCAL DE EXECUÇÃO</w:t>
      </w:r>
    </w:p>
    <w:p w14:paraId="0956566C" w14:textId="77777777" w:rsidR="00605E51" w:rsidRPr="00E64861" w:rsidRDefault="008A4E14">
      <w:pPr>
        <w:pStyle w:val="Nvel2-Red"/>
        <w:numPr>
          <w:ilvl w:val="0"/>
          <w:numId w:val="0"/>
        </w:numPr>
        <w:spacing w:before="0" w:after="0" w:line="312" w:lineRule="auto"/>
        <w:rPr>
          <w:rFonts w:ascii="Arial Narrow" w:hAnsi="Arial Narrow" w:cs="Cambria"/>
          <w:i w:val="0"/>
          <w:color w:val="auto"/>
          <w:sz w:val="18"/>
          <w:szCs w:val="18"/>
          <w:highlight w:val="white"/>
        </w:rPr>
      </w:pPr>
      <w:r w:rsidRPr="00E64861">
        <w:rPr>
          <w:rFonts w:ascii="Arial Narrow" w:hAnsi="Arial Narrow" w:cs="Cambria"/>
          <w:i w:val="0"/>
          <w:color w:val="auto"/>
          <w:sz w:val="18"/>
          <w:szCs w:val="18"/>
        </w:rPr>
        <w:t xml:space="preserve">6.2.1 – </w:t>
      </w:r>
      <w:r w:rsidRPr="00E64861">
        <w:rPr>
          <w:rFonts w:ascii="Arial Narrow" w:eastAsia="Calibri" w:hAnsi="Arial Narrow" w:cs="Cambria"/>
          <w:i w:val="0"/>
          <w:color w:val="auto"/>
          <w:sz w:val="18"/>
          <w:szCs w:val="18"/>
        </w:rPr>
        <w:t>Conforme ETP em anexo.</w:t>
      </w:r>
    </w:p>
    <w:p w14:paraId="503E2701" w14:textId="77777777" w:rsidR="00605E51" w:rsidRPr="00E64861" w:rsidRDefault="008A4E14">
      <w:pPr>
        <w:widowControl w:val="0"/>
        <w:tabs>
          <w:tab w:val="left" w:pos="426"/>
          <w:tab w:val="left" w:pos="851"/>
        </w:tabs>
        <w:spacing w:line="312" w:lineRule="auto"/>
        <w:jc w:val="both"/>
        <w:rPr>
          <w:rFonts w:ascii="Arial Narrow" w:hAnsi="Arial Narrow" w:cs="Cambria"/>
          <w:sz w:val="18"/>
          <w:szCs w:val="18"/>
        </w:rPr>
      </w:pPr>
      <w:r w:rsidRPr="00E64861">
        <w:rPr>
          <w:rFonts w:ascii="Arial Narrow" w:eastAsia="Calibri" w:hAnsi="Arial Narrow" w:cs="Cambria"/>
          <w:sz w:val="18"/>
          <w:szCs w:val="18"/>
        </w:rPr>
        <w:t>6.3 – DO RECEBIMENTO</w:t>
      </w:r>
    </w:p>
    <w:p w14:paraId="7B6B2CEC" w14:textId="77777777" w:rsidR="00605E51" w:rsidRPr="00E64861" w:rsidRDefault="008A4E14">
      <w:pPr>
        <w:pStyle w:val="Nivel2"/>
        <w:numPr>
          <w:ilvl w:val="0"/>
          <w:numId w:val="0"/>
        </w:numPr>
        <w:tabs>
          <w:tab w:val="left" w:pos="284"/>
          <w:tab w:val="left" w:pos="426"/>
          <w:tab w:val="left" w:pos="567"/>
          <w:tab w:val="left" w:pos="851"/>
        </w:tabs>
        <w:spacing w:before="0" w:after="0" w:line="312" w:lineRule="auto"/>
        <w:rPr>
          <w:rFonts w:ascii="Arial Narrow" w:hAnsi="Arial Narrow" w:cs="Cambria"/>
          <w:bCs/>
          <w:color w:val="auto"/>
          <w:sz w:val="18"/>
          <w:szCs w:val="18"/>
        </w:rPr>
      </w:pPr>
      <w:r w:rsidRPr="00E64861">
        <w:rPr>
          <w:rFonts w:ascii="Arial Narrow" w:hAnsi="Arial Narrow" w:cs="Cambria"/>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w:t>
      </w:r>
    </w:p>
    <w:p w14:paraId="59A75896" w14:textId="77777777" w:rsidR="00605E51" w:rsidRPr="00E64861" w:rsidRDefault="008A4E14">
      <w:pPr>
        <w:pStyle w:val="Nivel2"/>
        <w:numPr>
          <w:ilvl w:val="0"/>
          <w:numId w:val="0"/>
        </w:numPr>
        <w:tabs>
          <w:tab w:val="left" w:pos="284"/>
          <w:tab w:val="left" w:pos="426"/>
          <w:tab w:val="left" w:pos="567"/>
          <w:tab w:val="left" w:pos="851"/>
        </w:tabs>
        <w:spacing w:before="0" w:after="0" w:line="312" w:lineRule="auto"/>
        <w:rPr>
          <w:rFonts w:ascii="Arial Narrow" w:hAnsi="Arial Narrow" w:cs="Cambria"/>
          <w:bCs/>
          <w:color w:val="auto"/>
          <w:sz w:val="18"/>
          <w:szCs w:val="18"/>
        </w:rPr>
      </w:pPr>
      <w:r w:rsidRPr="00E64861">
        <w:rPr>
          <w:rFonts w:ascii="Arial Narrow" w:hAnsi="Arial Narrow" w:cs="Cambria"/>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03FE6044" w14:textId="77777777" w:rsidR="00605E51" w:rsidRPr="00E64861" w:rsidRDefault="008A4E14">
      <w:pPr>
        <w:pStyle w:val="Nivel2"/>
        <w:numPr>
          <w:ilvl w:val="0"/>
          <w:numId w:val="0"/>
        </w:numPr>
        <w:tabs>
          <w:tab w:val="left" w:pos="284"/>
          <w:tab w:val="left" w:pos="426"/>
          <w:tab w:val="left" w:pos="567"/>
          <w:tab w:val="left" w:pos="851"/>
        </w:tabs>
        <w:spacing w:before="0" w:after="0" w:line="312" w:lineRule="auto"/>
        <w:rPr>
          <w:rFonts w:ascii="Arial Narrow" w:hAnsi="Arial Narrow" w:cs="Cambria"/>
          <w:bCs/>
          <w:color w:val="auto"/>
          <w:sz w:val="18"/>
          <w:szCs w:val="18"/>
        </w:rPr>
      </w:pPr>
      <w:r w:rsidRPr="00E64861">
        <w:rPr>
          <w:rFonts w:ascii="Arial Narrow" w:hAnsi="Arial Narrow" w:cs="Cambria"/>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14:paraId="50BFC826" w14:textId="77777777" w:rsidR="00605E51" w:rsidRPr="00E64861" w:rsidRDefault="008A4E14">
      <w:pPr>
        <w:pStyle w:val="Nivel2"/>
        <w:numPr>
          <w:ilvl w:val="0"/>
          <w:numId w:val="0"/>
        </w:numPr>
        <w:tabs>
          <w:tab w:val="left" w:pos="284"/>
          <w:tab w:val="left" w:pos="426"/>
          <w:tab w:val="left" w:pos="567"/>
          <w:tab w:val="left" w:pos="851"/>
        </w:tabs>
        <w:spacing w:before="0" w:after="0" w:line="312" w:lineRule="auto"/>
        <w:rPr>
          <w:rFonts w:ascii="Arial Narrow" w:hAnsi="Arial Narrow" w:cs="Cambria"/>
          <w:bCs/>
          <w:color w:val="auto"/>
          <w:sz w:val="18"/>
          <w:szCs w:val="18"/>
        </w:rPr>
      </w:pPr>
      <w:r w:rsidRPr="00E64861">
        <w:rPr>
          <w:rFonts w:ascii="Arial Narrow" w:hAnsi="Arial Narrow" w:cs="Cambria"/>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686E4387" w14:textId="77777777" w:rsidR="00605E51" w:rsidRPr="00E64861" w:rsidRDefault="008A4E14">
      <w:pPr>
        <w:pStyle w:val="Nvel2-Red"/>
        <w:numPr>
          <w:ilvl w:val="0"/>
          <w:numId w:val="0"/>
        </w:numPr>
        <w:spacing w:before="0" w:after="0" w:line="312" w:lineRule="auto"/>
        <w:rPr>
          <w:rFonts w:ascii="Arial Narrow" w:hAnsi="Arial Narrow" w:cs="Cambria"/>
          <w:i w:val="0"/>
          <w:color w:val="auto"/>
          <w:sz w:val="18"/>
          <w:szCs w:val="18"/>
        </w:rPr>
      </w:pPr>
      <w:r w:rsidRPr="00E64861">
        <w:rPr>
          <w:rFonts w:ascii="Arial Narrow" w:hAnsi="Arial Narrow" w:cs="Cambria"/>
          <w:bCs/>
          <w:i w:val="0"/>
          <w:color w:val="auto"/>
          <w:sz w:val="18"/>
          <w:szCs w:val="18"/>
        </w:rPr>
        <w:t>6.3.5 - O recebimento provisório ou definitivo não excluirá a responsabilidade civil pela solidez e pela segurança do serviço nem a responsabilidade ético-profissional pela perfeita execução do contrato.</w:t>
      </w:r>
    </w:p>
    <w:p w14:paraId="69217732" w14:textId="77777777" w:rsidR="00605E51" w:rsidRPr="00E64861" w:rsidRDefault="00605E51">
      <w:pPr>
        <w:pStyle w:val="Nvel2-Red"/>
        <w:numPr>
          <w:ilvl w:val="0"/>
          <w:numId w:val="0"/>
        </w:numPr>
        <w:spacing w:before="0" w:after="0" w:line="312" w:lineRule="auto"/>
        <w:rPr>
          <w:rFonts w:ascii="Arial Narrow" w:hAnsi="Arial Narrow" w:cs="Cambria"/>
          <w:i w:val="0"/>
          <w:color w:val="auto"/>
          <w:sz w:val="18"/>
          <w:szCs w:val="18"/>
        </w:rPr>
      </w:pPr>
    </w:p>
    <w:p w14:paraId="43E69B3F" w14:textId="77777777" w:rsidR="00605E51" w:rsidRPr="00E64861" w:rsidRDefault="008A4E14">
      <w:pPr>
        <w:pStyle w:val="Nivel01"/>
        <w:numPr>
          <w:ilvl w:val="0"/>
          <w:numId w:val="0"/>
        </w:numPr>
        <w:spacing w:before="0"/>
        <w:rPr>
          <w:rFonts w:ascii="Arial Narrow" w:hAnsi="Arial Narrow" w:cs="Cambria"/>
          <w:sz w:val="18"/>
          <w:szCs w:val="18"/>
        </w:rPr>
      </w:pPr>
      <w:r w:rsidRPr="00E64861">
        <w:rPr>
          <w:rFonts w:ascii="Arial Narrow" w:hAnsi="Arial Narrow" w:cs="Cambria"/>
          <w:sz w:val="18"/>
          <w:szCs w:val="18"/>
        </w:rPr>
        <w:t>7 - OBRIGAÇÕES DO CONTRATANTE (art. 92, incisos X, XI e XIV, da Lei nº 14.133/2021).</w:t>
      </w:r>
    </w:p>
    <w:p w14:paraId="00DE90D0" w14:textId="77777777" w:rsidR="00605E51" w:rsidRPr="00E64861" w:rsidRDefault="008A4E14">
      <w:pPr>
        <w:pStyle w:val="Nivel2"/>
        <w:numPr>
          <w:ilvl w:val="0"/>
          <w:numId w:val="0"/>
        </w:numPr>
        <w:spacing w:before="0" w:after="0" w:line="312" w:lineRule="auto"/>
        <w:rPr>
          <w:rFonts w:ascii="Arial Narrow" w:hAnsi="Arial Narrow" w:cs="Cambria"/>
          <w:b/>
          <w:bCs/>
          <w:color w:val="auto"/>
          <w:sz w:val="18"/>
          <w:szCs w:val="18"/>
        </w:rPr>
      </w:pPr>
      <w:r w:rsidRPr="00E64861">
        <w:rPr>
          <w:rFonts w:ascii="Arial Narrow" w:hAnsi="Arial Narrow" w:cs="Cambria"/>
          <w:color w:val="auto"/>
          <w:sz w:val="18"/>
          <w:szCs w:val="18"/>
        </w:rPr>
        <w:t>7.1 São obrigações do Contratante:</w:t>
      </w:r>
    </w:p>
    <w:p w14:paraId="756635A1"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7.1.1 - Exigir o cumprimento de todas as obrigações assumidas pelo Contratado, de acordo com o contrato e seus anexos;</w:t>
      </w:r>
    </w:p>
    <w:p w14:paraId="6D2458EC"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7.1.2 - Receber o objeto no prazo e condições estabelecidas no TR - Termo de Referência;</w:t>
      </w:r>
    </w:p>
    <w:p w14:paraId="26744FA5"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7.1.3 - Notificar o Contratado, por escrito, sobre vícios, defeitos ou incorreções verificadas no objeto fornecido, para que seja por ele substituído, reparado ou corrigido, no total ou em parte, às suas expensas;</w:t>
      </w:r>
    </w:p>
    <w:p w14:paraId="572034CC"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7.1.4 - Acompanhar e fiscalizar a execução do contrato e o cumprimento das obrigações pelo Contratado;</w:t>
      </w:r>
    </w:p>
    <w:p w14:paraId="0996575F" w14:textId="77777777" w:rsidR="00605E51" w:rsidRPr="00E64861" w:rsidRDefault="008A4E14">
      <w:pPr>
        <w:pStyle w:val="Nivel2"/>
        <w:numPr>
          <w:ilvl w:val="0"/>
          <w:numId w:val="0"/>
        </w:numPr>
        <w:spacing w:before="0" w:after="0" w:line="312" w:lineRule="auto"/>
        <w:ind w:left="708"/>
        <w:rPr>
          <w:rFonts w:ascii="Arial Narrow" w:hAnsi="Arial Narrow" w:cs="Cambria"/>
          <w:bCs/>
          <w:color w:val="auto"/>
          <w:sz w:val="18"/>
          <w:szCs w:val="18"/>
        </w:rPr>
      </w:pPr>
      <w:r w:rsidRPr="00E64861">
        <w:rPr>
          <w:rFonts w:ascii="Arial Narrow" w:hAnsi="Arial Narrow" w:cs="Cambria"/>
          <w:color w:val="auto"/>
          <w:sz w:val="18"/>
          <w:szCs w:val="18"/>
        </w:rPr>
        <w:t xml:space="preserve">7.1.5 - Comunicar a empresa para </w:t>
      </w:r>
      <w:r w:rsidRPr="00E64861">
        <w:rPr>
          <w:rFonts w:ascii="Arial Narrow" w:hAnsi="Arial Narrow" w:cs="Cambria"/>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7A28225"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7.1.6 - Efetuar o pagamento ao Contratado do valor correspondente ao fornecimento do objeto, no prazo, forma e condições estabelecidos no Contrato;</w:t>
      </w:r>
    </w:p>
    <w:p w14:paraId="6067ACD7"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 xml:space="preserve">7.1.7 - Aplicar ao Contratado as sanções previstas na lei e no Contrato; </w:t>
      </w:r>
    </w:p>
    <w:p w14:paraId="045EA76D"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3E49A29E"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F04CB5"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7.1.10 - Responder eventuais pedidos de restabelecimento do equilíbrio econômico-financeiro feitos pelo contratado.</w:t>
      </w:r>
    </w:p>
    <w:p w14:paraId="02BB9645"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8098B9" w14:textId="77777777" w:rsidR="00605E51" w:rsidRPr="00E64861" w:rsidRDefault="00605E51">
      <w:pPr>
        <w:pStyle w:val="Nivel2"/>
        <w:numPr>
          <w:ilvl w:val="0"/>
          <w:numId w:val="0"/>
        </w:numPr>
        <w:spacing w:before="0" w:after="0" w:line="312" w:lineRule="auto"/>
        <w:ind w:left="708"/>
        <w:rPr>
          <w:rFonts w:ascii="Arial Narrow" w:hAnsi="Arial Narrow" w:cs="Cambria"/>
          <w:color w:val="auto"/>
          <w:sz w:val="18"/>
          <w:szCs w:val="18"/>
        </w:rPr>
      </w:pPr>
    </w:p>
    <w:p w14:paraId="6D6FF23C"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8 - OBRIGAÇÕES DO CONTRATADO (art. 92, incisos XIV, XVI e XVII, da Lei nº 14.133/2021).</w:t>
      </w:r>
    </w:p>
    <w:p w14:paraId="7AACD078"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2C6825B" w14:textId="77777777" w:rsidR="00605E51" w:rsidRPr="00E64861" w:rsidRDefault="008A4E14">
      <w:pPr>
        <w:pStyle w:val="Nvel2-Red"/>
        <w:numPr>
          <w:ilvl w:val="0"/>
          <w:numId w:val="0"/>
        </w:numPr>
        <w:spacing w:before="0" w:after="0" w:line="312" w:lineRule="auto"/>
        <w:ind w:left="708"/>
        <w:rPr>
          <w:rFonts w:ascii="Arial Narrow" w:hAnsi="Arial Narrow" w:cs="Cambria"/>
          <w:i w:val="0"/>
          <w:color w:val="auto"/>
          <w:sz w:val="18"/>
          <w:szCs w:val="18"/>
        </w:rPr>
      </w:pPr>
      <w:r w:rsidRPr="00E64861">
        <w:rPr>
          <w:rFonts w:ascii="Arial Narrow" w:hAnsi="Arial Narrow" w:cs="Cambria"/>
          <w:i w:val="0"/>
          <w:color w:val="auto"/>
          <w:sz w:val="18"/>
          <w:szCs w:val="18"/>
        </w:rPr>
        <w:t>8.1.1 - Entregar o objeto acompanhado do manual do usuário, com uma versão em português, e da relação da rede de assistência técnica autorizada;</w:t>
      </w:r>
    </w:p>
    <w:p w14:paraId="2483B327"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8.1.2 - Responsabilizar-se pelos vícios e danos decorrentes do objeto, de acordo com o Código de Defesa do Consumidor (Lei nº 8.078, de 1990);</w:t>
      </w:r>
    </w:p>
    <w:p w14:paraId="6B7CADB1"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8.1.3 - Comunicar ao contratante, no prazo máximo de 24 (vinte e quatro) horas que antecede a data da entrega, os motivos que impossibilitem o cumprimento do prazo previsto, com a devida comprovação;</w:t>
      </w:r>
    </w:p>
    <w:p w14:paraId="292046EE"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564DD407"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02CBF9E5"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3E8880"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 xml:space="preserve">8.1.7 - O contratado deverá entregar ao setor responsável pela fiscalização do contrato, junto com a NF - Nota Fiscal para fins de pagamento, os seguintes documentos: </w:t>
      </w:r>
    </w:p>
    <w:p w14:paraId="08078D31"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prova de regularidade relativa à Seguridade Social; </w:t>
      </w:r>
    </w:p>
    <w:p w14:paraId="24C0507E"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certidão conjunta relativa aos tributos federais e à Dívida Ativa da União; </w:t>
      </w:r>
    </w:p>
    <w:p w14:paraId="00DCB464"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certidões que comprovem a regularidade perante a Fazenda Estadual ou Distrital do domicílio ou sede do contratado; </w:t>
      </w:r>
    </w:p>
    <w:p w14:paraId="2E00FFCD"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Certidão de Regularidade do FGTS – CRF; </w:t>
      </w:r>
    </w:p>
    <w:p w14:paraId="77621A09"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Certidão Negativa de Débitos Trabalhistas – CNDT; </w:t>
      </w:r>
    </w:p>
    <w:p w14:paraId="098DCA50" w14:textId="77777777" w:rsidR="00605E51" w:rsidRPr="00E64861" w:rsidRDefault="008A4E14">
      <w:pPr>
        <w:pStyle w:val="Nivel2"/>
        <w:numPr>
          <w:ilvl w:val="1"/>
          <w:numId w:val="31"/>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Certidão Negativa de Débitos Municipais.</w:t>
      </w:r>
    </w:p>
    <w:p w14:paraId="1F9724AC"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466AA83"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8.1.9 - Comunicar ao Fiscal do contrato, no prazo de 24 (vinte e quatro) horas, qualquer ocorrência anormal ou acidente que se verifique no local da execução do objeto contratual.</w:t>
      </w:r>
    </w:p>
    <w:p w14:paraId="71A816C3"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8.1.10 - Paralisar, por determinação do contratante, qualquer atividade que não esteja sendo executada de acordo com a boa técnica ou que ponha em risco a segurança de pessoas ou bens de terceiros.</w:t>
      </w:r>
    </w:p>
    <w:p w14:paraId="587E395D"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 xml:space="preserve">8.1.11 - Manter durante toda a vigência do contrato, em compatibilidade com as obrigações assumidas, todas as condições exigidas para habilitação na licitação; </w:t>
      </w:r>
    </w:p>
    <w:p w14:paraId="7D6B8ECE"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 xml:space="preserve">8.1.12 - Guardar sigilo sobre todas as informações obtidas em decorrência do cumprimento do contrato; </w:t>
      </w:r>
    </w:p>
    <w:p w14:paraId="225275DD"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50807108" w14:textId="77777777" w:rsidR="00605E51" w:rsidRPr="00E64861" w:rsidRDefault="008A4E14">
      <w:pPr>
        <w:pStyle w:val="Nivel2"/>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8.1.14 - Cumprir, além dos postulados legais vigentes de âmbito federal, estadual ou municipal, as normas de segurança do contratante;</w:t>
      </w:r>
    </w:p>
    <w:p w14:paraId="6A7D2043" w14:textId="77777777" w:rsidR="00605E51" w:rsidRPr="00E64861" w:rsidRDefault="008A4E14">
      <w:pPr>
        <w:pStyle w:val="Nvel2-Red"/>
        <w:numPr>
          <w:ilvl w:val="0"/>
          <w:numId w:val="0"/>
        </w:numPr>
        <w:spacing w:before="0" w:after="0" w:line="312" w:lineRule="auto"/>
        <w:ind w:left="708"/>
        <w:rPr>
          <w:rFonts w:ascii="Arial Narrow" w:hAnsi="Arial Narrow" w:cs="Cambria"/>
          <w:i w:val="0"/>
          <w:iCs w:val="0"/>
          <w:color w:val="auto"/>
          <w:sz w:val="18"/>
          <w:szCs w:val="18"/>
        </w:rPr>
      </w:pPr>
      <w:bookmarkStart w:id="62" w:name="_Ref118293001"/>
      <w:r w:rsidRPr="00E64861">
        <w:rPr>
          <w:rFonts w:ascii="Arial Narrow" w:hAnsi="Arial Narrow" w:cs="Cambria"/>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p>
    <w:p w14:paraId="5D4B9ACE" w14:textId="77777777" w:rsidR="00605E51" w:rsidRPr="00E64861" w:rsidRDefault="008A4E14">
      <w:pPr>
        <w:pStyle w:val="Nvel2-Red"/>
        <w:numPr>
          <w:ilvl w:val="0"/>
          <w:numId w:val="0"/>
        </w:numPr>
        <w:spacing w:before="0" w:after="0" w:line="312" w:lineRule="auto"/>
        <w:ind w:left="708"/>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387EC354" w14:textId="77777777" w:rsidR="00605E51" w:rsidRPr="00E64861" w:rsidRDefault="008A4E14">
      <w:pPr>
        <w:pStyle w:val="Nvel2-Red"/>
        <w:numPr>
          <w:ilvl w:val="0"/>
          <w:numId w:val="0"/>
        </w:numPr>
        <w:spacing w:before="0" w:after="0" w:line="312" w:lineRule="auto"/>
        <w:ind w:left="708"/>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8.1.17 - Conduzir os trabalhos com estrita observância às normas da legislação pertinente, cumprindo as determinações dos Poderes Públicos, mantendo sempre limpo o local d</w:t>
      </w:r>
      <w:r w:rsidRPr="00E64861">
        <w:rPr>
          <w:rFonts w:ascii="Arial Narrow" w:hAnsi="Arial Narrow" w:cs="Cambria"/>
          <w:i w:val="0"/>
          <w:iCs w:val="0"/>
          <w:color w:val="auto"/>
          <w:sz w:val="18"/>
          <w:szCs w:val="18"/>
          <w:lang w:eastAsia="en-US"/>
        </w:rPr>
        <w:t>e execução do objeto</w:t>
      </w:r>
      <w:r w:rsidRPr="00E64861">
        <w:rPr>
          <w:rFonts w:ascii="Arial Narrow" w:hAnsi="Arial Narrow" w:cs="Cambria"/>
          <w:i w:val="0"/>
          <w:iCs w:val="0"/>
          <w:color w:val="auto"/>
          <w:sz w:val="18"/>
          <w:szCs w:val="18"/>
        </w:rPr>
        <w:t xml:space="preserve"> e nas melhores condições de segurança, higiene e disciplina.</w:t>
      </w:r>
    </w:p>
    <w:p w14:paraId="721835F8" w14:textId="77777777" w:rsidR="00605E51" w:rsidRPr="00E64861" w:rsidRDefault="008A4E14">
      <w:pPr>
        <w:pStyle w:val="Nvel2-Red"/>
        <w:numPr>
          <w:ilvl w:val="0"/>
          <w:numId w:val="0"/>
        </w:numPr>
        <w:spacing w:before="0" w:after="0" w:line="312" w:lineRule="auto"/>
        <w:ind w:left="708"/>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25DB5DBC" w14:textId="77777777" w:rsidR="00605E51" w:rsidRPr="00E64861" w:rsidRDefault="008A4E14">
      <w:pPr>
        <w:pStyle w:val="Nvel2-Red"/>
        <w:numPr>
          <w:ilvl w:val="0"/>
          <w:numId w:val="0"/>
        </w:numPr>
        <w:spacing w:before="0" w:after="0" w:line="312" w:lineRule="auto"/>
        <w:ind w:left="708"/>
        <w:rPr>
          <w:rFonts w:ascii="Arial Narrow" w:hAnsi="Arial Narrow" w:cs="Cambria"/>
          <w:i w:val="0"/>
          <w:iCs w:val="0"/>
          <w:color w:val="auto"/>
          <w:sz w:val="18"/>
          <w:szCs w:val="18"/>
        </w:rPr>
      </w:pPr>
      <w:bookmarkStart w:id="63" w:name="_Ref118293030"/>
      <w:r w:rsidRPr="00E64861">
        <w:rPr>
          <w:rFonts w:ascii="Arial Narrow" w:hAnsi="Arial Narrow" w:cs="Cambria"/>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3"/>
    </w:p>
    <w:p w14:paraId="6BA7CBD6" w14:textId="77777777" w:rsidR="00605E51" w:rsidRPr="00E64861" w:rsidRDefault="00605E51">
      <w:pPr>
        <w:pStyle w:val="Nvel2-Red"/>
        <w:numPr>
          <w:ilvl w:val="0"/>
          <w:numId w:val="0"/>
        </w:numPr>
        <w:spacing w:before="0" w:after="0" w:line="312" w:lineRule="auto"/>
        <w:ind w:left="708"/>
        <w:rPr>
          <w:rFonts w:ascii="Arial Narrow" w:hAnsi="Arial Narrow" w:cs="Cambria"/>
          <w:i w:val="0"/>
          <w:color w:val="auto"/>
          <w:sz w:val="18"/>
          <w:szCs w:val="18"/>
        </w:rPr>
      </w:pPr>
    </w:p>
    <w:p w14:paraId="1F43C914"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9 - MODELO DE GESTÃO E FISCALIZAÇÃO DA ATA DE REGISTRO DE PREÇOS OU CONTRATO</w:t>
      </w:r>
    </w:p>
    <w:p w14:paraId="0685D352"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 xml:space="preserve">9.1 - A gestão da Ata de Registro de Preços será de responsabilidade </w:t>
      </w:r>
      <w:r w:rsidRPr="00E64861">
        <w:rPr>
          <w:rFonts w:ascii="Arial Narrow" w:hAnsi="Arial Narrow" w:cs="Cambria"/>
          <w:color w:val="auto"/>
          <w:sz w:val="18"/>
          <w:szCs w:val="18"/>
        </w:rPr>
        <w:t>do Setor de Compras.</w:t>
      </w:r>
    </w:p>
    <w:p w14:paraId="5708961A"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 xml:space="preserve">9.2 - </w:t>
      </w:r>
      <w:r w:rsidRPr="00E64861">
        <w:rPr>
          <w:rFonts w:ascii="Arial Narrow" w:eastAsia="Calibri" w:hAnsi="Arial Narrow" w:cs="Cambria"/>
          <w:sz w:val="18"/>
          <w:szCs w:val="18"/>
          <w:lang w:eastAsia="en-US"/>
        </w:rPr>
        <w:t>A gestão dos contratos oriundos da Ata de Registro de Preços será de responsabilidade dos Secretários Municipais, os quais terão seus fiscais designados no ato da assinatura do contrato.</w:t>
      </w:r>
    </w:p>
    <w:p w14:paraId="7F734ED0"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9.3 - O contrato deverá ser executado fielmente pelas partes, de acordo com as cláusulas avençadas e as normas da Lei nº 14.133, de 2021, e cada parte responderá pelas consequências de sua inexecução total ou parcial.</w:t>
      </w:r>
    </w:p>
    <w:p w14:paraId="05A38CEF"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9.4 - Em caso de impedimento, ordem de paralisação ou suspensão do contrato, o cronograma de execução será prorrogado automaticamente pelo tempo correspondente, anotadas tais circunstâncias mediante simples apostila.</w:t>
      </w:r>
    </w:p>
    <w:p w14:paraId="6E625A9A"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9.5 - As comunicações entre o órgão ou entidade e a contratada devem ser realizadas por escrito sempre que o ato exigir tal formalidade, admitindo-se o uso de mensagem eletrônica para esse fim.</w:t>
      </w:r>
    </w:p>
    <w:p w14:paraId="4E3AC579"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9.6 - O órgão ou entidade poderá convocar representante da empresa para adoção de providências que devam ser cumpridas de imediato.</w:t>
      </w:r>
    </w:p>
    <w:p w14:paraId="3FB692CA" w14:textId="77777777" w:rsidR="00605E51" w:rsidRPr="00E64861" w:rsidRDefault="008A4E14">
      <w:pPr>
        <w:pStyle w:val="Nvel2-Red"/>
        <w:numPr>
          <w:ilvl w:val="0"/>
          <w:numId w:val="0"/>
        </w:numPr>
        <w:spacing w:before="0" w:after="0" w:line="312" w:lineRule="auto"/>
        <w:rPr>
          <w:rFonts w:ascii="Arial Narrow" w:hAnsi="Arial Narrow" w:cs="Cambria"/>
          <w:i w:val="0"/>
          <w:iCs w:val="0"/>
          <w:color w:val="auto"/>
          <w:sz w:val="18"/>
          <w:szCs w:val="18"/>
        </w:rPr>
      </w:pPr>
      <w:r w:rsidRPr="00E64861">
        <w:rPr>
          <w:rFonts w:ascii="Arial Narrow" w:hAnsi="Arial Narrow" w:cs="Cambria"/>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2A356F" w14:textId="77777777" w:rsidR="00605E51" w:rsidRPr="00E64861" w:rsidRDefault="00605E51">
      <w:pPr>
        <w:pStyle w:val="Nvel2-Red"/>
        <w:numPr>
          <w:ilvl w:val="0"/>
          <w:numId w:val="0"/>
        </w:numPr>
        <w:spacing w:before="0" w:after="0" w:line="312" w:lineRule="auto"/>
        <w:rPr>
          <w:rFonts w:ascii="Arial Narrow" w:hAnsi="Arial Narrow" w:cs="Cambria"/>
          <w:i w:val="0"/>
          <w:color w:val="auto"/>
          <w:sz w:val="18"/>
          <w:szCs w:val="18"/>
        </w:rPr>
      </w:pPr>
    </w:p>
    <w:p w14:paraId="2050CC4D" w14:textId="77777777" w:rsidR="00605E51" w:rsidRPr="00E64861" w:rsidRDefault="008A4E14">
      <w:pPr>
        <w:pStyle w:val="Nivel01Titulo"/>
        <w:numPr>
          <w:ilvl w:val="0"/>
          <w:numId w:val="0"/>
        </w:numPr>
        <w:tabs>
          <w:tab w:val="clear" w:pos="567"/>
          <w:tab w:val="left" w:pos="284"/>
        </w:tabs>
        <w:spacing w:before="0" w:after="0"/>
        <w:rPr>
          <w:rFonts w:ascii="Arial Narrow" w:hAnsi="Arial Narrow" w:cs="Cambria"/>
          <w:color w:val="auto"/>
          <w:sz w:val="18"/>
          <w:szCs w:val="18"/>
        </w:rPr>
      </w:pPr>
      <w:r w:rsidRPr="00E64861">
        <w:rPr>
          <w:rFonts w:ascii="Arial Narrow" w:hAnsi="Arial Narrow" w:cs="Cambria"/>
          <w:color w:val="auto"/>
          <w:sz w:val="18"/>
          <w:szCs w:val="18"/>
        </w:rPr>
        <w:t>10 – CRITÉRIOS DE MEDIÇÃO E PAGAMENTO (art. 92, incisos V e VI, da Lei nº 14.133/2021).</w:t>
      </w:r>
    </w:p>
    <w:p w14:paraId="56BA6BCE" w14:textId="77777777" w:rsidR="00605E51" w:rsidRPr="00E64861" w:rsidRDefault="008A4E14">
      <w:pPr>
        <w:spacing w:line="312" w:lineRule="auto"/>
        <w:jc w:val="both"/>
        <w:rPr>
          <w:rFonts w:ascii="Arial Narrow" w:hAnsi="Arial Narrow" w:cs="Cambria"/>
          <w:sz w:val="18"/>
          <w:szCs w:val="18"/>
        </w:rPr>
      </w:pPr>
      <w:r w:rsidRPr="00E64861">
        <w:rPr>
          <w:rFonts w:ascii="Arial Narrow" w:hAnsi="Arial Narrow" w:cs="Cambria"/>
          <w:sz w:val="18"/>
          <w:szCs w:val="18"/>
        </w:rPr>
        <w:t>10.1 - FORMA DE PAGAMENTO</w:t>
      </w:r>
    </w:p>
    <w:p w14:paraId="48C6A2C4"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10.1.1 - O pagamento será realizado através de ordem bancária, para crédito em banco, agência e conta corrente, a serem devidamente indicados pelo contratado.</w:t>
      </w:r>
    </w:p>
    <w:p w14:paraId="075F0662"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10.1.2 - Será considerada data do pagamento o dia em que constar como emitida a ordem bancária para pagamento.</w:t>
      </w:r>
    </w:p>
    <w:p w14:paraId="63849486" w14:textId="77777777" w:rsidR="00605E51" w:rsidRPr="00E64861" w:rsidRDefault="008A4E14">
      <w:pPr>
        <w:spacing w:line="312" w:lineRule="auto"/>
        <w:jc w:val="both"/>
        <w:rPr>
          <w:rFonts w:ascii="Arial Narrow" w:hAnsi="Arial Narrow" w:cs="Cambria"/>
          <w:sz w:val="18"/>
          <w:szCs w:val="18"/>
        </w:rPr>
      </w:pPr>
      <w:r w:rsidRPr="00E64861">
        <w:rPr>
          <w:rFonts w:ascii="Arial Narrow" w:hAnsi="Arial Narrow" w:cs="Cambria"/>
          <w:sz w:val="18"/>
          <w:szCs w:val="18"/>
        </w:rPr>
        <w:t>10.2 - PRAZO DE PAGAMENTO</w:t>
      </w:r>
    </w:p>
    <w:p w14:paraId="7042B7FC"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10.2.1 - O pagamento será efetuado no prazo máximo de</w:t>
      </w:r>
      <w:r w:rsidRPr="00E64861">
        <w:rPr>
          <w:rFonts w:ascii="Arial Narrow" w:eastAsia="Arial" w:hAnsi="Arial Narrow" w:cs="Cambria"/>
          <w:sz w:val="18"/>
          <w:szCs w:val="18"/>
        </w:rPr>
        <w:t xml:space="preserve"> até 30 (trinta) </w:t>
      </w:r>
      <w:r w:rsidRPr="00E64861">
        <w:rPr>
          <w:rFonts w:ascii="Arial Narrow" w:hAnsi="Arial Narrow" w:cs="Cambria"/>
          <w:sz w:val="18"/>
          <w:szCs w:val="18"/>
        </w:rPr>
        <w:t>dias, contados do recebimento definitivo da NF - Nota Fiscal/Fatura.</w:t>
      </w:r>
    </w:p>
    <w:p w14:paraId="4A99408C"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10.2.2 - Considera-se ocorrido o recebimento da nota fiscal ou fatura quando o órgão contratante atestar a execução do objeto do contrato.</w:t>
      </w:r>
    </w:p>
    <w:p w14:paraId="744E1A64"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3575EDE" w14:textId="77777777" w:rsidR="00605E51" w:rsidRPr="00E64861" w:rsidRDefault="008A4E14">
      <w:pPr>
        <w:spacing w:line="312" w:lineRule="auto"/>
        <w:ind w:left="1416"/>
        <w:jc w:val="both"/>
        <w:rPr>
          <w:rFonts w:ascii="Arial Narrow" w:hAnsi="Arial Narrow" w:cs="Cambria"/>
          <w:sz w:val="18"/>
          <w:szCs w:val="18"/>
        </w:rPr>
      </w:pPr>
      <w:r w:rsidRPr="00E64861">
        <w:rPr>
          <w:rFonts w:ascii="Arial Narrow" w:hAnsi="Arial Narrow" w:cs="Cambria"/>
          <w:sz w:val="18"/>
          <w:szCs w:val="18"/>
        </w:rPr>
        <w:t xml:space="preserve">10.2.3.1 - </w:t>
      </w:r>
      <w:r w:rsidRPr="00E64861">
        <w:rPr>
          <w:rFonts w:ascii="Arial Narrow" w:hAnsi="Arial Narrow" w:cs="Cambria"/>
          <w:iCs/>
          <w:sz w:val="18"/>
          <w:szCs w:val="18"/>
        </w:rPr>
        <w:t>A compensação financeira prevista nesta condição será incluída, a requerimento do interessado, na fatura do mês seguinte ao da ocorrência.</w:t>
      </w:r>
    </w:p>
    <w:p w14:paraId="79DF6441" w14:textId="77777777" w:rsidR="00605E51" w:rsidRPr="00E64861" w:rsidRDefault="008A4E14">
      <w:pPr>
        <w:spacing w:line="312" w:lineRule="auto"/>
        <w:jc w:val="both"/>
        <w:rPr>
          <w:rFonts w:ascii="Arial Narrow" w:hAnsi="Arial Narrow" w:cs="Cambria"/>
          <w:sz w:val="18"/>
          <w:szCs w:val="18"/>
        </w:rPr>
      </w:pPr>
      <w:r w:rsidRPr="00E64861">
        <w:rPr>
          <w:rFonts w:ascii="Arial Narrow" w:hAnsi="Arial Narrow" w:cs="Cambria"/>
          <w:sz w:val="18"/>
          <w:szCs w:val="18"/>
        </w:rPr>
        <w:t>10.3 - A NF - Nota Fiscal/Fatura deve conter todos os elementos exigidos em lei, tais como:</w:t>
      </w:r>
    </w:p>
    <w:p w14:paraId="0A160A54"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A96DD9C"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10.3.2 – Prazo de validade;</w:t>
      </w:r>
    </w:p>
    <w:p w14:paraId="58C059C6"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10.3.3 – Data da emissão;</w:t>
      </w:r>
    </w:p>
    <w:p w14:paraId="6640F24B"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10.3.4 – Dados do contrato e do órgão contratante;</w:t>
      </w:r>
    </w:p>
    <w:p w14:paraId="649C20A1"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10.3.5 - Descrição de forma clara do objeto executado;</w:t>
      </w:r>
    </w:p>
    <w:p w14:paraId="549CA438"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10.3.6 - Valores unitários e totais e período com as informações referentes aos itens do objeto efetivamente entregues;</w:t>
      </w:r>
    </w:p>
    <w:p w14:paraId="1854C91F"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10.3.7 - Número do processo que originou a contratação, bem como o número do empenho.</w:t>
      </w:r>
    </w:p>
    <w:p w14:paraId="07B45666"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10.3.8 - Informações bancárias para pagamento.</w:t>
      </w:r>
    </w:p>
    <w:p w14:paraId="2C633A02" w14:textId="77777777" w:rsidR="00605E51" w:rsidRPr="00E64861" w:rsidRDefault="008A4E14">
      <w:pPr>
        <w:spacing w:line="312" w:lineRule="auto"/>
        <w:ind w:left="708"/>
        <w:jc w:val="both"/>
        <w:rPr>
          <w:rFonts w:ascii="Arial Narrow" w:hAnsi="Arial Narrow" w:cs="Cambria"/>
          <w:sz w:val="18"/>
          <w:szCs w:val="18"/>
        </w:rPr>
      </w:pPr>
      <w:r w:rsidRPr="00E64861">
        <w:rPr>
          <w:rFonts w:ascii="Arial Narrow" w:hAnsi="Arial Narrow" w:cs="Cambria"/>
          <w:sz w:val="18"/>
          <w:szCs w:val="18"/>
        </w:rPr>
        <w:t>10.3.9 - Eventual destaque do valor de retenções tributárias cabíveis.</w:t>
      </w:r>
    </w:p>
    <w:p w14:paraId="75B525FB" w14:textId="77777777" w:rsidR="00605E51" w:rsidRPr="00E64861"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iCs/>
          <w:sz w:val="18"/>
          <w:szCs w:val="18"/>
        </w:rPr>
        <w:t xml:space="preserve">10.4 - Havendo erro </w:t>
      </w:r>
      <w:r w:rsidRPr="00E64861">
        <w:rPr>
          <w:rFonts w:ascii="Arial Narrow" w:hAnsi="Arial Narrow" w:cs="Cambria"/>
          <w:sz w:val="18"/>
          <w:szCs w:val="18"/>
        </w:rPr>
        <w:t>na</w:t>
      </w:r>
      <w:r w:rsidRPr="00E64861">
        <w:rPr>
          <w:rFonts w:ascii="Arial Narrow" w:hAnsi="Arial Narrow" w:cs="Cambria"/>
          <w:iCs/>
          <w:sz w:val="18"/>
          <w:szCs w:val="18"/>
        </w:rPr>
        <w:t xml:space="preserve"> apresentação da NF - Nota Fiscal/Fatura, ou circunstância que impeça a liquidação da </w:t>
      </w:r>
      <w:r w:rsidRPr="00E64861">
        <w:rPr>
          <w:rFonts w:ascii="Arial Narrow" w:hAnsi="Arial Narrow" w:cs="Cambria"/>
          <w:sz w:val="18"/>
          <w:szCs w:val="18"/>
        </w:rPr>
        <w:t>despesa</w:t>
      </w:r>
      <w:r w:rsidRPr="00E64861">
        <w:rPr>
          <w:rFonts w:ascii="Arial Narrow" w:hAnsi="Arial Narrow" w:cs="Cambria"/>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417F046C" w14:textId="77777777" w:rsidR="00605E51" w:rsidRPr="00E64861"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iCs/>
          <w:sz w:val="18"/>
          <w:szCs w:val="18"/>
        </w:rPr>
        <w:t>10.5 - Os pagamentos serão condicionados à apresentação da NF - Nota Fiscal dos produtos/serviços contratados e entregues/executados devidamente atestados pelo setor competente.</w:t>
      </w:r>
    </w:p>
    <w:p w14:paraId="40D96EFD" w14:textId="77777777" w:rsidR="00605E51" w:rsidRPr="00E64861"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iCs/>
          <w:sz w:val="18"/>
          <w:szCs w:val="18"/>
        </w:rPr>
        <w:t>10.6 - Deverá a contratada apresentar ainda as provas de regularidade fiscal e trabalhista com prazo de validade vigente, descritas abaixo:</w:t>
      </w:r>
    </w:p>
    <w:p w14:paraId="7083ABE3"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10.6.1 - Prova de Regularidade referente aos Tributos Federais e Dívida Ativa da União (Certidão Conjunta PGFN e RFB);</w:t>
      </w:r>
    </w:p>
    <w:p w14:paraId="0666045A"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10.6.2 - Prova de Regularidade com a Fazenda Pública do Estado onde for sediada a empresa;</w:t>
      </w:r>
    </w:p>
    <w:p w14:paraId="12C19EEE"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10.6.3 - Prova de Regularidade com a Fazenda Pública do Município onde for sediada a empresa;</w:t>
      </w:r>
    </w:p>
    <w:p w14:paraId="28FAC6B6"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10.6.4 - Prova de Regularidade com a Fazenda Pública do Município;</w:t>
      </w:r>
    </w:p>
    <w:p w14:paraId="37A5FB13"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10.6.5 - Prova de Regularidade com a Fazenda do Estado;</w:t>
      </w:r>
    </w:p>
    <w:p w14:paraId="759DE243"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10.6.6 - Prova de Regularidade junto ao Fundo de Garantia por Tempo de Serviço - FGTS;</w:t>
      </w:r>
    </w:p>
    <w:p w14:paraId="44FE26CA"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10.6.7 - Prova de Regularidade junto à Justiça do Trabalho, através da Certidão Negativa de Débitos Trabalhistas;</w:t>
      </w:r>
    </w:p>
    <w:p w14:paraId="6522F65C" w14:textId="77777777" w:rsidR="00605E51" w:rsidRPr="00E64861" w:rsidRDefault="008A4E14">
      <w:pPr>
        <w:tabs>
          <w:tab w:val="left" w:pos="426"/>
        </w:tabs>
        <w:spacing w:line="312" w:lineRule="auto"/>
        <w:ind w:left="426"/>
        <w:jc w:val="both"/>
        <w:rPr>
          <w:rFonts w:ascii="Arial Narrow" w:hAnsi="Arial Narrow" w:cs="Cambria"/>
          <w:iCs/>
          <w:sz w:val="18"/>
          <w:szCs w:val="18"/>
        </w:rPr>
      </w:pPr>
      <w:r w:rsidRPr="00E64861">
        <w:rPr>
          <w:rFonts w:ascii="Arial Narrow" w:hAnsi="Arial Narrow" w:cs="Cambria"/>
          <w:iCs/>
          <w:sz w:val="18"/>
          <w:szCs w:val="18"/>
        </w:rPr>
        <w:t>10.6.8 - Prova de Regularidade de Falência e Concordata.</w:t>
      </w:r>
    </w:p>
    <w:p w14:paraId="0952259B" w14:textId="77777777" w:rsidR="00605E51" w:rsidRPr="00E64861"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2F795A4A" w14:textId="77777777" w:rsidR="00605E51" w:rsidRPr="00E64861" w:rsidRDefault="008A4E14">
      <w:pPr>
        <w:tabs>
          <w:tab w:val="left" w:pos="426"/>
        </w:tabs>
        <w:spacing w:line="312" w:lineRule="auto"/>
        <w:jc w:val="both"/>
        <w:rPr>
          <w:rFonts w:ascii="Arial Narrow" w:hAnsi="Arial Narrow" w:cs="Cambria"/>
          <w:iCs/>
          <w:sz w:val="18"/>
          <w:szCs w:val="18"/>
          <w:highlight w:val="white"/>
        </w:rPr>
      </w:pPr>
      <w:r w:rsidRPr="00E64861">
        <w:rPr>
          <w:rFonts w:ascii="Arial Narrow" w:hAnsi="Arial Narrow" w:cs="Cambria"/>
          <w:iCs/>
          <w:sz w:val="18"/>
          <w:szCs w:val="18"/>
        </w:rPr>
        <w:t>10.8</w:t>
      </w:r>
      <w:r w:rsidRPr="00E64861">
        <w:rPr>
          <w:rFonts w:ascii="Arial Narrow" w:hAnsi="Arial Narrow" w:cs="Cambria"/>
          <w:iCs/>
          <w:sz w:val="18"/>
          <w:szCs w:val="18"/>
          <w:highlight w:val="white"/>
        </w:rPr>
        <w:t xml:space="preserve"> - </w:t>
      </w:r>
      <w:r w:rsidRPr="00E64861">
        <w:rPr>
          <w:rFonts w:ascii="Arial Narrow" w:hAnsi="Arial Narrow" w:cs="Cambria"/>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64861">
        <w:rPr>
          <w:rFonts w:ascii="Arial Narrow" w:hAnsi="Arial Narrow" w:cs="Cambria"/>
          <w:iCs/>
          <w:sz w:val="18"/>
          <w:szCs w:val="18"/>
          <w:highlight w:val="white"/>
        </w:rPr>
        <w:t>.</w:t>
      </w:r>
    </w:p>
    <w:p w14:paraId="5D899E73" w14:textId="77777777" w:rsidR="00605E51" w:rsidRPr="00E64861"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iCs/>
          <w:sz w:val="18"/>
          <w:szCs w:val="18"/>
        </w:rPr>
        <w:t>10.9 - Dados para emissão da Nota Fiscal:</w:t>
      </w:r>
    </w:p>
    <w:p w14:paraId="03908C41" w14:textId="77777777" w:rsidR="00605E51" w:rsidRPr="00E64861" w:rsidRDefault="008A4E14">
      <w:pPr>
        <w:widowControl w:val="0"/>
        <w:jc w:val="both"/>
        <w:rPr>
          <w:rFonts w:ascii="Arial Narrow" w:hAnsi="Arial Narrow" w:cs="Cambria"/>
          <w:bCs/>
          <w:i/>
          <w:sz w:val="18"/>
          <w:szCs w:val="18"/>
        </w:rPr>
      </w:pPr>
      <w:r w:rsidRPr="00E64861">
        <w:rPr>
          <w:rFonts w:ascii="Arial Narrow" w:hAnsi="Arial Narrow" w:cs="Cambria"/>
          <w:i/>
          <w:iCs/>
          <w:color w:val="000000" w:themeColor="text1"/>
          <w:sz w:val="18"/>
          <w:szCs w:val="18"/>
        </w:rPr>
        <w:t>PREFEITURA MUNICIPAL DE SANTA BÁRBARA DO SUL/RS</w:t>
      </w:r>
    </w:p>
    <w:p w14:paraId="5B61515C" w14:textId="77777777" w:rsidR="00605E51" w:rsidRPr="00E64861" w:rsidRDefault="008A4E14">
      <w:pPr>
        <w:widowControl w:val="0"/>
        <w:jc w:val="both"/>
        <w:rPr>
          <w:rFonts w:ascii="Arial Narrow" w:hAnsi="Arial Narrow" w:cs="Cambria"/>
          <w:bCs/>
          <w:i/>
          <w:sz w:val="18"/>
          <w:szCs w:val="18"/>
        </w:rPr>
      </w:pPr>
      <w:r w:rsidRPr="00E64861">
        <w:rPr>
          <w:rFonts w:ascii="Arial Narrow" w:hAnsi="Arial Narrow" w:cs="Cambria"/>
          <w:i/>
          <w:iCs/>
          <w:color w:val="000000" w:themeColor="text1"/>
          <w:sz w:val="18"/>
          <w:szCs w:val="18"/>
        </w:rPr>
        <w:t>CNPJ nº: 88.496.468/0001-60</w:t>
      </w:r>
    </w:p>
    <w:p w14:paraId="3F7B15A8" w14:textId="77777777" w:rsidR="00605E51" w:rsidRPr="00E64861" w:rsidRDefault="008A4E14">
      <w:pPr>
        <w:widowControl w:val="0"/>
        <w:jc w:val="both"/>
        <w:rPr>
          <w:rFonts w:ascii="Arial Narrow" w:hAnsi="Arial Narrow" w:cs="Cambria"/>
          <w:bCs/>
          <w:i/>
          <w:sz w:val="18"/>
          <w:szCs w:val="18"/>
        </w:rPr>
      </w:pPr>
      <w:r w:rsidRPr="00E64861">
        <w:rPr>
          <w:rFonts w:ascii="Arial Narrow" w:hAnsi="Arial Narrow" w:cs="Cambria"/>
          <w:i/>
          <w:iCs/>
          <w:color w:val="000000" w:themeColor="text1"/>
          <w:sz w:val="18"/>
          <w:szCs w:val="18"/>
        </w:rPr>
        <w:t>ENDEREÇO: Avenida Eduardo de Britto, nº 101, Bairro Cerutti.</w:t>
      </w:r>
    </w:p>
    <w:p w14:paraId="6FFAA2B3" w14:textId="77777777" w:rsidR="00605E51" w:rsidRPr="00E64861" w:rsidRDefault="008A4E14">
      <w:pPr>
        <w:widowControl w:val="0"/>
        <w:jc w:val="both"/>
        <w:rPr>
          <w:rFonts w:ascii="Arial Narrow" w:hAnsi="Arial Narrow" w:cs="Cambria"/>
          <w:i/>
          <w:iCs/>
          <w:color w:val="000000" w:themeColor="text1"/>
          <w:sz w:val="18"/>
          <w:szCs w:val="18"/>
        </w:rPr>
      </w:pPr>
      <w:r w:rsidRPr="00E64861">
        <w:rPr>
          <w:rFonts w:ascii="Arial Narrow" w:hAnsi="Arial Narrow" w:cs="Cambria"/>
          <w:i/>
          <w:iCs/>
          <w:color w:val="000000" w:themeColor="text1"/>
          <w:sz w:val="18"/>
          <w:szCs w:val="18"/>
        </w:rPr>
        <w:t>CEP: 98.240-000</w:t>
      </w:r>
    </w:p>
    <w:p w14:paraId="7D40909B"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11 - REAJUSTE (art. 92, inciso V, da Lei nº 14.133/2021).</w:t>
      </w:r>
    </w:p>
    <w:p w14:paraId="30F87396"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11.1 - Os preços inicialmente contratados são fixos e irreajustáveis no prazo de um ano contado da data do orçamento estimado.</w:t>
      </w:r>
    </w:p>
    <w:p w14:paraId="4676FCE9"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E64861">
        <w:rPr>
          <w:rFonts w:ascii="Arial Narrow" w:hAnsi="Arial Narrow" w:cs="Cambria"/>
          <w:i/>
          <w:iCs/>
          <w:color w:val="auto"/>
          <w:sz w:val="18"/>
          <w:szCs w:val="18"/>
        </w:rPr>
        <w:t>,</w:t>
      </w:r>
      <w:r w:rsidRPr="00E64861">
        <w:rPr>
          <w:rFonts w:ascii="Arial Narrow" w:hAnsi="Arial Narrow" w:cs="Cambria"/>
          <w:color w:val="auto"/>
          <w:sz w:val="18"/>
          <w:szCs w:val="18"/>
        </w:rPr>
        <w:t xml:space="preserve"> exclusivamente para as obrigações iniciadas e concluídas após a ocorrência da anualidade.</w:t>
      </w:r>
    </w:p>
    <w:p w14:paraId="5DD1520E"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11.3 - Nos reajustes subsequentes ao primeiro, o interregno mínimo de 01 (um) ano será contado a partir dos efeitos financeiros do último reajuste.</w:t>
      </w:r>
    </w:p>
    <w:p w14:paraId="4245D401"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0BE2F9F1"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11.5 - Nas aferições finais, o(s) índice(s) utilizado(s) para reajuste será(ão), obrigatoriamente, o(s) definitivo(s).</w:t>
      </w:r>
    </w:p>
    <w:p w14:paraId="1D9B4248"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684A92AE"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 xml:space="preserve">11.7 - Na ausência de previsão legal quanto ao índice substituto, as partes elegerão novo índice oficial, para reajustamento do preço do valor remanescente, por meio de termo aditivo. </w:t>
      </w:r>
    </w:p>
    <w:p w14:paraId="0FEA04D7"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11.8 - O reajuste será realizado por apostilamento.</w:t>
      </w:r>
    </w:p>
    <w:p w14:paraId="1FC8679A" w14:textId="77777777" w:rsidR="00605E51" w:rsidRPr="00E64861" w:rsidRDefault="008A4E14">
      <w:pPr>
        <w:pStyle w:val="Nivel01"/>
        <w:numPr>
          <w:ilvl w:val="0"/>
          <w:numId w:val="0"/>
        </w:numPr>
        <w:tabs>
          <w:tab w:val="left" w:pos="284"/>
        </w:tabs>
        <w:spacing w:before="0" w:after="0"/>
        <w:rPr>
          <w:rFonts w:ascii="Arial Narrow" w:hAnsi="Arial Narrow" w:cs="Cambria"/>
          <w:color w:val="FFFFFF" w:themeColor="background1"/>
          <w:sz w:val="18"/>
          <w:szCs w:val="18"/>
        </w:rPr>
      </w:pPr>
      <w:r w:rsidRPr="00E64861">
        <w:rPr>
          <w:rFonts w:ascii="Arial Narrow" w:hAnsi="Arial Narrow" w:cs="Cambria"/>
          <w:sz w:val="18"/>
          <w:szCs w:val="18"/>
        </w:rPr>
        <w:t>12 - INFRAÇÕES E SANÇÕES ADMINISTRATIVAS (art. 92, inciso XIV, da Lei nº 14.133/2021).</w:t>
      </w:r>
    </w:p>
    <w:p w14:paraId="663B3AF6" w14:textId="77777777" w:rsidR="00605E51" w:rsidRPr="00E64861" w:rsidRDefault="008A4E14">
      <w:pPr>
        <w:pStyle w:val="Nivel2"/>
        <w:numPr>
          <w:ilvl w:val="0"/>
          <w:numId w:val="0"/>
        </w:numPr>
        <w:tabs>
          <w:tab w:val="left" w:pos="284"/>
        </w:tabs>
        <w:spacing w:before="0" w:after="0" w:line="312" w:lineRule="auto"/>
        <w:rPr>
          <w:rFonts w:ascii="Arial Narrow" w:hAnsi="Arial Narrow" w:cs="Cambria"/>
          <w:sz w:val="18"/>
          <w:szCs w:val="18"/>
        </w:rPr>
      </w:pPr>
      <w:r w:rsidRPr="00E64861">
        <w:rPr>
          <w:rFonts w:ascii="Arial Narrow" w:hAnsi="Arial Narrow" w:cs="Cambria"/>
          <w:sz w:val="18"/>
          <w:szCs w:val="18"/>
        </w:rPr>
        <w:t>12.1 - Comete infração administrativa, nos termos da Lei nº 14.133, de 2021, o contratado que:</w:t>
      </w:r>
    </w:p>
    <w:p w14:paraId="0951DC2B"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a) der causa à inexecução parcial do contrato;</w:t>
      </w:r>
    </w:p>
    <w:p w14:paraId="24780735"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b) der causa à inexecução parcial do contrato que cause grave dano à Administração ou ao funcionamento dos serviços públicos ou ao interesse coletivo;</w:t>
      </w:r>
    </w:p>
    <w:p w14:paraId="2BB94ED4"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c) der causa à inexecução total do contrato;</w:t>
      </w:r>
    </w:p>
    <w:p w14:paraId="7F11D4EF"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d) ensejar o retardamento da execução ou da entrega do objeto da contratação sem motivo justificado;</w:t>
      </w:r>
    </w:p>
    <w:p w14:paraId="6A22BE52"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e) apresentar documentação falsa ou prestar declaração falsa durante a execução do contrato;</w:t>
      </w:r>
    </w:p>
    <w:p w14:paraId="51EC4666"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f) praticar ato fraudulento na execução do contrato;</w:t>
      </w:r>
    </w:p>
    <w:p w14:paraId="7055A57F"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g) comportar-se de modo inidôneo ou cometer fraude de qualquer natureza;</w:t>
      </w:r>
    </w:p>
    <w:p w14:paraId="20BAEF4D"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h) praticar ato lesivo previsto no art. 5º da Lei nº 12.846, de 1º de agosto de 2013.</w:t>
      </w:r>
    </w:p>
    <w:p w14:paraId="3E7B21AF"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12.2 - Serão aplicadas ao contratado que incorrer nas infrações acima descritas as seguintes sanções:</w:t>
      </w:r>
    </w:p>
    <w:p w14:paraId="14C7FFB5"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bCs/>
          <w:sz w:val="18"/>
          <w:szCs w:val="18"/>
        </w:rPr>
        <w:t>I) Advertência</w:t>
      </w:r>
      <w:r w:rsidRPr="00E64861">
        <w:rPr>
          <w:rFonts w:ascii="Arial Narrow" w:eastAsia="Arial" w:hAnsi="Arial Narrow" w:cs="Cambria"/>
          <w:sz w:val="18"/>
          <w:szCs w:val="18"/>
        </w:rPr>
        <w:t xml:space="preserve">, quando o contratado der causa à inexecução parcial do contrato, sempre que não se justificar a imposição de penalidade mais grave (art. 156, §2º, da </w:t>
      </w:r>
      <w:bookmarkStart w:id="64" w:name="_Hlk114504069"/>
      <w:r w:rsidRPr="00E64861">
        <w:rPr>
          <w:rFonts w:ascii="Arial Narrow" w:eastAsia="Arial" w:hAnsi="Arial Narrow" w:cs="Cambria"/>
          <w:sz w:val="18"/>
          <w:szCs w:val="18"/>
        </w:rPr>
        <w:t>Lei nº 14.133, de 2021</w:t>
      </w:r>
      <w:bookmarkEnd w:id="64"/>
      <w:r w:rsidRPr="00E64861">
        <w:rPr>
          <w:rFonts w:ascii="Arial Narrow" w:eastAsia="Arial" w:hAnsi="Arial Narrow" w:cs="Cambria"/>
          <w:sz w:val="18"/>
          <w:szCs w:val="18"/>
        </w:rPr>
        <w:t>);</w:t>
      </w:r>
    </w:p>
    <w:p w14:paraId="57A98105"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bCs/>
          <w:sz w:val="18"/>
          <w:szCs w:val="18"/>
        </w:rPr>
        <w:t>II) Impedimento de licitar e contratar</w:t>
      </w:r>
      <w:r w:rsidRPr="00E64861">
        <w:rPr>
          <w:rFonts w:ascii="Arial Narrow" w:eastAsia="Arial" w:hAnsi="Arial Narrow" w:cs="Cambria"/>
          <w:sz w:val="18"/>
          <w:szCs w:val="18"/>
        </w:rPr>
        <w:t>, quando praticadas as condutas descritas nas alíneas “b”, “c” e “d” do subitem acima deste Contrato, sempre que não se justificar a imposição de penalidade mais grave (art. 156, § 4º, da Lei nº 14.133, de 2021);</w:t>
      </w:r>
    </w:p>
    <w:p w14:paraId="1CC7747C"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bCs/>
          <w:sz w:val="18"/>
          <w:szCs w:val="18"/>
        </w:rPr>
        <w:t>III) Declaração de inidoneidade para licitar e contratar</w:t>
      </w:r>
      <w:r w:rsidRPr="00E64861">
        <w:rPr>
          <w:rFonts w:ascii="Arial Narrow" w:eastAsia="Arial" w:hAnsi="Arial Narrow" w:cs="Cambria"/>
          <w:sz w:val="18"/>
          <w:szCs w:val="18"/>
        </w:rPr>
        <w:t>, quando praticadas as condutas descritas nas alíneas “e”, “f”, “g” e “h” do subitem acima deste Contrato, bem como nas alíneas “b”, “c” e “d”, que justifiquem a imposição de penalidade mais grave (art. 156, §5º, da Lei nº 14.133, de 2021).</w:t>
      </w:r>
    </w:p>
    <w:p w14:paraId="2ACC8075" w14:textId="77777777" w:rsidR="00605E51" w:rsidRPr="00E64861" w:rsidRDefault="008A4E14">
      <w:pPr>
        <w:tabs>
          <w:tab w:val="left" w:pos="284"/>
        </w:tabs>
        <w:spacing w:line="312" w:lineRule="auto"/>
        <w:jc w:val="both"/>
        <w:rPr>
          <w:rFonts w:ascii="Arial Narrow" w:hAnsi="Arial Narrow" w:cs="Cambria"/>
          <w:sz w:val="18"/>
          <w:szCs w:val="18"/>
        </w:rPr>
      </w:pPr>
      <w:r w:rsidRPr="00E64861">
        <w:rPr>
          <w:rFonts w:ascii="Arial Narrow" w:eastAsia="Arial" w:hAnsi="Arial Narrow" w:cs="Cambria"/>
          <w:bCs/>
          <w:sz w:val="18"/>
          <w:szCs w:val="18"/>
        </w:rPr>
        <w:t>I - Multa:</w:t>
      </w:r>
    </w:p>
    <w:p w14:paraId="0268BFF4"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1 - moratória de 1% (um por cento) por dia de atraso injustificado sobre o valor daparcela inadimplida, até o limite de 30 (trinta) dias;</w:t>
      </w:r>
    </w:p>
    <w:p w14:paraId="0798B701"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08B16029" w14:textId="77777777" w:rsidR="00605E51" w:rsidRPr="00E64861" w:rsidRDefault="008A4E14">
      <w:pPr>
        <w:tabs>
          <w:tab w:val="left" w:pos="284"/>
        </w:tabs>
        <w:spacing w:line="312" w:lineRule="auto"/>
        <w:jc w:val="both"/>
        <w:rPr>
          <w:rFonts w:ascii="Arial Narrow" w:hAnsi="Arial Narrow" w:cs="Cambria"/>
          <w:sz w:val="18"/>
          <w:szCs w:val="18"/>
        </w:rPr>
      </w:pPr>
      <w:r w:rsidRPr="00E64861">
        <w:rPr>
          <w:rFonts w:ascii="Arial Narrow" w:eastAsia="Arial" w:hAnsi="Arial Narrow"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17C2B13F" w14:textId="77777777" w:rsidR="00605E51" w:rsidRPr="00E64861" w:rsidRDefault="008A4E14">
      <w:pPr>
        <w:tabs>
          <w:tab w:val="left" w:pos="284"/>
        </w:tabs>
        <w:spacing w:line="312" w:lineRule="auto"/>
        <w:ind w:left="708"/>
        <w:jc w:val="both"/>
        <w:rPr>
          <w:rFonts w:ascii="Arial Narrow" w:hAnsi="Arial Narrow" w:cs="Cambria"/>
          <w:sz w:val="18"/>
          <w:szCs w:val="18"/>
        </w:rPr>
      </w:pPr>
      <w:r w:rsidRPr="00E64861">
        <w:rPr>
          <w:rFonts w:ascii="Arial Narrow" w:eastAsia="Arial" w:hAnsi="Arial Narrow" w:cs="Cambria"/>
          <w:sz w:val="18"/>
          <w:szCs w:val="18"/>
        </w:rPr>
        <w:t>1 - compensatória de 30% (trinta por cento) sobre o valor total do contrato, no caso de inexecução total do objeto.</w:t>
      </w:r>
    </w:p>
    <w:p w14:paraId="2316767D"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12.3 - A aplicação das sanções previstas neste Contrato não exclui, em hipótese alguma, a obrigação de reparação integral do dano causado ao Contratante (art. 156, §9º, da Lei nº 14.133, de 2021)</w:t>
      </w:r>
    </w:p>
    <w:p w14:paraId="2FCC59A0" w14:textId="77777777" w:rsidR="00605E51" w:rsidRPr="00E64861" w:rsidRDefault="008A4E14">
      <w:pPr>
        <w:pStyle w:val="Nivel2"/>
        <w:numPr>
          <w:ilvl w:val="0"/>
          <w:numId w:val="0"/>
        </w:numPr>
        <w:spacing w:before="0" w:after="0" w:line="312" w:lineRule="auto"/>
        <w:rPr>
          <w:rFonts w:ascii="Arial Narrow" w:hAnsi="Arial Narrow" w:cs="Cambria"/>
          <w:color w:val="auto"/>
          <w:sz w:val="18"/>
          <w:szCs w:val="18"/>
        </w:rPr>
      </w:pPr>
      <w:r w:rsidRPr="00E64861">
        <w:rPr>
          <w:rFonts w:ascii="Arial Narrow" w:hAnsi="Arial Narrow" w:cs="Cambria"/>
          <w:color w:val="auto"/>
          <w:sz w:val="18"/>
          <w:szCs w:val="18"/>
        </w:rPr>
        <w:t>12.4 - Todas as sanções previstas neste Contrato poderão ser aplicadas cumulativamente com a multa (art. 156, §7º, da Lei nº 14.133, de 2021).</w:t>
      </w:r>
    </w:p>
    <w:p w14:paraId="4D971C27" w14:textId="77777777" w:rsidR="00605E51" w:rsidRPr="00E64861" w:rsidRDefault="008A4E14">
      <w:pPr>
        <w:pStyle w:val="Nivel3"/>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12.4.1 - Antes da aplicação da multa será facultada a defesa do interessado no prazo de 15 (quinze) dias úteis, contado da data de sua intimação (art. 157, da Lei nº 14.133, de 2021)</w:t>
      </w:r>
    </w:p>
    <w:p w14:paraId="391FD385" w14:textId="77777777" w:rsidR="00605E51" w:rsidRPr="00E64861" w:rsidRDefault="008A4E14">
      <w:pPr>
        <w:pStyle w:val="Nivel3"/>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5025682" w14:textId="77777777" w:rsidR="00605E51" w:rsidRPr="00E64861" w:rsidRDefault="008A4E14">
      <w:pPr>
        <w:pStyle w:val="Nivel3"/>
        <w:numPr>
          <w:ilvl w:val="0"/>
          <w:numId w:val="0"/>
        </w:numPr>
        <w:spacing w:before="0" w:after="0" w:line="312" w:lineRule="auto"/>
        <w:ind w:left="708"/>
        <w:rPr>
          <w:rFonts w:ascii="Arial Narrow" w:hAnsi="Arial Narrow" w:cs="Cambria"/>
          <w:color w:val="auto"/>
          <w:sz w:val="18"/>
          <w:szCs w:val="18"/>
        </w:rPr>
      </w:pPr>
      <w:r w:rsidRPr="00E64861">
        <w:rPr>
          <w:rFonts w:ascii="Arial Narrow" w:hAnsi="Arial Narrow" w:cs="Cambria"/>
          <w:color w:val="auto"/>
          <w:sz w:val="18"/>
          <w:szCs w:val="18"/>
        </w:rPr>
        <w:t xml:space="preserve">12.4.3 - Previamente ao encaminhamento à cobrança judicial, a multa poderá ser recolhida administrativamente no prazo máximo de </w:t>
      </w:r>
      <w:r w:rsidRPr="00E64861">
        <w:rPr>
          <w:rFonts w:ascii="Arial Narrow" w:hAnsi="Arial Narrow" w:cs="Cambria"/>
          <w:iCs/>
          <w:color w:val="auto"/>
          <w:sz w:val="18"/>
          <w:szCs w:val="18"/>
        </w:rPr>
        <w:t xml:space="preserve">15 (quinze) </w:t>
      </w:r>
      <w:r w:rsidRPr="00E64861">
        <w:rPr>
          <w:rFonts w:ascii="Arial Narrow" w:hAnsi="Arial Narrow" w:cs="Cambria"/>
          <w:color w:val="auto"/>
          <w:sz w:val="18"/>
          <w:szCs w:val="18"/>
        </w:rPr>
        <w:t>dias, a contar da data do recebimento da comunicação enviada pela autoridade competente.</w:t>
      </w:r>
      <w:bookmarkStart w:id="65" w:name="_Hlk78351618"/>
      <w:bookmarkEnd w:id="65"/>
    </w:p>
    <w:p w14:paraId="15BD6DC1"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 xml:space="preserve">12.5 - A aplicação das sanções realizar-se-á em processo administrativo que assegure o contraditório e a ampla defesa ao Contratado, observando-se o procedimento previsto no </w:t>
      </w:r>
      <w:r w:rsidRPr="00E64861">
        <w:rPr>
          <w:rFonts w:ascii="Arial Narrow" w:hAnsi="Arial Narrow" w:cs="Cambria"/>
          <w:b/>
          <w:bCs/>
          <w:sz w:val="18"/>
          <w:szCs w:val="18"/>
        </w:rPr>
        <w:t xml:space="preserve">caput </w:t>
      </w:r>
      <w:r w:rsidRPr="00E64861">
        <w:rPr>
          <w:rFonts w:ascii="Arial Narrow" w:hAnsi="Arial Narrow" w:cs="Cambria"/>
          <w:sz w:val="18"/>
          <w:szCs w:val="18"/>
        </w:rPr>
        <w:t>e parágrafos do art. 158 da Lei nº 14.133, de 2021, para as penalidades de impedimento de licitar e contratar e de declaração de inidoneidade para licitar ou contratar.</w:t>
      </w:r>
    </w:p>
    <w:p w14:paraId="1F284541" w14:textId="77777777" w:rsidR="00605E51" w:rsidRPr="00E64861" w:rsidRDefault="008A4E14">
      <w:pPr>
        <w:pStyle w:val="Nivel2"/>
        <w:numPr>
          <w:ilvl w:val="0"/>
          <w:numId w:val="0"/>
        </w:numPr>
        <w:tabs>
          <w:tab w:val="left" w:pos="284"/>
        </w:tabs>
        <w:spacing w:before="0" w:after="0" w:line="312" w:lineRule="auto"/>
        <w:rPr>
          <w:rFonts w:ascii="Arial Narrow" w:hAnsi="Arial Narrow" w:cs="Cambria"/>
          <w:sz w:val="18"/>
          <w:szCs w:val="18"/>
        </w:rPr>
      </w:pPr>
      <w:r w:rsidRPr="00E64861">
        <w:rPr>
          <w:rFonts w:ascii="Arial Narrow" w:hAnsi="Arial Narrow" w:cs="Cambria"/>
          <w:sz w:val="18"/>
          <w:szCs w:val="18"/>
        </w:rPr>
        <w:t>12.6 - Na aplicação das sanções serão considerados (art. 156, §1º, da Lei nº 14.133, de 2021):</w:t>
      </w:r>
    </w:p>
    <w:p w14:paraId="66F594AB" w14:textId="77777777" w:rsidR="00605E51" w:rsidRPr="00E64861" w:rsidRDefault="008A4E14">
      <w:pPr>
        <w:tabs>
          <w:tab w:val="left" w:pos="284"/>
        </w:tabs>
        <w:spacing w:line="312" w:lineRule="auto"/>
        <w:ind w:left="708"/>
        <w:contextualSpacing/>
        <w:jc w:val="both"/>
        <w:rPr>
          <w:rFonts w:ascii="Arial Narrow" w:hAnsi="Arial Narrow" w:cs="Cambria"/>
          <w:sz w:val="18"/>
          <w:szCs w:val="18"/>
        </w:rPr>
      </w:pPr>
      <w:r w:rsidRPr="00E64861">
        <w:rPr>
          <w:rFonts w:ascii="Arial Narrow" w:eastAsia="Arial" w:hAnsi="Arial Narrow" w:cs="Cambria"/>
          <w:sz w:val="18"/>
          <w:szCs w:val="18"/>
        </w:rPr>
        <w:t>a) a natureza e a gravidade da infração cometida;</w:t>
      </w:r>
    </w:p>
    <w:p w14:paraId="76555DF4" w14:textId="77777777" w:rsidR="00605E51" w:rsidRPr="00E64861" w:rsidRDefault="008A4E14">
      <w:pPr>
        <w:tabs>
          <w:tab w:val="left" w:pos="284"/>
        </w:tabs>
        <w:spacing w:line="312" w:lineRule="auto"/>
        <w:ind w:left="708"/>
        <w:contextualSpacing/>
        <w:jc w:val="both"/>
        <w:rPr>
          <w:rFonts w:ascii="Arial Narrow" w:hAnsi="Arial Narrow" w:cs="Cambria"/>
          <w:sz w:val="18"/>
          <w:szCs w:val="18"/>
        </w:rPr>
      </w:pPr>
      <w:r w:rsidRPr="00E64861">
        <w:rPr>
          <w:rFonts w:ascii="Arial Narrow" w:eastAsia="Arial" w:hAnsi="Arial Narrow" w:cs="Cambria"/>
          <w:sz w:val="18"/>
          <w:szCs w:val="18"/>
        </w:rPr>
        <w:t>b) as peculiaridades do caso concreto;</w:t>
      </w:r>
    </w:p>
    <w:p w14:paraId="440240D1" w14:textId="77777777" w:rsidR="00605E51" w:rsidRPr="00E64861" w:rsidRDefault="008A4E14">
      <w:pPr>
        <w:tabs>
          <w:tab w:val="left" w:pos="284"/>
        </w:tabs>
        <w:spacing w:line="312" w:lineRule="auto"/>
        <w:ind w:left="708"/>
        <w:contextualSpacing/>
        <w:jc w:val="both"/>
        <w:rPr>
          <w:rFonts w:ascii="Arial Narrow" w:hAnsi="Arial Narrow" w:cs="Cambria"/>
          <w:sz w:val="18"/>
          <w:szCs w:val="18"/>
        </w:rPr>
      </w:pPr>
      <w:r w:rsidRPr="00E64861">
        <w:rPr>
          <w:rFonts w:ascii="Arial Narrow" w:eastAsia="Arial" w:hAnsi="Arial Narrow" w:cs="Cambria"/>
          <w:sz w:val="18"/>
          <w:szCs w:val="18"/>
        </w:rPr>
        <w:t>c) as circunstâncias agravantes ou atenuantes;</w:t>
      </w:r>
    </w:p>
    <w:p w14:paraId="257D706A" w14:textId="77777777" w:rsidR="00605E51" w:rsidRPr="00E64861" w:rsidRDefault="008A4E14">
      <w:pPr>
        <w:tabs>
          <w:tab w:val="left" w:pos="284"/>
        </w:tabs>
        <w:spacing w:line="312" w:lineRule="auto"/>
        <w:ind w:left="708"/>
        <w:contextualSpacing/>
        <w:jc w:val="both"/>
        <w:rPr>
          <w:rFonts w:ascii="Arial Narrow" w:hAnsi="Arial Narrow" w:cs="Cambria"/>
          <w:sz w:val="18"/>
          <w:szCs w:val="18"/>
        </w:rPr>
      </w:pPr>
      <w:r w:rsidRPr="00E64861">
        <w:rPr>
          <w:rFonts w:ascii="Arial Narrow" w:eastAsia="Arial" w:hAnsi="Arial Narrow" w:cs="Cambria"/>
          <w:sz w:val="18"/>
          <w:szCs w:val="18"/>
        </w:rPr>
        <w:t>d) os danos que dela provierem para o Contratante;</w:t>
      </w:r>
    </w:p>
    <w:p w14:paraId="584E47DB" w14:textId="77777777" w:rsidR="00605E51" w:rsidRPr="00E64861" w:rsidRDefault="008A4E14">
      <w:pPr>
        <w:tabs>
          <w:tab w:val="left" w:pos="284"/>
        </w:tabs>
        <w:spacing w:line="312" w:lineRule="auto"/>
        <w:ind w:left="708"/>
        <w:contextualSpacing/>
        <w:jc w:val="both"/>
        <w:rPr>
          <w:rFonts w:ascii="Arial Narrow" w:hAnsi="Arial Narrow" w:cs="Cambria"/>
          <w:sz w:val="18"/>
          <w:szCs w:val="18"/>
        </w:rPr>
      </w:pPr>
      <w:r w:rsidRPr="00E64861">
        <w:rPr>
          <w:rFonts w:ascii="Arial Narrow" w:eastAsia="Arial" w:hAnsi="Arial Narrow" w:cs="Cambria"/>
          <w:sz w:val="18"/>
          <w:szCs w:val="18"/>
        </w:rPr>
        <w:t>e) a implantação ou o aperfeiçoamento de programa de integridade, conforme normas e orientações dos órgãos de controle.</w:t>
      </w:r>
    </w:p>
    <w:p w14:paraId="4E2782FC"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CD8E300" w14:textId="77777777" w:rsidR="00605E51" w:rsidRPr="00E64861" w:rsidRDefault="008A4E14">
      <w:pPr>
        <w:pStyle w:val="Nivel2"/>
        <w:numPr>
          <w:ilvl w:val="0"/>
          <w:numId w:val="0"/>
        </w:numPr>
        <w:spacing w:before="0" w:after="0" w:line="312" w:lineRule="auto"/>
        <w:rPr>
          <w:rFonts w:ascii="Arial Narrow" w:hAnsi="Arial Narrow" w:cs="Cambria"/>
          <w:i/>
          <w:iCs/>
          <w:sz w:val="18"/>
          <w:szCs w:val="18"/>
        </w:rPr>
      </w:pPr>
      <w:r w:rsidRPr="00E64861">
        <w:rPr>
          <w:rFonts w:ascii="Arial Narrow" w:hAnsi="Arial Narrow" w:cs="Cambria"/>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7894E98" w14:textId="77777777" w:rsidR="00605E51" w:rsidRPr="00E64861" w:rsidRDefault="008A4E14">
      <w:pPr>
        <w:pStyle w:val="Nivel2"/>
        <w:numPr>
          <w:ilvl w:val="0"/>
          <w:numId w:val="0"/>
        </w:numPr>
        <w:spacing w:before="0" w:after="0" w:line="312" w:lineRule="auto"/>
        <w:rPr>
          <w:rFonts w:ascii="Arial Narrow" w:hAnsi="Arial Narrow" w:cs="Cambria"/>
          <w:i/>
          <w:iCs/>
          <w:sz w:val="18"/>
          <w:szCs w:val="18"/>
        </w:rPr>
      </w:pPr>
      <w:r w:rsidRPr="00E64861">
        <w:rPr>
          <w:rFonts w:ascii="Arial Narrow" w:hAnsi="Arial Narrow" w:cs="Cambria"/>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998DDA8" w14:textId="77777777" w:rsidR="00605E51" w:rsidRPr="00E64861" w:rsidRDefault="008A4E14">
      <w:pPr>
        <w:pStyle w:val="Nivel2"/>
        <w:numPr>
          <w:ilvl w:val="0"/>
          <w:numId w:val="0"/>
        </w:numPr>
        <w:spacing w:before="0" w:after="0" w:line="312" w:lineRule="auto"/>
        <w:rPr>
          <w:rFonts w:ascii="Arial Narrow" w:hAnsi="Arial Narrow" w:cs="Cambria"/>
          <w:i/>
          <w:iCs/>
          <w:sz w:val="18"/>
          <w:szCs w:val="18"/>
        </w:rPr>
      </w:pPr>
      <w:r w:rsidRPr="00E64861">
        <w:rPr>
          <w:rFonts w:ascii="Arial Narrow" w:hAnsi="Arial Narrow" w:cs="Cambria"/>
          <w:sz w:val="18"/>
          <w:szCs w:val="18"/>
        </w:rPr>
        <w:t>12.10 - As sanções de impedimento de licitar e contratar e declaração de inidoneidade para licitar ou contratar são passíveis de reabilitação na forma do art. 163 da Lei nº 14.133/21.</w:t>
      </w:r>
    </w:p>
    <w:p w14:paraId="387C57F7"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54761B8" w14:textId="77777777" w:rsidR="00605E51" w:rsidRPr="00E64861" w:rsidRDefault="008A4E14">
      <w:pPr>
        <w:pStyle w:val="PargrafodaLista"/>
        <w:widowControl w:val="0"/>
        <w:tabs>
          <w:tab w:val="left" w:pos="909"/>
        </w:tabs>
        <w:spacing w:line="276" w:lineRule="auto"/>
        <w:ind w:left="0"/>
        <w:contextualSpacing w:val="0"/>
        <w:jc w:val="both"/>
        <w:rPr>
          <w:rFonts w:ascii="Arial Narrow" w:hAnsi="Arial Narrow" w:cs="Cambria"/>
          <w:color w:val="000000"/>
          <w:sz w:val="18"/>
          <w:szCs w:val="18"/>
        </w:rPr>
      </w:pPr>
      <w:r w:rsidRPr="00E64861">
        <w:rPr>
          <w:rFonts w:ascii="Arial Narrow" w:hAnsi="Arial Narrow" w:cs="Cambria"/>
          <w:color w:val="000000"/>
          <w:sz w:val="18"/>
          <w:szCs w:val="18"/>
        </w:rPr>
        <w:t xml:space="preserve">12.12 - </w:t>
      </w:r>
      <w:r w:rsidRPr="00E64861">
        <w:rPr>
          <w:rFonts w:ascii="Arial Narrow" w:eastAsia="Times New Roman" w:hAnsi="Arial Narrow" w:cs="Cambria"/>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6E7C9227" w14:textId="77777777" w:rsidR="00605E51" w:rsidRPr="00E64861" w:rsidRDefault="008A4E14">
      <w:pPr>
        <w:pStyle w:val="Nivel01"/>
        <w:numPr>
          <w:ilvl w:val="0"/>
          <w:numId w:val="0"/>
        </w:numPr>
        <w:spacing w:before="0" w:after="0"/>
        <w:rPr>
          <w:rFonts w:ascii="Arial Narrow" w:hAnsi="Arial Narrow" w:cs="Cambria"/>
          <w:sz w:val="18"/>
          <w:szCs w:val="18"/>
        </w:rPr>
      </w:pPr>
      <w:r w:rsidRPr="00E64861">
        <w:rPr>
          <w:rFonts w:ascii="Arial Narrow" w:hAnsi="Arial Narrow" w:cs="Cambria"/>
          <w:sz w:val="18"/>
          <w:szCs w:val="18"/>
        </w:rPr>
        <w:t>13 - FORMA E CRITÉRIOS DE SELEÇÃO DO FORNECEDOR</w:t>
      </w:r>
    </w:p>
    <w:p w14:paraId="3BFFD8DB" w14:textId="77777777" w:rsidR="00605E51" w:rsidRPr="00E64861" w:rsidRDefault="008A4E14">
      <w:pPr>
        <w:pStyle w:val="Nvel1-SemNum"/>
        <w:spacing w:before="0" w:after="0"/>
        <w:rPr>
          <w:rFonts w:ascii="Arial Narrow" w:hAnsi="Arial Narrow" w:cs="Cambria"/>
          <w:color w:val="auto"/>
          <w:sz w:val="18"/>
          <w:szCs w:val="18"/>
          <w:highlight w:val="yellow"/>
        </w:rPr>
      </w:pPr>
      <w:r w:rsidRPr="00E64861">
        <w:rPr>
          <w:rFonts w:ascii="Arial Narrow" w:hAnsi="Arial Narrow" w:cs="Cambria"/>
          <w:color w:val="auto"/>
          <w:sz w:val="18"/>
          <w:szCs w:val="18"/>
          <w:lang w:eastAsia="en-US"/>
        </w:rPr>
        <w:t>Forma de seleção e critério de julgamento da proposta</w:t>
      </w:r>
    </w:p>
    <w:p w14:paraId="612F189B" w14:textId="77777777" w:rsidR="00605E51" w:rsidRPr="00E64861" w:rsidRDefault="008A4E14">
      <w:pPr>
        <w:pStyle w:val="Nivel2"/>
        <w:numPr>
          <w:ilvl w:val="0"/>
          <w:numId w:val="0"/>
        </w:numPr>
        <w:spacing w:before="0" w:after="0" w:line="312" w:lineRule="auto"/>
        <w:rPr>
          <w:rFonts w:ascii="Arial Narrow" w:hAnsi="Arial Narrow" w:cs="Cambria"/>
          <w:b/>
          <w:color w:val="auto"/>
          <w:sz w:val="18"/>
          <w:szCs w:val="18"/>
        </w:rPr>
      </w:pPr>
      <w:r w:rsidRPr="00E64861">
        <w:rPr>
          <w:rFonts w:ascii="Arial Narrow" w:eastAsia="Arial" w:hAnsi="Arial Narrow" w:cs="Cambria"/>
          <w:sz w:val="18"/>
          <w:szCs w:val="18"/>
        </w:rPr>
        <w:t xml:space="preserve">13.1 - O fornecedor será selecionado por meio da realização de procedimento de LICITAÇÃO, na modalidade PREGÃO, sob a forma ELETRÔNICA, com adoção do critério de julgamento pelo </w:t>
      </w:r>
      <w:r w:rsidRPr="00E64861">
        <w:rPr>
          <w:rFonts w:ascii="Arial Narrow" w:eastAsia="Arial" w:hAnsi="Arial Narrow" w:cs="Cambria"/>
          <w:b/>
          <w:color w:val="auto"/>
          <w:sz w:val="18"/>
          <w:szCs w:val="18"/>
        </w:rPr>
        <w:t>MENOR PREÇO POR ITEM.</w:t>
      </w:r>
    </w:p>
    <w:p w14:paraId="66CFE459" w14:textId="77777777" w:rsidR="00605E51" w:rsidRPr="00E64861" w:rsidRDefault="008A4E14">
      <w:pPr>
        <w:pStyle w:val="Nvel1-SemNum"/>
        <w:spacing w:before="0" w:after="0"/>
        <w:rPr>
          <w:rFonts w:ascii="Arial Narrow" w:hAnsi="Arial Narrow" w:cs="Cambria"/>
          <w:color w:val="auto"/>
          <w:sz w:val="18"/>
          <w:szCs w:val="18"/>
        </w:rPr>
      </w:pPr>
      <w:r w:rsidRPr="00E64861">
        <w:rPr>
          <w:rFonts w:ascii="Arial Narrow" w:hAnsi="Arial Narrow" w:cs="Cambria"/>
          <w:color w:val="auto"/>
          <w:sz w:val="18"/>
          <w:szCs w:val="18"/>
          <w:lang w:eastAsia="en-US"/>
        </w:rPr>
        <w:t>Exigências de habilitação</w:t>
      </w:r>
    </w:p>
    <w:p w14:paraId="507815B4"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sz w:val="18"/>
          <w:szCs w:val="18"/>
        </w:rPr>
        <w:t>14.2 - Para fins de habilitação, deverá o licitante comprovar os seguintes requisitos:</w:t>
      </w:r>
    </w:p>
    <w:p w14:paraId="29E57F65" w14:textId="77777777" w:rsidR="00605E51" w:rsidRPr="00E64861" w:rsidRDefault="008A4E14">
      <w:pPr>
        <w:pStyle w:val="Nvel1-SemNum"/>
        <w:spacing w:before="0" w:after="0"/>
        <w:rPr>
          <w:rFonts w:ascii="Arial Narrow" w:hAnsi="Arial Narrow" w:cs="Cambria"/>
          <w:color w:val="auto"/>
          <w:sz w:val="18"/>
          <w:szCs w:val="18"/>
        </w:rPr>
      </w:pPr>
      <w:r w:rsidRPr="00E64861">
        <w:rPr>
          <w:rFonts w:ascii="Arial Narrow" w:hAnsi="Arial Narrow" w:cs="Cambria"/>
          <w:color w:val="auto"/>
          <w:sz w:val="18"/>
          <w:szCs w:val="18"/>
          <w:lang w:eastAsia="zh-CN" w:bidi="hi-IN"/>
        </w:rPr>
        <w:tab/>
        <w:t>14.2.1 - Habilitação jurídica</w:t>
      </w:r>
    </w:p>
    <w:p w14:paraId="645519D6"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bookmarkStart w:id="66" w:name="_Ref115800561"/>
      <w:r w:rsidRPr="00E64861">
        <w:rPr>
          <w:rFonts w:ascii="Arial Narrow" w:hAnsi="Arial Narrow" w:cs="Cambria"/>
          <w:b/>
          <w:bCs/>
          <w:sz w:val="18"/>
          <w:szCs w:val="18"/>
        </w:rPr>
        <w:t>14.2.1.1 - Pessoa física:</w:t>
      </w:r>
      <w:r w:rsidRPr="00E64861">
        <w:rPr>
          <w:rFonts w:ascii="Arial Narrow" w:hAnsi="Arial Narrow" w:cs="Cambria"/>
          <w:sz w:val="18"/>
          <w:szCs w:val="18"/>
        </w:rPr>
        <w:t xml:space="preserve"> cédula de identidade (RG) ou documento equivalente que, por força de lei, tenha validade para fins de identificação em todo o território nacional;</w:t>
      </w:r>
      <w:bookmarkEnd w:id="66"/>
    </w:p>
    <w:p w14:paraId="2FCCFFE8"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14.2.1.2 - Empresário individual:</w:t>
      </w:r>
      <w:r w:rsidRPr="00E64861">
        <w:rPr>
          <w:rFonts w:ascii="Arial Narrow" w:hAnsi="Arial Narrow" w:cs="Cambria"/>
          <w:sz w:val="18"/>
          <w:szCs w:val="18"/>
        </w:rPr>
        <w:t xml:space="preserve"> inscrição no Registro Público de Empresas Mercantis, a cargo da Junta Comercial da respectiva sede; </w:t>
      </w:r>
    </w:p>
    <w:p w14:paraId="668246F6"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14.2.1.3 - Microempreendedor Individual - MEI:</w:t>
      </w:r>
      <w:r w:rsidRPr="00E64861">
        <w:rPr>
          <w:rFonts w:ascii="Arial Narrow" w:hAnsi="Arial Narrow" w:cs="Cambria"/>
          <w:sz w:val="18"/>
          <w:szCs w:val="18"/>
        </w:rPr>
        <w:t xml:space="preserve"> Certificado da Condição de Microempreendedor Individual - CCMEI, cuja aceitação ficará condicionada à verificação da autenticidade no sítio https://www.gov.br/empresas-e-negocios/pt-br/empreendedor; </w:t>
      </w:r>
    </w:p>
    <w:p w14:paraId="2EE949D9"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14.2.1.4 - Sociedade empresária, sociedade limitada unipessoal – SLU ou sociedade identificada como empresa individual de responsabilidade limitada - EIRELI:</w:t>
      </w:r>
      <w:r w:rsidRPr="00E64861">
        <w:rPr>
          <w:rFonts w:ascii="Arial Narrow" w:hAnsi="Arial Narrow"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46C2D4AF"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14.2.1.5 - Sociedade empresária estrangeira:</w:t>
      </w:r>
      <w:r w:rsidRPr="00E64861">
        <w:rPr>
          <w:rFonts w:ascii="Arial Narrow" w:hAnsi="Arial Narrow"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B662906"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 xml:space="preserve">14.2.1.6 - Sociedade simples: </w:t>
      </w:r>
      <w:r w:rsidRPr="00E64861">
        <w:rPr>
          <w:rFonts w:ascii="Arial Narrow" w:hAnsi="Arial Narrow" w:cs="Cambria"/>
          <w:sz w:val="18"/>
          <w:szCs w:val="18"/>
        </w:rPr>
        <w:t>inscrição do ato constitutivo no Registro Civil de Pessoas Jurídicas do local de sua sede, acompanhada de documento comprobatório de seus administradores;</w:t>
      </w:r>
    </w:p>
    <w:p w14:paraId="594090C9"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14.2.1.7 - Filial, sucursal ou agência de sociedade simples ou empresária:</w:t>
      </w:r>
      <w:r w:rsidRPr="00E64861">
        <w:rPr>
          <w:rFonts w:ascii="Arial Narrow" w:hAnsi="Arial Narrow" w:cs="Cambria"/>
          <w:sz w:val="18"/>
          <w:szCs w:val="18"/>
        </w:rPr>
        <w:t xml:space="preserve"> inscrição do ato constitutivo da filial, sucursal ou agência da sociedade simples ou empresária, respectivamente, no Registro Civil das Pessoas Jurídicas ou no Registro Público de Empresas </w:t>
      </w:r>
      <w:bookmarkStart w:id="67" w:name="_Int_ySfCXwr4"/>
      <w:r w:rsidRPr="00E64861">
        <w:rPr>
          <w:rFonts w:ascii="Arial Narrow" w:hAnsi="Arial Narrow" w:cs="Cambria"/>
          <w:sz w:val="18"/>
          <w:szCs w:val="18"/>
        </w:rPr>
        <w:t>Mercantis onde</w:t>
      </w:r>
      <w:bookmarkEnd w:id="67"/>
      <w:r w:rsidRPr="00E64861">
        <w:rPr>
          <w:rFonts w:ascii="Arial Narrow" w:hAnsi="Arial Narrow" w:cs="Cambria"/>
          <w:sz w:val="18"/>
          <w:szCs w:val="18"/>
        </w:rPr>
        <w:t xml:space="preserve"> opera, com averbação no Registro onde tem sede a matriz</w:t>
      </w:r>
    </w:p>
    <w:p w14:paraId="1CFF6569"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b/>
          <w:bCs/>
          <w:sz w:val="18"/>
          <w:szCs w:val="18"/>
        </w:rPr>
        <w:t>14.2.1.8 - Sociedade cooperativa:</w:t>
      </w:r>
      <w:r w:rsidRPr="00E64861">
        <w:rPr>
          <w:rFonts w:ascii="Arial Narrow" w:hAnsi="Arial Narrow" w:cs="Cambria"/>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CE22053" w14:textId="77777777" w:rsidR="00605E51" w:rsidRPr="00E64861" w:rsidRDefault="008A4E14">
      <w:pPr>
        <w:pStyle w:val="Nvel1-SemNum"/>
        <w:spacing w:before="0" w:after="0"/>
        <w:rPr>
          <w:rFonts w:ascii="Arial Narrow" w:hAnsi="Arial Narrow" w:cs="Cambria"/>
          <w:color w:val="auto"/>
          <w:sz w:val="18"/>
          <w:szCs w:val="18"/>
        </w:rPr>
      </w:pPr>
      <w:r w:rsidRPr="00E64861">
        <w:rPr>
          <w:rFonts w:ascii="Arial Narrow" w:hAnsi="Arial Narrow" w:cs="Cambria"/>
          <w:color w:val="auto"/>
          <w:sz w:val="18"/>
          <w:szCs w:val="18"/>
          <w:lang w:eastAsia="zh-CN" w:bidi="hi-IN"/>
        </w:rPr>
        <w:t>14.2.2 - Habilitação fiscal, social e trabalhista</w:t>
      </w:r>
    </w:p>
    <w:p w14:paraId="59FEC5F3"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14.2.2.1 - Prova de inscrição no Cadastro Nacional de Pessoas Jurídicas ou no Cadastro de Pessoas Físicas, conforme o caso;</w:t>
      </w:r>
    </w:p>
    <w:p w14:paraId="1DFCE527"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EFD5E6"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14.2.2.3 - Prova de regularidade com o Fundo de Garantia do Tempo de Serviço (FGTS);</w:t>
      </w:r>
    </w:p>
    <w:p w14:paraId="50ED8C08"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21E094"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sz w:val="18"/>
          <w:szCs w:val="18"/>
        </w:rPr>
        <w:t>14.2.2.5 - Prova de inscrição no cadastro de contribuintes</w:t>
      </w:r>
      <w:r w:rsidRPr="00E64861">
        <w:rPr>
          <w:rFonts w:ascii="Arial Narrow" w:hAnsi="Arial Narrow" w:cs="Cambria"/>
          <w:i/>
          <w:sz w:val="18"/>
          <w:szCs w:val="18"/>
        </w:rPr>
        <w:t xml:space="preserve"> ESTADUAL</w:t>
      </w:r>
      <w:r w:rsidRPr="00E64861">
        <w:rPr>
          <w:rFonts w:ascii="Arial Narrow" w:hAnsi="Arial Narrow" w:cs="Cambria"/>
          <w:sz w:val="18"/>
          <w:szCs w:val="18"/>
        </w:rPr>
        <w:t xml:space="preserve"> relativo ao domicílio ou sede do fornecedor, pertinente ao seu ramo de atividade e compatível com o objeto contratual; </w:t>
      </w:r>
    </w:p>
    <w:p w14:paraId="62B16727"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14.2.2.6 - Prova de regularidade com a Fazenda</w:t>
      </w:r>
      <w:r w:rsidRPr="00E64861">
        <w:rPr>
          <w:rFonts w:ascii="Arial Narrow" w:hAnsi="Arial Narrow" w:cs="Cambria"/>
          <w:color w:val="auto"/>
          <w:sz w:val="18"/>
          <w:szCs w:val="18"/>
        </w:rPr>
        <w:t xml:space="preserve"> </w:t>
      </w:r>
      <w:r w:rsidRPr="00E64861">
        <w:rPr>
          <w:rFonts w:ascii="Arial Narrow" w:hAnsi="Arial Narrow" w:cs="Cambria"/>
          <w:i/>
          <w:iCs/>
          <w:color w:val="auto"/>
          <w:sz w:val="18"/>
          <w:szCs w:val="18"/>
        </w:rPr>
        <w:t xml:space="preserve">MUNICIPAL </w:t>
      </w:r>
      <w:r w:rsidRPr="00E64861">
        <w:rPr>
          <w:rFonts w:ascii="Arial Narrow" w:hAnsi="Arial Narrow" w:cs="Cambria"/>
          <w:sz w:val="18"/>
          <w:szCs w:val="18"/>
        </w:rPr>
        <w:t>do domicílio ou sede do fornecedor, relativa à atividade em cujo exercício contrata ou concorre;</w:t>
      </w:r>
    </w:p>
    <w:p w14:paraId="4ACF37C2"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14.2.2.7 - Prova de regularidade com a Fazenda Municipal de sede da licitante.</w:t>
      </w:r>
    </w:p>
    <w:p w14:paraId="0A9AD93C"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 xml:space="preserve">14.2.2.8 - Caso o fornecedor seja considerado isento dos tributos </w:t>
      </w:r>
      <w:r w:rsidRPr="00E64861">
        <w:rPr>
          <w:rFonts w:ascii="Arial Narrow" w:hAnsi="Arial Narrow" w:cs="Cambria"/>
          <w:i/>
          <w:iCs/>
          <w:color w:val="auto"/>
          <w:sz w:val="18"/>
          <w:szCs w:val="18"/>
        </w:rPr>
        <w:t xml:space="preserve">ESTADUAL OU MUNICIPAL </w:t>
      </w:r>
      <w:r w:rsidRPr="00E64861">
        <w:rPr>
          <w:rFonts w:ascii="Arial Narrow" w:hAnsi="Arial Narrow" w:cs="Cambria"/>
          <w:sz w:val="18"/>
          <w:szCs w:val="18"/>
        </w:rPr>
        <w:t>relacionados ao objeto contratual, deverá comprovar tal condição mediante a apresentação de declaração da Fazenda respectiva do seu domicílio ou sede, ou outra equivalente, na forma da lei.</w:t>
      </w:r>
    </w:p>
    <w:p w14:paraId="718C7868"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F43507" w14:textId="77777777" w:rsidR="00605E51" w:rsidRPr="00E64861" w:rsidRDefault="008A4E14">
      <w:pPr>
        <w:pStyle w:val="Nvel1-SemNum"/>
        <w:spacing w:before="0" w:after="0"/>
        <w:rPr>
          <w:rFonts w:ascii="Arial Narrow" w:hAnsi="Arial Narrow" w:cs="Cambria"/>
          <w:color w:val="auto"/>
          <w:sz w:val="18"/>
          <w:szCs w:val="18"/>
        </w:rPr>
      </w:pPr>
      <w:r w:rsidRPr="00E64861">
        <w:rPr>
          <w:rFonts w:ascii="Arial Narrow" w:hAnsi="Arial Narrow" w:cs="Cambria"/>
          <w:color w:val="auto"/>
          <w:sz w:val="18"/>
          <w:szCs w:val="18"/>
          <w:lang w:eastAsia="zh-CN" w:bidi="hi-IN"/>
        </w:rPr>
        <w:t>14.2.3 - Qualificação Econômico-Financeira</w:t>
      </w:r>
    </w:p>
    <w:p w14:paraId="17A32224"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68617553" w14:textId="77777777" w:rsidR="00605E51" w:rsidRPr="00E64861" w:rsidRDefault="008A4E14">
      <w:pPr>
        <w:pStyle w:val="Nivel2"/>
        <w:numPr>
          <w:ilvl w:val="0"/>
          <w:numId w:val="0"/>
        </w:numPr>
        <w:spacing w:before="0" w:after="0" w:line="312" w:lineRule="auto"/>
        <w:ind w:left="708"/>
        <w:rPr>
          <w:rFonts w:ascii="Arial Narrow" w:hAnsi="Arial Narrow" w:cs="Cambria"/>
          <w:sz w:val="18"/>
          <w:szCs w:val="18"/>
        </w:rPr>
      </w:pPr>
      <w:r w:rsidRPr="00E64861">
        <w:rPr>
          <w:rFonts w:ascii="Arial Narrow" w:hAnsi="Arial Narrow" w:cs="Cambria"/>
          <w:sz w:val="18"/>
          <w:szCs w:val="18"/>
        </w:rPr>
        <w:t>14.2.3.2 - Certidão negativa de falência expedida pelo distribuidor da sede do fornecedor - Lei nº 14.133, de 2021, art. 69, caput, inciso II);</w:t>
      </w:r>
    </w:p>
    <w:p w14:paraId="7DDEDE78" w14:textId="77777777" w:rsidR="00605E51" w:rsidRPr="00E64861" w:rsidRDefault="008A4E14">
      <w:pPr>
        <w:pStyle w:val="Nivel2"/>
        <w:numPr>
          <w:ilvl w:val="0"/>
          <w:numId w:val="0"/>
        </w:numPr>
        <w:spacing w:before="0" w:after="0" w:line="312" w:lineRule="auto"/>
        <w:rPr>
          <w:rFonts w:ascii="Arial Narrow" w:hAnsi="Arial Narrow" w:cs="Cambria"/>
          <w:b/>
          <w:bCs/>
          <w:sz w:val="18"/>
          <w:szCs w:val="18"/>
        </w:rPr>
      </w:pPr>
      <w:r w:rsidRPr="00E64861">
        <w:rPr>
          <w:rFonts w:ascii="Arial Narrow" w:hAnsi="Arial Narrow" w:cs="Cambria"/>
          <w:b/>
          <w:bCs/>
          <w:sz w:val="18"/>
          <w:szCs w:val="18"/>
        </w:rPr>
        <w:t>14.2.4. Qualificação Técnica</w:t>
      </w:r>
    </w:p>
    <w:p w14:paraId="6A09A251" w14:textId="77777777" w:rsidR="00605E51" w:rsidRPr="00E64861" w:rsidRDefault="008A4E14">
      <w:pPr>
        <w:pStyle w:val="Nivel2"/>
        <w:numPr>
          <w:ilvl w:val="0"/>
          <w:numId w:val="0"/>
        </w:numPr>
        <w:spacing w:before="0" w:after="0" w:line="312" w:lineRule="auto"/>
        <w:rPr>
          <w:rFonts w:ascii="Arial Narrow" w:hAnsi="Arial Narrow" w:cs="Cambria"/>
          <w:sz w:val="18"/>
          <w:szCs w:val="18"/>
        </w:rPr>
      </w:pPr>
      <w:r w:rsidRPr="00E64861">
        <w:rPr>
          <w:rFonts w:ascii="Arial Narrow" w:hAnsi="Arial Narrow" w:cs="Cambria"/>
          <w:b/>
          <w:bCs/>
          <w:sz w:val="18"/>
          <w:szCs w:val="18"/>
        </w:rPr>
        <w:tab/>
      </w:r>
      <w:r w:rsidRPr="00E64861">
        <w:rPr>
          <w:rFonts w:ascii="Arial Narrow" w:hAnsi="Arial Narrow" w:cs="Cambria"/>
          <w:sz w:val="18"/>
          <w:szCs w:val="18"/>
        </w:rPr>
        <w:t xml:space="preserve">14.2.4.1. - Comprovação de aptidão para execução de serviço de complexidade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0EA50007"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sz w:val="18"/>
          <w:szCs w:val="18"/>
        </w:rPr>
        <w:t>14.2.4.2 -Os atestados de capacidade técnica poderão ser apresentados em nome da matrizou da filial do fornecedor.O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FED705"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sz w:val="18"/>
          <w:szCs w:val="18"/>
        </w:rPr>
        <w:t xml:space="preserve">14.2.4.3 Declaração de que a empresa possui profissionais devidamente habilitados e registrados junto a entidade profissional para a realização dos projetos de licenciamento ambiental de cada item constante no Termo de Referencia </w:t>
      </w:r>
    </w:p>
    <w:p w14:paraId="4D8BC9C9" w14:textId="77777777" w:rsidR="00605E51" w:rsidRPr="00E64861" w:rsidRDefault="008A4E14">
      <w:pPr>
        <w:pStyle w:val="Nivel2"/>
        <w:numPr>
          <w:ilvl w:val="0"/>
          <w:numId w:val="0"/>
        </w:numPr>
        <w:spacing w:before="0" w:after="0" w:line="312" w:lineRule="auto"/>
        <w:ind w:firstLine="708"/>
        <w:rPr>
          <w:rFonts w:ascii="Arial Narrow" w:hAnsi="Arial Narrow" w:cs="Cambria"/>
          <w:sz w:val="18"/>
          <w:szCs w:val="18"/>
        </w:rPr>
      </w:pPr>
      <w:r w:rsidRPr="00E64861">
        <w:rPr>
          <w:rFonts w:ascii="Arial Narrow" w:hAnsi="Arial Narrow" w:cs="Cambria"/>
          <w:sz w:val="18"/>
          <w:szCs w:val="18"/>
        </w:rPr>
        <w:t>14.2.4.4. Comprovante de registro da empresa licitante junto a entidade profissional competente.</w:t>
      </w:r>
    </w:p>
    <w:p w14:paraId="67D0F1D1" w14:textId="77777777" w:rsidR="00605E51" w:rsidRPr="00E64861" w:rsidRDefault="008A4E14">
      <w:pPr>
        <w:pStyle w:val="Nivel01"/>
        <w:numPr>
          <w:ilvl w:val="0"/>
          <w:numId w:val="0"/>
        </w:numPr>
        <w:spacing w:before="0" w:line="240" w:lineRule="auto"/>
        <w:rPr>
          <w:rFonts w:ascii="Arial Narrow" w:hAnsi="Arial Narrow" w:cs="Cambria"/>
          <w:sz w:val="18"/>
          <w:szCs w:val="18"/>
        </w:rPr>
      </w:pPr>
      <w:r w:rsidRPr="00E64861">
        <w:rPr>
          <w:rFonts w:ascii="Arial Narrow" w:hAnsi="Arial Narrow" w:cs="Cambria"/>
          <w:sz w:val="18"/>
          <w:szCs w:val="18"/>
        </w:rPr>
        <w:t>15 - ESTIMATIVAS DO VALOR DA CONTRATAÇÃO</w:t>
      </w:r>
    </w:p>
    <w:p w14:paraId="55D9C5F4" w14:textId="77777777" w:rsidR="00605E51" w:rsidRPr="00E64861" w:rsidRDefault="008A4E14">
      <w:pPr>
        <w:jc w:val="both"/>
        <w:rPr>
          <w:rFonts w:ascii="Arial Narrow" w:hAnsi="Arial Narrow" w:cs="Cambria"/>
          <w:color w:val="000000" w:themeColor="text1"/>
          <w:sz w:val="18"/>
          <w:szCs w:val="18"/>
        </w:rPr>
      </w:pPr>
      <w:r w:rsidRPr="00E64861">
        <w:rPr>
          <w:rFonts w:ascii="Arial Narrow" w:hAnsi="Arial Narrow" w:cs="Cambria"/>
          <w:i/>
          <w:iCs/>
          <w:sz w:val="18"/>
          <w:szCs w:val="18"/>
        </w:rPr>
        <w:t xml:space="preserve">15.1 - O custo estimado total da contratação é de </w:t>
      </w:r>
      <w:r w:rsidRPr="00E64861">
        <w:rPr>
          <w:rFonts w:ascii="Arial Narrow" w:hAnsi="Arial Narrow" w:cs="Cambria"/>
          <w:color w:val="000000" w:themeColor="text1"/>
          <w:sz w:val="18"/>
          <w:szCs w:val="18"/>
        </w:rPr>
        <w:t>R$ 159.449,44</w:t>
      </w:r>
    </w:p>
    <w:p w14:paraId="1E8BF21E" w14:textId="77777777" w:rsidR="00605E51" w:rsidRPr="00E64861" w:rsidRDefault="00605E51">
      <w:pPr>
        <w:jc w:val="both"/>
        <w:rPr>
          <w:rFonts w:ascii="Arial Narrow" w:hAnsi="Arial Narrow" w:cs="Cambria"/>
          <w:color w:val="000000" w:themeColor="text1"/>
          <w:sz w:val="18"/>
          <w:szCs w:val="18"/>
        </w:rPr>
      </w:pPr>
    </w:p>
    <w:p w14:paraId="79D41F85" w14:textId="77777777" w:rsidR="00605E51" w:rsidRPr="00E64861" w:rsidRDefault="008A4E14">
      <w:pPr>
        <w:pStyle w:val="Nivel1"/>
        <w:tabs>
          <w:tab w:val="left" w:pos="284"/>
          <w:tab w:val="left" w:pos="426"/>
          <w:tab w:val="left" w:pos="567"/>
          <w:tab w:val="left" w:pos="851"/>
        </w:tabs>
        <w:spacing w:before="0" w:line="312" w:lineRule="auto"/>
        <w:ind w:left="0" w:firstLine="0"/>
        <w:rPr>
          <w:rFonts w:ascii="Arial Narrow" w:hAnsi="Arial Narrow" w:cs="Cambria"/>
          <w:color w:val="auto"/>
          <w:sz w:val="18"/>
          <w:szCs w:val="18"/>
        </w:rPr>
      </w:pPr>
      <w:r w:rsidRPr="00E64861">
        <w:rPr>
          <w:rFonts w:ascii="Arial Narrow" w:hAnsi="Arial Narrow" w:cs="Cambria"/>
          <w:color w:val="auto"/>
          <w:sz w:val="18"/>
          <w:szCs w:val="18"/>
        </w:rPr>
        <w:t xml:space="preserve">16 - DOTAÇÃO ORÇAMENTÁRIA </w:t>
      </w:r>
    </w:p>
    <w:p w14:paraId="7597B3F2" w14:textId="1E17E3DD" w:rsidR="00605E51" w:rsidRPr="00BE187B" w:rsidRDefault="008A4E14">
      <w:pPr>
        <w:tabs>
          <w:tab w:val="left" w:pos="426"/>
        </w:tabs>
        <w:spacing w:line="312" w:lineRule="auto"/>
        <w:jc w:val="both"/>
        <w:rPr>
          <w:rFonts w:ascii="Arial Narrow" w:hAnsi="Arial Narrow" w:cs="Cambria"/>
          <w:iCs/>
          <w:sz w:val="18"/>
          <w:szCs w:val="18"/>
        </w:rPr>
      </w:pPr>
      <w:r w:rsidRPr="00E64861">
        <w:rPr>
          <w:rFonts w:ascii="Arial Narrow" w:hAnsi="Arial Narrow" w:cs="Cambria"/>
          <w:sz w:val="18"/>
          <w:szCs w:val="18"/>
        </w:rPr>
        <w:t xml:space="preserve">16.1 - </w:t>
      </w:r>
      <w:r w:rsidRPr="00E64861">
        <w:rPr>
          <w:rFonts w:ascii="Arial Narrow" w:eastAsia="Calibri" w:hAnsi="Arial Narrow" w:cs="Cambria"/>
          <w:sz w:val="18"/>
          <w:szCs w:val="18"/>
          <w:lang w:eastAsia="en-US"/>
        </w:rPr>
        <w:t>As classificações orçamentárias para suportar a presente despesa constam da programação orçamentária das Secretarias Municipais de Obras que serão devidamente identificadas no momento da efetiva contratação.</w:t>
      </w:r>
    </w:p>
    <w:p w14:paraId="6891F890" w14:textId="473B8FDD" w:rsidR="00605E51" w:rsidRPr="00BE187B" w:rsidRDefault="008A4E14" w:rsidP="00BE187B">
      <w:pPr>
        <w:tabs>
          <w:tab w:val="left" w:pos="284"/>
          <w:tab w:val="left" w:pos="426"/>
          <w:tab w:val="left" w:pos="567"/>
          <w:tab w:val="left" w:pos="851"/>
        </w:tabs>
        <w:spacing w:line="312" w:lineRule="auto"/>
        <w:jc w:val="right"/>
        <w:rPr>
          <w:rFonts w:ascii="Arial Narrow" w:hAnsi="Arial Narrow" w:cs="Cambria"/>
          <w:iCs/>
          <w:sz w:val="18"/>
          <w:szCs w:val="18"/>
        </w:rPr>
      </w:pPr>
      <w:r w:rsidRPr="00E64861">
        <w:rPr>
          <w:rFonts w:ascii="Arial Narrow" w:hAnsi="Arial Narrow" w:cs="Cambria"/>
          <w:iCs/>
          <w:sz w:val="18"/>
          <w:szCs w:val="18"/>
        </w:rPr>
        <w:t xml:space="preserve">Santa Bárbara do Sul/RS, </w:t>
      </w:r>
      <w:r w:rsidR="00BE187B">
        <w:rPr>
          <w:rFonts w:ascii="Arial Narrow" w:hAnsi="Arial Narrow" w:cs="Cambria"/>
          <w:iCs/>
          <w:sz w:val="18"/>
          <w:szCs w:val="18"/>
        </w:rPr>
        <w:t>13 de fevereiro</w:t>
      </w:r>
      <w:r w:rsidRPr="00E64861">
        <w:rPr>
          <w:rFonts w:ascii="Arial Narrow" w:hAnsi="Arial Narrow" w:cs="Cambria"/>
          <w:iCs/>
          <w:sz w:val="18"/>
          <w:szCs w:val="18"/>
        </w:rPr>
        <w:t xml:space="preserve"> de </w:t>
      </w:r>
      <w:r w:rsidR="00E64861" w:rsidRPr="00E64861">
        <w:rPr>
          <w:rFonts w:ascii="Arial Narrow" w:hAnsi="Arial Narrow" w:cs="Cambria"/>
          <w:iCs/>
          <w:sz w:val="18"/>
          <w:szCs w:val="18"/>
        </w:rPr>
        <w:t>2026</w:t>
      </w:r>
    </w:p>
    <w:p w14:paraId="42F98F71" w14:textId="77777777" w:rsidR="00605E51" w:rsidRPr="00E64861" w:rsidRDefault="00605E51">
      <w:pPr>
        <w:rPr>
          <w:rFonts w:ascii="Arial Narrow" w:hAnsi="Arial Narrow" w:cs="Cambria"/>
          <w:b/>
          <w:bCs/>
          <w:sz w:val="18"/>
          <w:szCs w:val="18"/>
        </w:rPr>
      </w:pPr>
    </w:p>
    <w:p w14:paraId="7B00C7CD" w14:textId="77777777" w:rsidR="00605E51" w:rsidRPr="00E64861" w:rsidRDefault="008A4E14">
      <w:pPr>
        <w:jc w:val="center"/>
        <w:rPr>
          <w:rFonts w:ascii="Arial Narrow" w:hAnsi="Arial Narrow" w:cs="Cambria"/>
          <w:b/>
          <w:bCs/>
          <w:sz w:val="18"/>
          <w:szCs w:val="18"/>
        </w:rPr>
      </w:pPr>
      <w:r w:rsidRPr="00E64861">
        <w:rPr>
          <w:rFonts w:ascii="Arial Narrow" w:hAnsi="Arial Narrow" w:cs="Cambria"/>
          <w:b/>
          <w:sz w:val="18"/>
          <w:szCs w:val="18"/>
        </w:rPr>
        <w:t>ANEXO II</w:t>
      </w:r>
    </w:p>
    <w:p w14:paraId="67FDF6EF" w14:textId="77777777" w:rsidR="00605E51" w:rsidRPr="00E64861" w:rsidRDefault="008A4E14">
      <w:pPr>
        <w:jc w:val="center"/>
        <w:rPr>
          <w:rFonts w:ascii="Arial Narrow" w:hAnsi="Arial Narrow" w:cs="Cambria"/>
          <w:sz w:val="18"/>
          <w:szCs w:val="18"/>
        </w:rPr>
      </w:pPr>
      <w:r w:rsidRPr="00E64861">
        <w:rPr>
          <w:rFonts w:ascii="Arial Narrow" w:hAnsi="Arial Narrow" w:cs="Cambria"/>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0"/>
        <w:gridCol w:w="2906"/>
      </w:tblGrid>
      <w:tr w:rsidR="00605E51" w:rsidRPr="00E64861" w14:paraId="694FB729"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14F72B95"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Fornecedor:</w:t>
            </w:r>
          </w:p>
        </w:tc>
      </w:tr>
      <w:tr w:rsidR="00605E51" w:rsidRPr="00E64861" w14:paraId="5ACD3569"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32329D67"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Endereço:</w:t>
            </w:r>
          </w:p>
        </w:tc>
      </w:tr>
      <w:tr w:rsidR="00605E51" w:rsidRPr="00E64861" w14:paraId="7314C8D2" w14:textId="77777777">
        <w:tc>
          <w:tcPr>
            <w:tcW w:w="7015" w:type="dxa"/>
            <w:gridSpan w:val="2"/>
            <w:tcBorders>
              <w:top w:val="single" w:sz="6" w:space="0" w:color="000000"/>
              <w:left w:val="single" w:sz="6" w:space="0" w:color="000000"/>
              <w:bottom w:val="single" w:sz="6" w:space="0" w:color="000000"/>
              <w:right w:val="single" w:sz="6" w:space="0" w:color="000000"/>
            </w:tcBorders>
          </w:tcPr>
          <w:p w14:paraId="0D86D171"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Cidade:</w:t>
            </w:r>
          </w:p>
        </w:tc>
        <w:tc>
          <w:tcPr>
            <w:tcW w:w="2906" w:type="dxa"/>
            <w:tcBorders>
              <w:top w:val="single" w:sz="6" w:space="0" w:color="000000"/>
              <w:left w:val="single" w:sz="6" w:space="0" w:color="000000"/>
              <w:bottom w:val="single" w:sz="6" w:space="0" w:color="000000"/>
              <w:right w:val="single" w:sz="6" w:space="0" w:color="000000"/>
            </w:tcBorders>
          </w:tcPr>
          <w:p w14:paraId="081D9CCB"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Estado:</w:t>
            </w:r>
          </w:p>
        </w:tc>
      </w:tr>
      <w:tr w:rsidR="00605E51" w:rsidRPr="00E64861" w14:paraId="16D0750B" w14:textId="77777777">
        <w:tc>
          <w:tcPr>
            <w:tcW w:w="4065" w:type="dxa"/>
            <w:tcBorders>
              <w:top w:val="single" w:sz="6" w:space="0" w:color="000000"/>
              <w:left w:val="single" w:sz="6" w:space="0" w:color="000000"/>
              <w:bottom w:val="single" w:sz="6" w:space="0" w:color="000000"/>
              <w:right w:val="single" w:sz="6" w:space="0" w:color="000000"/>
            </w:tcBorders>
          </w:tcPr>
          <w:p w14:paraId="7F691F84"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7EEAF546"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Inscrição Estadual:</w:t>
            </w:r>
          </w:p>
        </w:tc>
      </w:tr>
      <w:tr w:rsidR="00605E51" w:rsidRPr="00E64861" w14:paraId="6AD294B3" w14:textId="77777777">
        <w:tc>
          <w:tcPr>
            <w:tcW w:w="4065" w:type="dxa"/>
            <w:tcBorders>
              <w:top w:val="single" w:sz="6" w:space="0" w:color="000000"/>
              <w:left w:val="single" w:sz="6" w:space="0" w:color="000000"/>
              <w:bottom w:val="single" w:sz="6" w:space="0" w:color="000000"/>
              <w:right w:val="single" w:sz="6" w:space="0" w:color="000000"/>
            </w:tcBorders>
          </w:tcPr>
          <w:p w14:paraId="5626EF27"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2EB181F0"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Agência:</w:t>
            </w:r>
          </w:p>
        </w:tc>
      </w:tr>
      <w:tr w:rsidR="00605E51" w:rsidRPr="00E64861" w14:paraId="20FB8C54"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2B9F7FEE"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C.C:</w:t>
            </w:r>
          </w:p>
        </w:tc>
      </w:tr>
    </w:tbl>
    <w:p w14:paraId="6D433533" w14:textId="77777777" w:rsidR="00605E51" w:rsidRPr="00E64861" w:rsidRDefault="00605E51">
      <w:pPr>
        <w:tabs>
          <w:tab w:val="left" w:pos="792"/>
        </w:tabs>
        <w:jc w:val="both"/>
        <w:rPr>
          <w:rFonts w:ascii="Arial Narrow" w:hAnsi="Arial Narrow" w:cs="Cambria"/>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605E51" w:rsidRPr="00E64861" w14:paraId="72F1DF2E" w14:textId="77777777">
        <w:trPr>
          <w:trHeight w:val="536"/>
        </w:trPr>
        <w:tc>
          <w:tcPr>
            <w:tcW w:w="9991" w:type="dxa"/>
            <w:tcBorders>
              <w:top w:val="single" w:sz="6" w:space="0" w:color="000000"/>
              <w:left w:val="single" w:sz="6" w:space="0" w:color="000000"/>
              <w:bottom w:val="single" w:sz="6" w:space="0" w:color="000000"/>
              <w:right w:val="single" w:sz="6" w:space="0" w:color="000000"/>
            </w:tcBorders>
          </w:tcPr>
          <w:p w14:paraId="465CD8B1" w14:textId="06A84411" w:rsidR="00605E51" w:rsidRPr="00E64861" w:rsidRDefault="008A4E14">
            <w:pPr>
              <w:pStyle w:val="Nivel01"/>
              <w:widowControl w:val="0"/>
              <w:numPr>
                <w:ilvl w:val="0"/>
                <w:numId w:val="0"/>
              </w:numPr>
              <w:spacing w:line="240" w:lineRule="auto"/>
              <w:rPr>
                <w:rFonts w:ascii="Arial Narrow" w:hAnsi="Arial Narrow" w:cs="Cambria"/>
                <w:b w:val="0"/>
                <w:bCs w:val="0"/>
                <w:sz w:val="18"/>
                <w:szCs w:val="18"/>
              </w:rPr>
            </w:pPr>
            <w:r w:rsidRPr="00E64861">
              <w:rPr>
                <w:rFonts w:ascii="Arial Narrow" w:hAnsi="Arial Narrow" w:cs="Cambria"/>
                <w:sz w:val="18"/>
                <w:szCs w:val="18"/>
              </w:rPr>
              <w:t xml:space="preserve">REGISTRO DE PREÇO </w:t>
            </w:r>
            <w:r w:rsidRPr="00E64861">
              <w:rPr>
                <w:rFonts w:ascii="Arial Narrow" w:hAnsi="Arial Narrow" w:cs="Cambria"/>
                <w:b w:val="0"/>
                <w:bCs w:val="0"/>
                <w:sz w:val="18"/>
                <w:szCs w:val="18"/>
              </w:rPr>
              <w:t xml:space="preserve">para eventual </w:t>
            </w:r>
            <w:r w:rsidR="00BE187B">
              <w:rPr>
                <w:rFonts w:ascii="Arial Narrow" w:hAnsi="Arial Narrow" w:cs="Cambria"/>
                <w:b w:val="0"/>
                <w:bCs w:val="0"/>
                <w:sz w:val="18"/>
                <w:szCs w:val="18"/>
              </w:rPr>
              <w:t>AQUISIÇÃO DE IMPLEMENTOS AGRÍCOLAS</w:t>
            </w:r>
          </w:p>
        </w:tc>
      </w:tr>
    </w:tbl>
    <w:p w14:paraId="440BE298" w14:textId="77777777" w:rsidR="00605E51" w:rsidRPr="00E64861" w:rsidRDefault="00605E51">
      <w:pPr>
        <w:jc w:val="both"/>
        <w:rPr>
          <w:rFonts w:ascii="Arial Narrow" w:hAnsi="Arial Narrow" w:cs="Cambria"/>
          <w:sz w:val="18"/>
          <w:szCs w:val="18"/>
        </w:rPr>
      </w:pPr>
    </w:p>
    <w:tbl>
      <w:tblPr>
        <w:tblW w:w="9628" w:type="dxa"/>
        <w:jc w:val="center"/>
        <w:tblCellMar>
          <w:left w:w="70" w:type="dxa"/>
          <w:right w:w="70" w:type="dxa"/>
        </w:tblCellMar>
        <w:tblLook w:val="04A0" w:firstRow="1" w:lastRow="0" w:firstColumn="1" w:lastColumn="0" w:noHBand="0" w:noVBand="1"/>
      </w:tblPr>
      <w:tblGrid>
        <w:gridCol w:w="559"/>
        <w:gridCol w:w="6806"/>
        <w:gridCol w:w="712"/>
        <w:gridCol w:w="707"/>
        <w:gridCol w:w="844"/>
      </w:tblGrid>
      <w:tr w:rsidR="00BE187B" w:rsidRPr="000A6582" w14:paraId="486FB2E9" w14:textId="77777777" w:rsidTr="00896A20">
        <w:trPr>
          <w:trHeight w:val="345"/>
          <w:jc w:val="center"/>
        </w:trPr>
        <w:tc>
          <w:tcPr>
            <w:tcW w:w="559"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530AF22B" w14:textId="77777777" w:rsidR="00BE187B" w:rsidRPr="000A6582" w:rsidRDefault="00BE187B" w:rsidP="00896A20">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Item</w:t>
            </w:r>
          </w:p>
        </w:tc>
        <w:tc>
          <w:tcPr>
            <w:tcW w:w="6806" w:type="dxa"/>
            <w:tcBorders>
              <w:top w:val="single" w:sz="4" w:space="0" w:color="auto"/>
              <w:left w:val="nil"/>
              <w:bottom w:val="single" w:sz="4" w:space="0" w:color="auto"/>
              <w:right w:val="single" w:sz="4" w:space="0" w:color="auto"/>
            </w:tcBorders>
            <w:shd w:val="clear" w:color="000000" w:fill="F0FFFF"/>
            <w:noWrap/>
            <w:vAlign w:val="bottom"/>
            <w:hideMark/>
          </w:tcPr>
          <w:p w14:paraId="65F93023" w14:textId="77777777" w:rsidR="00BE187B" w:rsidRPr="000A6582" w:rsidRDefault="00BE187B" w:rsidP="00896A20">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Descrição</w:t>
            </w:r>
          </w:p>
        </w:tc>
        <w:tc>
          <w:tcPr>
            <w:tcW w:w="712" w:type="dxa"/>
            <w:tcBorders>
              <w:top w:val="single" w:sz="4" w:space="0" w:color="auto"/>
              <w:left w:val="nil"/>
              <w:bottom w:val="single" w:sz="4" w:space="0" w:color="auto"/>
              <w:right w:val="single" w:sz="4" w:space="0" w:color="auto"/>
            </w:tcBorders>
            <w:shd w:val="clear" w:color="000000" w:fill="F0FFFF"/>
            <w:noWrap/>
            <w:vAlign w:val="bottom"/>
            <w:hideMark/>
          </w:tcPr>
          <w:p w14:paraId="23B8AAB9" w14:textId="77777777" w:rsidR="00BE187B" w:rsidRPr="000A6582" w:rsidRDefault="00BE187B" w:rsidP="00896A20">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Unidade</w:t>
            </w:r>
          </w:p>
        </w:tc>
        <w:tc>
          <w:tcPr>
            <w:tcW w:w="707" w:type="dxa"/>
            <w:tcBorders>
              <w:top w:val="single" w:sz="4" w:space="0" w:color="auto"/>
              <w:left w:val="nil"/>
              <w:bottom w:val="single" w:sz="4" w:space="0" w:color="auto"/>
              <w:right w:val="single" w:sz="4" w:space="0" w:color="auto"/>
            </w:tcBorders>
            <w:shd w:val="clear" w:color="000000" w:fill="F0FFFF"/>
            <w:noWrap/>
            <w:vAlign w:val="bottom"/>
            <w:hideMark/>
          </w:tcPr>
          <w:p w14:paraId="7E7A4648" w14:textId="77777777" w:rsidR="00BE187B" w:rsidRPr="000A6582" w:rsidRDefault="00BE187B" w:rsidP="00896A20">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Quant.</w:t>
            </w:r>
          </w:p>
        </w:tc>
        <w:tc>
          <w:tcPr>
            <w:tcW w:w="844" w:type="dxa"/>
            <w:tcBorders>
              <w:top w:val="single" w:sz="4" w:space="0" w:color="auto"/>
              <w:left w:val="nil"/>
              <w:bottom w:val="single" w:sz="4" w:space="0" w:color="auto"/>
              <w:right w:val="single" w:sz="4" w:space="0" w:color="auto"/>
            </w:tcBorders>
            <w:shd w:val="clear" w:color="000000" w:fill="F0FFFF"/>
            <w:noWrap/>
            <w:vAlign w:val="bottom"/>
            <w:hideMark/>
          </w:tcPr>
          <w:p w14:paraId="33E73882" w14:textId="1F697A71" w:rsidR="00BE187B" w:rsidRPr="000A6582" w:rsidRDefault="00BE187B" w:rsidP="00896A20">
            <w:pPr>
              <w:jc w:val="center"/>
              <w:rPr>
                <w:rFonts w:ascii="Arial Narrow" w:eastAsia="Times New Roman" w:hAnsi="Arial Narrow" w:cs="Calibri"/>
                <w:b/>
                <w:bCs/>
                <w:color w:val="000000"/>
                <w:sz w:val="14"/>
                <w:szCs w:val="14"/>
              </w:rPr>
            </w:pPr>
            <w:r w:rsidRPr="000A6582">
              <w:rPr>
                <w:rFonts w:ascii="Arial Narrow" w:eastAsia="Times New Roman" w:hAnsi="Arial Narrow" w:cs="Calibri"/>
                <w:b/>
                <w:bCs/>
                <w:color w:val="000000"/>
                <w:sz w:val="14"/>
                <w:szCs w:val="14"/>
              </w:rPr>
              <w:t xml:space="preserve">Preço Unit. </w:t>
            </w:r>
          </w:p>
        </w:tc>
      </w:tr>
      <w:tr w:rsidR="00BE187B" w:rsidRPr="000A6582" w14:paraId="265295E8" w14:textId="77777777" w:rsidTr="00BE187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002F6CC4"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6806" w:type="dxa"/>
            <w:tcBorders>
              <w:top w:val="nil"/>
              <w:left w:val="nil"/>
              <w:bottom w:val="single" w:sz="4" w:space="0" w:color="auto"/>
              <w:right w:val="single" w:sz="4" w:space="0" w:color="auto"/>
            </w:tcBorders>
            <w:shd w:val="clear" w:color="auto" w:fill="auto"/>
            <w:noWrap/>
            <w:vAlign w:val="bottom"/>
            <w:hideMark/>
          </w:tcPr>
          <w:p w14:paraId="366C3FB2"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ROçADEIRA Roçadeira agrícola/hidráulica com transmissão direta, largura mínima de corte de 1,80m altura de corte de regulagem da altura de corte de 40 a 240 milímetros através de roda de aço; caixa de transmissão banhada a óleo com conjunto de coroa/pinhão de dentes cônicos helicoidais; embreagem e cardã com proteção; regulagem de altura e deslocamento lateral; facas reversíveis em aço de alta resistência fixadas através de porcas castelo de alta segurança.</w:t>
            </w:r>
          </w:p>
        </w:tc>
        <w:tc>
          <w:tcPr>
            <w:tcW w:w="712" w:type="dxa"/>
            <w:tcBorders>
              <w:top w:val="nil"/>
              <w:left w:val="nil"/>
              <w:bottom w:val="single" w:sz="4" w:space="0" w:color="auto"/>
              <w:right w:val="single" w:sz="4" w:space="0" w:color="auto"/>
            </w:tcBorders>
            <w:shd w:val="clear" w:color="auto" w:fill="auto"/>
            <w:noWrap/>
            <w:vAlign w:val="bottom"/>
            <w:hideMark/>
          </w:tcPr>
          <w:p w14:paraId="71D454BF"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79C41DBE"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tcPr>
          <w:p w14:paraId="73B5F3B0" w14:textId="2C8AF966" w:rsidR="00BE187B" w:rsidRPr="000A6582" w:rsidRDefault="00BE187B" w:rsidP="00896A20">
            <w:pPr>
              <w:jc w:val="center"/>
              <w:rPr>
                <w:rFonts w:ascii="Arial Narrow" w:eastAsia="Times New Roman" w:hAnsi="Arial Narrow" w:cs="Calibri"/>
                <w:color w:val="000000"/>
                <w:sz w:val="14"/>
                <w:szCs w:val="14"/>
              </w:rPr>
            </w:pPr>
          </w:p>
        </w:tc>
      </w:tr>
      <w:tr w:rsidR="00BE187B" w:rsidRPr="000A6582" w14:paraId="4B283A24" w14:textId="77777777" w:rsidTr="00BE187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494DBF92"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2</w:t>
            </w:r>
          </w:p>
        </w:tc>
        <w:tc>
          <w:tcPr>
            <w:tcW w:w="6806" w:type="dxa"/>
            <w:tcBorders>
              <w:top w:val="nil"/>
              <w:left w:val="nil"/>
              <w:bottom w:val="single" w:sz="4" w:space="0" w:color="auto"/>
              <w:right w:val="single" w:sz="4" w:space="0" w:color="auto"/>
            </w:tcBorders>
            <w:shd w:val="clear" w:color="auto" w:fill="auto"/>
            <w:noWrap/>
            <w:vAlign w:val="bottom"/>
            <w:hideMark/>
          </w:tcPr>
          <w:p w14:paraId="46BB1928"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ARADO SUBSOLADOR, HIDRÁULICO, Arado subsolador de solo (pé de pato) reforçado com no mínimo 7 hastes com ponteiras em aço de alta resistência; espessura haste (1.1/4" 31,75mm); roda guia com raspador; peso aproximado de 370 kg; largura de trabalho no mínimo de 1.900mm; profunidade máxima de trabalho 550mm.</w:t>
            </w:r>
          </w:p>
        </w:tc>
        <w:tc>
          <w:tcPr>
            <w:tcW w:w="712" w:type="dxa"/>
            <w:tcBorders>
              <w:top w:val="nil"/>
              <w:left w:val="nil"/>
              <w:bottom w:val="single" w:sz="4" w:space="0" w:color="auto"/>
              <w:right w:val="single" w:sz="4" w:space="0" w:color="auto"/>
            </w:tcBorders>
            <w:shd w:val="clear" w:color="auto" w:fill="auto"/>
            <w:noWrap/>
            <w:vAlign w:val="bottom"/>
            <w:hideMark/>
          </w:tcPr>
          <w:p w14:paraId="12C0FA90"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1059106D"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tcPr>
          <w:p w14:paraId="43D7DC38" w14:textId="6A8E884E" w:rsidR="00BE187B" w:rsidRPr="000A6582" w:rsidRDefault="00BE187B" w:rsidP="00896A20">
            <w:pPr>
              <w:jc w:val="center"/>
              <w:rPr>
                <w:rFonts w:ascii="Arial Narrow" w:eastAsia="Times New Roman" w:hAnsi="Arial Narrow" w:cs="Calibri"/>
                <w:color w:val="000000"/>
                <w:sz w:val="14"/>
                <w:szCs w:val="14"/>
              </w:rPr>
            </w:pPr>
          </w:p>
        </w:tc>
      </w:tr>
      <w:tr w:rsidR="00BE187B" w:rsidRPr="000A6582" w14:paraId="6BB437CF" w14:textId="77777777" w:rsidTr="00BE187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614B6333"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3</w:t>
            </w:r>
          </w:p>
        </w:tc>
        <w:tc>
          <w:tcPr>
            <w:tcW w:w="6806" w:type="dxa"/>
            <w:tcBorders>
              <w:top w:val="nil"/>
              <w:left w:val="nil"/>
              <w:bottom w:val="single" w:sz="4" w:space="0" w:color="auto"/>
              <w:right w:val="single" w:sz="4" w:space="0" w:color="auto"/>
            </w:tcBorders>
            <w:shd w:val="clear" w:color="auto" w:fill="auto"/>
            <w:noWrap/>
            <w:vAlign w:val="bottom"/>
            <w:hideMark/>
          </w:tcPr>
          <w:p w14:paraId="2429797D"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GRADE ARADORA AGRICOLA Grade aradora agrícola, com controle remoto (globe) com no mínimo 20 discos de corte de no mínimo 26 polegadas por 6mm de espessura com espaçamento de 270mm; chassis tubular 100x120x6.30mm; mancais banhado a óleo; levante por controle remoto; discos recortados; pneus aro 16/750; pentes limpadores de disco em aço de alta resistência de no mínimo 9,5mm.</w:t>
            </w:r>
          </w:p>
        </w:tc>
        <w:tc>
          <w:tcPr>
            <w:tcW w:w="712" w:type="dxa"/>
            <w:tcBorders>
              <w:top w:val="nil"/>
              <w:left w:val="nil"/>
              <w:bottom w:val="single" w:sz="4" w:space="0" w:color="auto"/>
              <w:right w:val="single" w:sz="4" w:space="0" w:color="auto"/>
            </w:tcBorders>
            <w:shd w:val="clear" w:color="auto" w:fill="auto"/>
            <w:noWrap/>
            <w:vAlign w:val="bottom"/>
            <w:hideMark/>
          </w:tcPr>
          <w:p w14:paraId="662681B5"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6E4AD9AA"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tcPr>
          <w:p w14:paraId="488D3197" w14:textId="791018C3" w:rsidR="00BE187B" w:rsidRPr="000A6582" w:rsidRDefault="00BE187B" w:rsidP="00896A20">
            <w:pPr>
              <w:jc w:val="center"/>
              <w:rPr>
                <w:rFonts w:ascii="Arial Narrow" w:eastAsia="Times New Roman" w:hAnsi="Arial Narrow" w:cs="Calibri"/>
                <w:color w:val="000000"/>
                <w:sz w:val="14"/>
                <w:szCs w:val="14"/>
              </w:rPr>
            </w:pPr>
          </w:p>
        </w:tc>
      </w:tr>
      <w:tr w:rsidR="00BE187B" w:rsidRPr="000A6582" w14:paraId="658D46A3" w14:textId="77777777" w:rsidTr="00BE187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7BCDE4C0"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4</w:t>
            </w:r>
          </w:p>
        </w:tc>
        <w:tc>
          <w:tcPr>
            <w:tcW w:w="6806" w:type="dxa"/>
            <w:tcBorders>
              <w:top w:val="nil"/>
              <w:left w:val="nil"/>
              <w:bottom w:val="single" w:sz="4" w:space="0" w:color="auto"/>
              <w:right w:val="single" w:sz="4" w:space="0" w:color="auto"/>
            </w:tcBorders>
            <w:shd w:val="clear" w:color="auto" w:fill="auto"/>
            <w:noWrap/>
            <w:vAlign w:val="bottom"/>
            <w:hideMark/>
          </w:tcPr>
          <w:p w14:paraId="24CD90F7"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GRADE NIVELADORA AGRICOLA Grade niveladora agrícola com controle remoto com no mínimo 36 discos de no mínimo 20 polegadas; espaçamento entre discos de 200mm; diâmetro do eixo 1.1/4" (31,75mm); roda (16"x5,5") com pneu 750x16; largura de trabalho 3.500mm; peso mínimo 1.500kg; mancais graxa blindado.</w:t>
            </w:r>
          </w:p>
        </w:tc>
        <w:tc>
          <w:tcPr>
            <w:tcW w:w="712" w:type="dxa"/>
            <w:tcBorders>
              <w:top w:val="nil"/>
              <w:left w:val="nil"/>
              <w:bottom w:val="single" w:sz="4" w:space="0" w:color="auto"/>
              <w:right w:val="single" w:sz="4" w:space="0" w:color="auto"/>
            </w:tcBorders>
            <w:shd w:val="clear" w:color="auto" w:fill="auto"/>
            <w:noWrap/>
            <w:vAlign w:val="bottom"/>
            <w:hideMark/>
          </w:tcPr>
          <w:p w14:paraId="7D3F06E7"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75F8CE71"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tcPr>
          <w:p w14:paraId="6514AF13" w14:textId="7992D76A" w:rsidR="00BE187B" w:rsidRPr="000A6582" w:rsidRDefault="00BE187B" w:rsidP="00896A20">
            <w:pPr>
              <w:jc w:val="center"/>
              <w:rPr>
                <w:rFonts w:ascii="Arial Narrow" w:eastAsia="Times New Roman" w:hAnsi="Arial Narrow" w:cs="Calibri"/>
                <w:color w:val="000000"/>
                <w:sz w:val="14"/>
                <w:szCs w:val="14"/>
              </w:rPr>
            </w:pPr>
          </w:p>
        </w:tc>
      </w:tr>
      <w:tr w:rsidR="00BE187B" w:rsidRPr="000A6582" w14:paraId="4B4489DB" w14:textId="77777777" w:rsidTr="00BE187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77DBDA24"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5</w:t>
            </w:r>
          </w:p>
        </w:tc>
        <w:tc>
          <w:tcPr>
            <w:tcW w:w="6806" w:type="dxa"/>
            <w:tcBorders>
              <w:top w:val="nil"/>
              <w:left w:val="nil"/>
              <w:bottom w:val="single" w:sz="4" w:space="0" w:color="auto"/>
              <w:right w:val="single" w:sz="4" w:space="0" w:color="auto"/>
            </w:tcBorders>
            <w:shd w:val="clear" w:color="auto" w:fill="auto"/>
            <w:noWrap/>
            <w:vAlign w:val="bottom"/>
            <w:hideMark/>
          </w:tcPr>
          <w:p w14:paraId="484C8BBE"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Trator Cortador De Grama Dirigível a gasolina Trator cortador de grama dirigível, mínimo 26.0hp de potência de motor; combustível a gasolina; transmissão hidrostática; velocidade máxima frente até aproximadamente 8,4 - 8,9km/h; velocidade máxima ré até aproximadamente 4km/h; largura de corte 122 cm (48"); altura de corte 25 - 105mm (10 posições); tanque combustível de no mínimo 12 litros; pneus dianteiros 15x6-6" e traseiros 20x10-8"; raio de giro cerca de 45,7cm.</w:t>
            </w:r>
          </w:p>
        </w:tc>
        <w:tc>
          <w:tcPr>
            <w:tcW w:w="712" w:type="dxa"/>
            <w:tcBorders>
              <w:top w:val="nil"/>
              <w:left w:val="nil"/>
              <w:bottom w:val="single" w:sz="4" w:space="0" w:color="auto"/>
              <w:right w:val="single" w:sz="4" w:space="0" w:color="auto"/>
            </w:tcBorders>
            <w:shd w:val="clear" w:color="auto" w:fill="auto"/>
            <w:noWrap/>
            <w:vAlign w:val="bottom"/>
            <w:hideMark/>
          </w:tcPr>
          <w:p w14:paraId="3B99CAD2"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1606A91E" w14:textId="77777777" w:rsidR="00BE187B" w:rsidRPr="000A6582" w:rsidRDefault="00BE187B" w:rsidP="00896A20">
            <w:pPr>
              <w:jc w:val="center"/>
              <w:rPr>
                <w:rFonts w:ascii="Arial Narrow" w:eastAsia="Times New Roman" w:hAnsi="Arial Narrow" w:cs="Calibri"/>
                <w:color w:val="000000"/>
                <w:sz w:val="14"/>
                <w:szCs w:val="14"/>
              </w:rPr>
            </w:pPr>
            <w:r w:rsidRPr="000A6582">
              <w:rPr>
                <w:rFonts w:ascii="Arial Narrow" w:eastAsia="Times New Roman" w:hAnsi="Arial Narrow" w:cs="Calibri"/>
                <w:color w:val="000000"/>
                <w:sz w:val="14"/>
                <w:szCs w:val="14"/>
              </w:rPr>
              <w:t>1</w:t>
            </w:r>
          </w:p>
        </w:tc>
        <w:tc>
          <w:tcPr>
            <w:tcW w:w="844" w:type="dxa"/>
            <w:tcBorders>
              <w:top w:val="nil"/>
              <w:left w:val="nil"/>
              <w:bottom w:val="single" w:sz="4" w:space="0" w:color="auto"/>
              <w:right w:val="single" w:sz="4" w:space="0" w:color="auto"/>
            </w:tcBorders>
            <w:shd w:val="clear" w:color="auto" w:fill="auto"/>
            <w:noWrap/>
            <w:vAlign w:val="bottom"/>
          </w:tcPr>
          <w:p w14:paraId="18929AAC" w14:textId="115EF0FA" w:rsidR="00BE187B" w:rsidRPr="000A6582" w:rsidRDefault="00BE187B" w:rsidP="00896A20">
            <w:pPr>
              <w:jc w:val="center"/>
              <w:rPr>
                <w:rFonts w:ascii="Arial Narrow" w:eastAsia="Times New Roman" w:hAnsi="Arial Narrow" w:cs="Calibri"/>
                <w:color w:val="000000"/>
                <w:sz w:val="14"/>
                <w:szCs w:val="14"/>
              </w:rPr>
            </w:pPr>
          </w:p>
        </w:tc>
      </w:tr>
      <w:tr w:rsidR="007D3EB8" w:rsidRPr="007D3EB8" w14:paraId="386F0812"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36E39967"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6</w:t>
            </w:r>
          </w:p>
        </w:tc>
        <w:tc>
          <w:tcPr>
            <w:tcW w:w="6806" w:type="dxa"/>
            <w:tcBorders>
              <w:top w:val="nil"/>
              <w:left w:val="nil"/>
              <w:bottom w:val="single" w:sz="4" w:space="0" w:color="auto"/>
              <w:right w:val="single" w:sz="4" w:space="0" w:color="auto"/>
            </w:tcBorders>
            <w:shd w:val="clear" w:color="auto" w:fill="auto"/>
            <w:noWrap/>
            <w:vAlign w:val="bottom"/>
            <w:hideMark/>
          </w:tcPr>
          <w:p w14:paraId="5480E30D"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DENTES DO ESCARIFICADOR NCM:84314929</w:t>
            </w:r>
          </w:p>
        </w:tc>
        <w:tc>
          <w:tcPr>
            <w:tcW w:w="712" w:type="dxa"/>
            <w:tcBorders>
              <w:top w:val="nil"/>
              <w:left w:val="nil"/>
              <w:bottom w:val="single" w:sz="4" w:space="0" w:color="auto"/>
              <w:right w:val="single" w:sz="4" w:space="0" w:color="auto"/>
            </w:tcBorders>
            <w:shd w:val="clear" w:color="auto" w:fill="auto"/>
            <w:noWrap/>
            <w:vAlign w:val="bottom"/>
            <w:hideMark/>
          </w:tcPr>
          <w:p w14:paraId="6F93535E"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01F241B3" w14:textId="66D0E4D3"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tcPr>
          <w:p w14:paraId="45CF2FF1" w14:textId="57E1E2E6" w:rsidR="007D3EB8" w:rsidRPr="007D3EB8" w:rsidRDefault="007D3EB8" w:rsidP="007D3EB8">
            <w:pPr>
              <w:jc w:val="center"/>
              <w:rPr>
                <w:rFonts w:ascii="Arial Narrow" w:eastAsia="Times New Roman" w:hAnsi="Arial Narrow" w:cs="Calibri"/>
                <w:color w:val="000000"/>
                <w:sz w:val="14"/>
                <w:szCs w:val="14"/>
              </w:rPr>
            </w:pPr>
          </w:p>
        </w:tc>
      </w:tr>
      <w:tr w:rsidR="007D3EB8" w:rsidRPr="007D3EB8" w14:paraId="682F4380"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16956B04"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7</w:t>
            </w:r>
          </w:p>
        </w:tc>
        <w:tc>
          <w:tcPr>
            <w:tcW w:w="6806" w:type="dxa"/>
            <w:tcBorders>
              <w:top w:val="nil"/>
              <w:left w:val="nil"/>
              <w:bottom w:val="single" w:sz="4" w:space="0" w:color="auto"/>
              <w:right w:val="single" w:sz="4" w:space="0" w:color="auto"/>
            </w:tcBorders>
            <w:shd w:val="clear" w:color="auto" w:fill="auto"/>
            <w:noWrap/>
            <w:vAlign w:val="bottom"/>
            <w:hideMark/>
          </w:tcPr>
          <w:p w14:paraId="7D372F13"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ENCAIXE DENTE ESCARIFICADOR NCM:84314929</w:t>
            </w:r>
          </w:p>
        </w:tc>
        <w:tc>
          <w:tcPr>
            <w:tcW w:w="712" w:type="dxa"/>
            <w:tcBorders>
              <w:top w:val="nil"/>
              <w:left w:val="nil"/>
              <w:bottom w:val="single" w:sz="4" w:space="0" w:color="auto"/>
              <w:right w:val="single" w:sz="4" w:space="0" w:color="auto"/>
            </w:tcBorders>
            <w:shd w:val="clear" w:color="auto" w:fill="auto"/>
            <w:noWrap/>
            <w:vAlign w:val="bottom"/>
            <w:hideMark/>
          </w:tcPr>
          <w:p w14:paraId="4915D5B3"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65B42026" w14:textId="163FC83F"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tcPr>
          <w:p w14:paraId="4A422FC4" w14:textId="0FCA707E" w:rsidR="007D3EB8" w:rsidRPr="007D3EB8" w:rsidRDefault="007D3EB8" w:rsidP="007D3EB8">
            <w:pPr>
              <w:jc w:val="center"/>
              <w:rPr>
                <w:rFonts w:ascii="Arial Narrow" w:eastAsia="Times New Roman" w:hAnsi="Arial Narrow" w:cs="Calibri"/>
                <w:color w:val="000000"/>
                <w:sz w:val="14"/>
                <w:szCs w:val="14"/>
              </w:rPr>
            </w:pPr>
          </w:p>
        </w:tc>
      </w:tr>
      <w:tr w:rsidR="007D3EB8" w:rsidRPr="007D3EB8" w14:paraId="400023EA" w14:textId="77777777" w:rsidTr="007D3EB8">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783D6268"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8</w:t>
            </w:r>
          </w:p>
        </w:tc>
        <w:tc>
          <w:tcPr>
            <w:tcW w:w="6806" w:type="dxa"/>
            <w:tcBorders>
              <w:top w:val="nil"/>
              <w:left w:val="nil"/>
              <w:bottom w:val="single" w:sz="4" w:space="0" w:color="auto"/>
              <w:right w:val="single" w:sz="4" w:space="0" w:color="auto"/>
            </w:tcBorders>
            <w:shd w:val="clear" w:color="auto" w:fill="auto"/>
            <w:noWrap/>
            <w:vAlign w:val="bottom"/>
            <w:hideMark/>
          </w:tcPr>
          <w:p w14:paraId="65F538F9"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CHAVETA DE ACO PRIMERA NCM:73182400</w:t>
            </w:r>
          </w:p>
        </w:tc>
        <w:tc>
          <w:tcPr>
            <w:tcW w:w="712" w:type="dxa"/>
            <w:tcBorders>
              <w:top w:val="nil"/>
              <w:left w:val="nil"/>
              <w:bottom w:val="single" w:sz="4" w:space="0" w:color="auto"/>
              <w:right w:val="single" w:sz="4" w:space="0" w:color="auto"/>
            </w:tcBorders>
            <w:shd w:val="clear" w:color="auto" w:fill="auto"/>
            <w:noWrap/>
            <w:vAlign w:val="bottom"/>
            <w:hideMark/>
          </w:tcPr>
          <w:p w14:paraId="0B9798C7" w14:textId="77777777"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51CCC87C" w14:textId="3DB9FD7A" w:rsidR="007D3EB8" w:rsidRPr="007D3EB8" w:rsidRDefault="007D3EB8" w:rsidP="007D3EB8">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tcPr>
          <w:p w14:paraId="38340DBF" w14:textId="644A4A91" w:rsidR="007D3EB8" w:rsidRPr="007D3EB8" w:rsidRDefault="007D3EB8" w:rsidP="007D3EB8">
            <w:pPr>
              <w:jc w:val="center"/>
              <w:rPr>
                <w:rFonts w:ascii="Arial Narrow" w:eastAsia="Times New Roman" w:hAnsi="Arial Narrow" w:cs="Calibri"/>
                <w:color w:val="000000"/>
                <w:sz w:val="14"/>
                <w:szCs w:val="14"/>
              </w:rPr>
            </w:pPr>
          </w:p>
        </w:tc>
      </w:tr>
    </w:tbl>
    <w:p w14:paraId="086A057B" w14:textId="77777777" w:rsidR="00605E51" w:rsidRPr="00E64861" w:rsidRDefault="00605E51">
      <w:pPr>
        <w:jc w:val="both"/>
        <w:rPr>
          <w:rFonts w:ascii="Arial Narrow" w:hAnsi="Arial Narrow" w:cs="Cambria"/>
          <w:sz w:val="18"/>
          <w:szCs w:val="18"/>
        </w:rPr>
      </w:pPr>
    </w:p>
    <w:p w14:paraId="66610524" w14:textId="77777777" w:rsidR="00605E51" w:rsidRPr="00E64861" w:rsidRDefault="00605E51">
      <w:pPr>
        <w:jc w:val="both"/>
        <w:rPr>
          <w:rFonts w:ascii="Arial Narrow" w:hAnsi="Arial Narrow" w:cs="Cambria"/>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605E51" w:rsidRPr="00E64861" w14:paraId="7138F562" w14:textId="77777777">
        <w:trPr>
          <w:trHeight w:val="2271"/>
        </w:trPr>
        <w:tc>
          <w:tcPr>
            <w:tcW w:w="4960" w:type="dxa"/>
          </w:tcPr>
          <w:p w14:paraId="330F1E87" w14:textId="77777777" w:rsidR="00605E51" w:rsidRPr="00E64861" w:rsidRDefault="00605E51">
            <w:pPr>
              <w:widowControl w:val="0"/>
              <w:jc w:val="both"/>
              <w:rPr>
                <w:rFonts w:ascii="Arial Narrow" w:hAnsi="Arial Narrow" w:cs="Cambria"/>
                <w:sz w:val="18"/>
                <w:szCs w:val="18"/>
              </w:rPr>
            </w:pPr>
          </w:p>
          <w:p w14:paraId="661302D3" w14:textId="77777777" w:rsidR="00605E51" w:rsidRPr="00E64861" w:rsidRDefault="008A4E14">
            <w:pPr>
              <w:widowControl w:val="0"/>
              <w:jc w:val="both"/>
              <w:rPr>
                <w:rFonts w:ascii="Arial Narrow" w:hAnsi="Arial Narrow" w:cs="Cambria"/>
                <w:sz w:val="18"/>
                <w:szCs w:val="18"/>
              </w:rPr>
            </w:pPr>
            <w:r w:rsidRPr="00E64861">
              <w:rPr>
                <w:rFonts w:ascii="Arial Narrow" w:hAnsi="Arial Narrow" w:cs="Cambria"/>
                <w:b/>
                <w:sz w:val="18"/>
                <w:szCs w:val="18"/>
                <w:shd w:val="clear" w:color="auto" w:fill="FFFFFF"/>
              </w:rPr>
              <w:t>Validade da proposta: (mínimo 60 dias):______</w:t>
            </w:r>
          </w:p>
          <w:p w14:paraId="02603412" w14:textId="77777777" w:rsidR="00605E51" w:rsidRPr="00E64861" w:rsidRDefault="00605E51">
            <w:pPr>
              <w:widowControl w:val="0"/>
              <w:jc w:val="both"/>
              <w:rPr>
                <w:rFonts w:ascii="Arial Narrow" w:hAnsi="Arial Narrow" w:cs="Cambria"/>
                <w:sz w:val="18"/>
                <w:szCs w:val="18"/>
              </w:rPr>
            </w:pPr>
          </w:p>
          <w:p w14:paraId="3FBA3ABB" w14:textId="77777777" w:rsidR="00605E51" w:rsidRPr="00E64861" w:rsidRDefault="00605E51">
            <w:pPr>
              <w:widowControl w:val="0"/>
              <w:jc w:val="both"/>
              <w:rPr>
                <w:rFonts w:ascii="Arial Narrow" w:hAnsi="Arial Narrow" w:cs="Cambria"/>
                <w:sz w:val="18"/>
                <w:szCs w:val="18"/>
              </w:rPr>
            </w:pPr>
          </w:p>
          <w:p w14:paraId="666BE782" w14:textId="77777777" w:rsidR="00605E51" w:rsidRPr="00E64861" w:rsidRDefault="00605E51">
            <w:pPr>
              <w:widowControl w:val="0"/>
              <w:jc w:val="both"/>
              <w:rPr>
                <w:rFonts w:ascii="Arial Narrow" w:hAnsi="Arial Narrow" w:cs="Cambria"/>
                <w:sz w:val="18"/>
                <w:szCs w:val="18"/>
              </w:rPr>
            </w:pPr>
          </w:p>
          <w:p w14:paraId="549D5352" w14:textId="3E2102FB" w:rsidR="00605E51" w:rsidRPr="00E64861" w:rsidRDefault="008A4E14">
            <w:pPr>
              <w:widowControl w:val="0"/>
              <w:jc w:val="both"/>
              <w:rPr>
                <w:rFonts w:ascii="Arial Narrow" w:hAnsi="Arial Narrow" w:cs="Cambria"/>
                <w:sz w:val="18"/>
                <w:szCs w:val="18"/>
              </w:rPr>
            </w:pPr>
            <w:r w:rsidRPr="00E64861">
              <w:rPr>
                <w:rFonts w:ascii="Arial Narrow" w:hAnsi="Arial Narrow" w:cs="Cambria"/>
                <w:b/>
                <w:sz w:val="18"/>
                <w:szCs w:val="18"/>
              </w:rPr>
              <w:t xml:space="preserve">Data: ______ / ____________ de </w:t>
            </w:r>
            <w:r w:rsidR="00E64861" w:rsidRPr="00E64861">
              <w:rPr>
                <w:rFonts w:ascii="Arial Narrow" w:hAnsi="Arial Narrow" w:cs="Cambria"/>
                <w:b/>
                <w:sz w:val="18"/>
                <w:szCs w:val="18"/>
              </w:rPr>
              <w:t>2026</w:t>
            </w:r>
          </w:p>
          <w:p w14:paraId="32925C9D" w14:textId="77777777" w:rsidR="00605E51" w:rsidRPr="00E64861" w:rsidRDefault="00605E51">
            <w:pPr>
              <w:widowControl w:val="0"/>
              <w:jc w:val="both"/>
              <w:rPr>
                <w:rFonts w:ascii="Arial Narrow" w:hAnsi="Arial Narrow" w:cs="Cambria"/>
                <w:sz w:val="18"/>
                <w:szCs w:val="18"/>
              </w:rPr>
            </w:pPr>
          </w:p>
          <w:p w14:paraId="33F7B51F" w14:textId="77777777" w:rsidR="00605E51" w:rsidRPr="00E64861" w:rsidRDefault="00605E51">
            <w:pPr>
              <w:widowControl w:val="0"/>
              <w:jc w:val="both"/>
              <w:rPr>
                <w:rFonts w:ascii="Arial Narrow" w:hAnsi="Arial Narrow" w:cs="Cambria"/>
                <w:sz w:val="18"/>
                <w:szCs w:val="18"/>
              </w:rPr>
            </w:pPr>
          </w:p>
          <w:p w14:paraId="40EC480B" w14:textId="77777777" w:rsidR="00605E51" w:rsidRPr="00E64861" w:rsidRDefault="00605E51">
            <w:pPr>
              <w:widowControl w:val="0"/>
              <w:jc w:val="both"/>
              <w:rPr>
                <w:rFonts w:ascii="Arial Narrow" w:hAnsi="Arial Narrow" w:cs="Cambria"/>
                <w:sz w:val="18"/>
                <w:szCs w:val="18"/>
              </w:rPr>
            </w:pPr>
          </w:p>
          <w:p w14:paraId="4394A969" w14:textId="77777777" w:rsidR="00605E51" w:rsidRPr="00E64861" w:rsidRDefault="008A4E14">
            <w:pPr>
              <w:widowControl w:val="0"/>
              <w:jc w:val="both"/>
              <w:rPr>
                <w:rFonts w:ascii="Arial Narrow" w:hAnsi="Arial Narrow" w:cs="Cambria"/>
                <w:sz w:val="18"/>
                <w:szCs w:val="18"/>
              </w:rPr>
            </w:pPr>
            <w:r w:rsidRPr="00E64861">
              <w:rPr>
                <w:rFonts w:ascii="Arial Narrow" w:hAnsi="Arial Narrow" w:cs="Cambria"/>
                <w:b/>
                <w:sz w:val="18"/>
                <w:szCs w:val="18"/>
              </w:rPr>
              <w:t>________________________________________</w:t>
            </w:r>
          </w:p>
          <w:p w14:paraId="3933EBB3" w14:textId="77777777" w:rsidR="00605E51" w:rsidRPr="00E64861" w:rsidRDefault="008A4E14">
            <w:pPr>
              <w:widowControl w:val="0"/>
              <w:jc w:val="both"/>
              <w:rPr>
                <w:rFonts w:ascii="Arial Narrow" w:hAnsi="Arial Narrow" w:cs="Cambria"/>
                <w:bCs/>
                <w:sz w:val="18"/>
                <w:szCs w:val="18"/>
              </w:rPr>
            </w:pPr>
            <w:r w:rsidRPr="00E64861">
              <w:rPr>
                <w:rFonts w:ascii="Arial Narrow" w:hAnsi="Arial Narrow" w:cs="Cambria"/>
                <w:b/>
                <w:sz w:val="18"/>
                <w:szCs w:val="18"/>
              </w:rPr>
              <w:t>Assinatura e Identificação do Proponente Legal</w:t>
            </w:r>
          </w:p>
        </w:tc>
        <w:tc>
          <w:tcPr>
            <w:tcW w:w="572" w:type="dxa"/>
          </w:tcPr>
          <w:p w14:paraId="17E6019B" w14:textId="77777777" w:rsidR="00605E51" w:rsidRPr="00E64861" w:rsidRDefault="00605E51">
            <w:pPr>
              <w:widowControl w:val="0"/>
              <w:jc w:val="both"/>
              <w:rPr>
                <w:rFonts w:ascii="Arial Narrow" w:hAnsi="Arial Narrow" w:cs="Cambria"/>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6DD84709" w14:textId="77777777" w:rsidR="00605E51" w:rsidRPr="00E64861" w:rsidRDefault="008A4E14">
            <w:pPr>
              <w:widowControl w:val="0"/>
              <w:jc w:val="both"/>
              <w:rPr>
                <w:rFonts w:ascii="Arial Narrow" w:hAnsi="Arial Narrow" w:cs="Cambria"/>
                <w:sz w:val="18"/>
                <w:szCs w:val="18"/>
              </w:rPr>
            </w:pPr>
            <w:r w:rsidRPr="00E64861">
              <w:rPr>
                <w:rFonts w:ascii="Arial Narrow" w:hAnsi="Arial Narrow" w:cs="Cambria"/>
                <w:b/>
                <w:sz w:val="18"/>
                <w:szCs w:val="18"/>
              </w:rPr>
              <w:t>Carimbo do CNPJ</w:t>
            </w:r>
          </w:p>
          <w:p w14:paraId="1D2A1929" w14:textId="77777777" w:rsidR="00605E51" w:rsidRPr="00E64861" w:rsidRDefault="00605E51">
            <w:pPr>
              <w:widowControl w:val="0"/>
              <w:jc w:val="both"/>
              <w:rPr>
                <w:rFonts w:ascii="Arial Narrow" w:hAnsi="Arial Narrow" w:cs="Cambria"/>
                <w:sz w:val="18"/>
                <w:szCs w:val="18"/>
              </w:rPr>
            </w:pPr>
          </w:p>
          <w:p w14:paraId="7313FB27" w14:textId="77777777" w:rsidR="00605E51" w:rsidRPr="00E64861" w:rsidRDefault="00605E51">
            <w:pPr>
              <w:widowControl w:val="0"/>
              <w:jc w:val="both"/>
              <w:rPr>
                <w:rFonts w:ascii="Arial Narrow" w:hAnsi="Arial Narrow" w:cs="Cambria"/>
                <w:sz w:val="18"/>
                <w:szCs w:val="18"/>
              </w:rPr>
            </w:pPr>
          </w:p>
          <w:p w14:paraId="60970F63" w14:textId="77777777" w:rsidR="00605E51" w:rsidRPr="00E64861" w:rsidRDefault="00605E51">
            <w:pPr>
              <w:widowControl w:val="0"/>
              <w:jc w:val="both"/>
              <w:rPr>
                <w:rFonts w:ascii="Arial Narrow" w:hAnsi="Arial Narrow" w:cs="Cambria"/>
                <w:sz w:val="18"/>
                <w:szCs w:val="18"/>
              </w:rPr>
            </w:pPr>
          </w:p>
          <w:p w14:paraId="1E362B7F" w14:textId="77777777" w:rsidR="00605E51" w:rsidRPr="00E64861" w:rsidRDefault="00605E51">
            <w:pPr>
              <w:widowControl w:val="0"/>
              <w:jc w:val="both"/>
              <w:rPr>
                <w:rFonts w:ascii="Arial Narrow" w:hAnsi="Arial Narrow" w:cs="Cambria"/>
                <w:sz w:val="18"/>
                <w:szCs w:val="18"/>
              </w:rPr>
            </w:pPr>
          </w:p>
          <w:p w14:paraId="1F2F7B82" w14:textId="77777777" w:rsidR="00605E51" w:rsidRPr="00E64861" w:rsidRDefault="00605E51">
            <w:pPr>
              <w:widowControl w:val="0"/>
              <w:jc w:val="both"/>
              <w:rPr>
                <w:rFonts w:ascii="Arial Narrow" w:hAnsi="Arial Narrow" w:cs="Cambria"/>
                <w:sz w:val="18"/>
                <w:szCs w:val="18"/>
              </w:rPr>
            </w:pPr>
          </w:p>
          <w:p w14:paraId="7BA1F1EE" w14:textId="77777777" w:rsidR="00605E51" w:rsidRPr="00E64861" w:rsidRDefault="00605E51">
            <w:pPr>
              <w:widowControl w:val="0"/>
              <w:jc w:val="both"/>
              <w:rPr>
                <w:rFonts w:ascii="Arial Narrow" w:hAnsi="Arial Narrow" w:cs="Cambria"/>
                <w:sz w:val="18"/>
                <w:szCs w:val="18"/>
              </w:rPr>
            </w:pPr>
          </w:p>
          <w:p w14:paraId="0ECB3126" w14:textId="77777777" w:rsidR="00605E51" w:rsidRPr="00E64861" w:rsidRDefault="00605E51">
            <w:pPr>
              <w:widowControl w:val="0"/>
              <w:jc w:val="both"/>
              <w:rPr>
                <w:rFonts w:ascii="Arial Narrow" w:hAnsi="Arial Narrow" w:cs="Cambria"/>
                <w:sz w:val="18"/>
                <w:szCs w:val="18"/>
              </w:rPr>
            </w:pPr>
          </w:p>
          <w:p w14:paraId="242931AF" w14:textId="77777777" w:rsidR="00605E51" w:rsidRPr="00E64861" w:rsidRDefault="00605E51">
            <w:pPr>
              <w:widowControl w:val="0"/>
              <w:jc w:val="both"/>
              <w:rPr>
                <w:rFonts w:ascii="Arial Narrow" w:hAnsi="Arial Narrow" w:cs="Cambria"/>
                <w:sz w:val="18"/>
                <w:szCs w:val="18"/>
              </w:rPr>
            </w:pPr>
          </w:p>
          <w:p w14:paraId="5B63C6DD" w14:textId="77777777" w:rsidR="00605E51" w:rsidRPr="00E64861" w:rsidRDefault="00605E51">
            <w:pPr>
              <w:widowControl w:val="0"/>
              <w:jc w:val="both"/>
              <w:rPr>
                <w:rFonts w:ascii="Arial Narrow" w:hAnsi="Arial Narrow" w:cs="Cambria"/>
                <w:sz w:val="18"/>
                <w:szCs w:val="18"/>
              </w:rPr>
            </w:pPr>
          </w:p>
          <w:p w14:paraId="1DD0E048" w14:textId="77777777" w:rsidR="00605E51" w:rsidRPr="00E64861" w:rsidRDefault="00605E51">
            <w:pPr>
              <w:widowControl w:val="0"/>
              <w:jc w:val="both"/>
              <w:rPr>
                <w:rFonts w:ascii="Arial Narrow" w:hAnsi="Arial Narrow" w:cs="Cambria"/>
                <w:sz w:val="18"/>
                <w:szCs w:val="18"/>
              </w:rPr>
            </w:pPr>
          </w:p>
        </w:tc>
      </w:tr>
    </w:tbl>
    <w:p w14:paraId="312A9887" w14:textId="77777777" w:rsidR="00605E51" w:rsidRPr="00E64861" w:rsidRDefault="00605E51">
      <w:pPr>
        <w:rPr>
          <w:rFonts w:ascii="Arial Narrow" w:hAnsi="Arial Narrow" w:cs="Cambria"/>
          <w:color w:val="000000" w:themeColor="text1"/>
          <w:sz w:val="18"/>
          <w:szCs w:val="18"/>
        </w:rPr>
      </w:pPr>
    </w:p>
    <w:p w14:paraId="4A2A4A7C" w14:textId="77777777" w:rsidR="00605E51" w:rsidRPr="00E64861" w:rsidRDefault="00605E51">
      <w:pPr>
        <w:jc w:val="center"/>
        <w:rPr>
          <w:rFonts w:ascii="Arial Narrow" w:hAnsi="Arial Narrow" w:cs="Cambria"/>
          <w:b/>
          <w:bCs/>
          <w:color w:val="000000" w:themeColor="text1"/>
          <w:sz w:val="18"/>
          <w:szCs w:val="18"/>
        </w:rPr>
      </w:pPr>
    </w:p>
    <w:p w14:paraId="53784FE9" w14:textId="77777777" w:rsidR="00605E51" w:rsidRPr="00E64861" w:rsidRDefault="00605E51">
      <w:pPr>
        <w:jc w:val="center"/>
        <w:rPr>
          <w:rFonts w:ascii="Arial Narrow" w:hAnsi="Arial Narrow" w:cs="Cambria"/>
          <w:b/>
          <w:bCs/>
          <w:color w:val="000000" w:themeColor="text1"/>
          <w:sz w:val="18"/>
          <w:szCs w:val="18"/>
        </w:rPr>
      </w:pPr>
    </w:p>
    <w:p w14:paraId="499E87D1" w14:textId="77777777" w:rsidR="00605E51" w:rsidRPr="00E64861" w:rsidRDefault="00605E51">
      <w:pPr>
        <w:jc w:val="center"/>
        <w:rPr>
          <w:rFonts w:ascii="Arial Narrow" w:hAnsi="Arial Narrow" w:cs="Cambria"/>
          <w:b/>
          <w:bCs/>
          <w:color w:val="000000" w:themeColor="text1"/>
          <w:sz w:val="18"/>
          <w:szCs w:val="18"/>
        </w:rPr>
      </w:pPr>
    </w:p>
    <w:p w14:paraId="61CD4586" w14:textId="77777777" w:rsidR="00605E51" w:rsidRPr="00E64861" w:rsidRDefault="00605E51">
      <w:pPr>
        <w:jc w:val="center"/>
        <w:rPr>
          <w:rFonts w:ascii="Arial Narrow" w:hAnsi="Arial Narrow" w:cs="Cambria"/>
          <w:b/>
          <w:bCs/>
          <w:color w:val="000000" w:themeColor="text1"/>
          <w:sz w:val="18"/>
          <w:szCs w:val="18"/>
        </w:rPr>
      </w:pPr>
    </w:p>
    <w:p w14:paraId="1AF11566" w14:textId="77777777" w:rsidR="00605E51" w:rsidRPr="00E64861" w:rsidRDefault="00605E51">
      <w:pPr>
        <w:jc w:val="center"/>
        <w:rPr>
          <w:rFonts w:ascii="Arial Narrow" w:hAnsi="Arial Narrow" w:cs="Cambria"/>
          <w:b/>
          <w:bCs/>
          <w:color w:val="000000" w:themeColor="text1"/>
          <w:sz w:val="18"/>
          <w:szCs w:val="18"/>
        </w:rPr>
      </w:pPr>
    </w:p>
    <w:p w14:paraId="2DCEBD3A" w14:textId="77777777" w:rsidR="00605E51" w:rsidRPr="00E64861" w:rsidRDefault="00605E51">
      <w:pPr>
        <w:jc w:val="center"/>
        <w:rPr>
          <w:rFonts w:ascii="Arial Narrow" w:hAnsi="Arial Narrow" w:cs="Cambria"/>
          <w:b/>
          <w:bCs/>
          <w:color w:val="000000" w:themeColor="text1"/>
          <w:sz w:val="18"/>
          <w:szCs w:val="18"/>
        </w:rPr>
      </w:pPr>
    </w:p>
    <w:p w14:paraId="6F3E255F" w14:textId="77777777" w:rsidR="00605E51" w:rsidRPr="00E64861" w:rsidRDefault="00605E51">
      <w:pPr>
        <w:jc w:val="center"/>
        <w:rPr>
          <w:rFonts w:ascii="Arial Narrow" w:hAnsi="Arial Narrow" w:cs="Cambria"/>
          <w:b/>
          <w:bCs/>
          <w:color w:val="000000" w:themeColor="text1"/>
          <w:sz w:val="18"/>
          <w:szCs w:val="18"/>
        </w:rPr>
      </w:pPr>
    </w:p>
    <w:p w14:paraId="3E2C9C68" w14:textId="77777777" w:rsidR="00605E51" w:rsidRPr="00E64861" w:rsidRDefault="00605E51">
      <w:pPr>
        <w:jc w:val="center"/>
        <w:rPr>
          <w:rFonts w:ascii="Arial Narrow" w:hAnsi="Arial Narrow" w:cs="Cambria"/>
          <w:b/>
          <w:bCs/>
          <w:color w:val="000000" w:themeColor="text1"/>
          <w:sz w:val="18"/>
          <w:szCs w:val="18"/>
        </w:rPr>
      </w:pPr>
    </w:p>
    <w:p w14:paraId="50791507" w14:textId="77777777" w:rsidR="00605E51" w:rsidRPr="00E64861" w:rsidRDefault="00605E51">
      <w:pPr>
        <w:jc w:val="center"/>
        <w:rPr>
          <w:rFonts w:ascii="Arial Narrow" w:hAnsi="Arial Narrow" w:cs="Cambria"/>
          <w:b/>
          <w:bCs/>
          <w:color w:val="000000" w:themeColor="text1"/>
          <w:sz w:val="18"/>
          <w:szCs w:val="18"/>
        </w:rPr>
      </w:pPr>
    </w:p>
    <w:p w14:paraId="50287FD0" w14:textId="77777777" w:rsidR="00605E51" w:rsidRPr="00E64861" w:rsidRDefault="00605E51">
      <w:pPr>
        <w:jc w:val="center"/>
        <w:rPr>
          <w:rFonts w:ascii="Arial Narrow" w:hAnsi="Arial Narrow" w:cs="Cambria"/>
          <w:b/>
          <w:bCs/>
          <w:color w:val="000000" w:themeColor="text1"/>
          <w:sz w:val="18"/>
          <w:szCs w:val="18"/>
        </w:rPr>
      </w:pPr>
    </w:p>
    <w:p w14:paraId="3CBC3956" w14:textId="77777777" w:rsidR="00605E51" w:rsidRPr="00E64861" w:rsidRDefault="00605E51">
      <w:pPr>
        <w:jc w:val="center"/>
        <w:rPr>
          <w:rFonts w:ascii="Arial Narrow" w:hAnsi="Arial Narrow" w:cs="Cambria"/>
          <w:b/>
          <w:bCs/>
          <w:color w:val="000000" w:themeColor="text1"/>
          <w:sz w:val="18"/>
          <w:szCs w:val="18"/>
        </w:rPr>
      </w:pPr>
    </w:p>
    <w:p w14:paraId="1BF06BDD" w14:textId="77777777" w:rsidR="00605E51" w:rsidRPr="00E64861" w:rsidRDefault="00605E51">
      <w:pPr>
        <w:jc w:val="center"/>
        <w:rPr>
          <w:rFonts w:ascii="Arial Narrow" w:hAnsi="Arial Narrow" w:cs="Cambria"/>
          <w:b/>
          <w:bCs/>
          <w:color w:val="000000" w:themeColor="text1"/>
          <w:sz w:val="18"/>
          <w:szCs w:val="18"/>
        </w:rPr>
      </w:pPr>
    </w:p>
    <w:p w14:paraId="7166CC08" w14:textId="77777777" w:rsidR="00605E51" w:rsidRPr="00E64861" w:rsidRDefault="00605E51">
      <w:pPr>
        <w:jc w:val="center"/>
        <w:rPr>
          <w:rFonts w:ascii="Arial Narrow" w:hAnsi="Arial Narrow" w:cs="Cambria"/>
          <w:b/>
          <w:bCs/>
          <w:color w:val="000000" w:themeColor="text1"/>
          <w:sz w:val="18"/>
          <w:szCs w:val="18"/>
        </w:rPr>
      </w:pPr>
    </w:p>
    <w:p w14:paraId="0FAE4B71" w14:textId="77777777" w:rsidR="00605E51" w:rsidRPr="00E64861" w:rsidRDefault="00605E51">
      <w:pPr>
        <w:jc w:val="center"/>
        <w:rPr>
          <w:rFonts w:ascii="Arial Narrow" w:hAnsi="Arial Narrow" w:cs="Cambria"/>
          <w:b/>
          <w:bCs/>
          <w:color w:val="000000" w:themeColor="text1"/>
          <w:sz w:val="18"/>
          <w:szCs w:val="18"/>
        </w:rPr>
      </w:pPr>
    </w:p>
    <w:p w14:paraId="2C90DD55" w14:textId="77777777" w:rsidR="00605E51" w:rsidRPr="00E64861" w:rsidRDefault="00605E51">
      <w:pPr>
        <w:jc w:val="center"/>
        <w:rPr>
          <w:rFonts w:ascii="Arial Narrow" w:hAnsi="Arial Narrow" w:cs="Cambria"/>
          <w:b/>
          <w:bCs/>
          <w:color w:val="000000" w:themeColor="text1"/>
          <w:sz w:val="18"/>
          <w:szCs w:val="18"/>
        </w:rPr>
      </w:pPr>
    </w:p>
    <w:p w14:paraId="4C87D0F5" w14:textId="77777777" w:rsidR="00605E51" w:rsidRPr="00E64861" w:rsidRDefault="00605E51">
      <w:pPr>
        <w:jc w:val="center"/>
        <w:rPr>
          <w:rFonts w:ascii="Arial Narrow" w:hAnsi="Arial Narrow" w:cs="Cambria"/>
          <w:b/>
          <w:bCs/>
          <w:color w:val="000000" w:themeColor="text1"/>
          <w:sz w:val="18"/>
          <w:szCs w:val="18"/>
        </w:rPr>
      </w:pPr>
    </w:p>
    <w:p w14:paraId="116820FF" w14:textId="77777777" w:rsidR="00605E51" w:rsidRPr="00E64861" w:rsidRDefault="00605E51">
      <w:pPr>
        <w:jc w:val="center"/>
        <w:rPr>
          <w:rFonts w:ascii="Arial Narrow" w:hAnsi="Arial Narrow" w:cs="Cambria"/>
          <w:b/>
          <w:bCs/>
          <w:color w:val="000000" w:themeColor="text1"/>
          <w:sz w:val="18"/>
          <w:szCs w:val="18"/>
        </w:rPr>
      </w:pPr>
    </w:p>
    <w:p w14:paraId="62C68FE1" w14:textId="77777777" w:rsidR="00605E51" w:rsidRPr="00E64861" w:rsidRDefault="00605E51">
      <w:pPr>
        <w:jc w:val="center"/>
        <w:rPr>
          <w:rFonts w:ascii="Arial Narrow" w:hAnsi="Arial Narrow" w:cs="Cambria"/>
          <w:b/>
          <w:bCs/>
          <w:color w:val="000000" w:themeColor="text1"/>
          <w:sz w:val="18"/>
          <w:szCs w:val="18"/>
        </w:rPr>
      </w:pPr>
    </w:p>
    <w:p w14:paraId="768AA23F" w14:textId="77777777" w:rsidR="00605E51" w:rsidRPr="00E64861" w:rsidRDefault="00605E51">
      <w:pPr>
        <w:jc w:val="center"/>
        <w:rPr>
          <w:rFonts w:ascii="Arial Narrow" w:hAnsi="Arial Narrow" w:cs="Cambria"/>
          <w:b/>
          <w:bCs/>
          <w:color w:val="000000" w:themeColor="text1"/>
          <w:sz w:val="18"/>
          <w:szCs w:val="18"/>
        </w:rPr>
      </w:pPr>
    </w:p>
    <w:p w14:paraId="3F7F403A" w14:textId="77777777" w:rsidR="00605E51" w:rsidRPr="00E64861" w:rsidRDefault="00605E51">
      <w:pPr>
        <w:jc w:val="center"/>
        <w:rPr>
          <w:rFonts w:ascii="Arial Narrow" w:hAnsi="Arial Narrow" w:cs="Cambria"/>
          <w:b/>
          <w:bCs/>
          <w:color w:val="000000" w:themeColor="text1"/>
          <w:sz w:val="18"/>
          <w:szCs w:val="18"/>
        </w:rPr>
      </w:pPr>
    </w:p>
    <w:p w14:paraId="0FCFB5EF" w14:textId="77777777" w:rsidR="00605E51" w:rsidRPr="00E64861" w:rsidRDefault="00605E51">
      <w:pPr>
        <w:jc w:val="center"/>
        <w:rPr>
          <w:rFonts w:ascii="Arial Narrow" w:hAnsi="Arial Narrow" w:cs="Cambria"/>
          <w:b/>
          <w:bCs/>
          <w:color w:val="000000" w:themeColor="text1"/>
          <w:sz w:val="18"/>
          <w:szCs w:val="18"/>
        </w:rPr>
      </w:pPr>
    </w:p>
    <w:p w14:paraId="2E834287" w14:textId="77777777" w:rsidR="00605E51" w:rsidRPr="00E64861" w:rsidRDefault="00605E51">
      <w:pPr>
        <w:jc w:val="center"/>
        <w:rPr>
          <w:rFonts w:ascii="Arial Narrow" w:hAnsi="Arial Narrow" w:cs="Cambria"/>
          <w:b/>
          <w:bCs/>
          <w:color w:val="000000" w:themeColor="text1"/>
          <w:sz w:val="18"/>
          <w:szCs w:val="18"/>
        </w:rPr>
      </w:pPr>
    </w:p>
    <w:p w14:paraId="0131C287" w14:textId="77777777" w:rsidR="00605E51" w:rsidRPr="00E64861" w:rsidRDefault="00605E51" w:rsidP="00BE187B">
      <w:pPr>
        <w:rPr>
          <w:rFonts w:ascii="Arial Narrow" w:hAnsi="Arial Narrow" w:cs="Cambria"/>
          <w:b/>
          <w:bCs/>
          <w:color w:val="000000" w:themeColor="text1"/>
          <w:sz w:val="18"/>
          <w:szCs w:val="18"/>
        </w:rPr>
      </w:pPr>
    </w:p>
    <w:p w14:paraId="6D005E67" w14:textId="77777777" w:rsidR="00605E51" w:rsidRPr="00E64861" w:rsidRDefault="00605E51">
      <w:pPr>
        <w:jc w:val="center"/>
        <w:rPr>
          <w:rFonts w:ascii="Arial Narrow" w:hAnsi="Arial Narrow" w:cs="Cambria"/>
          <w:b/>
          <w:bCs/>
          <w:color w:val="000000" w:themeColor="text1"/>
          <w:sz w:val="18"/>
          <w:szCs w:val="18"/>
        </w:rPr>
      </w:pPr>
    </w:p>
    <w:p w14:paraId="42327973" w14:textId="77777777" w:rsidR="00605E51" w:rsidRPr="00E64861" w:rsidRDefault="008A4E14">
      <w:pPr>
        <w:jc w:val="center"/>
        <w:rPr>
          <w:rFonts w:ascii="Arial Narrow" w:hAnsi="Arial Narrow" w:cs="Cambria"/>
          <w:b/>
          <w:bCs/>
          <w:color w:val="000000" w:themeColor="text1"/>
          <w:sz w:val="18"/>
          <w:szCs w:val="18"/>
        </w:rPr>
      </w:pPr>
      <w:r w:rsidRPr="00E64861">
        <w:rPr>
          <w:rFonts w:ascii="Arial Narrow" w:hAnsi="Arial Narrow" w:cs="Cambria"/>
          <w:b/>
          <w:bCs/>
          <w:color w:val="000000" w:themeColor="text1"/>
          <w:sz w:val="18"/>
          <w:szCs w:val="18"/>
        </w:rPr>
        <w:t>ANEXO III</w:t>
      </w:r>
    </w:p>
    <w:p w14:paraId="256A02AD" w14:textId="77777777" w:rsidR="00605E51" w:rsidRPr="00E64861" w:rsidRDefault="00605E51">
      <w:pPr>
        <w:widowControl w:val="0"/>
        <w:spacing w:line="360" w:lineRule="auto"/>
        <w:ind w:right="-15"/>
        <w:jc w:val="center"/>
        <w:rPr>
          <w:rFonts w:ascii="Arial Narrow" w:hAnsi="Arial Narrow" w:cs="Cambria"/>
          <w:sz w:val="18"/>
          <w:szCs w:val="18"/>
        </w:rPr>
      </w:pPr>
    </w:p>
    <w:p w14:paraId="6EF56EC7" w14:textId="77777777" w:rsidR="00605E51" w:rsidRPr="00E64861" w:rsidRDefault="008A4E14">
      <w:pPr>
        <w:widowControl w:val="0"/>
        <w:spacing w:line="360" w:lineRule="auto"/>
        <w:ind w:right="-15"/>
        <w:jc w:val="center"/>
        <w:rPr>
          <w:rFonts w:ascii="Arial Narrow" w:hAnsi="Arial Narrow" w:cs="Cambria"/>
          <w:b/>
          <w:bCs/>
          <w:sz w:val="18"/>
          <w:szCs w:val="18"/>
        </w:rPr>
      </w:pPr>
      <w:r w:rsidRPr="00E64861">
        <w:rPr>
          <w:rFonts w:ascii="Arial Narrow" w:hAnsi="Arial Narrow" w:cs="Cambria"/>
          <w:b/>
          <w:bCs/>
          <w:sz w:val="18"/>
          <w:szCs w:val="18"/>
        </w:rPr>
        <w:t>PREFEITURA DE SANTA BÁRBARA DO SUL/RS</w:t>
      </w:r>
    </w:p>
    <w:p w14:paraId="58A7B084" w14:textId="2446C7C3"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b/>
          <w:bCs/>
          <w:sz w:val="18"/>
          <w:szCs w:val="18"/>
        </w:rPr>
        <w:t xml:space="preserve">ATA DE REGISTRO DE PREÇOS N.º </w:t>
      </w:r>
      <w:r w:rsidR="00BE187B">
        <w:rPr>
          <w:rFonts w:ascii="Arial Narrow" w:hAnsi="Arial Narrow" w:cs="Cambria"/>
          <w:b/>
          <w:bCs/>
          <w:sz w:val="18"/>
          <w:szCs w:val="18"/>
        </w:rPr>
        <w:t>08</w:t>
      </w:r>
      <w:r w:rsidRPr="00E64861">
        <w:rPr>
          <w:rFonts w:ascii="Arial Narrow" w:hAnsi="Arial Narrow" w:cs="Cambria"/>
          <w:b/>
          <w:bCs/>
          <w:sz w:val="18"/>
          <w:szCs w:val="18"/>
        </w:rPr>
        <w:t>/</w:t>
      </w:r>
      <w:r w:rsidR="00E64861" w:rsidRPr="00E64861">
        <w:rPr>
          <w:rFonts w:ascii="Arial Narrow" w:hAnsi="Arial Narrow" w:cs="Cambria"/>
          <w:b/>
          <w:bCs/>
          <w:sz w:val="18"/>
          <w:szCs w:val="18"/>
        </w:rPr>
        <w:t>2026</w:t>
      </w:r>
    </w:p>
    <w:p w14:paraId="342BAB45" w14:textId="290F5F85" w:rsidR="00605E51" w:rsidRPr="00E64861" w:rsidRDefault="008A4E14">
      <w:pPr>
        <w:widowControl w:val="0"/>
        <w:tabs>
          <w:tab w:val="center" w:pos="4779"/>
          <w:tab w:val="right" w:pos="9198"/>
        </w:tabs>
        <w:spacing w:before="120" w:after="120" w:line="276" w:lineRule="auto"/>
        <w:ind w:right="-28" w:firstLine="709"/>
        <w:jc w:val="both"/>
        <w:rPr>
          <w:rFonts w:ascii="Arial Narrow" w:hAnsi="Arial Narrow" w:cs="Cambria"/>
          <w:sz w:val="18"/>
          <w:szCs w:val="18"/>
        </w:rPr>
      </w:pPr>
      <w:r w:rsidRPr="00E64861">
        <w:rPr>
          <w:rFonts w:ascii="Arial Narrow" w:hAnsi="Arial Narrow" w:cs="Cambria"/>
          <w:sz w:val="18"/>
          <w:szCs w:val="18"/>
        </w:rPr>
        <w:t>A Prefeitura Municipal de Santa Bárbara do Sul, com sede na Avenida Eduardo de Brito, 101, na cidade de Santa Bárbara do Sul inscrita no CNPJ nº 88.496.468/0001-60,  considerando o julgamento da licitação na modalidade de</w:t>
      </w:r>
      <w:r w:rsidRPr="00E64861">
        <w:rPr>
          <w:rFonts w:ascii="Arial Narrow" w:hAnsi="Arial Narrow" w:cs="Cambria"/>
          <w:b/>
          <w:bCs/>
          <w:sz w:val="18"/>
          <w:szCs w:val="18"/>
        </w:rPr>
        <w:t xml:space="preserve"> Pregão Eletrônico </w:t>
      </w:r>
      <w:r w:rsidR="00E64861" w:rsidRPr="00E64861">
        <w:rPr>
          <w:rFonts w:ascii="Arial Narrow" w:hAnsi="Arial Narrow" w:cs="Cambria"/>
          <w:b/>
          <w:bCs/>
          <w:sz w:val="18"/>
          <w:szCs w:val="18"/>
        </w:rPr>
        <w:t>11/2026</w:t>
      </w:r>
      <w:r w:rsidRPr="00E64861">
        <w:rPr>
          <w:rFonts w:ascii="Arial Narrow" w:hAnsi="Arial Narrow" w:cs="Cambria"/>
          <w:sz w:val="18"/>
          <w:szCs w:val="18"/>
        </w:rPr>
        <w:t xml:space="preserve">, para </w:t>
      </w:r>
      <w:r w:rsidRPr="00E64861">
        <w:rPr>
          <w:rFonts w:ascii="Arial Narrow" w:hAnsi="Arial Narrow" w:cs="Cambria"/>
          <w:b/>
          <w:bCs/>
          <w:sz w:val="18"/>
          <w:szCs w:val="18"/>
        </w:rPr>
        <w:t xml:space="preserve">Registro de Preços nº </w:t>
      </w:r>
      <w:r w:rsidR="00BE187B">
        <w:rPr>
          <w:rFonts w:ascii="Arial Narrow" w:hAnsi="Arial Narrow" w:cs="Cambria"/>
          <w:b/>
          <w:bCs/>
          <w:sz w:val="18"/>
          <w:szCs w:val="18"/>
        </w:rPr>
        <w:t>08</w:t>
      </w:r>
      <w:r w:rsidRPr="00E64861">
        <w:rPr>
          <w:rFonts w:ascii="Arial Narrow" w:hAnsi="Arial Narrow" w:cs="Cambria"/>
          <w:b/>
          <w:bCs/>
          <w:sz w:val="18"/>
          <w:szCs w:val="18"/>
        </w:rPr>
        <w:t>/</w:t>
      </w:r>
      <w:r w:rsidR="00E64861" w:rsidRPr="00E64861">
        <w:rPr>
          <w:rFonts w:ascii="Arial Narrow" w:hAnsi="Arial Narrow" w:cs="Cambria"/>
          <w:b/>
          <w:bCs/>
          <w:sz w:val="18"/>
          <w:szCs w:val="18"/>
        </w:rPr>
        <w:t>2026</w:t>
      </w:r>
      <w:r w:rsidRPr="00E64861">
        <w:rPr>
          <w:rFonts w:ascii="Arial Narrow" w:hAnsi="Arial Narrow" w:cs="Cambria"/>
          <w:sz w:val="18"/>
          <w:szCs w:val="18"/>
        </w:rPr>
        <w:t xml:space="preserve">, </w:t>
      </w:r>
      <w:r w:rsidRPr="00E64861">
        <w:rPr>
          <w:rFonts w:ascii="Arial Narrow" w:hAnsi="Arial Narrow" w:cs="Cambria"/>
          <w:b/>
          <w:bCs/>
          <w:sz w:val="18"/>
          <w:szCs w:val="18"/>
        </w:rPr>
        <w:t xml:space="preserve">Processo Licitatório nº </w:t>
      </w:r>
      <w:r w:rsidR="00E64861" w:rsidRPr="00E64861">
        <w:rPr>
          <w:rFonts w:ascii="Arial Narrow" w:hAnsi="Arial Narrow" w:cs="Cambria"/>
          <w:b/>
          <w:bCs/>
          <w:sz w:val="18"/>
          <w:szCs w:val="18"/>
        </w:rPr>
        <w:t>28/2026</w:t>
      </w:r>
      <w:r w:rsidRPr="00E64861">
        <w:rPr>
          <w:rFonts w:ascii="Arial Narrow" w:hAnsi="Arial Narrow" w:cs="Cambria"/>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0A563E73"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sz w:val="18"/>
          <w:szCs w:val="18"/>
        </w:rPr>
        <w:t>DO OBJETO</w:t>
      </w:r>
    </w:p>
    <w:p w14:paraId="29A68716" w14:textId="4DD04469" w:rsidR="00605E51" w:rsidRPr="00E64861" w:rsidRDefault="008A4E14">
      <w:pPr>
        <w:pStyle w:val="Nivel2"/>
        <w:numPr>
          <w:ilvl w:val="0"/>
          <w:numId w:val="0"/>
        </w:numPr>
        <w:spacing w:before="0" w:after="0"/>
        <w:rPr>
          <w:rFonts w:ascii="Arial Narrow" w:hAnsi="Arial Narrow" w:cs="Cambria"/>
          <w:sz w:val="18"/>
          <w:szCs w:val="18"/>
        </w:rPr>
      </w:pPr>
      <w:r w:rsidRPr="00E64861">
        <w:rPr>
          <w:rFonts w:ascii="Arial Narrow" w:hAnsi="Arial Narrow" w:cs="Cambria"/>
          <w:sz w:val="18"/>
          <w:szCs w:val="18"/>
        </w:rPr>
        <w:t xml:space="preserve">A presente Ata tem por objeto o registro de preços para a eventual </w:t>
      </w:r>
      <w:r w:rsidRPr="00E64861">
        <w:rPr>
          <w:rFonts w:ascii="Arial Narrow" w:hAnsi="Arial Narrow" w:cs="Cambria"/>
          <w:i/>
          <w:sz w:val="18"/>
          <w:szCs w:val="18"/>
        </w:rPr>
        <w:t xml:space="preserve">CONTRATAÇÃO DE </w:t>
      </w:r>
      <w:r w:rsidR="00E64861" w:rsidRPr="00E64861">
        <w:rPr>
          <w:rFonts w:ascii="Arial Narrow" w:hAnsi="Arial Narrow" w:cs="Cambria"/>
          <w:i/>
          <w:sz w:val="18"/>
          <w:szCs w:val="18"/>
        </w:rPr>
        <w:t>AQUISIÇÃO DE IMPLEMENTOS AGRÍCOLA</w:t>
      </w:r>
      <w:r w:rsidR="00BE187B">
        <w:rPr>
          <w:rFonts w:ascii="Arial Narrow" w:hAnsi="Arial Narrow" w:cs="Cambria"/>
          <w:i/>
          <w:sz w:val="18"/>
          <w:szCs w:val="18"/>
        </w:rPr>
        <w:t xml:space="preserve"> </w:t>
      </w:r>
      <w:r w:rsidRPr="00E64861">
        <w:rPr>
          <w:rFonts w:ascii="Arial Narrow" w:hAnsi="Arial Narrow" w:cs="Cambria"/>
          <w:sz w:val="18"/>
          <w:szCs w:val="18"/>
        </w:rPr>
        <w:t>especificados abaixo:</w:t>
      </w:r>
    </w:p>
    <w:p w14:paraId="74993181" w14:textId="77777777" w:rsidR="00605E51" w:rsidRPr="00E64861" w:rsidRDefault="00605E51">
      <w:pPr>
        <w:pStyle w:val="Nivel2"/>
        <w:numPr>
          <w:ilvl w:val="0"/>
          <w:numId w:val="0"/>
        </w:numPr>
        <w:spacing w:before="0" w:after="0"/>
        <w:rPr>
          <w:rFonts w:ascii="Arial Narrow" w:hAnsi="Arial Narrow" w:cs="Cambria"/>
          <w:sz w:val="18"/>
          <w:szCs w:val="18"/>
        </w:rPr>
      </w:pPr>
    </w:p>
    <w:p w14:paraId="340D0BE3"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sz w:val="18"/>
          <w:szCs w:val="18"/>
        </w:rPr>
        <w:t>DOS PREÇOS, ESPECIFICAÇÕES E QUANTITATIVOS</w:t>
      </w:r>
    </w:p>
    <w:p w14:paraId="738DDE33" w14:textId="77777777" w:rsidR="00605E51" w:rsidRPr="00E64861" w:rsidRDefault="008A4E14">
      <w:pPr>
        <w:pStyle w:val="Nivel2"/>
        <w:numPr>
          <w:ilvl w:val="0"/>
          <w:numId w:val="0"/>
        </w:numPr>
        <w:spacing w:before="0" w:after="0"/>
        <w:rPr>
          <w:rFonts w:ascii="Arial Narrow" w:hAnsi="Arial Narrow" w:cs="Cambria"/>
          <w:sz w:val="18"/>
          <w:szCs w:val="18"/>
        </w:rPr>
      </w:pPr>
      <w:r w:rsidRPr="00E64861">
        <w:rPr>
          <w:rFonts w:ascii="Arial Narrow" w:hAnsi="Arial Narrow" w:cs="Cambria"/>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24924975" w14:textId="77777777" w:rsidR="00605E51" w:rsidRPr="00E64861" w:rsidRDefault="008A4E14">
      <w:pPr>
        <w:pStyle w:val="Nivel2"/>
        <w:numPr>
          <w:ilvl w:val="0"/>
          <w:numId w:val="0"/>
        </w:numPr>
        <w:spacing w:before="0" w:after="0"/>
        <w:rPr>
          <w:rFonts w:ascii="Arial Narrow" w:hAnsi="Arial Narrow" w:cs="Cambria"/>
          <w:sz w:val="18"/>
          <w:szCs w:val="18"/>
        </w:rPr>
      </w:pPr>
      <w:r w:rsidRPr="00E64861">
        <w:rPr>
          <w:rFonts w:ascii="Arial Narrow" w:hAnsi="Arial Narrow" w:cs="Cambria"/>
          <w:sz w:val="18"/>
          <w:szCs w:val="18"/>
          <w:lang w:eastAsia="en-US"/>
        </w:rPr>
        <w:t>A listagem do cadastro de reserva referente ao presente registro de preços consta como anexo à esta Ata.</w:t>
      </w:r>
    </w:p>
    <w:p w14:paraId="1B18DBF5" w14:textId="77777777" w:rsidR="00605E51" w:rsidRPr="00E64861" w:rsidRDefault="00605E51">
      <w:pPr>
        <w:pStyle w:val="Nivel2"/>
        <w:numPr>
          <w:ilvl w:val="0"/>
          <w:numId w:val="0"/>
        </w:numPr>
        <w:spacing w:before="0" w:after="0"/>
        <w:rPr>
          <w:rFonts w:ascii="Arial Narrow" w:hAnsi="Arial Narrow" w:cs="Cambria"/>
          <w:sz w:val="18"/>
          <w:szCs w:val="18"/>
        </w:rPr>
      </w:pPr>
    </w:p>
    <w:p w14:paraId="23BB004D"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color w:val="000000" w:themeColor="text1"/>
          <w:sz w:val="18"/>
          <w:szCs w:val="18"/>
        </w:rPr>
        <w:t xml:space="preserve">DA ADESÃO À ATA DE REGISTRO DE PREÇOS </w:t>
      </w:r>
    </w:p>
    <w:p w14:paraId="58074996" w14:textId="77777777" w:rsidR="00605E51" w:rsidRPr="00E64861" w:rsidRDefault="008A4E14">
      <w:pPr>
        <w:pStyle w:val="Nvel2-Red"/>
        <w:numPr>
          <w:ilvl w:val="0"/>
          <w:numId w:val="0"/>
        </w:numPr>
        <w:tabs>
          <w:tab w:val="left" w:pos="567"/>
        </w:tabs>
        <w:spacing w:before="0" w:after="0"/>
        <w:rPr>
          <w:rFonts w:ascii="Arial Narrow" w:hAnsi="Arial Narrow" w:cs="Cambria"/>
          <w:color w:val="000000" w:themeColor="text1"/>
          <w:sz w:val="18"/>
          <w:szCs w:val="18"/>
        </w:rPr>
      </w:pPr>
      <w:r w:rsidRPr="00E64861">
        <w:rPr>
          <w:rFonts w:ascii="Arial Narrow" w:hAnsi="Arial Narrow"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2A9EE180" w14:textId="77777777" w:rsidR="00605E51" w:rsidRPr="00E64861" w:rsidRDefault="00605E51">
      <w:pPr>
        <w:pStyle w:val="Nvel2-Red"/>
        <w:numPr>
          <w:ilvl w:val="0"/>
          <w:numId w:val="0"/>
        </w:numPr>
        <w:tabs>
          <w:tab w:val="left" w:pos="567"/>
        </w:tabs>
        <w:spacing w:before="0" w:after="0"/>
        <w:rPr>
          <w:rFonts w:ascii="Arial Narrow" w:hAnsi="Arial Narrow" w:cs="Cambria"/>
          <w:sz w:val="18"/>
          <w:szCs w:val="18"/>
        </w:rPr>
      </w:pPr>
    </w:p>
    <w:p w14:paraId="2C3DB575"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sz w:val="18"/>
          <w:szCs w:val="18"/>
        </w:rPr>
        <w:t>VALIDADE, FORMALIZAÇÃO DA ATA DE REGISTRO DE PREÇOS E CADASTRO RESERVA</w:t>
      </w:r>
    </w:p>
    <w:p w14:paraId="566707B1" w14:textId="77777777" w:rsidR="00605E51" w:rsidRPr="00E64861" w:rsidRDefault="008A4E14">
      <w:pPr>
        <w:pStyle w:val="Nivel2"/>
        <w:rPr>
          <w:rFonts w:ascii="Arial Narrow" w:hAnsi="Arial Narrow" w:cs="Cambria"/>
          <w:color w:val="auto"/>
          <w:sz w:val="18"/>
          <w:szCs w:val="18"/>
        </w:rPr>
      </w:pPr>
      <w:r w:rsidRPr="00E64861">
        <w:rPr>
          <w:rFonts w:ascii="Arial Narrow" w:hAnsi="Arial Narrow" w:cs="Cambria"/>
          <w:sz w:val="18"/>
          <w:szCs w:val="18"/>
        </w:rPr>
        <w:t>A validade da Ata de Registro de Preços será de 1 (um) ano, contados à partir da homologação do processo licitatório, podendo ser prorrogada por igual período, mediante a anuência do fornecedor, desde que comprovado o preço vantajoso.</w:t>
      </w:r>
    </w:p>
    <w:p w14:paraId="499F085D" w14:textId="77777777" w:rsidR="00605E51" w:rsidRPr="00E64861" w:rsidRDefault="008A4E14">
      <w:pPr>
        <w:pStyle w:val="Nivel3"/>
        <w:spacing w:before="0" w:after="0"/>
        <w:rPr>
          <w:rFonts w:ascii="Arial Narrow" w:hAnsi="Arial Narrow" w:cs="Cambria"/>
          <w:color w:val="auto"/>
          <w:sz w:val="18"/>
          <w:szCs w:val="18"/>
        </w:rPr>
      </w:pPr>
      <w:r w:rsidRPr="00E64861">
        <w:rPr>
          <w:rFonts w:ascii="Arial Narrow" w:hAnsi="Arial Narrow" w:cs="Cambria"/>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510A34F"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Na formalização do contrato ou do instrumento substituto deverá haver a indicação da disponibilidade dos créditos orçamentários respectivos.</w:t>
      </w:r>
    </w:p>
    <w:p w14:paraId="1A561180"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A contratação com os fornecedores registrados na ata será formalizada pelo órgão ou pela en</w:t>
      </w:r>
      <w:r w:rsidRPr="00E64861">
        <w:rPr>
          <w:rFonts w:ascii="Arial Narrow" w:eastAsia="Arial" w:hAnsi="Arial Narrow" w:cs="Cambria"/>
          <w:sz w:val="18"/>
          <w:szCs w:val="18"/>
        </w:rPr>
        <w:t>ti</w:t>
      </w:r>
      <w:r w:rsidRPr="00E64861">
        <w:rPr>
          <w:rFonts w:ascii="Arial Narrow" w:hAnsi="Arial Narrow" w:cs="Cambria"/>
          <w:sz w:val="18"/>
          <w:szCs w:val="18"/>
        </w:rPr>
        <w:t>dade interessada por intermédio de instrumento contratual, emissão de notas de empenho de despesas, autorizações de compras ou outros instrumentos hábeis, conforme prevê o art. 95 da Lei nº 14.133, de 2021.</w:t>
      </w:r>
    </w:p>
    <w:p w14:paraId="72EA2274"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 xml:space="preserve"> O instrumento contratual de que trata o item 4.2. deverá ser assinado no prazo de validade da ata de registro de preços</w:t>
      </w:r>
    </w:p>
    <w:p w14:paraId="1B38BCDF"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Os contratos decorrentes do sistema de registro de preços poderão ser alterados, observado o art. 124 da Lei nº 14.133, de 2021</w:t>
      </w:r>
    </w:p>
    <w:p w14:paraId="6AB26CE2"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Após a homologação da licitação ou da contratação direta, deverão ser observadas as seguintes condições para formalização da ata de registro de preços:</w:t>
      </w:r>
    </w:p>
    <w:p w14:paraId="5A080AF1" w14:textId="77777777" w:rsidR="00605E51" w:rsidRPr="00E64861" w:rsidRDefault="008A4E14">
      <w:pPr>
        <w:pStyle w:val="Nivel3"/>
        <w:rPr>
          <w:rFonts w:ascii="Arial Narrow" w:hAnsi="Arial Narrow" w:cs="Cambria"/>
          <w:sz w:val="18"/>
          <w:szCs w:val="18"/>
        </w:rPr>
      </w:pPr>
      <w:r w:rsidRPr="00E64861">
        <w:rPr>
          <w:rFonts w:ascii="Arial Narrow" w:hAnsi="Arial Narrow" w:cs="Cambria"/>
          <w:color w:val="000000" w:themeColor="text1"/>
          <w:sz w:val="18"/>
          <w:szCs w:val="18"/>
        </w:rPr>
        <w:t>Serão registrados na ata os preços e os quantita</w:t>
      </w:r>
      <w:r w:rsidRPr="00E64861">
        <w:rPr>
          <w:rFonts w:ascii="Arial Narrow" w:eastAsia="Arial" w:hAnsi="Arial Narrow" w:cs="Cambria"/>
          <w:color w:val="000000" w:themeColor="text1"/>
          <w:sz w:val="18"/>
          <w:szCs w:val="18"/>
        </w:rPr>
        <w:t>ti</w:t>
      </w:r>
      <w:r w:rsidRPr="00E64861">
        <w:rPr>
          <w:rFonts w:ascii="Arial Narrow" w:hAnsi="Arial Narrow" w:cs="Cambria"/>
          <w:color w:val="000000" w:themeColor="text1"/>
          <w:sz w:val="18"/>
          <w:szCs w:val="18"/>
        </w:rPr>
        <w:t xml:space="preserve">vos do adjudicatário, devendo ser observada a possibilidade de o licitante oferecer ou não proposta em quantitativo inferior ao máximo previsto </w:t>
      </w:r>
      <w:r w:rsidRPr="00E64861">
        <w:rPr>
          <w:rFonts w:ascii="Arial Narrow" w:hAnsi="Arial Narrow" w:cs="Cambria"/>
          <w:i/>
          <w:iCs/>
          <w:color w:val="000000" w:themeColor="text1"/>
          <w:sz w:val="18"/>
          <w:szCs w:val="18"/>
        </w:rPr>
        <w:t xml:space="preserve">no edital </w:t>
      </w:r>
      <w:r w:rsidRPr="00E64861">
        <w:rPr>
          <w:rFonts w:ascii="Arial Narrow" w:hAnsi="Arial Narrow" w:cs="Cambria"/>
          <w:color w:val="000000" w:themeColor="text1"/>
          <w:sz w:val="18"/>
          <w:szCs w:val="18"/>
        </w:rPr>
        <w:t xml:space="preserve"> e se obrigar nos limites dela;</w:t>
      </w:r>
    </w:p>
    <w:p w14:paraId="0198AE86"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Será incluído na ata, na forma de anexo, o registro dos licitantes ou dos fornecedores que:</w:t>
      </w:r>
    </w:p>
    <w:p w14:paraId="596BFE87"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 xml:space="preserve">Aceitarem cotar os bens, as obras ou os serviços com preços iguais aos do adjudicatário, observada a classificação da licitação; e </w:t>
      </w:r>
    </w:p>
    <w:p w14:paraId="1F10758F"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 xml:space="preserve">Mantiverem sua proposta original. </w:t>
      </w:r>
    </w:p>
    <w:p w14:paraId="557ABF32"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Será respeitada, nas contratações, a ordem de classificação dos licitantes ou dos fornecedores registrados na ata.</w:t>
      </w:r>
    </w:p>
    <w:p w14:paraId="6105CF9B"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O registro a que se refere o item 4.4.2</w:t>
      </w:r>
      <w:r w:rsidRPr="00E64861">
        <w:rPr>
          <w:rFonts w:ascii="Arial Narrow" w:hAnsi="Arial Narrow" w:cs="Cambria"/>
          <w:b/>
          <w:bCs/>
          <w:sz w:val="18"/>
          <w:szCs w:val="18"/>
        </w:rPr>
        <w:t xml:space="preserve"> </w:t>
      </w:r>
      <w:r w:rsidRPr="00E64861">
        <w:rPr>
          <w:rFonts w:ascii="Arial Narrow" w:hAnsi="Arial Narrow" w:cs="Cambria"/>
          <w:sz w:val="18"/>
          <w:szCs w:val="18"/>
        </w:rPr>
        <w:t>tem por obje</w:t>
      </w:r>
      <w:r w:rsidRPr="00E64861">
        <w:rPr>
          <w:rFonts w:ascii="Arial Narrow" w:eastAsia="Arial" w:hAnsi="Arial Narrow" w:cs="Cambria"/>
          <w:sz w:val="18"/>
          <w:szCs w:val="18"/>
        </w:rPr>
        <w:t>ti</w:t>
      </w:r>
      <w:r w:rsidRPr="00E64861">
        <w:rPr>
          <w:rFonts w:ascii="Arial Narrow" w:hAnsi="Arial Narrow" w:cs="Cambria"/>
          <w:sz w:val="18"/>
          <w:szCs w:val="18"/>
        </w:rPr>
        <w:t>vo a formação de cadastro de reserva para o caso de impossibilidade de atendimento pelo signatário da ata</w:t>
      </w:r>
    </w:p>
    <w:p w14:paraId="36FA6379"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Para fins da ordem de classificação, os licitantes ou fornecedores que aceitarem reduzir suas propostas para o preço do adjudicatário antecederão aqueles que mantiverem sua proposta original.</w:t>
      </w:r>
    </w:p>
    <w:p w14:paraId="3EC6DD97"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A habilitação dos licitantes que comporão o cadastro de reserva a que se refere o item 4.4.2.2  somente será efetuada quando houver necessidade de contratação dos licitantes remanescentes, nas seguintes hipóteses:</w:t>
      </w:r>
    </w:p>
    <w:p w14:paraId="6E2FD261"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 xml:space="preserve">Quando o licitante vencedor não assinar a ata de registro de preços, no prazo e nas condições estabelecidos </w:t>
      </w:r>
      <w:r w:rsidRPr="00E64861">
        <w:rPr>
          <w:rFonts w:ascii="Arial Narrow" w:hAnsi="Arial Narrow" w:cs="Cambria"/>
          <w:i/>
          <w:iCs/>
          <w:color w:val="000000" w:themeColor="text1"/>
          <w:sz w:val="18"/>
          <w:szCs w:val="18"/>
        </w:rPr>
        <w:t>no edital</w:t>
      </w:r>
      <w:r w:rsidRPr="00E64861">
        <w:rPr>
          <w:rFonts w:ascii="Arial Narrow" w:hAnsi="Arial Narrow" w:cs="Cambria"/>
          <w:color w:val="000000" w:themeColor="text1"/>
          <w:sz w:val="18"/>
          <w:szCs w:val="18"/>
        </w:rPr>
        <w:t xml:space="preserve"> </w:t>
      </w:r>
      <w:r w:rsidRPr="00E64861">
        <w:rPr>
          <w:rFonts w:ascii="Arial Narrow" w:hAnsi="Arial Narrow" w:cs="Cambria"/>
          <w:color w:val="FF0000"/>
          <w:sz w:val="18"/>
          <w:szCs w:val="18"/>
        </w:rPr>
        <w:t xml:space="preserve"> </w:t>
      </w:r>
      <w:r w:rsidRPr="00E64861">
        <w:rPr>
          <w:rFonts w:ascii="Arial Narrow" w:hAnsi="Arial Narrow" w:cs="Cambria"/>
          <w:sz w:val="18"/>
          <w:szCs w:val="18"/>
        </w:rPr>
        <w:t>e</w:t>
      </w:r>
    </w:p>
    <w:p w14:paraId="3BA6BBFD" w14:textId="20995C26"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 xml:space="preserve">Quando houver o cancelamento do registro do licitante ou do registro de preços nas hipóteses previstas no item </w:t>
      </w:r>
      <w:r w:rsidRPr="00E64861">
        <w:rPr>
          <w:rFonts w:ascii="Arial Narrow" w:hAnsi="Arial Narrow" w:cs="Cambria"/>
          <w:sz w:val="18"/>
          <w:szCs w:val="18"/>
        </w:rPr>
        <w:fldChar w:fldCharType="begin"/>
      </w:r>
      <w:r w:rsidRPr="00E64861">
        <w:rPr>
          <w:rFonts w:ascii="Arial Narrow" w:hAnsi="Arial Narrow" w:cs="Cambria"/>
          <w:sz w:val="18"/>
          <w:szCs w:val="18"/>
        </w:rPr>
        <w:instrText xml:space="preserve"> REF cancelamento \r \h  \* MERGEFORMAT </w:instrText>
      </w:r>
      <w:r w:rsidRPr="00E64861">
        <w:rPr>
          <w:rFonts w:ascii="Arial Narrow" w:hAnsi="Arial Narrow" w:cs="Cambria"/>
          <w:sz w:val="18"/>
          <w:szCs w:val="18"/>
        </w:rPr>
      </w:r>
      <w:r w:rsidRPr="00E64861">
        <w:rPr>
          <w:rFonts w:ascii="Arial Narrow" w:hAnsi="Arial Narrow" w:cs="Cambria"/>
          <w:sz w:val="18"/>
          <w:szCs w:val="18"/>
        </w:rPr>
        <w:fldChar w:fldCharType="separate"/>
      </w:r>
      <w:r w:rsidR="00FB5913">
        <w:rPr>
          <w:rFonts w:ascii="Arial Narrow" w:hAnsi="Arial Narrow" w:cs="Cambria"/>
          <w:b/>
          <w:bCs/>
          <w:sz w:val="18"/>
          <w:szCs w:val="18"/>
        </w:rPr>
        <w:t>Erro! Fonte de referência não encontrada.</w:t>
      </w:r>
      <w:r w:rsidRPr="00E64861">
        <w:rPr>
          <w:rFonts w:ascii="Arial Narrow" w:hAnsi="Arial Narrow" w:cs="Cambria"/>
          <w:sz w:val="18"/>
          <w:szCs w:val="18"/>
        </w:rPr>
        <w:fldChar w:fldCharType="end"/>
      </w:r>
      <w:r w:rsidRPr="00E64861">
        <w:rPr>
          <w:rFonts w:ascii="Arial Narrow" w:hAnsi="Arial Narrow" w:cs="Cambria"/>
          <w:sz w:val="18"/>
          <w:szCs w:val="18"/>
        </w:rPr>
        <w:t>.</w:t>
      </w:r>
    </w:p>
    <w:p w14:paraId="0686B05B"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O preço registrado com indicação dos licitantes e fornecedores será divulgado no PNCP e ficará disponibilizado durante a vigência da ata de registro de preços.</w:t>
      </w:r>
    </w:p>
    <w:p w14:paraId="7828458F"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C016920"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D2AB2F0"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A ata de registro de preços será assinada por meio de assinatura digital e disponibilizada no Sistema de Registro de Preços.</w:t>
      </w:r>
    </w:p>
    <w:p w14:paraId="0A1F7184"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73527DA3"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Na hipótese de nenhum dos licitantes que trata o item 4.4.2.1, aceitar a contratação nos termos do item anterior, a Administração, observados o valor es</w:t>
      </w:r>
      <w:r w:rsidRPr="00E64861">
        <w:rPr>
          <w:rFonts w:ascii="Arial Narrow" w:eastAsia="Arial" w:hAnsi="Arial Narrow" w:cs="Cambria"/>
          <w:sz w:val="18"/>
          <w:szCs w:val="18"/>
        </w:rPr>
        <w:t>ti</w:t>
      </w:r>
      <w:r w:rsidRPr="00E64861">
        <w:rPr>
          <w:rFonts w:ascii="Arial Narrow" w:hAnsi="Arial Narrow" w:cs="Cambria"/>
          <w:sz w:val="18"/>
          <w:szCs w:val="18"/>
        </w:rPr>
        <w:t xml:space="preserve">mado e sua eventual atualização nos termos </w:t>
      </w:r>
      <w:r w:rsidRPr="00E64861">
        <w:rPr>
          <w:rFonts w:ascii="Arial Narrow" w:hAnsi="Arial Narrow" w:cs="Cambria"/>
          <w:i/>
          <w:iCs/>
          <w:color w:val="000000" w:themeColor="text1"/>
          <w:sz w:val="18"/>
          <w:szCs w:val="18"/>
        </w:rPr>
        <w:t xml:space="preserve">do edital </w:t>
      </w:r>
      <w:r w:rsidRPr="00E64861">
        <w:rPr>
          <w:rFonts w:ascii="Arial Narrow" w:hAnsi="Arial Narrow" w:cs="Cambria"/>
          <w:color w:val="000000" w:themeColor="text1"/>
          <w:sz w:val="18"/>
          <w:szCs w:val="18"/>
        </w:rPr>
        <w:t xml:space="preserve">, </w:t>
      </w:r>
      <w:r w:rsidRPr="00E64861">
        <w:rPr>
          <w:rFonts w:ascii="Arial Narrow" w:hAnsi="Arial Narrow" w:cs="Cambria"/>
          <w:sz w:val="18"/>
          <w:szCs w:val="18"/>
        </w:rPr>
        <w:t>poderá:</w:t>
      </w:r>
    </w:p>
    <w:p w14:paraId="3EAAC842"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38D15123"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Adjudicar e firmar o contrato nas condições ofertadas pelos licitantes ou fornecedores remanescentes, atendida a ordem classificatória, quando frustrada a negociação de melhor condição.</w:t>
      </w:r>
    </w:p>
    <w:p w14:paraId="5122784A"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6DA126"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sz w:val="18"/>
          <w:szCs w:val="18"/>
        </w:rPr>
        <w:t>ALTERAÇÃO OU ATUALIZAÇÃO DOS PREÇOS REGISTRADOS</w:t>
      </w:r>
    </w:p>
    <w:p w14:paraId="32CC08B8"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Os preços registrados poderão ser alterados ou atualizados em decorrência de eventual redução dos preços pra</w:t>
      </w:r>
      <w:r w:rsidRPr="00E64861">
        <w:rPr>
          <w:rFonts w:ascii="Arial Narrow" w:eastAsia="Calibri" w:hAnsi="Arial Narrow" w:cs="Cambria"/>
          <w:sz w:val="18"/>
          <w:szCs w:val="18"/>
        </w:rPr>
        <w:t>ti</w:t>
      </w:r>
      <w:r w:rsidRPr="00E64861">
        <w:rPr>
          <w:rFonts w:ascii="Arial Narrow" w:hAnsi="Arial Narrow" w:cs="Cambria"/>
          <w:sz w:val="18"/>
          <w:szCs w:val="18"/>
        </w:rPr>
        <w:t>cados no mercado ou de fato que eleve o custo dos bens, das obras ou dos serviços registrados, nas seguintes situações:</w:t>
      </w:r>
    </w:p>
    <w:p w14:paraId="5877537C"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E64861">
        <w:rPr>
          <w:rFonts w:ascii="Arial Narrow" w:hAnsi="Arial Narrow" w:cs="Cambria"/>
          <w:color w:val="0000EF"/>
          <w:sz w:val="18"/>
          <w:szCs w:val="18"/>
        </w:rPr>
        <w:t>alínea “d” do inciso II do caput do art. 124 da Lei nº 14.133, de 2021;</w:t>
      </w:r>
    </w:p>
    <w:p w14:paraId="74CA9150"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Em caso de criação, alteração ou ex</w:t>
      </w:r>
      <w:r w:rsidRPr="00E64861">
        <w:rPr>
          <w:rFonts w:ascii="Arial Narrow" w:eastAsia="Calibri" w:hAnsi="Arial Narrow" w:cs="Cambria"/>
          <w:sz w:val="18"/>
          <w:szCs w:val="18"/>
        </w:rPr>
        <w:t>ti</w:t>
      </w:r>
      <w:r w:rsidRPr="00E64861">
        <w:rPr>
          <w:rFonts w:ascii="Arial Narrow" w:hAnsi="Arial Narrow" w:cs="Cambria"/>
          <w:sz w:val="18"/>
          <w:szCs w:val="18"/>
        </w:rPr>
        <w:t xml:space="preserve">nção de quaisquer tributos ou encargos legais ou a superveniência de disposições legais, com comprovada repercussão sobre os preços registrados; </w:t>
      </w:r>
    </w:p>
    <w:p w14:paraId="1A359F07"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Na hipótese de previsão no edital ou no aviso de contratação direta de cláusula de reajustamento ou repactuação sobre os preços registrados, nos termos da Lei nº 14.133, de 2021.</w:t>
      </w:r>
    </w:p>
    <w:p w14:paraId="162297DA"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 xml:space="preserve">No caso do reajustamento, deverá ser respeitada a contagem da anualidade e o índice previstos para a contratação;  </w:t>
      </w:r>
    </w:p>
    <w:p w14:paraId="48284489"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No caso da repactuação, poderá ser a pedido do interessado, conforme critérios definidos para a contratação.</w:t>
      </w:r>
    </w:p>
    <w:p w14:paraId="4BDA1A67" w14:textId="77777777" w:rsidR="00605E51" w:rsidRPr="00E64861" w:rsidRDefault="008A4E14">
      <w:pPr>
        <w:pStyle w:val="Nivel01"/>
        <w:rPr>
          <w:rFonts w:ascii="Arial Narrow" w:hAnsi="Arial Narrow" w:cs="Cambria"/>
          <w:sz w:val="18"/>
          <w:szCs w:val="18"/>
        </w:rPr>
      </w:pPr>
      <w:r w:rsidRPr="00E64861">
        <w:rPr>
          <w:rFonts w:ascii="Arial Narrow" w:hAnsi="Arial Narrow" w:cs="Cambria"/>
          <w:sz w:val="18"/>
          <w:szCs w:val="18"/>
        </w:rPr>
        <w:t>REMANEJAMENTO DAS QUANTIDADES REGISTRADAS NA ATA DE REGISTRO DE PREÇOS</w:t>
      </w:r>
    </w:p>
    <w:p w14:paraId="0933CB12"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As quan</w:t>
      </w:r>
      <w:r w:rsidRPr="00E64861">
        <w:rPr>
          <w:rFonts w:ascii="Arial Narrow" w:eastAsia="Arial" w:hAnsi="Arial Narrow" w:cs="Cambria"/>
          <w:sz w:val="18"/>
          <w:szCs w:val="18"/>
        </w:rPr>
        <w:t>ti</w:t>
      </w:r>
      <w:r w:rsidRPr="00E64861">
        <w:rPr>
          <w:rFonts w:ascii="Arial Narrow" w:hAnsi="Arial Narrow" w:cs="Cambria"/>
          <w:sz w:val="18"/>
          <w:szCs w:val="18"/>
        </w:rPr>
        <w:t>dades previstas para os itens com preços registrados nas atas de registro de preços poderão ser remanejadas pelo órgão ou en</w:t>
      </w:r>
      <w:r w:rsidRPr="00E64861">
        <w:rPr>
          <w:rFonts w:ascii="Arial Narrow" w:eastAsia="Arial" w:hAnsi="Arial Narrow" w:cs="Cambria"/>
          <w:sz w:val="18"/>
          <w:szCs w:val="18"/>
        </w:rPr>
        <w:t>ti</w:t>
      </w:r>
      <w:r w:rsidRPr="00E64861">
        <w:rPr>
          <w:rFonts w:ascii="Arial Narrow" w:hAnsi="Arial Narrow" w:cs="Cambria"/>
          <w:sz w:val="18"/>
          <w:szCs w:val="18"/>
        </w:rPr>
        <w:t>dade gerenciadora entre os órgãos ou as en</w:t>
      </w:r>
      <w:r w:rsidRPr="00E64861">
        <w:rPr>
          <w:rFonts w:ascii="Arial Narrow" w:eastAsia="Arial" w:hAnsi="Arial Narrow" w:cs="Cambria"/>
          <w:sz w:val="18"/>
          <w:szCs w:val="18"/>
        </w:rPr>
        <w:t>ti</w:t>
      </w:r>
      <w:r w:rsidRPr="00E64861">
        <w:rPr>
          <w:rFonts w:ascii="Arial Narrow" w:hAnsi="Arial Narrow" w:cs="Cambria"/>
          <w:sz w:val="18"/>
          <w:szCs w:val="18"/>
        </w:rPr>
        <w:t>dades par</w:t>
      </w:r>
      <w:r w:rsidRPr="00E64861">
        <w:rPr>
          <w:rFonts w:ascii="Arial Narrow" w:eastAsia="Arial" w:hAnsi="Arial Narrow" w:cs="Cambria"/>
          <w:sz w:val="18"/>
          <w:szCs w:val="18"/>
        </w:rPr>
        <w:t>ti</w:t>
      </w:r>
      <w:r w:rsidRPr="00E64861">
        <w:rPr>
          <w:rFonts w:ascii="Arial Narrow" w:hAnsi="Arial Narrow" w:cs="Cambria"/>
          <w:sz w:val="18"/>
          <w:szCs w:val="18"/>
        </w:rPr>
        <w:t>cipantes e não par</w:t>
      </w:r>
      <w:r w:rsidRPr="00E64861">
        <w:rPr>
          <w:rFonts w:ascii="Arial Narrow" w:eastAsia="Arial" w:hAnsi="Arial Narrow" w:cs="Cambria"/>
          <w:sz w:val="18"/>
          <w:szCs w:val="18"/>
        </w:rPr>
        <w:t>ti</w:t>
      </w:r>
      <w:r w:rsidRPr="00E64861">
        <w:rPr>
          <w:rFonts w:ascii="Arial Narrow" w:hAnsi="Arial Narrow" w:cs="Cambria"/>
          <w:sz w:val="18"/>
          <w:szCs w:val="18"/>
        </w:rPr>
        <w:t>cipantes do registro de preços.</w:t>
      </w:r>
    </w:p>
    <w:p w14:paraId="2302295D" w14:textId="77777777" w:rsidR="00605E51" w:rsidRPr="00E64861" w:rsidRDefault="008A4E14">
      <w:pPr>
        <w:pStyle w:val="Nivel2"/>
        <w:numPr>
          <w:ilvl w:val="0"/>
          <w:numId w:val="0"/>
        </w:numPr>
        <w:rPr>
          <w:rFonts w:ascii="Arial Narrow" w:hAnsi="Arial Narrow" w:cs="Cambria"/>
          <w:sz w:val="18"/>
          <w:szCs w:val="18"/>
        </w:rPr>
      </w:pPr>
      <w:r w:rsidRPr="00E64861">
        <w:rPr>
          <w:rFonts w:ascii="Arial Narrow" w:hAnsi="Arial Narrow" w:cs="Cambria"/>
          <w:sz w:val="18"/>
          <w:szCs w:val="18"/>
        </w:rPr>
        <w:t xml:space="preserve"> O remanejamento somente poderá ser feito:</w:t>
      </w:r>
    </w:p>
    <w:p w14:paraId="24F994A0" w14:textId="77777777" w:rsidR="00605E51" w:rsidRPr="00E64861" w:rsidRDefault="008A4E14" w:rsidP="00BE187B">
      <w:pPr>
        <w:pStyle w:val="Nivel3"/>
        <w:spacing w:before="0" w:after="0"/>
        <w:rPr>
          <w:rFonts w:ascii="Arial Narrow" w:hAnsi="Arial Narrow" w:cs="Cambria"/>
          <w:sz w:val="18"/>
          <w:szCs w:val="18"/>
        </w:rPr>
      </w:pPr>
      <w:r w:rsidRPr="00E64861">
        <w:rPr>
          <w:rFonts w:ascii="Arial Narrow" w:hAnsi="Arial Narrow" w:cs="Cambria"/>
          <w:sz w:val="18"/>
          <w:szCs w:val="18"/>
        </w:rPr>
        <w:t>De órgão ou en</w:t>
      </w:r>
      <w:r w:rsidRPr="00E64861">
        <w:rPr>
          <w:rFonts w:ascii="Arial Narrow" w:eastAsia="Arial" w:hAnsi="Arial Narrow" w:cs="Cambria"/>
          <w:sz w:val="18"/>
          <w:szCs w:val="18"/>
        </w:rPr>
        <w:t>ti</w:t>
      </w:r>
      <w:r w:rsidRPr="00E64861">
        <w:rPr>
          <w:rFonts w:ascii="Arial Narrow" w:hAnsi="Arial Narrow" w:cs="Cambria"/>
          <w:sz w:val="18"/>
          <w:szCs w:val="18"/>
        </w:rPr>
        <w:t>dade par</w:t>
      </w:r>
      <w:r w:rsidRPr="00E64861">
        <w:rPr>
          <w:rFonts w:ascii="Arial Narrow" w:eastAsia="Arial" w:hAnsi="Arial Narrow" w:cs="Cambria"/>
          <w:sz w:val="18"/>
          <w:szCs w:val="18"/>
        </w:rPr>
        <w:t>ti</w:t>
      </w:r>
      <w:r w:rsidRPr="00E64861">
        <w:rPr>
          <w:rFonts w:ascii="Arial Narrow" w:hAnsi="Arial Narrow" w:cs="Cambria"/>
          <w:sz w:val="18"/>
          <w:szCs w:val="18"/>
        </w:rPr>
        <w:t>cipante para órgão ou en</w:t>
      </w:r>
      <w:r w:rsidRPr="00E64861">
        <w:rPr>
          <w:rFonts w:ascii="Arial Narrow" w:eastAsia="Arial" w:hAnsi="Arial Narrow" w:cs="Cambria"/>
          <w:sz w:val="18"/>
          <w:szCs w:val="18"/>
        </w:rPr>
        <w:t>ti</w:t>
      </w:r>
      <w:r w:rsidRPr="00E64861">
        <w:rPr>
          <w:rFonts w:ascii="Arial Narrow" w:hAnsi="Arial Narrow" w:cs="Cambria"/>
          <w:sz w:val="18"/>
          <w:szCs w:val="18"/>
        </w:rPr>
        <w:t>dade par</w:t>
      </w:r>
      <w:r w:rsidRPr="00E64861">
        <w:rPr>
          <w:rFonts w:ascii="Arial Narrow" w:eastAsia="Arial" w:hAnsi="Arial Narrow" w:cs="Cambria"/>
          <w:sz w:val="18"/>
          <w:szCs w:val="18"/>
        </w:rPr>
        <w:t>ti</w:t>
      </w:r>
      <w:r w:rsidRPr="00E64861">
        <w:rPr>
          <w:rFonts w:ascii="Arial Narrow" w:hAnsi="Arial Narrow" w:cs="Cambria"/>
          <w:sz w:val="18"/>
          <w:szCs w:val="18"/>
        </w:rPr>
        <w:t>cipante; ou</w:t>
      </w:r>
    </w:p>
    <w:p w14:paraId="15C78EAD" w14:textId="77777777" w:rsidR="00605E51" w:rsidRPr="00E64861" w:rsidRDefault="008A4E14" w:rsidP="00BE187B">
      <w:pPr>
        <w:pStyle w:val="Nivel3"/>
        <w:spacing w:before="0" w:after="0"/>
        <w:rPr>
          <w:rFonts w:ascii="Arial Narrow" w:hAnsi="Arial Narrow" w:cs="Cambria"/>
          <w:sz w:val="18"/>
          <w:szCs w:val="18"/>
        </w:rPr>
      </w:pPr>
      <w:r w:rsidRPr="00E64861">
        <w:rPr>
          <w:rFonts w:ascii="Arial Narrow" w:hAnsi="Arial Narrow" w:cs="Cambria"/>
          <w:sz w:val="18"/>
          <w:szCs w:val="18"/>
        </w:rPr>
        <w:t>De órgão ou en</w:t>
      </w:r>
      <w:r w:rsidRPr="00E64861">
        <w:rPr>
          <w:rFonts w:ascii="Arial Narrow" w:eastAsia="Arial" w:hAnsi="Arial Narrow" w:cs="Cambria"/>
          <w:sz w:val="18"/>
          <w:szCs w:val="18"/>
        </w:rPr>
        <w:t>ti</w:t>
      </w:r>
      <w:r w:rsidRPr="00E64861">
        <w:rPr>
          <w:rFonts w:ascii="Arial Narrow" w:hAnsi="Arial Narrow" w:cs="Cambria"/>
          <w:sz w:val="18"/>
          <w:szCs w:val="18"/>
        </w:rPr>
        <w:t>dade par</w:t>
      </w:r>
      <w:r w:rsidRPr="00E64861">
        <w:rPr>
          <w:rFonts w:ascii="Arial Narrow" w:eastAsia="Arial" w:hAnsi="Arial Narrow" w:cs="Cambria"/>
          <w:sz w:val="18"/>
          <w:szCs w:val="18"/>
        </w:rPr>
        <w:t>ti</w:t>
      </w:r>
      <w:r w:rsidRPr="00E64861">
        <w:rPr>
          <w:rFonts w:ascii="Arial Narrow" w:hAnsi="Arial Narrow" w:cs="Cambria"/>
          <w:sz w:val="18"/>
          <w:szCs w:val="18"/>
        </w:rPr>
        <w:t>cipante para órgão ou entidade não participante.</w:t>
      </w:r>
    </w:p>
    <w:p w14:paraId="23B94071"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O órgão ou en</w:t>
      </w:r>
      <w:r w:rsidRPr="00E64861">
        <w:rPr>
          <w:rFonts w:ascii="Arial Narrow" w:eastAsia="Arial" w:hAnsi="Arial Narrow" w:cs="Cambria"/>
          <w:sz w:val="18"/>
          <w:szCs w:val="18"/>
        </w:rPr>
        <w:t>ti</w:t>
      </w:r>
      <w:r w:rsidRPr="00E64861">
        <w:rPr>
          <w:rFonts w:ascii="Arial Narrow" w:hAnsi="Arial Narrow" w:cs="Cambria"/>
          <w:sz w:val="18"/>
          <w:szCs w:val="18"/>
        </w:rPr>
        <w:t>dade gerenciadora que tiver es</w:t>
      </w:r>
      <w:r w:rsidRPr="00E64861">
        <w:rPr>
          <w:rFonts w:ascii="Arial Narrow" w:eastAsia="Arial" w:hAnsi="Arial Narrow" w:cs="Cambria"/>
          <w:sz w:val="18"/>
          <w:szCs w:val="18"/>
        </w:rPr>
        <w:t>ti</w:t>
      </w:r>
      <w:r w:rsidRPr="00E64861">
        <w:rPr>
          <w:rFonts w:ascii="Arial Narrow" w:hAnsi="Arial Narrow" w:cs="Cambria"/>
          <w:sz w:val="18"/>
          <w:szCs w:val="18"/>
        </w:rPr>
        <w:t>mado as quan</w:t>
      </w:r>
      <w:r w:rsidRPr="00E64861">
        <w:rPr>
          <w:rFonts w:ascii="Arial Narrow" w:eastAsia="Arial" w:hAnsi="Arial Narrow" w:cs="Cambria"/>
          <w:sz w:val="18"/>
          <w:szCs w:val="18"/>
        </w:rPr>
        <w:t>ti</w:t>
      </w:r>
      <w:r w:rsidRPr="00E64861">
        <w:rPr>
          <w:rFonts w:ascii="Arial Narrow" w:hAnsi="Arial Narrow" w:cs="Cambria"/>
          <w:sz w:val="18"/>
          <w:szCs w:val="18"/>
        </w:rPr>
        <w:t>dades que pretende contratar será considerado participante para efeito do remanejamento.</w:t>
      </w:r>
    </w:p>
    <w:p w14:paraId="14E9EE5E" w14:textId="316A8B0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Na hipótese de remanejamento de órgão ou entidade par</w:t>
      </w:r>
      <w:r w:rsidRPr="00E64861">
        <w:rPr>
          <w:rFonts w:ascii="Arial Narrow" w:eastAsia="Arial" w:hAnsi="Arial Narrow" w:cs="Cambria"/>
          <w:sz w:val="18"/>
          <w:szCs w:val="18"/>
        </w:rPr>
        <w:t>ti</w:t>
      </w:r>
      <w:r w:rsidRPr="00E64861">
        <w:rPr>
          <w:rFonts w:ascii="Arial Narrow" w:hAnsi="Arial Narrow" w:cs="Cambria"/>
          <w:sz w:val="18"/>
          <w:szCs w:val="18"/>
        </w:rPr>
        <w:t xml:space="preserve">cipante para órgão ou entidade não participante, serão observados os limites previstos no Decreto nº 4.773, de </w:t>
      </w:r>
      <w:r w:rsidR="00E64861" w:rsidRPr="00E64861">
        <w:rPr>
          <w:rFonts w:ascii="Arial Narrow" w:hAnsi="Arial Narrow" w:cs="Cambria"/>
          <w:sz w:val="18"/>
          <w:szCs w:val="18"/>
        </w:rPr>
        <w:t>2026</w:t>
      </w:r>
      <w:r w:rsidRPr="00E64861">
        <w:rPr>
          <w:rFonts w:ascii="Arial Narrow" w:hAnsi="Arial Narrow" w:cs="Cambria"/>
          <w:sz w:val="18"/>
          <w:szCs w:val="18"/>
        </w:rPr>
        <w:t>.</w:t>
      </w:r>
    </w:p>
    <w:p w14:paraId="6D6A5247"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Competirá ao órgão ou à en</w:t>
      </w:r>
      <w:r w:rsidRPr="00E64861">
        <w:rPr>
          <w:rFonts w:ascii="Arial Narrow" w:eastAsia="Arial" w:hAnsi="Arial Narrow" w:cs="Cambria"/>
          <w:sz w:val="18"/>
          <w:szCs w:val="18"/>
        </w:rPr>
        <w:t>ti</w:t>
      </w:r>
      <w:r w:rsidRPr="00E64861">
        <w:rPr>
          <w:rFonts w:ascii="Arial Narrow" w:hAnsi="Arial Narrow" w:cs="Cambria"/>
          <w:sz w:val="18"/>
          <w:szCs w:val="18"/>
        </w:rPr>
        <w:t>dade gerenciadora autorizar o remanejamento solicitado, com a redução do quan</w:t>
      </w:r>
      <w:r w:rsidRPr="00E64861">
        <w:rPr>
          <w:rFonts w:ascii="Arial Narrow" w:eastAsia="Arial" w:hAnsi="Arial Narrow" w:cs="Cambria"/>
          <w:sz w:val="18"/>
          <w:szCs w:val="18"/>
        </w:rPr>
        <w:t>ti</w:t>
      </w:r>
      <w:r w:rsidRPr="00E64861">
        <w:rPr>
          <w:rFonts w:ascii="Arial Narrow" w:hAnsi="Arial Narrow" w:cs="Cambria"/>
          <w:sz w:val="18"/>
          <w:szCs w:val="18"/>
        </w:rPr>
        <w:t>ta</w:t>
      </w:r>
      <w:r w:rsidRPr="00E64861">
        <w:rPr>
          <w:rFonts w:ascii="Arial Narrow" w:eastAsia="Arial" w:hAnsi="Arial Narrow" w:cs="Cambria"/>
          <w:sz w:val="18"/>
          <w:szCs w:val="18"/>
        </w:rPr>
        <w:t>ti</w:t>
      </w:r>
      <w:r w:rsidRPr="00E64861">
        <w:rPr>
          <w:rFonts w:ascii="Arial Narrow" w:hAnsi="Arial Narrow" w:cs="Cambria"/>
          <w:sz w:val="18"/>
          <w:szCs w:val="18"/>
        </w:rPr>
        <w:t>vo inicialmente informado pelo órgão ou pela en</w:t>
      </w:r>
      <w:r w:rsidRPr="00E64861">
        <w:rPr>
          <w:rFonts w:ascii="Arial Narrow" w:eastAsia="Arial" w:hAnsi="Arial Narrow" w:cs="Cambria"/>
          <w:sz w:val="18"/>
          <w:szCs w:val="18"/>
        </w:rPr>
        <w:t>ti</w:t>
      </w:r>
      <w:r w:rsidRPr="00E64861">
        <w:rPr>
          <w:rFonts w:ascii="Arial Narrow" w:hAnsi="Arial Narrow" w:cs="Cambria"/>
          <w:sz w:val="18"/>
          <w:szCs w:val="18"/>
        </w:rPr>
        <w:t>dade par</w:t>
      </w:r>
      <w:r w:rsidRPr="00E64861">
        <w:rPr>
          <w:rFonts w:ascii="Arial Narrow" w:eastAsia="Arial" w:hAnsi="Arial Narrow" w:cs="Cambria"/>
          <w:sz w:val="18"/>
          <w:szCs w:val="18"/>
        </w:rPr>
        <w:t>ti</w:t>
      </w:r>
      <w:r w:rsidRPr="00E64861">
        <w:rPr>
          <w:rFonts w:ascii="Arial Narrow" w:hAnsi="Arial Narrow" w:cs="Cambria"/>
          <w:sz w:val="18"/>
          <w:szCs w:val="18"/>
        </w:rPr>
        <w:t>cipante, desde que haja prévia anuência do órgão ou da en</w:t>
      </w:r>
      <w:r w:rsidRPr="00E64861">
        <w:rPr>
          <w:rFonts w:ascii="Arial Narrow" w:eastAsia="Arial" w:hAnsi="Arial Narrow" w:cs="Cambria"/>
          <w:sz w:val="18"/>
          <w:szCs w:val="18"/>
        </w:rPr>
        <w:t>ti</w:t>
      </w:r>
      <w:r w:rsidRPr="00E64861">
        <w:rPr>
          <w:rFonts w:ascii="Arial Narrow" w:hAnsi="Arial Narrow" w:cs="Cambria"/>
          <w:sz w:val="18"/>
          <w:szCs w:val="18"/>
        </w:rPr>
        <w:t>dade que sofrer redução dos quantitativos informados.</w:t>
      </w:r>
    </w:p>
    <w:p w14:paraId="22E36E99"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Na hipótese da compra centralizada, não havendo indicação pelo órgão ou pela en</w:t>
      </w:r>
      <w:r w:rsidRPr="00E64861">
        <w:rPr>
          <w:rFonts w:ascii="Arial Narrow" w:eastAsia="Arial" w:hAnsi="Arial Narrow" w:cs="Cambria"/>
          <w:sz w:val="18"/>
          <w:szCs w:val="18"/>
        </w:rPr>
        <w:t>ti</w:t>
      </w:r>
      <w:r w:rsidRPr="00E64861">
        <w:rPr>
          <w:rFonts w:ascii="Arial Narrow" w:hAnsi="Arial Narrow" w:cs="Cambria"/>
          <w:sz w:val="18"/>
          <w:szCs w:val="18"/>
        </w:rPr>
        <w:t>dade gerenciadora, dos quan</w:t>
      </w:r>
      <w:r w:rsidRPr="00E64861">
        <w:rPr>
          <w:rFonts w:ascii="Arial Narrow" w:eastAsia="Arial" w:hAnsi="Arial Narrow" w:cs="Cambria"/>
          <w:sz w:val="18"/>
          <w:szCs w:val="18"/>
        </w:rPr>
        <w:t>ti</w:t>
      </w:r>
      <w:r w:rsidRPr="00E64861">
        <w:rPr>
          <w:rFonts w:ascii="Arial Narrow" w:hAnsi="Arial Narrow" w:cs="Cambria"/>
          <w:sz w:val="18"/>
          <w:szCs w:val="18"/>
        </w:rPr>
        <w:t>ta</w:t>
      </w:r>
      <w:r w:rsidRPr="00E64861">
        <w:rPr>
          <w:rFonts w:ascii="Arial Narrow" w:eastAsia="Arial" w:hAnsi="Arial Narrow" w:cs="Cambria"/>
          <w:sz w:val="18"/>
          <w:szCs w:val="18"/>
        </w:rPr>
        <w:t>ti</w:t>
      </w:r>
      <w:r w:rsidRPr="00E64861">
        <w:rPr>
          <w:rFonts w:ascii="Arial Narrow" w:hAnsi="Arial Narrow" w:cs="Cambria"/>
          <w:sz w:val="18"/>
          <w:szCs w:val="18"/>
        </w:rPr>
        <w:t>vos dos par</w:t>
      </w:r>
      <w:r w:rsidRPr="00E64861">
        <w:rPr>
          <w:rFonts w:ascii="Arial Narrow" w:eastAsia="Arial" w:hAnsi="Arial Narrow" w:cs="Cambria"/>
          <w:sz w:val="18"/>
          <w:szCs w:val="18"/>
        </w:rPr>
        <w:t>ti</w:t>
      </w:r>
      <w:r w:rsidRPr="00E64861">
        <w:rPr>
          <w:rFonts w:ascii="Arial Narrow" w:hAnsi="Arial Narrow" w:cs="Cambria"/>
          <w:sz w:val="18"/>
          <w:szCs w:val="18"/>
        </w:rPr>
        <w:t>cipantes da compra centralizada, nos termos do item 7.3, a distribuição das quantidades para a execução descentralizada será por meio do remanejamento.</w:t>
      </w:r>
    </w:p>
    <w:p w14:paraId="0A16A05A" w14:textId="77777777" w:rsidR="00605E51" w:rsidRPr="00E64861" w:rsidRDefault="008A4E14">
      <w:pPr>
        <w:pStyle w:val="Nivel01"/>
        <w:spacing w:before="0" w:after="0"/>
        <w:rPr>
          <w:rFonts w:ascii="Arial Narrow" w:hAnsi="Arial Narrow" w:cs="Cambria"/>
          <w:sz w:val="18"/>
          <w:szCs w:val="18"/>
        </w:rPr>
      </w:pPr>
      <w:r w:rsidRPr="00E64861">
        <w:rPr>
          <w:rFonts w:ascii="Arial Narrow" w:hAnsi="Arial Narrow" w:cs="Cambria"/>
          <w:sz w:val="18"/>
          <w:szCs w:val="18"/>
        </w:rPr>
        <w:t>CANCELAMENTO DO REGISTRO DO LICITANTE VENCEDOR E DOS PREÇOS REGISTRADOS</w:t>
      </w:r>
      <w:bookmarkStart w:id="68" w:name="undefined"/>
    </w:p>
    <w:p w14:paraId="21125C16" w14:textId="77777777" w:rsidR="00605E51" w:rsidRPr="00E64861" w:rsidRDefault="008A4E14">
      <w:pPr>
        <w:pStyle w:val="Nivel2"/>
        <w:spacing w:before="0" w:after="0"/>
        <w:rPr>
          <w:rFonts w:ascii="Arial Narrow" w:hAnsi="Arial Narrow" w:cs="Cambria"/>
          <w:sz w:val="18"/>
          <w:szCs w:val="18"/>
        </w:rPr>
      </w:pPr>
      <w:r w:rsidRPr="00E64861">
        <w:rPr>
          <w:rFonts w:ascii="Arial Narrow" w:hAnsi="Arial Narrow" w:cs="Cambria"/>
          <w:sz w:val="18"/>
          <w:szCs w:val="18"/>
        </w:rPr>
        <w:t>O registro do fornecedor será cancelado pelo gerenciador, quando o fornecedor</w:t>
      </w:r>
    </w:p>
    <w:p w14:paraId="58638518" w14:textId="77777777" w:rsidR="00605E51" w:rsidRPr="00E64861" w:rsidRDefault="008A4E14" w:rsidP="00BE187B">
      <w:pPr>
        <w:pStyle w:val="Nivel3"/>
        <w:spacing w:before="0" w:after="0"/>
        <w:rPr>
          <w:rFonts w:ascii="Arial Narrow" w:hAnsi="Arial Narrow" w:cs="Cambria"/>
          <w:sz w:val="18"/>
          <w:szCs w:val="18"/>
        </w:rPr>
      </w:pPr>
      <w:r w:rsidRPr="00E64861">
        <w:rPr>
          <w:rFonts w:ascii="Arial Narrow" w:hAnsi="Arial Narrow" w:cs="Cambria"/>
          <w:sz w:val="18"/>
          <w:szCs w:val="18"/>
        </w:rPr>
        <w:t>Descumprir as condições da ata de registro de preços, sem motivo justificado;</w:t>
      </w:r>
    </w:p>
    <w:p w14:paraId="7CF5C008" w14:textId="77777777" w:rsidR="00605E51" w:rsidRPr="00E64861" w:rsidRDefault="008A4E14" w:rsidP="00BE187B">
      <w:pPr>
        <w:pStyle w:val="Nivel3"/>
        <w:spacing w:before="0" w:after="0"/>
        <w:rPr>
          <w:rFonts w:ascii="Arial Narrow" w:hAnsi="Arial Narrow" w:cs="Cambria"/>
          <w:sz w:val="18"/>
          <w:szCs w:val="18"/>
        </w:rPr>
      </w:pPr>
      <w:r w:rsidRPr="00E64861">
        <w:rPr>
          <w:rFonts w:ascii="Arial Narrow" w:hAnsi="Arial Narrow" w:cs="Cambria"/>
          <w:sz w:val="18"/>
          <w:szCs w:val="18"/>
        </w:rPr>
        <w:t>Não re</w:t>
      </w:r>
      <w:r w:rsidRPr="00E64861">
        <w:rPr>
          <w:rFonts w:ascii="Arial Narrow" w:eastAsia="Arial" w:hAnsi="Arial Narrow" w:cs="Cambria"/>
          <w:sz w:val="18"/>
          <w:szCs w:val="18"/>
        </w:rPr>
        <w:t>ti</w:t>
      </w:r>
      <w:r w:rsidRPr="00E64861">
        <w:rPr>
          <w:rFonts w:ascii="Arial Narrow" w:hAnsi="Arial Narrow" w:cs="Cambria"/>
          <w:sz w:val="18"/>
          <w:szCs w:val="18"/>
        </w:rPr>
        <w:t>rar a nota de empenho, ou instrumento equivalente, no prazo estabelecido pela Administração sem justificativa razoável;</w:t>
      </w:r>
    </w:p>
    <w:p w14:paraId="7AD4FCB2" w14:textId="28787EF3" w:rsidR="00605E51" w:rsidRPr="00E64861" w:rsidRDefault="008A4E14" w:rsidP="00BE187B">
      <w:pPr>
        <w:pStyle w:val="Nivel3"/>
        <w:spacing w:before="0" w:after="0"/>
        <w:rPr>
          <w:rFonts w:ascii="Arial Narrow" w:hAnsi="Arial Narrow" w:cs="Cambria"/>
          <w:sz w:val="18"/>
          <w:szCs w:val="18"/>
        </w:rPr>
      </w:pPr>
      <w:r w:rsidRPr="00E64861">
        <w:rPr>
          <w:rFonts w:ascii="Arial Narrow" w:hAnsi="Arial Narrow" w:cs="Cambria"/>
          <w:sz w:val="18"/>
          <w:szCs w:val="18"/>
        </w:rPr>
        <w:t xml:space="preserve">Não aceitar manter seu preço registrado, na hipótese prevista no artigo 28, § 2º, do </w:t>
      </w:r>
      <w:r w:rsidRPr="00E64861">
        <w:rPr>
          <w:rFonts w:ascii="Arial Narrow" w:hAnsi="Arial Narrow" w:cs="Cambria"/>
          <w:color w:val="000000" w:themeColor="text1"/>
          <w:sz w:val="18"/>
          <w:szCs w:val="18"/>
        </w:rPr>
        <w:t>Decreto</w:t>
      </w:r>
      <w:r w:rsidRPr="00E64861">
        <w:rPr>
          <w:rFonts w:ascii="Arial Narrow" w:hAnsi="Arial Narrow" w:cs="Cambria"/>
          <w:sz w:val="18"/>
          <w:szCs w:val="18"/>
        </w:rPr>
        <w:t xml:space="preserve"> nº 4.773, de </w:t>
      </w:r>
      <w:r w:rsidR="00E64861" w:rsidRPr="00E64861">
        <w:rPr>
          <w:rFonts w:ascii="Arial Narrow" w:hAnsi="Arial Narrow" w:cs="Cambria"/>
          <w:sz w:val="18"/>
          <w:szCs w:val="18"/>
        </w:rPr>
        <w:t>2026</w:t>
      </w:r>
      <w:r w:rsidRPr="00E64861">
        <w:rPr>
          <w:rFonts w:ascii="Arial Narrow" w:hAnsi="Arial Narrow" w:cs="Cambria"/>
          <w:sz w:val="18"/>
          <w:szCs w:val="18"/>
        </w:rPr>
        <w:t xml:space="preserve">; </w:t>
      </w:r>
    </w:p>
    <w:p w14:paraId="57EF3A5D"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9EEBD0"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 xml:space="preserve"> O cancelamento de registros nas hipóteses previstas no item 8.1 será formalizado por despacho do órgão ou da entidade gerenciadora, garantidos os princípios do contraditório e da ampla defesa.</w:t>
      </w:r>
    </w:p>
    <w:p w14:paraId="5EC93EDC" w14:textId="77777777" w:rsidR="00605E51" w:rsidRPr="00E64861" w:rsidRDefault="008A4E14">
      <w:pPr>
        <w:pStyle w:val="Nivel4"/>
        <w:spacing w:before="0" w:after="0" w:line="240" w:lineRule="auto"/>
        <w:rPr>
          <w:rFonts w:ascii="Arial Narrow" w:hAnsi="Arial Narrow" w:cs="Cambria"/>
          <w:sz w:val="18"/>
          <w:szCs w:val="18"/>
        </w:rPr>
      </w:pPr>
      <w:r w:rsidRPr="00E64861">
        <w:rPr>
          <w:rFonts w:ascii="Arial Narrow" w:hAnsi="Arial Narrow" w:cs="Cambria"/>
          <w:sz w:val="18"/>
          <w:szCs w:val="18"/>
        </w:rPr>
        <w:t>Na hipótese de cancelamento do registro do fornecedor, o órgão ou a entidade gerenciadora poderá convocar os licitantes que compõem o cadastro de reserva, observada a ordem de classificação.</w:t>
      </w:r>
    </w:p>
    <w:p w14:paraId="697D75E1" w14:textId="77777777" w:rsidR="00605E51" w:rsidRPr="00E64861" w:rsidRDefault="008A4E14">
      <w:pPr>
        <w:pStyle w:val="Nivel3"/>
        <w:rPr>
          <w:rFonts w:ascii="Arial Narrow" w:hAnsi="Arial Narrow" w:cs="Cambria"/>
          <w:sz w:val="18"/>
          <w:szCs w:val="18"/>
        </w:rPr>
      </w:pPr>
      <w:r w:rsidRPr="00E64861">
        <w:rPr>
          <w:rFonts w:ascii="Arial Narrow" w:hAnsi="Arial Narrow" w:cs="Cambria"/>
          <w:sz w:val="18"/>
          <w:szCs w:val="18"/>
        </w:rPr>
        <w:t>O cancelamento dos preços registrados poderá ser realizado pelo gerenciador, em determinada ata de registro de preços, total ou parcialmente, nas seguintes hipóteses, desde que devidamente comprovadas e justificadas:</w:t>
      </w:r>
      <w:bookmarkEnd w:id="68"/>
      <w:r w:rsidRPr="00E64861">
        <w:rPr>
          <w:rFonts w:ascii="Arial Narrow" w:hAnsi="Arial Narrow" w:cs="Cambria"/>
          <w:sz w:val="18"/>
          <w:szCs w:val="18"/>
        </w:rPr>
        <w:t xml:space="preserve"> </w:t>
      </w:r>
    </w:p>
    <w:p w14:paraId="0D203187"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Por razão de interesse público;</w:t>
      </w:r>
    </w:p>
    <w:p w14:paraId="2718B407" w14:textId="77777777"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A pedido do fornecedor, decorrente de caso fortuito ou força maior; ou</w:t>
      </w:r>
    </w:p>
    <w:p w14:paraId="79BF3BEB" w14:textId="4F758A0E" w:rsidR="00605E51" w:rsidRPr="00E64861" w:rsidRDefault="008A4E14">
      <w:pPr>
        <w:pStyle w:val="Nivel4"/>
        <w:rPr>
          <w:rFonts w:ascii="Arial Narrow" w:hAnsi="Arial Narrow" w:cs="Cambria"/>
          <w:sz w:val="18"/>
          <w:szCs w:val="18"/>
        </w:rPr>
      </w:pPr>
      <w:r w:rsidRPr="00E64861">
        <w:rPr>
          <w:rFonts w:ascii="Arial Narrow" w:hAnsi="Arial Narrow" w:cs="Cambria"/>
          <w:sz w:val="18"/>
          <w:szCs w:val="18"/>
        </w:rPr>
        <w:t xml:space="preserve">Se não houver êxito nas negociações, nas hipóteses em que o preço de mercado tornar-se superior ou inferior ao preço registrado, nos termos do artigos 27, § 3º e  28, § 4º, ambos do Decreto nº 4.773, de </w:t>
      </w:r>
      <w:r w:rsidR="00E64861" w:rsidRPr="00E64861">
        <w:rPr>
          <w:rFonts w:ascii="Arial Narrow" w:hAnsi="Arial Narrow" w:cs="Cambria"/>
          <w:sz w:val="18"/>
          <w:szCs w:val="18"/>
        </w:rPr>
        <w:t>2026</w:t>
      </w:r>
      <w:r w:rsidRPr="00E64861">
        <w:rPr>
          <w:rFonts w:ascii="Arial Narrow" w:hAnsi="Arial Narrow" w:cs="Cambria"/>
          <w:sz w:val="18"/>
          <w:szCs w:val="18"/>
        </w:rPr>
        <w:t xml:space="preserve">. </w:t>
      </w:r>
    </w:p>
    <w:p w14:paraId="386A9C3C" w14:textId="77777777" w:rsidR="00605E51" w:rsidRPr="00E64861" w:rsidRDefault="008A4E14">
      <w:pPr>
        <w:pStyle w:val="Nivel01"/>
        <w:tabs>
          <w:tab w:val="clear" w:pos="567"/>
          <w:tab w:val="left" w:pos="1134"/>
        </w:tabs>
        <w:spacing w:before="0" w:after="0" w:line="240" w:lineRule="auto"/>
        <w:ind w:left="567"/>
        <w:rPr>
          <w:rFonts w:ascii="Arial Narrow" w:hAnsi="Arial Narrow" w:cs="Cambria"/>
          <w:sz w:val="18"/>
          <w:szCs w:val="18"/>
        </w:rPr>
      </w:pPr>
      <w:r w:rsidRPr="00E64861">
        <w:rPr>
          <w:rFonts w:ascii="Arial Narrow" w:hAnsi="Arial Narrow" w:cs="Cambria"/>
          <w:sz w:val="18"/>
          <w:szCs w:val="18"/>
        </w:rPr>
        <w:t>DAS PENALIDADES</w:t>
      </w:r>
    </w:p>
    <w:p w14:paraId="6CF878FE" w14:textId="77777777" w:rsidR="00605E51" w:rsidRPr="00E64861" w:rsidRDefault="008A4E14">
      <w:pPr>
        <w:pStyle w:val="Nivel2"/>
        <w:spacing w:before="0" w:after="0"/>
        <w:rPr>
          <w:rFonts w:ascii="Arial Narrow" w:hAnsi="Arial Narrow" w:cs="Cambria"/>
          <w:sz w:val="18"/>
          <w:szCs w:val="18"/>
        </w:rPr>
      </w:pPr>
      <w:r w:rsidRPr="00E64861">
        <w:rPr>
          <w:rFonts w:ascii="Arial Narrow" w:hAnsi="Arial Narrow" w:cs="Cambria"/>
          <w:color w:val="000000" w:themeColor="text1"/>
          <w:sz w:val="18"/>
          <w:szCs w:val="18"/>
        </w:rPr>
        <w:t xml:space="preserve">O descumprimento da Ata de Registro de Preços ensejará aplicação das penalidades estabelecidas </w:t>
      </w:r>
      <w:r w:rsidRPr="00E64861">
        <w:rPr>
          <w:rFonts w:ascii="Arial Narrow" w:hAnsi="Arial Narrow" w:cs="Cambria"/>
          <w:i/>
          <w:color w:val="000000" w:themeColor="text1"/>
          <w:sz w:val="18"/>
          <w:szCs w:val="18"/>
        </w:rPr>
        <w:t>no edital</w:t>
      </w:r>
      <w:r w:rsidRPr="00E64861">
        <w:rPr>
          <w:rFonts w:ascii="Arial Narrow" w:hAnsi="Arial Narrow" w:cs="Cambria"/>
          <w:color w:val="000000" w:themeColor="text1"/>
          <w:sz w:val="18"/>
          <w:szCs w:val="18"/>
        </w:rPr>
        <w:t xml:space="preserve">. </w:t>
      </w:r>
      <w:r w:rsidRPr="00E64861">
        <w:rPr>
          <w:rFonts w:ascii="Arial Narrow" w:hAnsi="Arial Narrow" w:cs="Cambria"/>
          <w:sz w:val="18"/>
          <w:szCs w:val="18"/>
        </w:rPr>
        <w:t xml:space="preserve">As sanções também se aplicam aos integrantes do cadastro de reserva no registro de preços que, convocados, não honrarem o compromisso assumido injustificadamente após terem assinado a ata. </w:t>
      </w:r>
    </w:p>
    <w:p w14:paraId="1346A841" w14:textId="77777777" w:rsidR="00605E51" w:rsidRPr="00E64861" w:rsidRDefault="008A4E14" w:rsidP="00BE187B">
      <w:pPr>
        <w:pStyle w:val="Nivel2"/>
        <w:spacing w:before="0"/>
        <w:rPr>
          <w:rFonts w:ascii="Arial Narrow" w:hAnsi="Arial Narrow" w:cs="Cambria"/>
          <w:sz w:val="18"/>
          <w:szCs w:val="18"/>
        </w:rPr>
      </w:pPr>
      <w:r w:rsidRPr="00E64861">
        <w:rPr>
          <w:rFonts w:ascii="Arial Narrow" w:hAnsi="Arial Narrow" w:cs="Cambria"/>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8B18262" w14:textId="77777777" w:rsidR="00605E51" w:rsidRPr="00E64861" w:rsidRDefault="008A4E14">
      <w:pPr>
        <w:pStyle w:val="Nivel2"/>
        <w:rPr>
          <w:rFonts w:ascii="Arial Narrow" w:hAnsi="Arial Narrow" w:cs="Cambria"/>
          <w:sz w:val="18"/>
          <w:szCs w:val="18"/>
        </w:rPr>
      </w:pPr>
      <w:r w:rsidRPr="00E64861">
        <w:rPr>
          <w:rFonts w:ascii="Arial Narrow" w:hAnsi="Arial Narrow" w:cs="Cambria"/>
          <w:sz w:val="18"/>
          <w:szCs w:val="18"/>
        </w:rPr>
        <w:t>O órgão ou entidade participante deverá comunicar ao órgão gerenciador qualquer das ocorrências previstas no item 8.1, dada a necessidade de instauração de procedimento para cancelamento do registro do fornecedor.</w:t>
      </w:r>
    </w:p>
    <w:p w14:paraId="6CE3A8FD" w14:textId="77777777" w:rsidR="00605E51" w:rsidRPr="00E64861" w:rsidRDefault="008A4E14">
      <w:pPr>
        <w:pStyle w:val="Nivel2"/>
        <w:numPr>
          <w:ilvl w:val="0"/>
          <w:numId w:val="2"/>
        </w:numPr>
        <w:ind w:left="567" w:hanging="567"/>
        <w:jc w:val="left"/>
        <w:rPr>
          <w:rFonts w:ascii="Arial Narrow" w:hAnsi="Arial Narrow" w:cs="Cambria"/>
          <w:sz w:val="18"/>
          <w:szCs w:val="18"/>
        </w:rPr>
      </w:pPr>
      <w:r w:rsidRPr="00E64861">
        <w:rPr>
          <w:rFonts w:ascii="Arial Narrow" w:hAnsi="Arial Narrow" w:cs="Cambria"/>
          <w:b/>
          <w:sz w:val="18"/>
          <w:szCs w:val="18"/>
        </w:rPr>
        <w:t xml:space="preserve"> CONDIÇÕES GERAIS</w:t>
      </w:r>
    </w:p>
    <w:p w14:paraId="74D6E55F" w14:textId="77777777" w:rsidR="00605E51" w:rsidRPr="00E64861" w:rsidRDefault="008A4E14" w:rsidP="00BE187B">
      <w:pPr>
        <w:pStyle w:val="Nivel2"/>
        <w:numPr>
          <w:ilvl w:val="0"/>
          <w:numId w:val="0"/>
        </w:numPr>
        <w:tabs>
          <w:tab w:val="left" w:pos="1134"/>
        </w:tabs>
        <w:spacing w:after="0"/>
        <w:ind w:left="567"/>
        <w:rPr>
          <w:rFonts w:ascii="Arial Narrow" w:hAnsi="Arial Narrow" w:cs="Cambria"/>
          <w:sz w:val="18"/>
          <w:szCs w:val="18"/>
        </w:rPr>
      </w:pPr>
      <w:r w:rsidRPr="00E64861">
        <w:rPr>
          <w:rFonts w:ascii="Arial Narrow" w:hAnsi="Arial Narrow" w:cs="Cambria"/>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E64861">
        <w:rPr>
          <w:rFonts w:ascii="Arial Narrow" w:hAnsi="Arial Narrow" w:cs="Cambria"/>
          <w:i/>
          <w:color w:val="000000" w:themeColor="text1"/>
          <w:sz w:val="18"/>
          <w:szCs w:val="18"/>
        </w:rPr>
        <w:t>AO EDITAL</w:t>
      </w:r>
      <w:r w:rsidRPr="00E64861">
        <w:rPr>
          <w:rFonts w:ascii="Arial Narrow" w:hAnsi="Arial Narrow" w:cs="Cambria"/>
          <w:sz w:val="18"/>
          <w:szCs w:val="18"/>
        </w:rPr>
        <w:t>.</w:t>
      </w:r>
    </w:p>
    <w:p w14:paraId="732A6A44" w14:textId="77777777" w:rsidR="00605E51" w:rsidRPr="00E64861" w:rsidRDefault="008A4E14">
      <w:pPr>
        <w:pStyle w:val="Nivel2"/>
        <w:numPr>
          <w:ilvl w:val="0"/>
          <w:numId w:val="0"/>
        </w:numPr>
        <w:tabs>
          <w:tab w:val="left" w:pos="1134"/>
        </w:tabs>
        <w:ind w:left="567"/>
        <w:rPr>
          <w:rFonts w:ascii="Arial Narrow" w:hAnsi="Arial Narrow" w:cs="Cambria"/>
          <w:sz w:val="18"/>
          <w:szCs w:val="18"/>
        </w:rPr>
      </w:pPr>
      <w:r w:rsidRPr="00E64861">
        <w:rPr>
          <w:rFonts w:ascii="Arial Narrow" w:hAnsi="Arial Narrow" w:cs="Cambria"/>
          <w:sz w:val="18"/>
          <w:szCs w:val="18"/>
        </w:rPr>
        <w:t>23.2.  No caso de adjudicação por preço global de grupo de itens, só será admitida a contratação de parte de itens do grupo se houver prévia pesquisa de mercado e demonstração de sua vantagem para o órgão ou a entidade.</w:t>
      </w:r>
    </w:p>
    <w:p w14:paraId="3D3B9D2D" w14:textId="77777777" w:rsidR="00605E51" w:rsidRPr="00E64861" w:rsidRDefault="008A4E14">
      <w:pPr>
        <w:widowControl w:val="0"/>
        <w:spacing w:before="120" w:after="120" w:line="276" w:lineRule="auto"/>
        <w:ind w:left="567"/>
        <w:jc w:val="both"/>
        <w:rPr>
          <w:rFonts w:ascii="Arial Narrow" w:hAnsi="Arial Narrow" w:cs="Cambria"/>
          <w:sz w:val="18"/>
          <w:szCs w:val="18"/>
        </w:rPr>
      </w:pPr>
      <w:r w:rsidRPr="00E64861">
        <w:rPr>
          <w:rFonts w:ascii="Arial Narrow" w:hAnsi="Arial Narrow" w:cs="Cambria"/>
          <w:sz w:val="18"/>
          <w:szCs w:val="18"/>
        </w:rPr>
        <w:t>23.3. Para firmeza e validade do pactuado, a presente Ata foi lavrada em 02 (duas) vias de igual teor, que, depois de lida e achada em ordem, vai assinada pelas partes.</w:t>
      </w:r>
    </w:p>
    <w:p w14:paraId="1978658F" w14:textId="77777777" w:rsidR="00BE187B" w:rsidRDefault="00BE187B" w:rsidP="009F2B73">
      <w:pPr>
        <w:widowControl w:val="0"/>
        <w:spacing w:line="360" w:lineRule="auto"/>
        <w:ind w:right="-30"/>
        <w:rPr>
          <w:rFonts w:ascii="Arial Narrow" w:hAnsi="Arial Narrow" w:cs="Cambria"/>
          <w:sz w:val="18"/>
          <w:szCs w:val="18"/>
        </w:rPr>
      </w:pPr>
    </w:p>
    <w:p w14:paraId="33288939" w14:textId="1718476A" w:rsidR="00605E51" w:rsidRPr="00E64861" w:rsidRDefault="008A4E14" w:rsidP="00BE187B">
      <w:pPr>
        <w:widowControl w:val="0"/>
        <w:spacing w:line="360" w:lineRule="auto"/>
        <w:ind w:right="-30"/>
        <w:jc w:val="right"/>
        <w:rPr>
          <w:rFonts w:ascii="Arial Narrow" w:hAnsi="Arial Narrow" w:cs="Cambria"/>
          <w:sz w:val="18"/>
          <w:szCs w:val="18"/>
        </w:rPr>
      </w:pPr>
      <w:r w:rsidRPr="00E64861">
        <w:rPr>
          <w:rFonts w:ascii="Arial Narrow" w:hAnsi="Arial Narrow" w:cs="Cambria"/>
          <w:sz w:val="18"/>
          <w:szCs w:val="18"/>
        </w:rPr>
        <w:t xml:space="preserve">Santa Bárbara do Sul, ....de .........................de </w:t>
      </w:r>
      <w:r w:rsidR="00E64861" w:rsidRPr="00E64861">
        <w:rPr>
          <w:rFonts w:ascii="Arial Narrow" w:hAnsi="Arial Narrow" w:cs="Cambria"/>
          <w:sz w:val="18"/>
          <w:szCs w:val="18"/>
        </w:rPr>
        <w:t>2026</w:t>
      </w:r>
    </w:p>
    <w:p w14:paraId="35250D4D" w14:textId="77777777" w:rsidR="00605E51" w:rsidRPr="00E64861" w:rsidRDefault="00605E51">
      <w:pPr>
        <w:widowControl w:val="0"/>
        <w:spacing w:line="360" w:lineRule="auto"/>
        <w:ind w:right="-30"/>
        <w:jc w:val="right"/>
        <w:rPr>
          <w:rFonts w:ascii="Arial Narrow" w:hAnsi="Arial Narrow" w:cs="Cambria"/>
          <w:sz w:val="18"/>
          <w:szCs w:val="18"/>
        </w:rPr>
      </w:pPr>
    </w:p>
    <w:p w14:paraId="697C0249" w14:textId="62D1DC0A" w:rsidR="00605E51" w:rsidRPr="00E64861" w:rsidRDefault="00E64861">
      <w:pPr>
        <w:widowControl w:val="0"/>
        <w:ind w:right="-30"/>
        <w:jc w:val="center"/>
        <w:rPr>
          <w:rFonts w:ascii="Arial Narrow" w:hAnsi="Arial Narrow" w:cs="Cambria"/>
          <w:sz w:val="18"/>
          <w:szCs w:val="18"/>
        </w:rPr>
      </w:pPr>
      <w:r w:rsidRPr="00E64861">
        <w:rPr>
          <w:rFonts w:ascii="Arial Narrow" w:hAnsi="Arial Narrow" w:cs="Cambria"/>
          <w:sz w:val="18"/>
          <w:szCs w:val="18"/>
        </w:rPr>
        <w:t>Leandro Carafinni Veneral</w:t>
      </w:r>
    </w:p>
    <w:p w14:paraId="3A559BC4" w14:textId="72219229" w:rsidR="00605E51" w:rsidRDefault="008A4E14" w:rsidP="00BE187B">
      <w:pPr>
        <w:widowControl w:val="0"/>
        <w:ind w:right="-30"/>
        <w:jc w:val="center"/>
        <w:rPr>
          <w:rFonts w:ascii="Arial Narrow" w:hAnsi="Arial Narrow" w:cs="Cambria"/>
          <w:sz w:val="18"/>
          <w:szCs w:val="18"/>
        </w:rPr>
      </w:pPr>
      <w:r w:rsidRPr="00E64861">
        <w:rPr>
          <w:rFonts w:ascii="Arial Narrow" w:hAnsi="Arial Narrow" w:cs="Cambria"/>
          <w:sz w:val="18"/>
          <w:szCs w:val="18"/>
        </w:rPr>
        <w:t>Prefeit</w:t>
      </w:r>
      <w:r w:rsidR="00BE187B">
        <w:rPr>
          <w:rFonts w:ascii="Arial Narrow" w:hAnsi="Arial Narrow" w:cs="Cambria"/>
          <w:sz w:val="18"/>
          <w:szCs w:val="18"/>
        </w:rPr>
        <w:t>o</w:t>
      </w:r>
    </w:p>
    <w:p w14:paraId="17EE65B2" w14:textId="77777777" w:rsidR="00BE187B" w:rsidRDefault="00BE187B" w:rsidP="00BE187B">
      <w:pPr>
        <w:widowControl w:val="0"/>
        <w:ind w:right="-30"/>
        <w:jc w:val="center"/>
        <w:rPr>
          <w:rFonts w:ascii="Arial Narrow" w:hAnsi="Arial Narrow" w:cs="Cambria"/>
          <w:sz w:val="18"/>
          <w:szCs w:val="18"/>
        </w:rPr>
      </w:pPr>
    </w:p>
    <w:p w14:paraId="78C2A833" w14:textId="77777777" w:rsidR="00BE187B" w:rsidRDefault="00BE187B" w:rsidP="00BE187B">
      <w:pPr>
        <w:widowControl w:val="0"/>
        <w:ind w:right="-30"/>
        <w:jc w:val="center"/>
        <w:rPr>
          <w:rFonts w:ascii="Arial Narrow" w:hAnsi="Arial Narrow" w:cs="Cambria"/>
          <w:sz w:val="18"/>
          <w:szCs w:val="18"/>
        </w:rPr>
      </w:pPr>
    </w:p>
    <w:p w14:paraId="617C6CA4" w14:textId="77777777" w:rsidR="00BE187B" w:rsidRDefault="00BE187B" w:rsidP="00BE187B">
      <w:pPr>
        <w:widowControl w:val="0"/>
        <w:ind w:right="-30"/>
        <w:jc w:val="center"/>
        <w:rPr>
          <w:rFonts w:ascii="Arial Narrow" w:hAnsi="Arial Narrow" w:cs="Cambria"/>
          <w:sz w:val="18"/>
          <w:szCs w:val="18"/>
        </w:rPr>
      </w:pPr>
    </w:p>
    <w:p w14:paraId="02DCC231" w14:textId="77777777" w:rsidR="00BE187B" w:rsidRDefault="00BE187B" w:rsidP="00BE187B">
      <w:pPr>
        <w:widowControl w:val="0"/>
        <w:ind w:right="-30"/>
        <w:jc w:val="center"/>
        <w:rPr>
          <w:rFonts w:ascii="Arial Narrow" w:hAnsi="Arial Narrow" w:cs="Cambria"/>
          <w:sz w:val="18"/>
          <w:szCs w:val="18"/>
        </w:rPr>
      </w:pPr>
    </w:p>
    <w:p w14:paraId="614B2097" w14:textId="77777777" w:rsidR="00BE187B" w:rsidRDefault="00BE187B" w:rsidP="00BE187B">
      <w:pPr>
        <w:widowControl w:val="0"/>
        <w:ind w:right="-30"/>
        <w:jc w:val="center"/>
        <w:rPr>
          <w:rFonts w:ascii="Arial Narrow" w:hAnsi="Arial Narrow" w:cs="Cambria"/>
          <w:sz w:val="18"/>
          <w:szCs w:val="18"/>
        </w:rPr>
      </w:pPr>
    </w:p>
    <w:p w14:paraId="77697D52" w14:textId="77777777" w:rsidR="00BE187B" w:rsidRDefault="00BE187B" w:rsidP="00BE187B">
      <w:pPr>
        <w:widowControl w:val="0"/>
        <w:ind w:right="-30"/>
        <w:jc w:val="center"/>
        <w:rPr>
          <w:rFonts w:ascii="Arial Narrow" w:hAnsi="Arial Narrow" w:cs="Cambria"/>
          <w:sz w:val="18"/>
          <w:szCs w:val="18"/>
        </w:rPr>
      </w:pPr>
    </w:p>
    <w:p w14:paraId="3A516343" w14:textId="77777777" w:rsidR="00BE187B" w:rsidRPr="00E64861" w:rsidRDefault="00BE187B" w:rsidP="00BE187B">
      <w:pPr>
        <w:widowControl w:val="0"/>
        <w:ind w:right="-30"/>
        <w:jc w:val="center"/>
        <w:rPr>
          <w:rFonts w:ascii="Arial Narrow" w:hAnsi="Arial Narrow" w:cs="Cambria"/>
          <w:sz w:val="18"/>
          <w:szCs w:val="18"/>
        </w:rPr>
      </w:pPr>
      <w:r w:rsidRPr="00E64861">
        <w:rPr>
          <w:rFonts w:ascii="Arial Narrow" w:hAnsi="Arial Narrow" w:cs="Cambria"/>
          <w:sz w:val="18"/>
          <w:szCs w:val="18"/>
        </w:rPr>
        <w:t>Licitante</w:t>
      </w:r>
    </w:p>
    <w:p w14:paraId="5F59CF0A" w14:textId="77777777" w:rsidR="00BE187B" w:rsidRPr="00E64861" w:rsidRDefault="00BE187B" w:rsidP="00BE187B">
      <w:pPr>
        <w:widowControl w:val="0"/>
        <w:ind w:right="-30"/>
        <w:jc w:val="center"/>
        <w:rPr>
          <w:rFonts w:ascii="Arial Narrow" w:hAnsi="Arial Narrow" w:cs="Cambria"/>
          <w:sz w:val="18"/>
          <w:szCs w:val="18"/>
        </w:rPr>
      </w:pPr>
      <w:r w:rsidRPr="00E64861">
        <w:rPr>
          <w:rFonts w:ascii="Arial Narrow" w:hAnsi="Arial Narrow" w:cs="Cambria"/>
          <w:sz w:val="18"/>
          <w:szCs w:val="18"/>
        </w:rPr>
        <w:t>CNPJ:</w:t>
      </w:r>
    </w:p>
    <w:p w14:paraId="13689A56" w14:textId="77777777" w:rsidR="00BE187B" w:rsidRPr="00E64861" w:rsidRDefault="00BE187B" w:rsidP="00BE187B">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 xml:space="preserve">Representante legal do órgão gerenciador e representante(s) legal(is) do(s) </w:t>
      </w:r>
      <w:r w:rsidRPr="00E64861">
        <w:rPr>
          <w:rFonts w:ascii="Arial Narrow" w:hAnsi="Arial Narrow" w:cs="Cambria"/>
          <w:color w:val="000000"/>
          <w:sz w:val="18"/>
          <w:szCs w:val="18"/>
        </w:rPr>
        <w:t>fornecedor(s) registrado(s)</w:t>
      </w:r>
    </w:p>
    <w:p w14:paraId="2EF597B4" w14:textId="77777777" w:rsidR="00BE187B" w:rsidRPr="00E64861" w:rsidRDefault="00BE187B" w:rsidP="00BE187B">
      <w:pPr>
        <w:widowControl w:val="0"/>
        <w:spacing w:line="360" w:lineRule="auto"/>
        <w:ind w:right="-30"/>
        <w:jc w:val="center"/>
        <w:rPr>
          <w:rFonts w:ascii="Arial Narrow" w:hAnsi="Arial Narrow" w:cs="Cambria"/>
          <w:b/>
          <w:bCs/>
          <w:sz w:val="18"/>
          <w:szCs w:val="18"/>
        </w:rPr>
      </w:pPr>
    </w:p>
    <w:p w14:paraId="1B76DEE3" w14:textId="77777777" w:rsidR="00BE187B" w:rsidRPr="00E64861" w:rsidRDefault="00BE187B" w:rsidP="00BE187B">
      <w:pPr>
        <w:widowControl w:val="0"/>
        <w:ind w:right="-30"/>
        <w:jc w:val="center"/>
        <w:rPr>
          <w:rFonts w:ascii="Arial Narrow" w:hAnsi="Arial Narrow" w:cs="Cambria"/>
          <w:sz w:val="18"/>
          <w:szCs w:val="18"/>
        </w:rPr>
      </w:pPr>
    </w:p>
    <w:p w14:paraId="01457EAE" w14:textId="77777777" w:rsidR="00605E51" w:rsidRPr="00E64861" w:rsidRDefault="00605E51" w:rsidP="00BE187B">
      <w:pPr>
        <w:widowControl w:val="0"/>
        <w:ind w:right="-30"/>
        <w:rPr>
          <w:rFonts w:ascii="Arial Narrow" w:hAnsi="Arial Narrow" w:cs="Cambria"/>
          <w:sz w:val="18"/>
          <w:szCs w:val="18"/>
        </w:rPr>
      </w:pPr>
    </w:p>
    <w:p w14:paraId="6B439927" w14:textId="77777777" w:rsidR="00605E51" w:rsidRPr="00E64861" w:rsidRDefault="00605E51">
      <w:pPr>
        <w:widowControl w:val="0"/>
        <w:spacing w:line="360" w:lineRule="auto"/>
        <w:ind w:right="-30"/>
        <w:jc w:val="center"/>
        <w:rPr>
          <w:rFonts w:ascii="Arial Narrow" w:hAnsi="Arial Narrow" w:cs="Cambria"/>
          <w:b/>
          <w:bCs/>
          <w:sz w:val="18"/>
          <w:szCs w:val="18"/>
        </w:rPr>
      </w:pPr>
    </w:p>
    <w:p w14:paraId="1B575D30" w14:textId="77777777" w:rsidR="00605E51" w:rsidRPr="00E64861" w:rsidRDefault="00605E51">
      <w:pPr>
        <w:widowControl w:val="0"/>
        <w:spacing w:line="360" w:lineRule="auto"/>
        <w:ind w:right="-30"/>
        <w:jc w:val="center"/>
        <w:rPr>
          <w:rFonts w:ascii="Arial Narrow" w:hAnsi="Arial Narrow" w:cs="Cambria"/>
          <w:b/>
          <w:bCs/>
          <w:sz w:val="18"/>
          <w:szCs w:val="18"/>
        </w:rPr>
      </w:pPr>
    </w:p>
    <w:p w14:paraId="019EC332" w14:textId="77777777" w:rsidR="00605E51" w:rsidRPr="00E64861" w:rsidRDefault="00605E51">
      <w:pPr>
        <w:widowControl w:val="0"/>
        <w:spacing w:line="360" w:lineRule="auto"/>
        <w:ind w:right="-30"/>
        <w:jc w:val="center"/>
        <w:rPr>
          <w:rFonts w:ascii="Arial Narrow" w:hAnsi="Arial Narrow" w:cs="Cambria"/>
          <w:b/>
          <w:bCs/>
          <w:sz w:val="18"/>
          <w:szCs w:val="18"/>
        </w:rPr>
      </w:pPr>
    </w:p>
    <w:p w14:paraId="6CB7BF51" w14:textId="77777777" w:rsidR="00605E51" w:rsidRPr="00E64861" w:rsidRDefault="00605E51">
      <w:pPr>
        <w:widowControl w:val="0"/>
        <w:spacing w:line="360" w:lineRule="auto"/>
        <w:ind w:right="-30"/>
        <w:rPr>
          <w:rFonts w:ascii="Arial Narrow" w:hAnsi="Arial Narrow" w:cs="Cambria"/>
          <w:b/>
          <w:bCs/>
          <w:sz w:val="18"/>
          <w:szCs w:val="18"/>
        </w:rPr>
      </w:pPr>
    </w:p>
    <w:p w14:paraId="60338461" w14:textId="77777777" w:rsidR="00605E51" w:rsidRPr="00E64861" w:rsidRDefault="008A4E14">
      <w:pPr>
        <w:widowControl w:val="0"/>
        <w:spacing w:line="360" w:lineRule="auto"/>
        <w:ind w:right="-30"/>
        <w:jc w:val="center"/>
        <w:rPr>
          <w:rFonts w:ascii="Arial Narrow" w:hAnsi="Arial Narrow" w:cs="Cambria"/>
          <w:b/>
          <w:bCs/>
          <w:sz w:val="18"/>
          <w:szCs w:val="18"/>
        </w:rPr>
      </w:pPr>
      <w:r w:rsidRPr="00E64861">
        <w:rPr>
          <w:rFonts w:ascii="Arial Narrow" w:hAnsi="Arial Narrow" w:cs="Cambria"/>
          <w:b/>
          <w:bCs/>
          <w:sz w:val="18"/>
          <w:szCs w:val="18"/>
        </w:rPr>
        <w:t>ANEXO IV</w:t>
      </w:r>
    </w:p>
    <w:p w14:paraId="336A641E" w14:textId="77777777" w:rsidR="00605E51" w:rsidRPr="00E64861" w:rsidRDefault="00605E51">
      <w:pPr>
        <w:widowControl w:val="0"/>
        <w:spacing w:line="360" w:lineRule="auto"/>
        <w:ind w:right="-30"/>
        <w:jc w:val="center"/>
        <w:rPr>
          <w:rFonts w:ascii="Arial Narrow" w:hAnsi="Arial Narrow" w:cs="Cambria"/>
          <w:sz w:val="18"/>
          <w:szCs w:val="18"/>
        </w:rPr>
      </w:pPr>
    </w:p>
    <w:p w14:paraId="138F9570"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color w:val="000000"/>
          <w:sz w:val="18"/>
          <w:szCs w:val="18"/>
        </w:rPr>
        <w:t>Cadastro Reserva</w:t>
      </w:r>
    </w:p>
    <w:p w14:paraId="0664A88E" w14:textId="77777777" w:rsidR="00605E51" w:rsidRPr="00E64861" w:rsidRDefault="00605E51">
      <w:pPr>
        <w:widowControl w:val="0"/>
        <w:spacing w:line="360" w:lineRule="auto"/>
        <w:ind w:right="-30"/>
        <w:jc w:val="center"/>
        <w:rPr>
          <w:rFonts w:ascii="Arial Narrow" w:hAnsi="Arial Narrow" w:cs="Cambria"/>
          <w:sz w:val="18"/>
          <w:szCs w:val="18"/>
        </w:rPr>
      </w:pPr>
    </w:p>
    <w:p w14:paraId="5EA31245" w14:textId="77777777" w:rsidR="00605E51" w:rsidRPr="00E64861" w:rsidRDefault="008A4E14">
      <w:pPr>
        <w:widowControl w:val="0"/>
        <w:ind w:right="567" w:firstLine="709"/>
        <w:jc w:val="both"/>
        <w:rPr>
          <w:rFonts w:ascii="Arial Narrow" w:hAnsi="Arial Narrow" w:cs="Cambria"/>
          <w:sz w:val="18"/>
          <w:szCs w:val="18"/>
        </w:rPr>
      </w:pPr>
      <w:r w:rsidRPr="00E64861">
        <w:rPr>
          <w:rFonts w:ascii="Arial Narrow" w:hAnsi="Arial Narrow" w:cs="Cambria"/>
          <w:color w:val="000000"/>
          <w:sz w:val="18"/>
          <w:szCs w:val="18"/>
        </w:rPr>
        <w:t>Seguindo a ordem de classificação, segue relação de fornecedores que aceitaram cotar os itens com preços iguais ao adjudicatário:</w:t>
      </w:r>
    </w:p>
    <w:p w14:paraId="3100D43C" w14:textId="77777777" w:rsidR="00605E51" w:rsidRPr="00E64861" w:rsidRDefault="00605E51">
      <w:pPr>
        <w:widowControl w:val="0"/>
        <w:spacing w:line="360" w:lineRule="auto"/>
        <w:ind w:right="-30"/>
        <w:jc w:val="center"/>
        <w:rPr>
          <w:rFonts w:ascii="Arial Narrow" w:hAnsi="Arial Narrow" w:cs="Cambria"/>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rsidR="00605E51" w:rsidRPr="00E64861" w14:paraId="653C50E3" w14:textId="77777777">
        <w:trPr>
          <w:trHeight w:val="511"/>
        </w:trPr>
        <w:tc>
          <w:tcPr>
            <w:tcW w:w="840" w:type="dxa"/>
            <w:tcBorders>
              <w:top w:val="single" w:sz="2" w:space="0" w:color="000000"/>
              <w:left w:val="single" w:sz="2" w:space="0" w:color="000000"/>
              <w:bottom w:val="single" w:sz="2" w:space="0" w:color="000000"/>
              <w:right w:val="single" w:sz="2" w:space="0" w:color="000000"/>
            </w:tcBorders>
            <w:vAlign w:val="center"/>
          </w:tcPr>
          <w:p w14:paraId="07DABC3F"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Item</w:t>
            </w:r>
          </w:p>
          <w:p w14:paraId="6D746412"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do</w:t>
            </w:r>
          </w:p>
          <w:p w14:paraId="253006AB"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3E7C98FA"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 xml:space="preserve">Fornecedor </w:t>
            </w:r>
            <w:r w:rsidRPr="00E64861">
              <w:rPr>
                <w:rFonts w:ascii="Arial Narrow" w:hAnsi="Arial Narrow" w:cs="Cambria"/>
                <w:i/>
                <w:color w:val="FF0000"/>
                <w:sz w:val="18"/>
                <w:szCs w:val="18"/>
              </w:rPr>
              <w:t>(razão social, CNPJ/MF, endereço, contatos, representante)</w:t>
            </w:r>
          </w:p>
          <w:p w14:paraId="4D0573E7" w14:textId="77777777" w:rsidR="00605E51" w:rsidRPr="00E64861" w:rsidRDefault="00605E51">
            <w:pPr>
              <w:widowControl w:val="0"/>
              <w:spacing w:line="360" w:lineRule="auto"/>
              <w:ind w:right="-30"/>
              <w:jc w:val="center"/>
              <w:rPr>
                <w:rFonts w:ascii="Arial Narrow" w:hAnsi="Arial Narrow" w:cs="Cambria"/>
                <w:color w:val="FF0000"/>
                <w:sz w:val="18"/>
                <w:szCs w:val="18"/>
              </w:rPr>
            </w:pPr>
          </w:p>
        </w:tc>
      </w:tr>
      <w:tr w:rsidR="00605E51" w:rsidRPr="00E64861" w14:paraId="553A4D62" w14:textId="77777777">
        <w:trPr>
          <w:trHeight w:val="674"/>
        </w:trPr>
        <w:tc>
          <w:tcPr>
            <w:tcW w:w="840" w:type="dxa"/>
            <w:tcBorders>
              <w:top w:val="none" w:sz="4" w:space="0" w:color="000000"/>
              <w:left w:val="single" w:sz="2" w:space="0" w:color="000000"/>
              <w:bottom w:val="single" w:sz="2" w:space="0" w:color="000000"/>
              <w:right w:val="none" w:sz="4" w:space="0" w:color="000000"/>
            </w:tcBorders>
            <w:vAlign w:val="center"/>
          </w:tcPr>
          <w:p w14:paraId="55F80ADA"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27C526BD" w14:textId="77777777" w:rsidR="00605E51" w:rsidRPr="00E64861" w:rsidRDefault="008A4E14">
            <w:pPr>
              <w:widowControl w:val="0"/>
              <w:spacing w:line="360" w:lineRule="auto"/>
              <w:ind w:right="-30"/>
              <w:jc w:val="both"/>
              <w:rPr>
                <w:rFonts w:ascii="Arial Narrow" w:hAnsi="Arial Narrow" w:cs="Cambria"/>
                <w:sz w:val="18"/>
                <w:szCs w:val="18"/>
              </w:rPr>
            </w:pPr>
            <w:r w:rsidRPr="00E64861">
              <w:rPr>
                <w:rFonts w:ascii="Arial Narrow" w:hAnsi="Arial Narrow" w:cs="Cambria"/>
                <w:sz w:val="18"/>
                <w:szCs w:val="18"/>
              </w:rPr>
              <w:t>Especificação</w:t>
            </w:r>
          </w:p>
        </w:tc>
        <w:tc>
          <w:tcPr>
            <w:tcW w:w="1109" w:type="dxa"/>
            <w:tcBorders>
              <w:top w:val="none" w:sz="4" w:space="0" w:color="000000"/>
              <w:left w:val="single" w:sz="2" w:space="0" w:color="000000"/>
              <w:bottom w:val="single" w:sz="2" w:space="0" w:color="000000"/>
              <w:right w:val="none" w:sz="4" w:space="0" w:color="000000"/>
            </w:tcBorders>
          </w:tcPr>
          <w:p w14:paraId="516BD675"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 xml:space="preserve">Marca </w:t>
            </w:r>
          </w:p>
          <w:p w14:paraId="310F3061"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(se exigida no edital)</w:t>
            </w:r>
          </w:p>
        </w:tc>
        <w:tc>
          <w:tcPr>
            <w:tcW w:w="1442" w:type="dxa"/>
            <w:tcBorders>
              <w:top w:val="none" w:sz="4" w:space="0" w:color="000000"/>
              <w:left w:val="single" w:sz="2" w:space="0" w:color="000000"/>
              <w:bottom w:val="single" w:sz="2" w:space="0" w:color="000000"/>
              <w:right w:val="none" w:sz="4" w:space="0" w:color="000000"/>
            </w:tcBorders>
          </w:tcPr>
          <w:p w14:paraId="2EBFC5F7"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Modelo</w:t>
            </w:r>
          </w:p>
          <w:p w14:paraId="0E1A6E93"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(se exigido no edital)</w:t>
            </w:r>
          </w:p>
        </w:tc>
        <w:tc>
          <w:tcPr>
            <w:tcW w:w="992" w:type="dxa"/>
            <w:tcBorders>
              <w:top w:val="none" w:sz="4" w:space="0" w:color="000000"/>
              <w:left w:val="single" w:sz="2" w:space="0" w:color="000000"/>
              <w:bottom w:val="single" w:sz="2" w:space="0" w:color="000000"/>
              <w:right w:val="none" w:sz="4" w:space="0" w:color="000000"/>
            </w:tcBorders>
          </w:tcPr>
          <w:p w14:paraId="2710A8B6"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Unidade</w:t>
            </w:r>
          </w:p>
        </w:tc>
        <w:tc>
          <w:tcPr>
            <w:tcW w:w="1134" w:type="dxa"/>
            <w:tcBorders>
              <w:top w:val="none" w:sz="4" w:space="0" w:color="000000"/>
              <w:left w:val="single" w:sz="2" w:space="0" w:color="000000"/>
              <w:bottom w:val="single" w:sz="2" w:space="0" w:color="000000"/>
              <w:right w:val="none" w:sz="4" w:space="0" w:color="000000"/>
            </w:tcBorders>
          </w:tcPr>
          <w:p w14:paraId="45252782"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Quantidade</w:t>
            </w:r>
          </w:p>
          <w:p w14:paraId="3D697474"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Máxima</w:t>
            </w:r>
          </w:p>
        </w:tc>
        <w:tc>
          <w:tcPr>
            <w:tcW w:w="992" w:type="dxa"/>
            <w:tcBorders>
              <w:top w:val="none" w:sz="4" w:space="0" w:color="000000"/>
              <w:left w:val="single" w:sz="2" w:space="0" w:color="000000"/>
              <w:bottom w:val="single" w:sz="2" w:space="0" w:color="000000"/>
              <w:right w:val="single" w:sz="2" w:space="0" w:color="000000"/>
            </w:tcBorders>
          </w:tcPr>
          <w:p w14:paraId="11A551E5"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Quantidade Mínima</w:t>
            </w:r>
          </w:p>
        </w:tc>
        <w:tc>
          <w:tcPr>
            <w:tcW w:w="905" w:type="dxa"/>
            <w:tcBorders>
              <w:top w:val="none" w:sz="4" w:space="0" w:color="000000"/>
              <w:left w:val="single" w:sz="2" w:space="0" w:color="000000"/>
              <w:bottom w:val="single" w:sz="2" w:space="0" w:color="000000"/>
              <w:right w:val="none" w:sz="4" w:space="0" w:color="000000"/>
            </w:tcBorders>
          </w:tcPr>
          <w:p w14:paraId="0E438A2C"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50187481"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Prazo garantia ou validade</w:t>
            </w:r>
          </w:p>
        </w:tc>
      </w:tr>
      <w:tr w:rsidR="00605E51" w:rsidRPr="00E64861" w14:paraId="14137397" w14:textId="77777777">
        <w:trPr>
          <w:trHeight w:val="174"/>
        </w:trPr>
        <w:tc>
          <w:tcPr>
            <w:tcW w:w="840" w:type="dxa"/>
            <w:tcBorders>
              <w:top w:val="none" w:sz="4" w:space="0" w:color="000000"/>
              <w:left w:val="single" w:sz="2" w:space="0" w:color="000000"/>
              <w:bottom w:val="single" w:sz="2" w:space="0" w:color="000000"/>
              <w:right w:val="none" w:sz="4" w:space="0" w:color="000000"/>
            </w:tcBorders>
          </w:tcPr>
          <w:p w14:paraId="38B77E3F" w14:textId="77777777" w:rsidR="00605E51" w:rsidRPr="00E64861" w:rsidRDefault="00605E51">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727301F6" w14:textId="77777777" w:rsidR="00605E51" w:rsidRPr="00E64861" w:rsidRDefault="00605E51">
            <w:pPr>
              <w:widowControl w:val="0"/>
              <w:spacing w:line="360" w:lineRule="auto"/>
              <w:ind w:right="-30"/>
              <w:jc w:val="both"/>
              <w:rPr>
                <w:rFonts w:ascii="Arial Narrow" w:hAnsi="Arial Narrow" w:cs="Cambria"/>
                <w:sz w:val="18"/>
                <w:szCs w:val="18"/>
              </w:rPr>
            </w:pPr>
          </w:p>
        </w:tc>
        <w:tc>
          <w:tcPr>
            <w:tcW w:w="1109" w:type="dxa"/>
            <w:tcBorders>
              <w:top w:val="none" w:sz="4" w:space="0" w:color="000000"/>
              <w:left w:val="single" w:sz="2" w:space="0" w:color="000000"/>
              <w:bottom w:val="single" w:sz="2" w:space="0" w:color="000000"/>
              <w:right w:val="none" w:sz="4" w:space="0" w:color="000000"/>
            </w:tcBorders>
          </w:tcPr>
          <w:p w14:paraId="411F3AB8" w14:textId="77777777" w:rsidR="00605E51" w:rsidRPr="00E64861" w:rsidRDefault="00605E51">
            <w:pPr>
              <w:widowControl w:val="0"/>
              <w:spacing w:line="360" w:lineRule="auto"/>
              <w:ind w:right="-30"/>
              <w:jc w:val="both"/>
              <w:rPr>
                <w:rFonts w:ascii="Arial Narrow" w:hAnsi="Arial Narrow" w:cs="Cambria"/>
                <w:sz w:val="18"/>
                <w:szCs w:val="18"/>
              </w:rPr>
            </w:pPr>
          </w:p>
        </w:tc>
        <w:tc>
          <w:tcPr>
            <w:tcW w:w="1442" w:type="dxa"/>
            <w:tcBorders>
              <w:top w:val="none" w:sz="4" w:space="0" w:color="000000"/>
              <w:left w:val="single" w:sz="2" w:space="0" w:color="000000"/>
              <w:bottom w:val="single" w:sz="2" w:space="0" w:color="000000"/>
              <w:right w:val="none" w:sz="4" w:space="0" w:color="000000"/>
            </w:tcBorders>
          </w:tcPr>
          <w:p w14:paraId="661C8486" w14:textId="77777777" w:rsidR="00605E51" w:rsidRPr="00E64861" w:rsidRDefault="00605E51">
            <w:pPr>
              <w:widowControl w:val="0"/>
              <w:spacing w:line="360" w:lineRule="auto"/>
              <w:ind w:right="-30"/>
              <w:jc w:val="both"/>
              <w:rPr>
                <w:rFonts w:ascii="Arial Narrow" w:hAnsi="Arial Narrow" w:cs="Cambria"/>
                <w:sz w:val="18"/>
                <w:szCs w:val="18"/>
              </w:rPr>
            </w:pPr>
          </w:p>
        </w:tc>
        <w:tc>
          <w:tcPr>
            <w:tcW w:w="992" w:type="dxa"/>
            <w:tcBorders>
              <w:top w:val="none" w:sz="4" w:space="0" w:color="000000"/>
              <w:left w:val="single" w:sz="2" w:space="0" w:color="000000"/>
              <w:bottom w:val="single" w:sz="2" w:space="0" w:color="000000"/>
              <w:right w:val="none" w:sz="4" w:space="0" w:color="000000"/>
            </w:tcBorders>
          </w:tcPr>
          <w:p w14:paraId="6F150728" w14:textId="77777777" w:rsidR="00605E51" w:rsidRPr="00E64861" w:rsidRDefault="00605E51">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14C07AC0" w14:textId="77777777" w:rsidR="00605E51" w:rsidRPr="00E64861" w:rsidRDefault="00605E51">
            <w:pPr>
              <w:widowControl w:val="0"/>
              <w:spacing w:line="360" w:lineRule="auto"/>
              <w:ind w:right="-30"/>
              <w:jc w:val="both"/>
              <w:rPr>
                <w:rFonts w:ascii="Arial Narrow" w:hAnsi="Arial Narrow" w:cs="Cambria"/>
                <w:sz w:val="18"/>
                <w:szCs w:val="18"/>
              </w:rPr>
            </w:pPr>
          </w:p>
        </w:tc>
        <w:tc>
          <w:tcPr>
            <w:tcW w:w="992" w:type="dxa"/>
            <w:tcBorders>
              <w:top w:val="none" w:sz="4" w:space="0" w:color="000000"/>
              <w:left w:val="single" w:sz="2" w:space="0" w:color="000000"/>
              <w:bottom w:val="single" w:sz="2" w:space="0" w:color="000000"/>
              <w:right w:val="single" w:sz="2" w:space="0" w:color="000000"/>
            </w:tcBorders>
          </w:tcPr>
          <w:p w14:paraId="3731DCE9" w14:textId="77777777" w:rsidR="00605E51" w:rsidRPr="00E64861" w:rsidRDefault="00605E51">
            <w:pPr>
              <w:widowControl w:val="0"/>
              <w:spacing w:line="360" w:lineRule="auto"/>
              <w:ind w:right="-30"/>
              <w:jc w:val="both"/>
              <w:rPr>
                <w:rFonts w:ascii="Arial Narrow" w:hAnsi="Arial Narrow" w:cs="Cambria"/>
                <w:sz w:val="18"/>
                <w:szCs w:val="18"/>
              </w:rPr>
            </w:pPr>
          </w:p>
        </w:tc>
        <w:tc>
          <w:tcPr>
            <w:tcW w:w="905" w:type="dxa"/>
            <w:tcBorders>
              <w:top w:val="none" w:sz="4" w:space="0" w:color="000000"/>
              <w:left w:val="single" w:sz="2" w:space="0" w:color="000000"/>
              <w:bottom w:val="single" w:sz="2" w:space="0" w:color="000000"/>
              <w:right w:val="none" w:sz="4" w:space="0" w:color="000000"/>
            </w:tcBorders>
          </w:tcPr>
          <w:p w14:paraId="0EF4A339" w14:textId="77777777" w:rsidR="00605E51" w:rsidRPr="00E64861" w:rsidRDefault="00605E51">
            <w:pPr>
              <w:widowControl w:val="0"/>
              <w:spacing w:line="360" w:lineRule="auto"/>
              <w:ind w:right="-30"/>
              <w:jc w:val="both"/>
              <w:rPr>
                <w:rFonts w:ascii="Arial Narrow" w:hAnsi="Arial Narrow" w:cs="Cambria"/>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5A268D9C" w14:textId="77777777" w:rsidR="00605E51" w:rsidRPr="00E64861" w:rsidRDefault="00605E51">
            <w:pPr>
              <w:widowControl w:val="0"/>
              <w:spacing w:line="360" w:lineRule="auto"/>
              <w:ind w:right="-30"/>
              <w:jc w:val="both"/>
              <w:rPr>
                <w:rFonts w:ascii="Arial Narrow" w:hAnsi="Arial Narrow" w:cs="Cambria"/>
                <w:sz w:val="18"/>
                <w:szCs w:val="18"/>
              </w:rPr>
            </w:pPr>
          </w:p>
        </w:tc>
      </w:tr>
    </w:tbl>
    <w:p w14:paraId="49461A22" w14:textId="77777777" w:rsidR="00605E51" w:rsidRPr="00E64861" w:rsidRDefault="00605E51">
      <w:pPr>
        <w:widowControl w:val="0"/>
        <w:spacing w:line="360" w:lineRule="auto"/>
        <w:ind w:right="-30"/>
        <w:jc w:val="center"/>
        <w:rPr>
          <w:rFonts w:ascii="Arial Narrow" w:hAnsi="Arial Narrow" w:cs="Cambria"/>
          <w:sz w:val="18"/>
          <w:szCs w:val="18"/>
        </w:rPr>
      </w:pPr>
    </w:p>
    <w:p w14:paraId="21655F9F" w14:textId="77777777" w:rsidR="00605E51" w:rsidRPr="00E64861" w:rsidRDefault="00605E51">
      <w:pPr>
        <w:widowControl w:val="0"/>
        <w:spacing w:line="360" w:lineRule="auto"/>
        <w:ind w:right="-30"/>
        <w:jc w:val="center"/>
        <w:rPr>
          <w:rFonts w:ascii="Arial Narrow" w:hAnsi="Arial Narrow" w:cs="Cambria"/>
          <w:sz w:val="18"/>
          <w:szCs w:val="18"/>
        </w:rPr>
      </w:pPr>
    </w:p>
    <w:p w14:paraId="4912255C" w14:textId="77777777" w:rsidR="00605E51" w:rsidRPr="00E64861" w:rsidRDefault="008A4E14">
      <w:pPr>
        <w:widowControl w:val="0"/>
        <w:spacing w:line="360" w:lineRule="auto"/>
        <w:ind w:firstLine="709"/>
        <w:jc w:val="both"/>
        <w:rPr>
          <w:rFonts w:ascii="Arial Narrow" w:hAnsi="Arial Narrow" w:cs="Cambria"/>
          <w:sz w:val="18"/>
          <w:szCs w:val="18"/>
        </w:rPr>
      </w:pPr>
      <w:r w:rsidRPr="00E64861">
        <w:rPr>
          <w:rFonts w:ascii="Arial Narrow" w:hAnsi="Arial Narrow" w:cs="Cambria"/>
          <w:color w:val="000000"/>
          <w:sz w:val="18"/>
          <w:szCs w:val="18"/>
        </w:rPr>
        <w:t>Seguindo a ordem de classificação, segue relação de fornecedores que mantiveram sua proposta original:</w:t>
      </w:r>
    </w:p>
    <w:p w14:paraId="58302904" w14:textId="77777777" w:rsidR="00605E51" w:rsidRPr="00E64861" w:rsidRDefault="00605E51">
      <w:pPr>
        <w:widowControl w:val="0"/>
        <w:spacing w:line="360" w:lineRule="auto"/>
        <w:ind w:right="-30"/>
        <w:jc w:val="center"/>
        <w:rPr>
          <w:rFonts w:ascii="Arial Narrow" w:hAnsi="Arial Narrow" w:cs="Cambria"/>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rsidR="00605E51" w:rsidRPr="00E64861" w14:paraId="713E5D92" w14:textId="7777777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AA25C30"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Item</w:t>
            </w:r>
          </w:p>
          <w:p w14:paraId="51B78031"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do</w:t>
            </w:r>
          </w:p>
          <w:p w14:paraId="07BDC114"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5A4D79D"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 xml:space="preserve">Fornecedor </w:t>
            </w:r>
            <w:r w:rsidRPr="00E64861">
              <w:rPr>
                <w:rFonts w:ascii="Arial Narrow" w:hAnsi="Arial Narrow" w:cs="Cambria"/>
                <w:i/>
                <w:color w:val="FF0000"/>
                <w:sz w:val="18"/>
                <w:szCs w:val="18"/>
              </w:rPr>
              <w:t>(razão social, CNPJ/MF, endereço, contatos, representante)</w:t>
            </w:r>
          </w:p>
          <w:p w14:paraId="6FF0501D" w14:textId="77777777" w:rsidR="00605E51" w:rsidRPr="00E64861" w:rsidRDefault="00605E51">
            <w:pPr>
              <w:widowControl w:val="0"/>
              <w:spacing w:line="360" w:lineRule="auto"/>
              <w:ind w:right="-30"/>
              <w:jc w:val="center"/>
              <w:rPr>
                <w:rFonts w:ascii="Arial Narrow" w:hAnsi="Arial Narrow" w:cs="Cambria"/>
                <w:color w:val="FF0000"/>
                <w:sz w:val="18"/>
                <w:szCs w:val="18"/>
              </w:rPr>
            </w:pPr>
          </w:p>
        </w:tc>
      </w:tr>
      <w:tr w:rsidR="00605E51" w:rsidRPr="00E64861" w14:paraId="2D0E5CF1" w14:textId="77777777">
        <w:trPr>
          <w:trHeight w:val="674"/>
        </w:trPr>
        <w:tc>
          <w:tcPr>
            <w:tcW w:w="696" w:type="dxa"/>
            <w:tcBorders>
              <w:top w:val="none" w:sz="4" w:space="0" w:color="000000"/>
              <w:left w:val="single" w:sz="2" w:space="0" w:color="000000"/>
              <w:bottom w:val="single" w:sz="2" w:space="0" w:color="000000"/>
              <w:right w:val="none" w:sz="4" w:space="0" w:color="000000"/>
            </w:tcBorders>
            <w:vAlign w:val="center"/>
          </w:tcPr>
          <w:p w14:paraId="00989FC1"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7A35705F" w14:textId="77777777" w:rsidR="00605E51" w:rsidRPr="00E64861" w:rsidRDefault="008A4E14">
            <w:pPr>
              <w:widowControl w:val="0"/>
              <w:spacing w:line="360" w:lineRule="auto"/>
              <w:ind w:right="-30"/>
              <w:jc w:val="both"/>
              <w:rPr>
                <w:rFonts w:ascii="Arial Narrow" w:hAnsi="Arial Narrow" w:cs="Cambria"/>
                <w:sz w:val="18"/>
                <w:szCs w:val="18"/>
              </w:rPr>
            </w:pPr>
            <w:r w:rsidRPr="00E64861">
              <w:rPr>
                <w:rFonts w:ascii="Arial Narrow" w:hAnsi="Arial Narrow" w:cs="Cambria"/>
                <w:sz w:val="18"/>
                <w:szCs w:val="18"/>
              </w:rPr>
              <w:t>Especificação</w:t>
            </w:r>
          </w:p>
        </w:tc>
        <w:tc>
          <w:tcPr>
            <w:tcW w:w="1253" w:type="dxa"/>
            <w:tcBorders>
              <w:top w:val="none" w:sz="4" w:space="0" w:color="000000"/>
              <w:left w:val="single" w:sz="2" w:space="0" w:color="000000"/>
              <w:bottom w:val="single" w:sz="2" w:space="0" w:color="000000"/>
              <w:right w:val="none" w:sz="4" w:space="0" w:color="000000"/>
            </w:tcBorders>
          </w:tcPr>
          <w:p w14:paraId="6F24F4BB"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 xml:space="preserve">Marca </w:t>
            </w:r>
          </w:p>
          <w:p w14:paraId="77CD97DA"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(se exigida no edital)</w:t>
            </w:r>
          </w:p>
        </w:tc>
        <w:tc>
          <w:tcPr>
            <w:tcW w:w="1159" w:type="dxa"/>
            <w:tcBorders>
              <w:top w:val="none" w:sz="4" w:space="0" w:color="000000"/>
              <w:left w:val="single" w:sz="2" w:space="0" w:color="000000"/>
              <w:bottom w:val="single" w:sz="2" w:space="0" w:color="000000"/>
              <w:right w:val="none" w:sz="4" w:space="0" w:color="000000"/>
            </w:tcBorders>
          </w:tcPr>
          <w:p w14:paraId="25477205"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Modelo</w:t>
            </w:r>
          </w:p>
          <w:p w14:paraId="40EDEBFA"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(se exigido no edital)</w:t>
            </w:r>
          </w:p>
        </w:tc>
        <w:tc>
          <w:tcPr>
            <w:tcW w:w="1134" w:type="dxa"/>
            <w:tcBorders>
              <w:top w:val="none" w:sz="4" w:space="0" w:color="000000"/>
              <w:left w:val="single" w:sz="2" w:space="0" w:color="000000"/>
              <w:bottom w:val="single" w:sz="2" w:space="0" w:color="000000"/>
              <w:right w:val="none" w:sz="4" w:space="0" w:color="000000"/>
            </w:tcBorders>
          </w:tcPr>
          <w:p w14:paraId="0282BE93"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Unidade</w:t>
            </w:r>
          </w:p>
        </w:tc>
        <w:tc>
          <w:tcPr>
            <w:tcW w:w="1276" w:type="dxa"/>
            <w:tcBorders>
              <w:top w:val="none" w:sz="4" w:space="0" w:color="000000"/>
              <w:left w:val="single" w:sz="2" w:space="0" w:color="000000"/>
              <w:bottom w:val="single" w:sz="2" w:space="0" w:color="000000"/>
              <w:right w:val="none" w:sz="4" w:space="0" w:color="000000"/>
            </w:tcBorders>
          </w:tcPr>
          <w:p w14:paraId="6CD5BE54"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Quantidade</w:t>
            </w:r>
          </w:p>
          <w:p w14:paraId="5EF38DCF"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Máxima</w:t>
            </w:r>
          </w:p>
        </w:tc>
        <w:tc>
          <w:tcPr>
            <w:tcW w:w="1056" w:type="dxa"/>
            <w:tcBorders>
              <w:top w:val="none" w:sz="4" w:space="0" w:color="000000"/>
              <w:left w:val="single" w:sz="2" w:space="0" w:color="000000"/>
              <w:bottom w:val="single" w:sz="2" w:space="0" w:color="000000"/>
              <w:right w:val="single" w:sz="2" w:space="0" w:color="000000"/>
            </w:tcBorders>
          </w:tcPr>
          <w:p w14:paraId="40942154"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Quantidade Mínima</w:t>
            </w:r>
          </w:p>
        </w:tc>
        <w:tc>
          <w:tcPr>
            <w:tcW w:w="841" w:type="dxa"/>
            <w:tcBorders>
              <w:top w:val="none" w:sz="4" w:space="0" w:color="000000"/>
              <w:left w:val="single" w:sz="2" w:space="0" w:color="000000"/>
              <w:bottom w:val="single" w:sz="2" w:space="0" w:color="000000"/>
              <w:right w:val="none" w:sz="4" w:space="0" w:color="000000"/>
            </w:tcBorders>
          </w:tcPr>
          <w:p w14:paraId="0DCF7946"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6B6C192A" w14:textId="77777777" w:rsidR="00605E51" w:rsidRPr="00E64861" w:rsidRDefault="008A4E14">
            <w:pPr>
              <w:widowControl w:val="0"/>
              <w:spacing w:line="360" w:lineRule="auto"/>
              <w:ind w:right="-30"/>
              <w:jc w:val="center"/>
              <w:rPr>
                <w:rFonts w:ascii="Arial Narrow" w:hAnsi="Arial Narrow" w:cs="Cambria"/>
                <w:sz w:val="18"/>
                <w:szCs w:val="18"/>
              </w:rPr>
            </w:pPr>
            <w:r w:rsidRPr="00E64861">
              <w:rPr>
                <w:rFonts w:ascii="Arial Narrow" w:hAnsi="Arial Narrow" w:cs="Cambria"/>
                <w:sz w:val="18"/>
                <w:szCs w:val="18"/>
              </w:rPr>
              <w:t>Prazo garantia ou validade</w:t>
            </w:r>
          </w:p>
        </w:tc>
      </w:tr>
      <w:tr w:rsidR="00605E51" w:rsidRPr="00E64861" w14:paraId="6ABB85F2" w14:textId="77777777">
        <w:trPr>
          <w:trHeight w:val="174"/>
        </w:trPr>
        <w:tc>
          <w:tcPr>
            <w:tcW w:w="696" w:type="dxa"/>
            <w:tcBorders>
              <w:top w:val="none" w:sz="4" w:space="0" w:color="000000"/>
              <w:left w:val="single" w:sz="2" w:space="0" w:color="000000"/>
              <w:bottom w:val="single" w:sz="2" w:space="0" w:color="000000"/>
              <w:right w:val="none" w:sz="4" w:space="0" w:color="000000"/>
            </w:tcBorders>
          </w:tcPr>
          <w:p w14:paraId="1B10469F" w14:textId="77777777" w:rsidR="00605E51" w:rsidRPr="00E64861" w:rsidRDefault="00605E51">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5A71F6A9" w14:textId="77777777" w:rsidR="00605E51" w:rsidRPr="00E64861" w:rsidRDefault="00605E51">
            <w:pPr>
              <w:widowControl w:val="0"/>
              <w:spacing w:line="360" w:lineRule="auto"/>
              <w:ind w:right="-30"/>
              <w:jc w:val="both"/>
              <w:rPr>
                <w:rFonts w:ascii="Arial Narrow" w:hAnsi="Arial Narrow" w:cs="Cambria"/>
                <w:sz w:val="18"/>
                <w:szCs w:val="18"/>
              </w:rPr>
            </w:pPr>
          </w:p>
        </w:tc>
        <w:tc>
          <w:tcPr>
            <w:tcW w:w="1253" w:type="dxa"/>
            <w:tcBorders>
              <w:top w:val="none" w:sz="4" w:space="0" w:color="000000"/>
              <w:left w:val="single" w:sz="2" w:space="0" w:color="000000"/>
              <w:bottom w:val="single" w:sz="2" w:space="0" w:color="000000"/>
              <w:right w:val="none" w:sz="4" w:space="0" w:color="000000"/>
            </w:tcBorders>
          </w:tcPr>
          <w:p w14:paraId="61109460" w14:textId="77777777" w:rsidR="00605E51" w:rsidRPr="00E64861" w:rsidRDefault="00605E51">
            <w:pPr>
              <w:widowControl w:val="0"/>
              <w:spacing w:line="360" w:lineRule="auto"/>
              <w:ind w:right="-30"/>
              <w:jc w:val="both"/>
              <w:rPr>
                <w:rFonts w:ascii="Arial Narrow" w:hAnsi="Arial Narrow" w:cs="Cambria"/>
                <w:sz w:val="18"/>
                <w:szCs w:val="18"/>
              </w:rPr>
            </w:pPr>
          </w:p>
        </w:tc>
        <w:tc>
          <w:tcPr>
            <w:tcW w:w="1159" w:type="dxa"/>
            <w:tcBorders>
              <w:top w:val="none" w:sz="4" w:space="0" w:color="000000"/>
              <w:left w:val="single" w:sz="2" w:space="0" w:color="000000"/>
              <w:bottom w:val="single" w:sz="2" w:space="0" w:color="000000"/>
              <w:right w:val="none" w:sz="4" w:space="0" w:color="000000"/>
            </w:tcBorders>
          </w:tcPr>
          <w:p w14:paraId="5418FEB1" w14:textId="77777777" w:rsidR="00605E51" w:rsidRPr="00E64861" w:rsidRDefault="00605E51">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5DEFA1A5" w14:textId="77777777" w:rsidR="00605E51" w:rsidRPr="00E64861" w:rsidRDefault="00605E51">
            <w:pPr>
              <w:widowControl w:val="0"/>
              <w:spacing w:line="360" w:lineRule="auto"/>
              <w:ind w:right="-30"/>
              <w:jc w:val="both"/>
              <w:rPr>
                <w:rFonts w:ascii="Arial Narrow" w:hAnsi="Arial Narrow" w:cs="Cambria"/>
                <w:sz w:val="18"/>
                <w:szCs w:val="18"/>
              </w:rPr>
            </w:pPr>
          </w:p>
        </w:tc>
        <w:tc>
          <w:tcPr>
            <w:tcW w:w="1276" w:type="dxa"/>
            <w:tcBorders>
              <w:top w:val="none" w:sz="4" w:space="0" w:color="000000"/>
              <w:left w:val="single" w:sz="2" w:space="0" w:color="000000"/>
              <w:bottom w:val="single" w:sz="2" w:space="0" w:color="000000"/>
              <w:right w:val="none" w:sz="4" w:space="0" w:color="000000"/>
            </w:tcBorders>
          </w:tcPr>
          <w:p w14:paraId="4D190C82" w14:textId="77777777" w:rsidR="00605E51" w:rsidRPr="00E64861" w:rsidRDefault="00605E51">
            <w:pPr>
              <w:widowControl w:val="0"/>
              <w:spacing w:line="360" w:lineRule="auto"/>
              <w:ind w:right="-30"/>
              <w:jc w:val="both"/>
              <w:rPr>
                <w:rFonts w:ascii="Arial Narrow" w:hAnsi="Arial Narrow" w:cs="Cambria"/>
                <w:sz w:val="18"/>
                <w:szCs w:val="18"/>
              </w:rPr>
            </w:pPr>
          </w:p>
        </w:tc>
        <w:tc>
          <w:tcPr>
            <w:tcW w:w="1056" w:type="dxa"/>
            <w:tcBorders>
              <w:top w:val="none" w:sz="4" w:space="0" w:color="000000"/>
              <w:left w:val="single" w:sz="2" w:space="0" w:color="000000"/>
              <w:bottom w:val="single" w:sz="2" w:space="0" w:color="000000"/>
              <w:right w:val="single" w:sz="2" w:space="0" w:color="000000"/>
            </w:tcBorders>
          </w:tcPr>
          <w:p w14:paraId="5501C1B3" w14:textId="77777777" w:rsidR="00605E51" w:rsidRPr="00E64861" w:rsidRDefault="00605E51">
            <w:pPr>
              <w:widowControl w:val="0"/>
              <w:spacing w:line="360" w:lineRule="auto"/>
              <w:ind w:right="-30"/>
              <w:jc w:val="both"/>
              <w:rPr>
                <w:rFonts w:ascii="Arial Narrow" w:hAnsi="Arial Narrow" w:cs="Cambria"/>
                <w:sz w:val="18"/>
                <w:szCs w:val="18"/>
              </w:rPr>
            </w:pPr>
          </w:p>
        </w:tc>
        <w:tc>
          <w:tcPr>
            <w:tcW w:w="841" w:type="dxa"/>
            <w:tcBorders>
              <w:top w:val="none" w:sz="4" w:space="0" w:color="000000"/>
              <w:left w:val="single" w:sz="2" w:space="0" w:color="000000"/>
              <w:bottom w:val="single" w:sz="2" w:space="0" w:color="000000"/>
              <w:right w:val="none" w:sz="4" w:space="0" w:color="000000"/>
            </w:tcBorders>
          </w:tcPr>
          <w:p w14:paraId="3F70CE23" w14:textId="77777777" w:rsidR="00605E51" w:rsidRPr="00E64861" w:rsidRDefault="00605E51">
            <w:pPr>
              <w:widowControl w:val="0"/>
              <w:spacing w:line="360" w:lineRule="auto"/>
              <w:ind w:right="-30"/>
              <w:jc w:val="both"/>
              <w:rPr>
                <w:rFonts w:ascii="Arial Narrow" w:hAnsi="Arial Narrow" w:cs="Cambria"/>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65A0F3F2" w14:textId="77777777" w:rsidR="00605E51" w:rsidRPr="00E64861" w:rsidRDefault="00605E51">
            <w:pPr>
              <w:widowControl w:val="0"/>
              <w:spacing w:line="360" w:lineRule="auto"/>
              <w:ind w:right="-30"/>
              <w:jc w:val="both"/>
              <w:rPr>
                <w:rFonts w:ascii="Arial Narrow" w:hAnsi="Arial Narrow" w:cs="Cambria"/>
                <w:sz w:val="18"/>
                <w:szCs w:val="18"/>
              </w:rPr>
            </w:pPr>
          </w:p>
        </w:tc>
      </w:tr>
    </w:tbl>
    <w:p w14:paraId="370E787F" w14:textId="77777777" w:rsidR="00605E51" w:rsidRPr="00E64861" w:rsidRDefault="00605E51">
      <w:pPr>
        <w:widowControl w:val="0"/>
        <w:spacing w:line="360" w:lineRule="auto"/>
        <w:ind w:right="-30"/>
        <w:jc w:val="center"/>
        <w:rPr>
          <w:rFonts w:ascii="Arial Narrow" w:hAnsi="Arial Narrow" w:cs="Cambria"/>
          <w:sz w:val="18"/>
          <w:szCs w:val="18"/>
        </w:rPr>
      </w:pPr>
    </w:p>
    <w:p w14:paraId="413162F9" w14:textId="77777777" w:rsidR="00605E51" w:rsidRPr="00E64861" w:rsidRDefault="00605E51">
      <w:pPr>
        <w:jc w:val="center"/>
        <w:rPr>
          <w:rFonts w:ascii="Arial Narrow" w:hAnsi="Arial Narrow" w:cs="Cambria"/>
          <w:sz w:val="18"/>
          <w:szCs w:val="18"/>
        </w:rPr>
      </w:pPr>
    </w:p>
    <w:p w14:paraId="1EAEC533" w14:textId="77777777" w:rsidR="00605E51" w:rsidRPr="00E64861" w:rsidRDefault="00605E51">
      <w:pPr>
        <w:widowControl w:val="0"/>
        <w:spacing w:line="360" w:lineRule="auto"/>
        <w:ind w:right="-30"/>
        <w:jc w:val="center"/>
        <w:rPr>
          <w:rFonts w:ascii="Arial Narrow" w:hAnsi="Arial Narrow" w:cs="Cambria"/>
          <w:sz w:val="18"/>
          <w:szCs w:val="18"/>
        </w:rPr>
      </w:pPr>
    </w:p>
    <w:p w14:paraId="31CFE7BB" w14:textId="77777777" w:rsidR="00605E51" w:rsidRDefault="00605E51">
      <w:pPr>
        <w:widowControl w:val="0"/>
        <w:spacing w:line="360" w:lineRule="auto"/>
        <w:ind w:right="-30"/>
        <w:jc w:val="center"/>
        <w:rPr>
          <w:rFonts w:ascii="Arial Narrow" w:hAnsi="Arial Narrow" w:cs="Cambria"/>
          <w:sz w:val="18"/>
          <w:szCs w:val="18"/>
        </w:rPr>
      </w:pPr>
    </w:p>
    <w:p w14:paraId="74370AEE" w14:textId="77777777" w:rsidR="009F2B73" w:rsidRDefault="009F2B73">
      <w:pPr>
        <w:widowControl w:val="0"/>
        <w:spacing w:line="360" w:lineRule="auto"/>
        <w:ind w:right="-30"/>
        <w:jc w:val="center"/>
        <w:rPr>
          <w:rFonts w:ascii="Arial Narrow" w:hAnsi="Arial Narrow" w:cs="Cambria"/>
          <w:sz w:val="18"/>
          <w:szCs w:val="18"/>
        </w:rPr>
      </w:pPr>
    </w:p>
    <w:p w14:paraId="084AB9E4" w14:textId="77777777" w:rsidR="009F2B73" w:rsidRDefault="009F2B73">
      <w:pPr>
        <w:widowControl w:val="0"/>
        <w:spacing w:line="360" w:lineRule="auto"/>
        <w:ind w:right="-30"/>
        <w:jc w:val="center"/>
        <w:rPr>
          <w:rFonts w:ascii="Arial Narrow" w:hAnsi="Arial Narrow" w:cs="Cambria"/>
          <w:sz w:val="18"/>
          <w:szCs w:val="18"/>
        </w:rPr>
      </w:pPr>
    </w:p>
    <w:p w14:paraId="25225FB3" w14:textId="77777777" w:rsidR="009F2B73" w:rsidRPr="00E64861" w:rsidRDefault="009F2B73">
      <w:pPr>
        <w:widowControl w:val="0"/>
        <w:spacing w:line="360" w:lineRule="auto"/>
        <w:ind w:right="-30"/>
        <w:jc w:val="center"/>
        <w:rPr>
          <w:rFonts w:ascii="Arial Narrow" w:hAnsi="Arial Narrow" w:cs="Cambria"/>
          <w:sz w:val="18"/>
          <w:szCs w:val="18"/>
        </w:rPr>
      </w:pPr>
    </w:p>
    <w:p w14:paraId="0FF9BF3D" w14:textId="77777777" w:rsidR="00605E51" w:rsidRPr="00E64861" w:rsidRDefault="00605E51">
      <w:pPr>
        <w:widowControl w:val="0"/>
        <w:spacing w:line="360" w:lineRule="auto"/>
        <w:ind w:right="-30"/>
        <w:jc w:val="center"/>
        <w:rPr>
          <w:rFonts w:ascii="Arial Narrow" w:hAnsi="Arial Narrow" w:cs="Cambria"/>
          <w:sz w:val="18"/>
          <w:szCs w:val="18"/>
        </w:rPr>
      </w:pPr>
    </w:p>
    <w:p w14:paraId="0E3BFB8F" w14:textId="77777777" w:rsidR="003E5379" w:rsidRPr="00E64861" w:rsidRDefault="003E5379" w:rsidP="009F2B73">
      <w:pPr>
        <w:widowControl w:val="0"/>
        <w:spacing w:line="360" w:lineRule="auto"/>
        <w:ind w:right="-30"/>
        <w:rPr>
          <w:rFonts w:ascii="Arial Narrow" w:hAnsi="Arial Narrow" w:cs="Cambria"/>
          <w:sz w:val="18"/>
          <w:szCs w:val="18"/>
        </w:rPr>
      </w:pPr>
    </w:p>
    <w:p w14:paraId="23D185EB" w14:textId="77777777" w:rsidR="00605E51" w:rsidRPr="00E64861" w:rsidRDefault="008A4E14">
      <w:pPr>
        <w:widowControl w:val="0"/>
        <w:spacing w:line="360" w:lineRule="auto"/>
        <w:ind w:right="-30"/>
        <w:jc w:val="center"/>
        <w:rPr>
          <w:rFonts w:ascii="Arial Narrow" w:hAnsi="Arial Narrow" w:cs="Cambria"/>
          <w:b/>
          <w:bCs/>
          <w:sz w:val="18"/>
          <w:szCs w:val="18"/>
        </w:rPr>
      </w:pPr>
      <w:r w:rsidRPr="00E64861">
        <w:rPr>
          <w:rFonts w:ascii="Arial Narrow" w:hAnsi="Arial Narrow" w:cs="Cambria"/>
          <w:b/>
          <w:bCs/>
          <w:color w:val="000000"/>
          <w:sz w:val="18"/>
          <w:szCs w:val="18"/>
        </w:rPr>
        <w:t>ANEXO V</w:t>
      </w:r>
    </w:p>
    <w:p w14:paraId="380B565F" w14:textId="77777777" w:rsidR="00605E51" w:rsidRPr="00E64861" w:rsidRDefault="00605E51">
      <w:pPr>
        <w:widowControl w:val="0"/>
        <w:spacing w:line="360" w:lineRule="auto"/>
        <w:ind w:right="-30"/>
        <w:jc w:val="center"/>
        <w:rPr>
          <w:rFonts w:ascii="Arial Narrow" w:hAnsi="Arial Narrow" w:cs="Cambria"/>
          <w:sz w:val="18"/>
          <w:szCs w:val="18"/>
        </w:rPr>
      </w:pPr>
    </w:p>
    <w:p w14:paraId="25FD57B9" w14:textId="77777777" w:rsidR="00605E51" w:rsidRPr="00E64861" w:rsidRDefault="008A4E14">
      <w:pPr>
        <w:spacing w:line="360" w:lineRule="auto"/>
        <w:jc w:val="center"/>
        <w:rPr>
          <w:rFonts w:ascii="Arial Narrow" w:hAnsi="Arial Narrow" w:cs="Cambria"/>
          <w:sz w:val="18"/>
          <w:szCs w:val="18"/>
        </w:rPr>
      </w:pPr>
      <w:bookmarkStart w:id="69" w:name="_Hlk222828818"/>
      <w:r w:rsidRPr="00E64861">
        <w:rPr>
          <w:rFonts w:ascii="Arial Narrow" w:hAnsi="Arial Narrow" w:cs="Cambria"/>
          <w:b/>
          <w:sz w:val="18"/>
          <w:szCs w:val="18"/>
        </w:rPr>
        <w:t>ESTADO DO RIO GRANDE DO SUL</w:t>
      </w:r>
    </w:p>
    <w:p w14:paraId="031B2C8D" w14:textId="77777777" w:rsidR="00605E51" w:rsidRPr="00E64861" w:rsidRDefault="008A4E14">
      <w:pPr>
        <w:spacing w:line="360" w:lineRule="auto"/>
        <w:jc w:val="center"/>
        <w:rPr>
          <w:rFonts w:ascii="Arial Narrow" w:hAnsi="Arial Narrow" w:cs="Cambria"/>
          <w:sz w:val="18"/>
          <w:szCs w:val="18"/>
        </w:rPr>
      </w:pPr>
      <w:r w:rsidRPr="00E64861">
        <w:rPr>
          <w:rFonts w:ascii="Arial Narrow" w:hAnsi="Arial Narrow" w:cs="Cambria"/>
          <w:b/>
          <w:sz w:val="18"/>
          <w:szCs w:val="18"/>
        </w:rPr>
        <w:t>PREFEITURA MUNICIPAL DE SANTA BÁRBARA DO SUL</w:t>
      </w:r>
    </w:p>
    <w:p w14:paraId="4488D69E" w14:textId="77777777" w:rsidR="00605E51" w:rsidRPr="00E64861" w:rsidRDefault="008A4E14">
      <w:pPr>
        <w:spacing w:line="360" w:lineRule="auto"/>
        <w:jc w:val="center"/>
        <w:rPr>
          <w:rFonts w:ascii="Arial Narrow" w:hAnsi="Arial Narrow" w:cs="Cambria"/>
          <w:sz w:val="18"/>
          <w:szCs w:val="18"/>
        </w:rPr>
      </w:pPr>
      <w:r w:rsidRPr="00E64861">
        <w:rPr>
          <w:rFonts w:ascii="Arial Narrow" w:hAnsi="Arial Narrow" w:cs="Cambria"/>
          <w:b/>
          <w:sz w:val="18"/>
          <w:szCs w:val="18"/>
        </w:rPr>
        <w:t>AVISO DE LICITAÇÃO</w:t>
      </w:r>
    </w:p>
    <w:p w14:paraId="509E4A7C" w14:textId="77777777" w:rsidR="00605E51" w:rsidRPr="00E64861" w:rsidRDefault="00605E51">
      <w:pPr>
        <w:spacing w:line="360" w:lineRule="auto"/>
        <w:jc w:val="both"/>
        <w:rPr>
          <w:rFonts w:ascii="Arial Narrow" w:hAnsi="Arial Narrow" w:cs="Cambria"/>
          <w:sz w:val="18"/>
          <w:szCs w:val="18"/>
        </w:rPr>
      </w:pPr>
    </w:p>
    <w:p w14:paraId="639C54C8" w14:textId="1EF8788F" w:rsidR="00605E51" w:rsidRPr="00E64861" w:rsidRDefault="008A4E14">
      <w:pPr>
        <w:spacing w:line="360" w:lineRule="auto"/>
        <w:jc w:val="both"/>
        <w:rPr>
          <w:rFonts w:ascii="Arial Narrow" w:hAnsi="Arial Narrow" w:cs="Cambria"/>
          <w:color w:val="000000"/>
          <w:sz w:val="18"/>
          <w:szCs w:val="18"/>
        </w:rPr>
      </w:pPr>
      <w:r w:rsidRPr="00E64861">
        <w:rPr>
          <w:rFonts w:ascii="Arial Narrow" w:hAnsi="Arial Narrow" w:cs="Cambria"/>
          <w:color w:val="000000"/>
          <w:sz w:val="18"/>
          <w:szCs w:val="18"/>
          <w:shd w:val="clear" w:color="auto" w:fill="FFFFFF"/>
        </w:rPr>
        <w:t xml:space="preserve">Torno público abertura do </w:t>
      </w:r>
      <w:r w:rsidRPr="00E64861">
        <w:rPr>
          <w:rFonts w:ascii="Arial Narrow" w:hAnsi="Arial Narrow" w:cs="Cambria"/>
          <w:b/>
          <w:color w:val="000000"/>
          <w:sz w:val="18"/>
          <w:szCs w:val="18"/>
          <w:shd w:val="clear" w:color="auto" w:fill="FFFFFF"/>
        </w:rPr>
        <w:t xml:space="preserve">Processo Licitatório n° </w:t>
      </w:r>
      <w:r w:rsidR="00E64861" w:rsidRPr="00E64861">
        <w:rPr>
          <w:rFonts w:ascii="Arial Narrow" w:hAnsi="Arial Narrow" w:cs="Cambria"/>
          <w:b/>
          <w:color w:val="000000"/>
          <w:sz w:val="18"/>
          <w:szCs w:val="18"/>
          <w:shd w:val="clear" w:color="auto" w:fill="FFFFFF"/>
        </w:rPr>
        <w:t>28/2026</w:t>
      </w:r>
      <w:r w:rsidRPr="00E64861">
        <w:rPr>
          <w:rFonts w:ascii="Arial Narrow" w:hAnsi="Arial Narrow" w:cs="Cambria"/>
          <w:color w:val="000000"/>
          <w:sz w:val="18"/>
          <w:szCs w:val="18"/>
          <w:shd w:val="clear" w:color="auto" w:fill="FFFFFF"/>
        </w:rPr>
        <w:t xml:space="preserve">, na modalidade </w:t>
      </w:r>
      <w:r w:rsidRPr="00E64861">
        <w:rPr>
          <w:rFonts w:ascii="Arial Narrow" w:hAnsi="Arial Narrow" w:cs="Cambria"/>
          <w:b/>
          <w:sz w:val="18"/>
          <w:szCs w:val="18"/>
          <w:shd w:val="clear" w:color="auto" w:fill="FFFFFF"/>
        </w:rPr>
        <w:t xml:space="preserve">PREGÃO ELETRÔNICO Nº </w:t>
      </w:r>
      <w:r w:rsidR="003E5379">
        <w:rPr>
          <w:rFonts w:ascii="Arial Narrow" w:hAnsi="Arial Narrow" w:cs="Cambria"/>
          <w:b/>
          <w:sz w:val="18"/>
          <w:szCs w:val="18"/>
          <w:shd w:val="clear" w:color="auto" w:fill="FFFFFF"/>
        </w:rPr>
        <w:t>11</w:t>
      </w:r>
      <w:r w:rsidRPr="00E64861">
        <w:rPr>
          <w:rFonts w:ascii="Arial Narrow" w:hAnsi="Arial Narrow" w:cs="Cambria"/>
          <w:b/>
          <w:sz w:val="18"/>
          <w:szCs w:val="18"/>
          <w:shd w:val="clear" w:color="auto" w:fill="FFFFFF"/>
        </w:rPr>
        <w:t>/</w:t>
      </w:r>
      <w:r w:rsidR="00E64861" w:rsidRPr="00E64861">
        <w:rPr>
          <w:rFonts w:ascii="Arial Narrow" w:hAnsi="Arial Narrow" w:cs="Cambria"/>
          <w:b/>
          <w:sz w:val="18"/>
          <w:szCs w:val="18"/>
          <w:shd w:val="clear" w:color="auto" w:fill="FFFFFF"/>
        </w:rPr>
        <w:t>2026</w:t>
      </w:r>
      <w:r w:rsidRPr="00E64861">
        <w:rPr>
          <w:rFonts w:ascii="Arial Narrow" w:hAnsi="Arial Narrow" w:cs="Cambria"/>
          <w:color w:val="000000"/>
          <w:sz w:val="18"/>
          <w:szCs w:val="18"/>
          <w:shd w:val="clear" w:color="auto" w:fill="FFFFFF"/>
        </w:rPr>
        <w:t xml:space="preserve">, </w:t>
      </w:r>
      <w:r w:rsidRPr="00E64861">
        <w:rPr>
          <w:rFonts w:ascii="Arial Narrow" w:hAnsi="Arial Narrow" w:cs="Cambria"/>
          <w:color w:val="000000"/>
          <w:sz w:val="18"/>
          <w:szCs w:val="18"/>
        </w:rPr>
        <w:t xml:space="preserve">REGISTRO DE PREÇOS PARA </w:t>
      </w:r>
      <w:r w:rsidR="003E5379">
        <w:rPr>
          <w:rFonts w:ascii="Arial Narrow" w:hAnsi="Arial Narrow" w:cs="Cambria"/>
          <w:color w:val="000000"/>
          <w:sz w:val="18"/>
          <w:szCs w:val="18"/>
        </w:rPr>
        <w:t>AQUISIÇÃO DE IMPLEMENTOS AGRÍCOLAS.</w:t>
      </w:r>
      <w:r w:rsidRPr="00E64861">
        <w:rPr>
          <w:rFonts w:ascii="Arial Narrow" w:hAnsi="Arial Narrow" w:cs="Cambria"/>
          <w:color w:val="000000"/>
          <w:sz w:val="18"/>
          <w:szCs w:val="18"/>
        </w:rPr>
        <w:t xml:space="preserve"> </w:t>
      </w:r>
      <w:r w:rsidRPr="00E64861">
        <w:rPr>
          <w:rFonts w:ascii="Arial Narrow" w:hAnsi="Arial Narrow" w:cs="Cambria"/>
          <w:color w:val="000000"/>
          <w:sz w:val="18"/>
          <w:szCs w:val="18"/>
          <w:shd w:val="clear" w:color="auto" w:fill="FFFFFF"/>
        </w:rPr>
        <w:t xml:space="preserve">Início das </w:t>
      </w:r>
      <w:r w:rsidRPr="00E64861">
        <w:rPr>
          <w:rFonts w:ascii="Arial Narrow" w:hAnsi="Arial Narrow" w:cs="Cambria"/>
          <w:b/>
          <w:color w:val="000000"/>
          <w:sz w:val="18"/>
          <w:szCs w:val="18"/>
          <w:shd w:val="clear" w:color="auto" w:fill="FFFFFF"/>
        </w:rPr>
        <w:t>Propostas:</w:t>
      </w:r>
      <w:r w:rsidRPr="00E64861">
        <w:rPr>
          <w:rFonts w:ascii="Arial Narrow" w:hAnsi="Arial Narrow" w:cs="Cambria"/>
          <w:b/>
          <w:color w:val="000000"/>
          <w:sz w:val="18"/>
          <w:szCs w:val="18"/>
        </w:rPr>
        <w:t xml:space="preserve"> 07:59h do dia </w:t>
      </w:r>
      <w:r w:rsidR="00FB5913">
        <w:rPr>
          <w:rFonts w:ascii="Arial Narrow" w:hAnsi="Arial Narrow" w:cs="Cambria"/>
          <w:b/>
          <w:color w:val="000000"/>
          <w:sz w:val="18"/>
          <w:szCs w:val="18"/>
        </w:rPr>
        <w:t>25/03/2026</w:t>
      </w:r>
      <w:r w:rsidRPr="00E64861">
        <w:rPr>
          <w:rFonts w:ascii="Arial Narrow" w:hAnsi="Arial Narrow" w:cs="Cambria"/>
          <w:b/>
          <w:color w:val="000000"/>
          <w:sz w:val="18"/>
          <w:szCs w:val="18"/>
        </w:rPr>
        <w:t xml:space="preserve"> até às 07:59h do dia </w:t>
      </w:r>
      <w:r w:rsidR="003E5379">
        <w:rPr>
          <w:rFonts w:ascii="Arial Narrow" w:hAnsi="Arial Narrow" w:cs="Cambria"/>
          <w:b/>
          <w:color w:val="000000"/>
          <w:sz w:val="18"/>
          <w:szCs w:val="18"/>
        </w:rPr>
        <w:t>1</w:t>
      </w:r>
      <w:r w:rsidR="00FB5913">
        <w:rPr>
          <w:rFonts w:ascii="Arial Narrow" w:hAnsi="Arial Narrow" w:cs="Cambria"/>
          <w:b/>
          <w:color w:val="000000"/>
          <w:sz w:val="18"/>
          <w:szCs w:val="18"/>
        </w:rPr>
        <w:t>1</w:t>
      </w:r>
      <w:r w:rsidR="003E5379">
        <w:rPr>
          <w:rFonts w:ascii="Arial Narrow" w:hAnsi="Arial Narrow" w:cs="Cambria"/>
          <w:b/>
          <w:color w:val="000000"/>
          <w:sz w:val="18"/>
          <w:szCs w:val="18"/>
        </w:rPr>
        <w:t>/03</w:t>
      </w:r>
      <w:r w:rsidRPr="00E64861">
        <w:rPr>
          <w:rFonts w:ascii="Arial Narrow" w:hAnsi="Arial Narrow" w:cs="Cambria"/>
          <w:b/>
          <w:color w:val="000000"/>
          <w:sz w:val="18"/>
          <w:szCs w:val="18"/>
        </w:rPr>
        <w:t>/</w:t>
      </w:r>
      <w:r w:rsidR="00E64861" w:rsidRPr="00E64861">
        <w:rPr>
          <w:rFonts w:ascii="Arial Narrow" w:hAnsi="Arial Narrow" w:cs="Cambria"/>
          <w:b/>
          <w:color w:val="000000"/>
          <w:sz w:val="18"/>
          <w:szCs w:val="18"/>
        </w:rPr>
        <w:t>2026</w:t>
      </w:r>
      <w:r w:rsidRPr="00E64861">
        <w:rPr>
          <w:rFonts w:ascii="Arial Narrow" w:hAnsi="Arial Narrow" w:cs="Cambria"/>
          <w:b/>
          <w:color w:val="000000"/>
          <w:sz w:val="18"/>
          <w:szCs w:val="18"/>
        </w:rPr>
        <w:t xml:space="preserve">. Início da sessão Pública: às 08hs do dia </w:t>
      </w:r>
      <w:r w:rsidR="003E5379">
        <w:rPr>
          <w:rFonts w:ascii="Arial Narrow" w:hAnsi="Arial Narrow" w:cs="Cambria"/>
          <w:b/>
          <w:color w:val="000000"/>
          <w:sz w:val="18"/>
          <w:szCs w:val="18"/>
        </w:rPr>
        <w:t>1/03/</w:t>
      </w:r>
      <w:r w:rsidR="00E64861" w:rsidRPr="00E64861">
        <w:rPr>
          <w:rFonts w:ascii="Arial Narrow" w:hAnsi="Arial Narrow" w:cs="Cambria"/>
          <w:b/>
          <w:color w:val="000000"/>
          <w:sz w:val="18"/>
          <w:szCs w:val="18"/>
        </w:rPr>
        <w:t>2026</w:t>
      </w:r>
      <w:r w:rsidRPr="00E64861">
        <w:rPr>
          <w:rFonts w:ascii="Arial Narrow" w:hAnsi="Arial Narrow" w:cs="Cambria"/>
          <w:color w:val="000000"/>
          <w:sz w:val="18"/>
          <w:szCs w:val="18"/>
          <w:shd w:val="clear" w:color="auto" w:fill="FFFFFF"/>
        </w:rPr>
        <w:t xml:space="preserve">, </w:t>
      </w:r>
      <w:r w:rsidRPr="00E64861">
        <w:rPr>
          <w:rFonts w:ascii="Arial Narrow" w:hAnsi="Arial Narrow" w:cs="Cambria"/>
          <w:sz w:val="18"/>
          <w:szCs w:val="18"/>
          <w:shd w:val="clear" w:color="auto" w:fill="FFFFFF"/>
        </w:rPr>
        <w:t xml:space="preserve">todos via portal </w:t>
      </w:r>
      <w:hyperlink r:id="rId41" w:tooltip="http://www.cidadecompras.com.br/" w:history="1">
        <w:r w:rsidRPr="00E64861">
          <w:rPr>
            <w:rStyle w:val="Hiperlink"/>
            <w:rFonts w:ascii="Arial Narrow" w:hAnsi="Arial Narrow" w:cs="Cambria"/>
            <w:sz w:val="18"/>
            <w:szCs w:val="18"/>
          </w:rPr>
          <w:t>www.pregaobanrisul.com.br</w:t>
        </w:r>
      </w:hyperlink>
      <w:r w:rsidRPr="00E64861">
        <w:rPr>
          <w:rFonts w:ascii="Arial Narrow" w:hAnsi="Arial Narrow" w:cs="Cambria"/>
          <w:bCs/>
          <w:iCs/>
          <w:color w:val="000000"/>
          <w:sz w:val="18"/>
          <w:szCs w:val="18"/>
          <w:shd w:val="clear" w:color="auto" w:fill="FFFFFF"/>
        </w:rPr>
        <w:t xml:space="preserve">, no horário de </w:t>
      </w:r>
      <w:r w:rsidRPr="00E64861">
        <w:rPr>
          <w:rFonts w:ascii="Arial Narrow" w:hAnsi="Arial Narrow" w:cs="Cambria"/>
          <w:bCs/>
          <w:iCs/>
          <w:color w:val="000000"/>
          <w:sz w:val="18"/>
          <w:szCs w:val="18"/>
        </w:rPr>
        <w:t>Brasília – DF.</w:t>
      </w:r>
      <w:r w:rsidRPr="00E64861">
        <w:rPr>
          <w:rFonts w:ascii="Arial Narrow" w:hAnsi="Arial Narrow"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42" w:tooltip="http://www.pregaobanrisul.com.br/" w:history="1">
        <w:r w:rsidRPr="00E64861">
          <w:rPr>
            <w:rStyle w:val="Hiperlink"/>
            <w:rFonts w:ascii="Arial Narrow" w:hAnsi="Arial Narrow" w:cs="Cambria"/>
            <w:sz w:val="18"/>
            <w:szCs w:val="18"/>
          </w:rPr>
          <w:t>www.pregaobanrisul.com.br</w:t>
        </w:r>
      </w:hyperlink>
      <w:r w:rsidRPr="00E64861">
        <w:rPr>
          <w:rFonts w:ascii="Arial Narrow" w:hAnsi="Arial Narrow" w:cs="Cambria"/>
          <w:sz w:val="18"/>
          <w:szCs w:val="18"/>
        </w:rPr>
        <w:t xml:space="preserve"> </w:t>
      </w:r>
      <w:r w:rsidRPr="00E64861">
        <w:rPr>
          <w:rStyle w:val="LinkdaInternet"/>
          <w:rFonts w:ascii="Arial Narrow" w:hAnsi="Arial Narrow" w:cs="Cambria"/>
          <w:iCs/>
          <w:sz w:val="18"/>
          <w:szCs w:val="18"/>
        </w:rPr>
        <w:t xml:space="preserve">e  </w:t>
      </w:r>
      <w:hyperlink r:id="rId43" w:tooltip="http://www.santabarbaradosul.rs.gov.br/" w:history="1">
        <w:r w:rsidRPr="00E64861">
          <w:rPr>
            <w:rStyle w:val="LinkdaInternet"/>
            <w:rFonts w:ascii="Arial Narrow" w:hAnsi="Arial Narrow" w:cs="Cambria"/>
            <w:sz w:val="18"/>
            <w:szCs w:val="18"/>
          </w:rPr>
          <w:t>www.santabarbaradosul.rs.gov.br</w:t>
        </w:r>
      </w:hyperlink>
      <w:r w:rsidRPr="00E64861">
        <w:rPr>
          <w:rStyle w:val="LinkdaInternet"/>
          <w:rFonts w:ascii="Arial Narrow" w:hAnsi="Arial Narrow" w:cs="Cambria"/>
          <w:sz w:val="18"/>
          <w:szCs w:val="18"/>
        </w:rPr>
        <w:t>.</w:t>
      </w:r>
    </w:p>
    <w:p w14:paraId="7F6D5F68" w14:textId="77777777" w:rsidR="00605E51" w:rsidRPr="00E64861" w:rsidRDefault="008A4E14">
      <w:pPr>
        <w:spacing w:line="360" w:lineRule="auto"/>
        <w:jc w:val="both"/>
        <w:rPr>
          <w:rFonts w:ascii="Arial Narrow" w:hAnsi="Arial Narrow" w:cs="Cambria"/>
          <w:sz w:val="18"/>
          <w:szCs w:val="18"/>
        </w:rPr>
      </w:pPr>
      <w:r w:rsidRPr="00E64861">
        <w:rPr>
          <w:rStyle w:val="LinkdaInternet"/>
          <w:rFonts w:ascii="Arial Narrow" w:hAnsi="Arial Narrow" w:cs="Cambria"/>
          <w:i/>
          <w:color w:val="auto"/>
          <w:sz w:val="18"/>
          <w:szCs w:val="18"/>
          <w:u w:val="none"/>
        </w:rPr>
        <w:t>Emitido por Vivian Lima Vargas - Pregoeira</w:t>
      </w:r>
    </w:p>
    <w:p w14:paraId="21F2286C" w14:textId="77777777" w:rsidR="00605E51" w:rsidRPr="00E64861" w:rsidRDefault="00605E51">
      <w:pPr>
        <w:spacing w:line="360" w:lineRule="auto"/>
        <w:jc w:val="both"/>
        <w:rPr>
          <w:rFonts w:ascii="Arial Narrow" w:hAnsi="Arial Narrow" w:cs="Cambria"/>
          <w:sz w:val="18"/>
          <w:szCs w:val="18"/>
        </w:rPr>
      </w:pPr>
    </w:p>
    <w:p w14:paraId="620572A7" w14:textId="77777777" w:rsidR="00605E51" w:rsidRPr="00E64861" w:rsidRDefault="00605E51">
      <w:pPr>
        <w:spacing w:line="360" w:lineRule="auto"/>
        <w:jc w:val="both"/>
        <w:rPr>
          <w:rFonts w:ascii="Arial Narrow" w:hAnsi="Arial Narrow" w:cs="Cambria"/>
          <w:sz w:val="18"/>
          <w:szCs w:val="18"/>
        </w:rPr>
      </w:pPr>
    </w:p>
    <w:p w14:paraId="060C4C16" w14:textId="19568C80" w:rsidR="00605E51" w:rsidRPr="00E64861" w:rsidRDefault="008A4E14">
      <w:pPr>
        <w:spacing w:line="360" w:lineRule="auto"/>
        <w:jc w:val="right"/>
        <w:rPr>
          <w:rFonts w:ascii="Arial Narrow" w:hAnsi="Arial Narrow" w:cs="Cambria"/>
          <w:sz w:val="18"/>
          <w:szCs w:val="18"/>
        </w:rPr>
      </w:pPr>
      <w:r w:rsidRPr="00E64861">
        <w:rPr>
          <w:rFonts w:ascii="Arial Narrow" w:hAnsi="Arial Narrow" w:cs="Cambria"/>
          <w:sz w:val="18"/>
          <w:szCs w:val="18"/>
          <w:shd w:val="clear" w:color="auto" w:fill="FFFFFF"/>
        </w:rPr>
        <w:t xml:space="preserve">Santa Bárbara do Sul, RS </w:t>
      </w:r>
      <w:r w:rsidR="00FB5913">
        <w:rPr>
          <w:rFonts w:ascii="Arial Narrow" w:hAnsi="Arial Narrow" w:cs="Cambria"/>
          <w:sz w:val="18"/>
          <w:szCs w:val="18"/>
          <w:shd w:val="clear" w:color="auto" w:fill="FFFFFF"/>
        </w:rPr>
        <w:t>24</w:t>
      </w:r>
      <w:r w:rsidR="003E5379">
        <w:rPr>
          <w:rFonts w:ascii="Arial Narrow" w:hAnsi="Arial Narrow" w:cs="Cambria"/>
          <w:sz w:val="18"/>
          <w:szCs w:val="18"/>
          <w:shd w:val="clear" w:color="auto" w:fill="FFFFFF"/>
        </w:rPr>
        <w:t xml:space="preserve"> de fevereiro</w:t>
      </w:r>
      <w:r w:rsidRPr="00E64861">
        <w:rPr>
          <w:rFonts w:ascii="Arial Narrow" w:hAnsi="Arial Narrow" w:cs="Cambria"/>
          <w:sz w:val="18"/>
          <w:szCs w:val="18"/>
          <w:shd w:val="clear" w:color="auto" w:fill="FFFFFF"/>
        </w:rPr>
        <w:t xml:space="preserve"> de </w:t>
      </w:r>
      <w:r w:rsidR="00E64861" w:rsidRPr="00E64861">
        <w:rPr>
          <w:rFonts w:ascii="Arial Narrow" w:hAnsi="Arial Narrow" w:cs="Cambria"/>
          <w:color w:val="000000"/>
          <w:sz w:val="18"/>
          <w:szCs w:val="18"/>
          <w:shd w:val="clear" w:color="auto" w:fill="FFFFFF"/>
        </w:rPr>
        <w:t>2026</w:t>
      </w:r>
      <w:r w:rsidRPr="00E64861">
        <w:rPr>
          <w:rFonts w:ascii="Arial Narrow" w:hAnsi="Arial Narrow" w:cs="Cambria"/>
          <w:color w:val="000000"/>
          <w:sz w:val="18"/>
          <w:szCs w:val="18"/>
          <w:shd w:val="clear" w:color="auto" w:fill="FFFFFF"/>
        </w:rPr>
        <w:t>.</w:t>
      </w:r>
    </w:p>
    <w:p w14:paraId="20CF8C2F" w14:textId="77777777" w:rsidR="00605E51" w:rsidRPr="00E64861" w:rsidRDefault="00605E51">
      <w:pPr>
        <w:spacing w:line="360" w:lineRule="auto"/>
        <w:jc w:val="both"/>
        <w:rPr>
          <w:rFonts w:ascii="Arial Narrow" w:hAnsi="Arial Narrow" w:cs="Cambria"/>
          <w:sz w:val="18"/>
          <w:szCs w:val="18"/>
        </w:rPr>
      </w:pPr>
    </w:p>
    <w:p w14:paraId="5541B6A6" w14:textId="77777777" w:rsidR="00605E51" w:rsidRPr="00E64861" w:rsidRDefault="00605E51">
      <w:pPr>
        <w:spacing w:line="360" w:lineRule="auto"/>
        <w:jc w:val="both"/>
        <w:rPr>
          <w:rFonts w:ascii="Arial Narrow" w:hAnsi="Arial Narrow" w:cs="Cambria"/>
          <w:sz w:val="18"/>
          <w:szCs w:val="18"/>
        </w:rPr>
      </w:pPr>
    </w:p>
    <w:p w14:paraId="5508D465" w14:textId="77777777" w:rsidR="00605E51" w:rsidRPr="00E64861" w:rsidRDefault="00605E51">
      <w:pPr>
        <w:spacing w:line="360" w:lineRule="auto"/>
        <w:jc w:val="both"/>
        <w:rPr>
          <w:rFonts w:ascii="Arial Narrow" w:hAnsi="Arial Narrow" w:cs="Cambria"/>
          <w:sz w:val="18"/>
          <w:szCs w:val="18"/>
        </w:rPr>
      </w:pPr>
    </w:p>
    <w:p w14:paraId="4EC91B94" w14:textId="3E96F845" w:rsidR="00605E51" w:rsidRPr="00E64861" w:rsidRDefault="00E64861">
      <w:pPr>
        <w:spacing w:line="360" w:lineRule="auto"/>
        <w:jc w:val="center"/>
        <w:rPr>
          <w:rFonts w:ascii="Arial Narrow" w:hAnsi="Arial Narrow" w:cs="Cambria"/>
          <w:sz w:val="18"/>
          <w:szCs w:val="18"/>
        </w:rPr>
      </w:pPr>
      <w:r w:rsidRPr="00E64861">
        <w:rPr>
          <w:rFonts w:ascii="Arial Narrow" w:hAnsi="Arial Narrow" w:cs="Cambria"/>
          <w:sz w:val="18"/>
          <w:szCs w:val="18"/>
        </w:rPr>
        <w:t>Leandro Carafinni Veneral</w:t>
      </w:r>
    </w:p>
    <w:p w14:paraId="1433E465" w14:textId="77777777" w:rsidR="00605E51" w:rsidRPr="00E64861" w:rsidRDefault="008A4E14">
      <w:pPr>
        <w:spacing w:line="360" w:lineRule="auto"/>
        <w:jc w:val="center"/>
        <w:rPr>
          <w:rFonts w:ascii="Arial Narrow" w:hAnsi="Arial Narrow" w:cs="Cambria"/>
          <w:sz w:val="18"/>
          <w:szCs w:val="18"/>
        </w:rPr>
      </w:pPr>
      <w:r w:rsidRPr="00E64861">
        <w:rPr>
          <w:rFonts w:ascii="Arial Narrow" w:hAnsi="Arial Narrow" w:cs="Cambria"/>
          <w:sz w:val="18"/>
          <w:szCs w:val="18"/>
        </w:rPr>
        <w:t>Prefeito</w:t>
      </w:r>
    </w:p>
    <w:bookmarkEnd w:id="69"/>
    <w:p w14:paraId="25CDB230" w14:textId="77777777" w:rsidR="00605E51" w:rsidRPr="00E64861" w:rsidRDefault="00605E51">
      <w:pPr>
        <w:spacing w:line="360" w:lineRule="auto"/>
        <w:jc w:val="center"/>
        <w:rPr>
          <w:rFonts w:ascii="Arial Narrow" w:hAnsi="Arial Narrow" w:cs="Cambria"/>
          <w:sz w:val="18"/>
          <w:szCs w:val="18"/>
        </w:rPr>
      </w:pPr>
    </w:p>
    <w:p w14:paraId="5F399774" w14:textId="77777777" w:rsidR="00605E51" w:rsidRPr="00E64861" w:rsidRDefault="00605E51">
      <w:pPr>
        <w:spacing w:line="360" w:lineRule="auto"/>
        <w:jc w:val="both"/>
        <w:rPr>
          <w:rFonts w:ascii="Arial Narrow" w:hAnsi="Arial Narrow" w:cs="Cambria"/>
          <w:sz w:val="18"/>
          <w:szCs w:val="18"/>
        </w:rPr>
      </w:pPr>
    </w:p>
    <w:p w14:paraId="3F7429F0" w14:textId="77777777" w:rsidR="00605E51" w:rsidRPr="00E64861" w:rsidRDefault="00605E51">
      <w:pPr>
        <w:spacing w:before="288" w:after="288" w:line="312" w:lineRule="auto"/>
        <w:ind w:firstLine="567"/>
        <w:jc w:val="center"/>
        <w:rPr>
          <w:rFonts w:ascii="Arial Narrow" w:hAnsi="Arial Narrow" w:cs="Cambria"/>
          <w:sz w:val="18"/>
          <w:szCs w:val="18"/>
        </w:rPr>
      </w:pPr>
    </w:p>
    <w:p w14:paraId="6679AC22" w14:textId="77777777" w:rsidR="00605E51" w:rsidRPr="00E64861" w:rsidRDefault="00605E51">
      <w:pPr>
        <w:spacing w:before="288" w:after="288" w:line="312" w:lineRule="auto"/>
        <w:ind w:firstLine="567"/>
        <w:jc w:val="center"/>
        <w:rPr>
          <w:rFonts w:ascii="Arial Narrow" w:hAnsi="Arial Narrow" w:cs="Cambria"/>
          <w:sz w:val="18"/>
          <w:szCs w:val="18"/>
        </w:rPr>
      </w:pPr>
    </w:p>
    <w:p w14:paraId="64CD8D49" w14:textId="77777777" w:rsidR="00605E51" w:rsidRPr="00E64861" w:rsidRDefault="00605E51">
      <w:pPr>
        <w:spacing w:before="288" w:after="288" w:line="312" w:lineRule="auto"/>
        <w:ind w:firstLine="567"/>
        <w:jc w:val="center"/>
        <w:rPr>
          <w:rFonts w:ascii="Arial Narrow" w:hAnsi="Arial Narrow" w:cs="Cambria"/>
          <w:sz w:val="18"/>
          <w:szCs w:val="18"/>
        </w:rPr>
      </w:pPr>
    </w:p>
    <w:p w14:paraId="3CB209CE" w14:textId="77777777" w:rsidR="00605E51" w:rsidRPr="00E64861" w:rsidRDefault="00605E51">
      <w:pPr>
        <w:spacing w:line="360" w:lineRule="auto"/>
        <w:rPr>
          <w:rFonts w:ascii="Arial Narrow" w:hAnsi="Arial Narrow" w:cs="Cambria"/>
          <w:sz w:val="18"/>
          <w:szCs w:val="18"/>
        </w:rPr>
      </w:pPr>
    </w:p>
    <w:p w14:paraId="152EE6FA" w14:textId="77777777" w:rsidR="00605E51" w:rsidRPr="00E64861" w:rsidRDefault="00605E51">
      <w:pPr>
        <w:spacing w:line="360" w:lineRule="auto"/>
        <w:rPr>
          <w:rFonts w:ascii="Arial Narrow" w:hAnsi="Arial Narrow" w:cs="Cambria"/>
          <w:sz w:val="18"/>
          <w:szCs w:val="18"/>
        </w:rPr>
      </w:pPr>
    </w:p>
    <w:p w14:paraId="46B44F65" w14:textId="77777777" w:rsidR="003E5379" w:rsidRDefault="003E5379">
      <w:pPr>
        <w:spacing w:line="360" w:lineRule="auto"/>
        <w:rPr>
          <w:rFonts w:ascii="Arial Narrow" w:hAnsi="Arial Narrow" w:cs="Cambria"/>
          <w:sz w:val="18"/>
          <w:szCs w:val="18"/>
        </w:rPr>
      </w:pPr>
    </w:p>
    <w:p w14:paraId="0C4BA6DE" w14:textId="77777777" w:rsidR="009F2B73" w:rsidRDefault="009F2B73">
      <w:pPr>
        <w:spacing w:line="360" w:lineRule="auto"/>
        <w:rPr>
          <w:rFonts w:ascii="Arial Narrow" w:hAnsi="Arial Narrow" w:cs="Cambria"/>
          <w:sz w:val="18"/>
          <w:szCs w:val="18"/>
        </w:rPr>
      </w:pPr>
    </w:p>
    <w:p w14:paraId="27B354DE" w14:textId="77777777" w:rsidR="009F2B73" w:rsidRDefault="009F2B73">
      <w:pPr>
        <w:spacing w:line="360" w:lineRule="auto"/>
        <w:rPr>
          <w:rFonts w:ascii="Arial Narrow" w:hAnsi="Arial Narrow" w:cs="Cambria"/>
          <w:sz w:val="18"/>
          <w:szCs w:val="18"/>
        </w:rPr>
      </w:pPr>
    </w:p>
    <w:p w14:paraId="0FC96B39" w14:textId="77777777" w:rsidR="009F2B73" w:rsidRDefault="009F2B73">
      <w:pPr>
        <w:spacing w:line="360" w:lineRule="auto"/>
        <w:rPr>
          <w:rFonts w:ascii="Arial Narrow" w:hAnsi="Arial Narrow" w:cs="Cambria"/>
          <w:sz w:val="18"/>
          <w:szCs w:val="18"/>
        </w:rPr>
      </w:pPr>
    </w:p>
    <w:p w14:paraId="0996098F" w14:textId="77777777" w:rsidR="009F2B73" w:rsidRDefault="009F2B73">
      <w:pPr>
        <w:spacing w:line="360" w:lineRule="auto"/>
        <w:rPr>
          <w:rFonts w:ascii="Arial Narrow" w:hAnsi="Arial Narrow" w:cs="Cambria"/>
          <w:sz w:val="18"/>
          <w:szCs w:val="18"/>
        </w:rPr>
      </w:pPr>
    </w:p>
    <w:p w14:paraId="0762D1BA" w14:textId="77777777" w:rsidR="009F2B73" w:rsidRDefault="009F2B73">
      <w:pPr>
        <w:spacing w:line="360" w:lineRule="auto"/>
        <w:rPr>
          <w:rFonts w:ascii="Arial Narrow" w:hAnsi="Arial Narrow" w:cs="Cambria"/>
          <w:sz w:val="18"/>
          <w:szCs w:val="18"/>
        </w:rPr>
      </w:pPr>
    </w:p>
    <w:p w14:paraId="2C53771F" w14:textId="77777777" w:rsidR="009F2B73" w:rsidRDefault="009F2B73">
      <w:pPr>
        <w:spacing w:line="360" w:lineRule="auto"/>
        <w:rPr>
          <w:rFonts w:ascii="Arial Narrow" w:hAnsi="Arial Narrow" w:cs="Cambria"/>
          <w:sz w:val="18"/>
          <w:szCs w:val="18"/>
        </w:rPr>
      </w:pPr>
    </w:p>
    <w:p w14:paraId="3DAC5480" w14:textId="77777777" w:rsidR="009F2B73" w:rsidRDefault="009F2B73">
      <w:pPr>
        <w:spacing w:line="360" w:lineRule="auto"/>
        <w:rPr>
          <w:rFonts w:ascii="Arial Narrow" w:hAnsi="Arial Narrow" w:cs="Cambria"/>
          <w:sz w:val="18"/>
          <w:szCs w:val="18"/>
        </w:rPr>
      </w:pPr>
    </w:p>
    <w:p w14:paraId="06089C45" w14:textId="77777777" w:rsidR="009F2B73" w:rsidRDefault="009F2B73">
      <w:pPr>
        <w:spacing w:line="360" w:lineRule="auto"/>
        <w:rPr>
          <w:rFonts w:ascii="Arial Narrow" w:hAnsi="Arial Narrow" w:cs="Cambria"/>
          <w:sz w:val="18"/>
          <w:szCs w:val="18"/>
        </w:rPr>
      </w:pPr>
    </w:p>
    <w:p w14:paraId="5841574F" w14:textId="77777777" w:rsidR="009F2B73" w:rsidRDefault="009F2B73">
      <w:pPr>
        <w:spacing w:line="360" w:lineRule="auto"/>
        <w:rPr>
          <w:rFonts w:ascii="Arial Narrow" w:hAnsi="Arial Narrow" w:cs="Cambria"/>
          <w:sz w:val="18"/>
          <w:szCs w:val="18"/>
        </w:rPr>
      </w:pPr>
    </w:p>
    <w:p w14:paraId="0E1B064F" w14:textId="77777777" w:rsidR="009F2B73" w:rsidRDefault="009F2B73">
      <w:pPr>
        <w:spacing w:line="360" w:lineRule="auto"/>
        <w:rPr>
          <w:rFonts w:ascii="Arial Narrow" w:hAnsi="Arial Narrow" w:cs="Cambria"/>
          <w:sz w:val="18"/>
          <w:szCs w:val="18"/>
        </w:rPr>
      </w:pPr>
    </w:p>
    <w:p w14:paraId="1961598A" w14:textId="77777777" w:rsidR="009F2B73" w:rsidRDefault="009F2B73">
      <w:pPr>
        <w:spacing w:line="360" w:lineRule="auto"/>
        <w:rPr>
          <w:rFonts w:ascii="Arial Narrow" w:hAnsi="Arial Narrow" w:cs="Cambria"/>
          <w:sz w:val="18"/>
          <w:szCs w:val="18"/>
        </w:rPr>
      </w:pPr>
    </w:p>
    <w:p w14:paraId="1D8F1331" w14:textId="77777777" w:rsidR="009F2B73" w:rsidRDefault="009F2B73">
      <w:pPr>
        <w:spacing w:line="360" w:lineRule="auto"/>
        <w:rPr>
          <w:rFonts w:ascii="Arial Narrow" w:hAnsi="Arial Narrow" w:cs="Cambria"/>
          <w:sz w:val="18"/>
          <w:szCs w:val="18"/>
        </w:rPr>
      </w:pPr>
    </w:p>
    <w:p w14:paraId="7063C82F" w14:textId="77777777" w:rsidR="009F2B73" w:rsidRDefault="009F2B73">
      <w:pPr>
        <w:spacing w:line="360" w:lineRule="auto"/>
        <w:rPr>
          <w:rFonts w:ascii="Arial Narrow" w:hAnsi="Arial Narrow" w:cs="Cambria"/>
          <w:sz w:val="18"/>
          <w:szCs w:val="18"/>
        </w:rPr>
      </w:pPr>
    </w:p>
    <w:p w14:paraId="2C59DFF2" w14:textId="77777777" w:rsidR="003E5379" w:rsidRPr="00E64861" w:rsidRDefault="003E5379">
      <w:pPr>
        <w:spacing w:line="360" w:lineRule="auto"/>
        <w:rPr>
          <w:rFonts w:ascii="Arial Narrow" w:hAnsi="Arial Narrow" w:cs="Cambria"/>
          <w:sz w:val="18"/>
          <w:szCs w:val="18"/>
        </w:rPr>
      </w:pPr>
    </w:p>
    <w:p w14:paraId="4B05B3E6" w14:textId="77777777" w:rsidR="00605E51" w:rsidRPr="00E64861" w:rsidRDefault="008A4E14">
      <w:pPr>
        <w:spacing w:line="360" w:lineRule="auto"/>
        <w:jc w:val="center"/>
        <w:rPr>
          <w:rFonts w:ascii="Arial Narrow" w:hAnsi="Arial Narrow" w:cs="Cambria"/>
          <w:sz w:val="18"/>
          <w:szCs w:val="18"/>
        </w:rPr>
      </w:pPr>
      <w:r w:rsidRPr="00E64861">
        <w:rPr>
          <w:rFonts w:ascii="Arial Narrow" w:hAnsi="Arial Narrow" w:cs="Cambria"/>
          <w:b/>
          <w:bCs/>
          <w:sz w:val="18"/>
          <w:szCs w:val="18"/>
        </w:rPr>
        <w:t>ANEXO IV</w:t>
      </w:r>
    </w:p>
    <w:p w14:paraId="34D3497C" w14:textId="77777777" w:rsidR="00605E51" w:rsidRPr="00E64861" w:rsidRDefault="008A4E14">
      <w:pPr>
        <w:spacing w:before="200" w:after="200"/>
        <w:jc w:val="center"/>
        <w:rPr>
          <w:rFonts w:ascii="Arial Narrow" w:hAnsi="Arial Narrow" w:cs="Cambria"/>
          <w:sz w:val="18"/>
          <w:szCs w:val="18"/>
        </w:rPr>
      </w:pPr>
      <w:r w:rsidRPr="00E64861">
        <w:rPr>
          <w:rFonts w:ascii="Arial Narrow" w:eastAsia="Arial" w:hAnsi="Arial Narrow" w:cs="Cambria"/>
          <w:b/>
          <w:color w:val="000000"/>
          <w:sz w:val="18"/>
          <w:szCs w:val="18"/>
        </w:rPr>
        <w:t>AUTORIZAÇÃO</w:t>
      </w:r>
    </w:p>
    <w:p w14:paraId="28B6E61A" w14:textId="77777777" w:rsidR="00605E51" w:rsidRPr="00E64861" w:rsidRDefault="00605E51">
      <w:pPr>
        <w:spacing w:before="200" w:after="200" w:line="480" w:lineRule="auto"/>
        <w:ind w:firstLine="2835"/>
        <w:jc w:val="both"/>
        <w:rPr>
          <w:rFonts w:ascii="Arial Narrow" w:hAnsi="Arial Narrow" w:cs="Cambria"/>
          <w:sz w:val="18"/>
          <w:szCs w:val="18"/>
        </w:rPr>
      </w:pPr>
    </w:p>
    <w:p w14:paraId="0BA634F0" w14:textId="507A40B4" w:rsidR="00605E51" w:rsidRPr="00E64861" w:rsidRDefault="008A4E14">
      <w:pPr>
        <w:spacing w:line="480" w:lineRule="auto"/>
        <w:jc w:val="both"/>
        <w:rPr>
          <w:rFonts w:ascii="Arial Narrow" w:hAnsi="Arial Narrow" w:cs="Cambria"/>
          <w:sz w:val="18"/>
          <w:szCs w:val="18"/>
        </w:rPr>
      </w:pPr>
      <w:r w:rsidRPr="00E64861">
        <w:rPr>
          <w:rFonts w:ascii="Arial Narrow" w:eastAsia="Arial" w:hAnsi="Arial Narrow" w:cs="Cambria"/>
          <w:color w:val="000000"/>
          <w:sz w:val="18"/>
          <w:szCs w:val="18"/>
        </w:rPr>
        <w:t xml:space="preserve">Considerando o Pedido de Compras anexos ao processo, </w:t>
      </w:r>
      <w:r w:rsidRPr="00E64861">
        <w:rPr>
          <w:rFonts w:ascii="Arial Narrow" w:eastAsia="Arial" w:hAnsi="Arial Narrow" w:cs="Cambria"/>
          <w:b/>
          <w:color w:val="000000"/>
          <w:sz w:val="18"/>
          <w:szCs w:val="18"/>
        </w:rPr>
        <w:t xml:space="preserve"> AUTORIZO </w:t>
      </w:r>
      <w:r w:rsidRPr="00E64861">
        <w:rPr>
          <w:rFonts w:ascii="Arial Narrow" w:eastAsia="Arial" w:hAnsi="Arial Narrow" w:cs="Cambria"/>
          <w:color w:val="000000"/>
          <w:sz w:val="18"/>
          <w:szCs w:val="18"/>
        </w:rPr>
        <w:t xml:space="preserve">a Equipe de Licitações através de pregoeiro (a) intituida pela </w:t>
      </w:r>
      <w:r w:rsidRPr="00E64861">
        <w:rPr>
          <w:rFonts w:ascii="Arial Narrow" w:eastAsia="Arial" w:hAnsi="Arial Narrow" w:cs="Cambria"/>
          <w:b/>
          <w:color w:val="000000"/>
          <w:sz w:val="18"/>
          <w:szCs w:val="18"/>
        </w:rPr>
        <w:t>Portaria n. 011/</w:t>
      </w:r>
      <w:r w:rsidR="00E64861" w:rsidRPr="00E64861">
        <w:rPr>
          <w:rFonts w:ascii="Arial Narrow" w:eastAsia="Arial" w:hAnsi="Arial Narrow" w:cs="Cambria"/>
          <w:b/>
          <w:color w:val="000000"/>
          <w:sz w:val="18"/>
          <w:szCs w:val="18"/>
        </w:rPr>
        <w:t>2026</w:t>
      </w:r>
      <w:r w:rsidRPr="00E64861">
        <w:rPr>
          <w:rFonts w:ascii="Arial Narrow" w:eastAsia="Arial" w:hAnsi="Arial Narrow" w:cs="Cambria"/>
          <w:color w:val="000000"/>
          <w:sz w:val="18"/>
          <w:szCs w:val="18"/>
        </w:rPr>
        <w:t xml:space="preserve">,e em consonância ao disposto na </w:t>
      </w:r>
      <w:r w:rsidRPr="00E64861">
        <w:rPr>
          <w:rFonts w:ascii="Arial Narrow" w:eastAsia="Arial" w:hAnsi="Arial Narrow" w:cs="Cambria"/>
          <w:b/>
          <w:color w:val="000000"/>
          <w:sz w:val="18"/>
          <w:szCs w:val="18"/>
        </w:rPr>
        <w:t>Lei Federal nº 14.133</w:t>
      </w:r>
      <w:r w:rsidRPr="00E64861">
        <w:rPr>
          <w:rFonts w:ascii="Arial Narrow" w:eastAsia="Arial" w:hAnsi="Arial Narrow" w:cs="Cambria"/>
          <w:color w:val="000000"/>
          <w:sz w:val="18"/>
          <w:szCs w:val="18"/>
        </w:rPr>
        <w:t xml:space="preserve">, de 01 de abril de 2021, com suas alterações posteriores, a abrir processo licitatório próprio para </w:t>
      </w:r>
      <w:r w:rsidRPr="00E64861">
        <w:rPr>
          <w:rFonts w:ascii="Arial Narrow" w:hAnsi="Arial Narrow" w:cs="Cambria"/>
          <w:i/>
          <w:iCs/>
          <w:color w:val="000000"/>
          <w:sz w:val="18"/>
          <w:szCs w:val="18"/>
        </w:rPr>
        <w:t xml:space="preserve">REGISTRO DE PREÇOS PARA </w:t>
      </w:r>
      <w:r w:rsidR="00E64861" w:rsidRPr="00E64861">
        <w:rPr>
          <w:rFonts w:ascii="Arial Narrow" w:hAnsi="Arial Narrow" w:cs="Cambria"/>
          <w:i/>
          <w:iCs/>
          <w:color w:val="000000"/>
          <w:sz w:val="18"/>
          <w:szCs w:val="18"/>
        </w:rPr>
        <w:t>AQUISIÇÃO DE IMPLEMENTOS AGRÍCOLA</w:t>
      </w:r>
      <w:r w:rsidR="003E5379">
        <w:rPr>
          <w:rFonts w:ascii="Arial Narrow" w:hAnsi="Arial Narrow" w:cs="Cambria"/>
          <w:i/>
          <w:iCs/>
          <w:color w:val="000000"/>
          <w:sz w:val="18"/>
          <w:szCs w:val="18"/>
        </w:rPr>
        <w:t xml:space="preserve">, </w:t>
      </w:r>
      <w:r w:rsidRPr="00E64861">
        <w:rPr>
          <w:rFonts w:ascii="Arial Narrow" w:eastAsia="Arial" w:hAnsi="Arial Narrow" w:cs="Cambria"/>
          <w:color w:val="000000"/>
          <w:sz w:val="18"/>
          <w:szCs w:val="18"/>
          <w:shd w:val="clear" w:color="auto" w:fill="FFFFFF"/>
        </w:rPr>
        <w:t>conforme pesquisa de preços efetuados pelo Setor de compras, c</w:t>
      </w:r>
      <w:r w:rsidRPr="00E64861">
        <w:rPr>
          <w:rFonts w:ascii="Arial Narrow" w:eastAsia="Arial" w:hAnsi="Arial Narrow" w:cs="Cambria"/>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0249853A" w14:textId="77777777" w:rsidR="00605E51" w:rsidRPr="00E64861" w:rsidRDefault="008A4E14">
      <w:pPr>
        <w:spacing w:before="200" w:after="200" w:line="480" w:lineRule="auto"/>
        <w:ind w:firstLine="2835"/>
        <w:jc w:val="both"/>
        <w:rPr>
          <w:rFonts w:ascii="Arial Narrow" w:hAnsi="Arial Narrow" w:cs="Cambria"/>
          <w:sz w:val="18"/>
          <w:szCs w:val="18"/>
        </w:rPr>
      </w:pPr>
      <w:r w:rsidRPr="00E64861">
        <w:rPr>
          <w:rFonts w:ascii="Arial Narrow" w:hAnsi="Arial Narrow" w:cs="Cambria"/>
          <w:sz w:val="18"/>
          <w:szCs w:val="18"/>
        </w:rPr>
        <w:br/>
      </w:r>
    </w:p>
    <w:p w14:paraId="5988B1B9" w14:textId="61F8EAA9" w:rsidR="00605E51" w:rsidRPr="00E64861" w:rsidRDefault="008A4E14">
      <w:pPr>
        <w:spacing w:before="200" w:after="200"/>
        <w:jc w:val="right"/>
        <w:rPr>
          <w:rFonts w:ascii="Arial Narrow" w:hAnsi="Arial Narrow" w:cs="Cambria"/>
          <w:sz w:val="18"/>
          <w:szCs w:val="18"/>
        </w:rPr>
      </w:pPr>
      <w:r w:rsidRPr="00E64861">
        <w:rPr>
          <w:rFonts w:ascii="Arial Narrow" w:eastAsia="Arial" w:hAnsi="Arial Narrow" w:cs="Cambria"/>
          <w:color w:val="000000"/>
          <w:sz w:val="18"/>
          <w:szCs w:val="18"/>
          <w:shd w:val="clear" w:color="auto" w:fill="FFFFFF"/>
        </w:rPr>
        <w:t>Santa Bárbara do Sul,</w:t>
      </w:r>
      <w:r w:rsidR="003E5379">
        <w:rPr>
          <w:rFonts w:ascii="Arial Narrow" w:eastAsia="Arial" w:hAnsi="Arial Narrow" w:cs="Cambria"/>
          <w:color w:val="000000"/>
          <w:sz w:val="18"/>
          <w:szCs w:val="18"/>
          <w:shd w:val="clear" w:color="auto" w:fill="FFFFFF"/>
        </w:rPr>
        <w:t>13 de fevereiro</w:t>
      </w:r>
      <w:r w:rsidRPr="00E64861">
        <w:rPr>
          <w:rFonts w:ascii="Arial Narrow" w:eastAsia="Arial" w:hAnsi="Arial Narrow" w:cs="Cambria"/>
          <w:color w:val="000000"/>
          <w:sz w:val="18"/>
          <w:szCs w:val="18"/>
          <w:shd w:val="clear" w:color="auto" w:fill="FFFFFF"/>
        </w:rPr>
        <w:t xml:space="preserve"> de </w:t>
      </w:r>
      <w:r w:rsidR="00E64861" w:rsidRPr="00E64861">
        <w:rPr>
          <w:rFonts w:ascii="Arial Narrow" w:eastAsia="Arial" w:hAnsi="Arial Narrow" w:cs="Cambria"/>
          <w:color w:val="000000"/>
          <w:sz w:val="18"/>
          <w:szCs w:val="18"/>
          <w:shd w:val="clear" w:color="auto" w:fill="FFFFFF"/>
        </w:rPr>
        <w:t>2026</w:t>
      </w:r>
    </w:p>
    <w:p w14:paraId="6C16F420" w14:textId="77777777" w:rsidR="00605E51" w:rsidRPr="00E64861" w:rsidRDefault="00605E51">
      <w:pPr>
        <w:spacing w:before="200" w:after="200"/>
        <w:jc w:val="right"/>
        <w:rPr>
          <w:rFonts w:ascii="Arial Narrow" w:hAnsi="Arial Narrow" w:cs="Cambria"/>
          <w:sz w:val="18"/>
          <w:szCs w:val="18"/>
        </w:rPr>
      </w:pPr>
    </w:p>
    <w:p w14:paraId="47A07260" w14:textId="77777777" w:rsidR="00605E51" w:rsidRPr="00E64861" w:rsidRDefault="00605E51">
      <w:pPr>
        <w:spacing w:before="200" w:after="200"/>
        <w:jc w:val="both"/>
        <w:rPr>
          <w:rFonts w:ascii="Arial Narrow" w:hAnsi="Arial Narrow" w:cs="Cambria"/>
          <w:sz w:val="18"/>
          <w:szCs w:val="18"/>
        </w:rPr>
      </w:pPr>
    </w:p>
    <w:p w14:paraId="7150A55D" w14:textId="77777777" w:rsidR="00605E51" w:rsidRPr="00E64861" w:rsidRDefault="008A4E14">
      <w:pPr>
        <w:spacing w:before="200" w:after="200"/>
        <w:jc w:val="both"/>
        <w:rPr>
          <w:rFonts w:ascii="Arial Narrow" w:hAnsi="Arial Narrow" w:cs="Cambria"/>
          <w:sz w:val="18"/>
          <w:szCs w:val="18"/>
        </w:rPr>
      </w:pPr>
      <w:r w:rsidRPr="00E64861">
        <w:rPr>
          <w:rFonts w:ascii="Arial Narrow" w:hAnsi="Arial Narrow" w:cs="Cambria"/>
          <w:sz w:val="18"/>
          <w:szCs w:val="18"/>
        </w:rPr>
        <w:br/>
      </w:r>
    </w:p>
    <w:p w14:paraId="3DE4CE7B" w14:textId="062E9484" w:rsidR="00605E51" w:rsidRPr="00E64861" w:rsidRDefault="00E64861">
      <w:pPr>
        <w:spacing w:line="360" w:lineRule="auto"/>
        <w:jc w:val="center"/>
        <w:rPr>
          <w:rFonts w:ascii="Arial Narrow" w:hAnsi="Arial Narrow" w:cs="Cambria"/>
          <w:sz w:val="18"/>
          <w:szCs w:val="18"/>
        </w:rPr>
      </w:pPr>
      <w:r w:rsidRPr="00E64861">
        <w:rPr>
          <w:rFonts w:ascii="Arial Narrow" w:hAnsi="Arial Narrow" w:cs="Cambria"/>
          <w:sz w:val="18"/>
          <w:szCs w:val="18"/>
        </w:rPr>
        <w:t>Leandro Carafinni Veneral</w:t>
      </w:r>
    </w:p>
    <w:p w14:paraId="0DD21B87" w14:textId="77777777" w:rsidR="00605E51" w:rsidRPr="00E64861" w:rsidRDefault="008A4E14">
      <w:pPr>
        <w:spacing w:line="360" w:lineRule="auto"/>
        <w:jc w:val="center"/>
        <w:rPr>
          <w:rFonts w:ascii="Arial Narrow" w:hAnsi="Arial Narrow" w:cs="Cambria"/>
          <w:bCs/>
          <w:i/>
          <w:color w:val="000000"/>
          <w:sz w:val="18"/>
          <w:szCs w:val="18"/>
        </w:rPr>
      </w:pPr>
      <w:r w:rsidRPr="00E64861">
        <w:rPr>
          <w:rFonts w:ascii="Arial Narrow" w:hAnsi="Arial Narrow" w:cs="Cambria"/>
          <w:sz w:val="18"/>
          <w:szCs w:val="18"/>
        </w:rPr>
        <w:t>Prefeito</w:t>
      </w:r>
    </w:p>
    <w:p w14:paraId="5076D186" w14:textId="77777777" w:rsidR="00605E51" w:rsidRPr="00E64861" w:rsidRDefault="00605E51">
      <w:pPr>
        <w:rPr>
          <w:rFonts w:ascii="Arial Narrow" w:hAnsi="Arial Narrow" w:cs="Cambria"/>
          <w:color w:val="000000" w:themeColor="text1"/>
          <w:sz w:val="18"/>
          <w:szCs w:val="18"/>
        </w:rPr>
      </w:pPr>
    </w:p>
    <w:p w14:paraId="7950E674" w14:textId="77777777" w:rsidR="00605E51" w:rsidRPr="00E64861" w:rsidRDefault="00605E51">
      <w:pPr>
        <w:rPr>
          <w:rFonts w:ascii="Arial Narrow" w:hAnsi="Arial Narrow" w:cs="Cambria"/>
          <w:color w:val="000000" w:themeColor="text1"/>
          <w:sz w:val="18"/>
          <w:szCs w:val="18"/>
        </w:rPr>
      </w:pPr>
    </w:p>
    <w:p w14:paraId="2FA5FC1C" w14:textId="77777777" w:rsidR="00605E51" w:rsidRPr="00E64861" w:rsidRDefault="00605E51">
      <w:pPr>
        <w:rPr>
          <w:rFonts w:ascii="Arial Narrow" w:hAnsi="Arial Narrow" w:cs="Cambria"/>
          <w:color w:val="000000" w:themeColor="text1"/>
          <w:sz w:val="18"/>
          <w:szCs w:val="18"/>
        </w:rPr>
      </w:pPr>
    </w:p>
    <w:p w14:paraId="0DC57D57" w14:textId="77777777" w:rsidR="00605E51" w:rsidRPr="00E64861" w:rsidRDefault="00605E51">
      <w:pPr>
        <w:rPr>
          <w:rFonts w:ascii="Arial Narrow" w:hAnsi="Arial Narrow" w:cs="Cambria"/>
          <w:color w:val="000000" w:themeColor="text1"/>
          <w:sz w:val="18"/>
          <w:szCs w:val="18"/>
        </w:rPr>
      </w:pPr>
    </w:p>
    <w:p w14:paraId="6C662ACD" w14:textId="77777777" w:rsidR="00605E51" w:rsidRPr="00E64861" w:rsidRDefault="00605E51">
      <w:pPr>
        <w:rPr>
          <w:rFonts w:ascii="Arial Narrow" w:hAnsi="Arial Narrow" w:cs="Cambria"/>
          <w:color w:val="000000" w:themeColor="text1"/>
          <w:sz w:val="18"/>
          <w:szCs w:val="18"/>
        </w:rPr>
      </w:pPr>
    </w:p>
    <w:p w14:paraId="2684DD28" w14:textId="77777777" w:rsidR="00605E51" w:rsidRPr="00E64861" w:rsidRDefault="00605E51">
      <w:pPr>
        <w:rPr>
          <w:rFonts w:ascii="Arial Narrow" w:hAnsi="Arial Narrow" w:cs="Cambria"/>
          <w:color w:val="000000" w:themeColor="text1"/>
          <w:sz w:val="18"/>
          <w:szCs w:val="18"/>
        </w:rPr>
      </w:pPr>
    </w:p>
    <w:p w14:paraId="5225038C" w14:textId="77777777" w:rsidR="00605E51" w:rsidRPr="00E64861" w:rsidRDefault="00605E51">
      <w:pPr>
        <w:rPr>
          <w:rFonts w:ascii="Arial Narrow" w:hAnsi="Arial Narrow" w:cs="Cambria"/>
          <w:color w:val="000000" w:themeColor="text1"/>
          <w:sz w:val="18"/>
          <w:szCs w:val="18"/>
        </w:rPr>
      </w:pPr>
    </w:p>
    <w:p w14:paraId="7105FEA7" w14:textId="77777777" w:rsidR="00605E51" w:rsidRPr="00E64861" w:rsidRDefault="00605E51">
      <w:pPr>
        <w:rPr>
          <w:rFonts w:ascii="Arial Narrow" w:hAnsi="Arial Narrow" w:cs="Cambria"/>
          <w:color w:val="000000" w:themeColor="text1"/>
          <w:sz w:val="18"/>
          <w:szCs w:val="18"/>
        </w:rPr>
      </w:pPr>
    </w:p>
    <w:p w14:paraId="0E0742FC" w14:textId="77777777" w:rsidR="00605E51" w:rsidRPr="00E64861" w:rsidRDefault="00605E51">
      <w:pPr>
        <w:rPr>
          <w:rFonts w:ascii="Arial Narrow" w:hAnsi="Arial Narrow" w:cs="Cambria"/>
          <w:color w:val="000000" w:themeColor="text1"/>
          <w:sz w:val="18"/>
          <w:szCs w:val="18"/>
        </w:rPr>
      </w:pPr>
    </w:p>
    <w:p w14:paraId="47A169D4" w14:textId="77777777" w:rsidR="00605E51" w:rsidRPr="00E64861" w:rsidRDefault="00605E51">
      <w:pPr>
        <w:rPr>
          <w:rFonts w:ascii="Arial Narrow" w:hAnsi="Arial Narrow" w:cs="Cambria"/>
          <w:color w:val="000000" w:themeColor="text1"/>
          <w:sz w:val="18"/>
          <w:szCs w:val="18"/>
        </w:rPr>
      </w:pPr>
    </w:p>
    <w:p w14:paraId="1665D145" w14:textId="77777777" w:rsidR="00605E51" w:rsidRPr="00E64861" w:rsidRDefault="00605E51">
      <w:pPr>
        <w:rPr>
          <w:rFonts w:ascii="Arial Narrow" w:hAnsi="Arial Narrow" w:cs="Cambria"/>
          <w:color w:val="000000" w:themeColor="text1"/>
          <w:sz w:val="18"/>
          <w:szCs w:val="18"/>
        </w:rPr>
      </w:pPr>
    </w:p>
    <w:p w14:paraId="5B1A0314" w14:textId="77777777" w:rsidR="00605E51" w:rsidRPr="00E64861" w:rsidRDefault="00605E51">
      <w:pPr>
        <w:rPr>
          <w:rFonts w:ascii="Arial Narrow" w:hAnsi="Arial Narrow" w:cs="Cambria"/>
          <w:color w:val="000000" w:themeColor="text1"/>
          <w:sz w:val="18"/>
          <w:szCs w:val="18"/>
        </w:rPr>
      </w:pPr>
    </w:p>
    <w:p w14:paraId="0FF50D41" w14:textId="77777777" w:rsidR="00605E51" w:rsidRPr="00E64861" w:rsidRDefault="00605E51">
      <w:pPr>
        <w:rPr>
          <w:rFonts w:ascii="Arial Narrow" w:hAnsi="Arial Narrow" w:cs="Cambria"/>
          <w:color w:val="000000" w:themeColor="text1"/>
          <w:sz w:val="18"/>
          <w:szCs w:val="18"/>
        </w:rPr>
      </w:pPr>
    </w:p>
    <w:p w14:paraId="470A3B2C" w14:textId="77777777" w:rsidR="00605E51" w:rsidRPr="00E64861" w:rsidRDefault="00605E51">
      <w:pPr>
        <w:rPr>
          <w:rFonts w:ascii="Arial Narrow" w:hAnsi="Arial Narrow" w:cs="Cambria"/>
          <w:color w:val="000000" w:themeColor="text1"/>
          <w:sz w:val="18"/>
          <w:szCs w:val="18"/>
        </w:rPr>
      </w:pPr>
    </w:p>
    <w:p w14:paraId="24987053" w14:textId="77777777" w:rsidR="003E5379" w:rsidRDefault="003E5379">
      <w:pPr>
        <w:rPr>
          <w:rFonts w:ascii="Arial Narrow" w:hAnsi="Arial Narrow" w:cs="Cambria"/>
          <w:color w:val="000000" w:themeColor="text1"/>
          <w:sz w:val="18"/>
          <w:szCs w:val="18"/>
        </w:rPr>
      </w:pPr>
    </w:p>
    <w:p w14:paraId="07F00255" w14:textId="2C4F4349" w:rsidR="00605E51" w:rsidRDefault="00605E51" w:rsidP="003E5379">
      <w:pPr>
        <w:rPr>
          <w:rFonts w:ascii="Arial Narrow" w:hAnsi="Arial Narrow" w:cs="Cambria"/>
          <w:b/>
          <w:bCs/>
          <w:color w:val="000000" w:themeColor="text1"/>
          <w:sz w:val="18"/>
          <w:szCs w:val="18"/>
        </w:rPr>
      </w:pPr>
    </w:p>
    <w:p w14:paraId="5C42AB0E" w14:textId="77777777" w:rsidR="009F2B73" w:rsidRDefault="009F2B73" w:rsidP="003E5379">
      <w:pPr>
        <w:rPr>
          <w:rFonts w:ascii="Arial Narrow" w:hAnsi="Arial Narrow" w:cs="Cambria"/>
          <w:b/>
          <w:bCs/>
          <w:color w:val="000000" w:themeColor="text1"/>
          <w:sz w:val="18"/>
          <w:szCs w:val="18"/>
        </w:rPr>
      </w:pPr>
    </w:p>
    <w:p w14:paraId="682C7FB8" w14:textId="77777777" w:rsidR="009F2B73" w:rsidRDefault="009F2B73" w:rsidP="003E5379">
      <w:pPr>
        <w:rPr>
          <w:rFonts w:ascii="Arial Narrow" w:hAnsi="Arial Narrow" w:cs="Cambria"/>
          <w:b/>
          <w:bCs/>
          <w:color w:val="000000" w:themeColor="text1"/>
          <w:sz w:val="18"/>
          <w:szCs w:val="18"/>
        </w:rPr>
      </w:pPr>
    </w:p>
    <w:p w14:paraId="639BA42D" w14:textId="77777777" w:rsidR="009F2B73" w:rsidRDefault="009F2B73" w:rsidP="003E5379">
      <w:pPr>
        <w:rPr>
          <w:rFonts w:ascii="Arial Narrow" w:hAnsi="Arial Narrow" w:cs="Cambria"/>
          <w:b/>
          <w:bCs/>
          <w:color w:val="000000" w:themeColor="text1"/>
          <w:sz w:val="18"/>
          <w:szCs w:val="18"/>
        </w:rPr>
      </w:pPr>
    </w:p>
    <w:p w14:paraId="57626D0F" w14:textId="77777777" w:rsidR="009F2B73" w:rsidRDefault="009F2B73" w:rsidP="003E5379">
      <w:pPr>
        <w:rPr>
          <w:rFonts w:ascii="Arial Narrow" w:hAnsi="Arial Narrow" w:cs="Cambria"/>
          <w:b/>
          <w:bCs/>
          <w:color w:val="000000" w:themeColor="text1"/>
          <w:sz w:val="18"/>
          <w:szCs w:val="18"/>
        </w:rPr>
      </w:pPr>
    </w:p>
    <w:p w14:paraId="496ED702" w14:textId="77777777" w:rsidR="009F2B73" w:rsidRDefault="009F2B73" w:rsidP="003E5379">
      <w:pPr>
        <w:rPr>
          <w:rFonts w:ascii="Arial Narrow" w:hAnsi="Arial Narrow" w:cs="Cambria"/>
          <w:b/>
          <w:bCs/>
          <w:color w:val="000000" w:themeColor="text1"/>
          <w:sz w:val="18"/>
          <w:szCs w:val="18"/>
        </w:rPr>
      </w:pPr>
    </w:p>
    <w:p w14:paraId="48F0221B" w14:textId="77777777" w:rsidR="009F2B73" w:rsidRDefault="009F2B73" w:rsidP="003E5379">
      <w:pPr>
        <w:rPr>
          <w:rFonts w:ascii="Arial Narrow" w:hAnsi="Arial Narrow" w:cs="Cambria"/>
          <w:b/>
          <w:bCs/>
          <w:color w:val="000000" w:themeColor="text1"/>
          <w:sz w:val="18"/>
          <w:szCs w:val="18"/>
        </w:rPr>
      </w:pPr>
    </w:p>
    <w:p w14:paraId="5DC356C9" w14:textId="77777777" w:rsidR="009F2B73" w:rsidRDefault="009F2B73" w:rsidP="003E5379">
      <w:pPr>
        <w:rPr>
          <w:rFonts w:ascii="Arial Narrow" w:hAnsi="Arial Narrow" w:cs="Cambria"/>
          <w:b/>
          <w:bCs/>
          <w:color w:val="000000" w:themeColor="text1"/>
          <w:sz w:val="18"/>
          <w:szCs w:val="18"/>
        </w:rPr>
      </w:pPr>
    </w:p>
    <w:p w14:paraId="5C4AC701" w14:textId="77777777" w:rsidR="009F2B73" w:rsidRDefault="009F2B73" w:rsidP="003E5379">
      <w:pPr>
        <w:rPr>
          <w:rFonts w:ascii="Arial Narrow" w:hAnsi="Arial Narrow" w:cs="Cambria"/>
          <w:b/>
          <w:bCs/>
          <w:color w:val="000000" w:themeColor="text1"/>
          <w:sz w:val="18"/>
          <w:szCs w:val="18"/>
        </w:rPr>
      </w:pPr>
    </w:p>
    <w:p w14:paraId="00F62100" w14:textId="77777777" w:rsidR="009F2B73" w:rsidRDefault="009F2B73" w:rsidP="003E5379">
      <w:pPr>
        <w:rPr>
          <w:rFonts w:ascii="Arial Narrow" w:hAnsi="Arial Narrow" w:cs="Cambria"/>
          <w:b/>
          <w:bCs/>
          <w:color w:val="000000" w:themeColor="text1"/>
          <w:sz w:val="18"/>
          <w:szCs w:val="18"/>
        </w:rPr>
      </w:pPr>
    </w:p>
    <w:p w14:paraId="650B2B19" w14:textId="77777777" w:rsidR="009F2B73" w:rsidRDefault="009F2B73" w:rsidP="003E5379">
      <w:pPr>
        <w:rPr>
          <w:rFonts w:ascii="Arial Narrow" w:hAnsi="Arial Narrow" w:cs="Cambria"/>
          <w:b/>
          <w:bCs/>
          <w:color w:val="000000" w:themeColor="text1"/>
          <w:sz w:val="18"/>
          <w:szCs w:val="18"/>
        </w:rPr>
      </w:pPr>
    </w:p>
    <w:p w14:paraId="14D47629" w14:textId="77777777" w:rsidR="009F2B73" w:rsidRDefault="009F2B73" w:rsidP="003E5379">
      <w:pPr>
        <w:rPr>
          <w:rFonts w:ascii="Arial Narrow" w:hAnsi="Arial Narrow" w:cs="Cambria"/>
          <w:b/>
          <w:bCs/>
          <w:color w:val="000000" w:themeColor="text1"/>
          <w:sz w:val="18"/>
          <w:szCs w:val="18"/>
        </w:rPr>
      </w:pPr>
    </w:p>
    <w:p w14:paraId="005C04DF" w14:textId="77777777" w:rsidR="009F2B73" w:rsidRDefault="009F2B73" w:rsidP="003E5379">
      <w:pPr>
        <w:rPr>
          <w:rFonts w:ascii="Arial Narrow" w:hAnsi="Arial Narrow" w:cs="Cambria"/>
          <w:b/>
          <w:bCs/>
          <w:color w:val="000000" w:themeColor="text1"/>
          <w:sz w:val="18"/>
          <w:szCs w:val="18"/>
        </w:rPr>
      </w:pPr>
    </w:p>
    <w:p w14:paraId="0870411A" w14:textId="77777777" w:rsidR="009F2B73" w:rsidRDefault="009F2B73" w:rsidP="003E5379">
      <w:pPr>
        <w:rPr>
          <w:rFonts w:ascii="Arial Narrow" w:hAnsi="Arial Narrow" w:cs="Cambria"/>
          <w:b/>
          <w:bCs/>
          <w:color w:val="000000" w:themeColor="text1"/>
          <w:sz w:val="18"/>
          <w:szCs w:val="18"/>
        </w:rPr>
      </w:pPr>
    </w:p>
    <w:p w14:paraId="667CE9AE" w14:textId="77777777" w:rsidR="009F2B73" w:rsidRDefault="009F2B73" w:rsidP="003E5379">
      <w:pPr>
        <w:rPr>
          <w:rFonts w:ascii="Arial Narrow" w:hAnsi="Arial Narrow" w:cs="Cambria"/>
          <w:b/>
          <w:bCs/>
          <w:color w:val="000000" w:themeColor="text1"/>
          <w:sz w:val="18"/>
          <w:szCs w:val="18"/>
        </w:rPr>
      </w:pPr>
    </w:p>
    <w:p w14:paraId="48C8F3C1" w14:textId="77777777" w:rsidR="009F2B73" w:rsidRDefault="009F2B73" w:rsidP="003E5379">
      <w:pPr>
        <w:rPr>
          <w:rFonts w:ascii="Arial Narrow" w:hAnsi="Arial Narrow" w:cs="Cambria"/>
          <w:b/>
          <w:bCs/>
          <w:color w:val="000000" w:themeColor="text1"/>
          <w:sz w:val="18"/>
          <w:szCs w:val="18"/>
        </w:rPr>
      </w:pPr>
    </w:p>
    <w:p w14:paraId="79FAC79F" w14:textId="77777777" w:rsidR="009F2B73" w:rsidRDefault="009F2B73" w:rsidP="003E5379">
      <w:pPr>
        <w:rPr>
          <w:rFonts w:ascii="Arial Narrow" w:hAnsi="Arial Narrow" w:cs="Cambria"/>
          <w:b/>
          <w:bCs/>
          <w:color w:val="000000" w:themeColor="text1"/>
          <w:sz w:val="18"/>
          <w:szCs w:val="18"/>
        </w:rPr>
      </w:pPr>
    </w:p>
    <w:p w14:paraId="511D8DD7" w14:textId="77777777" w:rsidR="009F2B73" w:rsidRDefault="009F2B73" w:rsidP="003E5379">
      <w:pPr>
        <w:rPr>
          <w:rFonts w:ascii="Arial Narrow" w:hAnsi="Arial Narrow" w:cs="Cambria"/>
          <w:b/>
          <w:bCs/>
          <w:color w:val="000000" w:themeColor="text1"/>
          <w:sz w:val="18"/>
          <w:szCs w:val="18"/>
        </w:rPr>
      </w:pPr>
    </w:p>
    <w:p w14:paraId="61D2BB85" w14:textId="77777777" w:rsidR="009F2B73" w:rsidRDefault="009F2B73" w:rsidP="003E5379">
      <w:pPr>
        <w:rPr>
          <w:rFonts w:ascii="Arial Narrow" w:hAnsi="Arial Narrow" w:cs="Cambria"/>
          <w:b/>
          <w:bCs/>
          <w:color w:val="000000" w:themeColor="text1"/>
          <w:sz w:val="18"/>
          <w:szCs w:val="18"/>
        </w:rPr>
      </w:pPr>
    </w:p>
    <w:p w14:paraId="3F179E33" w14:textId="77777777" w:rsidR="009F2B73" w:rsidRDefault="009F2B73" w:rsidP="003E5379">
      <w:pPr>
        <w:rPr>
          <w:rFonts w:ascii="Arial Narrow" w:hAnsi="Arial Narrow" w:cs="Cambria"/>
          <w:b/>
          <w:bCs/>
          <w:color w:val="000000" w:themeColor="text1"/>
          <w:sz w:val="18"/>
          <w:szCs w:val="18"/>
        </w:rPr>
      </w:pPr>
    </w:p>
    <w:p w14:paraId="5532D5AF" w14:textId="77777777" w:rsidR="009F2B73" w:rsidRDefault="009F2B73" w:rsidP="003E5379">
      <w:pPr>
        <w:rPr>
          <w:rFonts w:ascii="Arial Narrow" w:hAnsi="Arial Narrow" w:cs="Cambria"/>
          <w:b/>
          <w:bCs/>
          <w:color w:val="000000" w:themeColor="text1"/>
          <w:sz w:val="18"/>
          <w:szCs w:val="18"/>
        </w:rPr>
      </w:pPr>
    </w:p>
    <w:p w14:paraId="1F0278E3" w14:textId="77777777" w:rsidR="009F2B73" w:rsidRDefault="009F2B73" w:rsidP="003E5379">
      <w:pPr>
        <w:rPr>
          <w:rFonts w:ascii="Arial Narrow" w:hAnsi="Arial Narrow" w:cs="Cambria"/>
          <w:b/>
          <w:bCs/>
          <w:color w:val="000000" w:themeColor="text1"/>
          <w:sz w:val="18"/>
          <w:szCs w:val="18"/>
        </w:rPr>
      </w:pPr>
    </w:p>
    <w:p w14:paraId="54D19688" w14:textId="77777777" w:rsidR="009F2B73" w:rsidRPr="00E64861" w:rsidRDefault="009F2B73" w:rsidP="009F2B73">
      <w:pPr>
        <w:spacing w:line="360" w:lineRule="auto"/>
        <w:jc w:val="center"/>
        <w:rPr>
          <w:rFonts w:ascii="Arial Narrow" w:hAnsi="Arial Narrow" w:cs="Cambria"/>
          <w:sz w:val="18"/>
          <w:szCs w:val="18"/>
        </w:rPr>
      </w:pPr>
      <w:bookmarkStart w:id="70" w:name="_Hlk223341040"/>
      <w:r w:rsidRPr="00E64861">
        <w:rPr>
          <w:rFonts w:ascii="Arial Narrow" w:hAnsi="Arial Narrow" w:cs="Cambria"/>
          <w:b/>
          <w:sz w:val="18"/>
          <w:szCs w:val="18"/>
        </w:rPr>
        <w:t>ESTADO DO RIO GRANDE DO SUL</w:t>
      </w:r>
    </w:p>
    <w:p w14:paraId="0788D280" w14:textId="77777777" w:rsidR="009F2B73" w:rsidRPr="00E64861" w:rsidRDefault="009F2B73" w:rsidP="009F2B73">
      <w:pPr>
        <w:spacing w:line="360" w:lineRule="auto"/>
        <w:jc w:val="center"/>
        <w:rPr>
          <w:rFonts w:ascii="Arial Narrow" w:hAnsi="Arial Narrow" w:cs="Cambria"/>
          <w:sz w:val="18"/>
          <w:szCs w:val="18"/>
        </w:rPr>
      </w:pPr>
      <w:r w:rsidRPr="00E64861">
        <w:rPr>
          <w:rFonts w:ascii="Arial Narrow" w:hAnsi="Arial Narrow" w:cs="Cambria"/>
          <w:b/>
          <w:sz w:val="18"/>
          <w:szCs w:val="18"/>
        </w:rPr>
        <w:t>PREFEITURA MUNICIPAL DE SANTA BÁRBARA DO SUL</w:t>
      </w:r>
    </w:p>
    <w:p w14:paraId="27002BFA" w14:textId="065F57A3" w:rsidR="009F2B73" w:rsidRDefault="009F2B73" w:rsidP="009F2B73">
      <w:pPr>
        <w:spacing w:line="360" w:lineRule="auto"/>
        <w:jc w:val="center"/>
        <w:rPr>
          <w:rFonts w:ascii="Arial Narrow" w:hAnsi="Arial Narrow" w:cs="Cambria"/>
          <w:b/>
          <w:sz w:val="18"/>
          <w:szCs w:val="18"/>
        </w:rPr>
      </w:pPr>
      <w:r>
        <w:rPr>
          <w:rFonts w:ascii="Arial Narrow" w:hAnsi="Arial Narrow" w:cs="Cambria"/>
          <w:b/>
          <w:sz w:val="18"/>
          <w:szCs w:val="18"/>
        </w:rPr>
        <w:t>RETIFICAÇÃO DE EDITAL DE LICITAÇÃO</w:t>
      </w:r>
    </w:p>
    <w:p w14:paraId="4A238852" w14:textId="2852B946" w:rsidR="009F2B73" w:rsidRPr="00E64861" w:rsidRDefault="009F2B73" w:rsidP="009F2B73">
      <w:pPr>
        <w:spacing w:line="360" w:lineRule="auto"/>
        <w:jc w:val="center"/>
        <w:rPr>
          <w:rFonts w:ascii="Arial Narrow" w:hAnsi="Arial Narrow" w:cs="Cambria"/>
          <w:sz w:val="18"/>
          <w:szCs w:val="18"/>
        </w:rPr>
      </w:pPr>
      <w:r>
        <w:rPr>
          <w:rFonts w:ascii="Arial Narrow" w:hAnsi="Arial Narrow" w:cs="Cambria"/>
          <w:b/>
          <w:sz w:val="18"/>
          <w:szCs w:val="18"/>
        </w:rPr>
        <w:t>INCLUSÃO DE ITENS</w:t>
      </w:r>
    </w:p>
    <w:p w14:paraId="4CA3E77E" w14:textId="77777777" w:rsidR="009F2B73" w:rsidRPr="00E64861" w:rsidRDefault="009F2B73" w:rsidP="009F2B73">
      <w:pPr>
        <w:spacing w:line="360" w:lineRule="auto"/>
        <w:jc w:val="both"/>
        <w:rPr>
          <w:rFonts w:ascii="Arial Narrow" w:hAnsi="Arial Narrow" w:cs="Cambria"/>
          <w:sz w:val="18"/>
          <w:szCs w:val="18"/>
        </w:rPr>
      </w:pPr>
    </w:p>
    <w:p w14:paraId="67094390" w14:textId="200D890E" w:rsidR="009F2B73" w:rsidRDefault="009F2B73" w:rsidP="009F2B73">
      <w:pPr>
        <w:spacing w:line="360" w:lineRule="auto"/>
        <w:jc w:val="both"/>
        <w:rPr>
          <w:rFonts w:ascii="Arial Narrow" w:hAnsi="Arial Narrow" w:cs="Cambria"/>
          <w:sz w:val="18"/>
          <w:szCs w:val="18"/>
        </w:rPr>
      </w:pPr>
      <w:r w:rsidRPr="00E64861">
        <w:rPr>
          <w:rFonts w:ascii="Arial Narrow" w:hAnsi="Arial Narrow" w:cs="Cambria"/>
          <w:color w:val="000000"/>
          <w:sz w:val="18"/>
          <w:szCs w:val="18"/>
          <w:shd w:val="clear" w:color="auto" w:fill="FFFFFF"/>
        </w:rPr>
        <w:t xml:space="preserve">Torno público </w:t>
      </w:r>
      <w:r>
        <w:rPr>
          <w:rFonts w:ascii="Arial Narrow" w:hAnsi="Arial Narrow" w:cs="Cambria"/>
          <w:color w:val="000000"/>
          <w:sz w:val="18"/>
          <w:szCs w:val="18"/>
          <w:shd w:val="clear" w:color="auto" w:fill="FFFFFF"/>
        </w:rPr>
        <w:t xml:space="preserve">A RETIFICAÇÃO </w:t>
      </w:r>
      <w:r w:rsidRPr="00E64861">
        <w:rPr>
          <w:rFonts w:ascii="Arial Narrow" w:hAnsi="Arial Narrow" w:cs="Cambria"/>
          <w:color w:val="000000"/>
          <w:sz w:val="18"/>
          <w:szCs w:val="18"/>
          <w:shd w:val="clear" w:color="auto" w:fill="FFFFFF"/>
        </w:rPr>
        <w:t xml:space="preserve">do </w:t>
      </w:r>
      <w:r w:rsidRPr="00E64861">
        <w:rPr>
          <w:rFonts w:ascii="Arial Narrow" w:hAnsi="Arial Narrow" w:cs="Cambria"/>
          <w:b/>
          <w:color w:val="000000"/>
          <w:sz w:val="18"/>
          <w:szCs w:val="18"/>
          <w:shd w:val="clear" w:color="auto" w:fill="FFFFFF"/>
        </w:rPr>
        <w:t>Processo Licitatório n° 28/2026</w:t>
      </w:r>
      <w:r w:rsidRPr="00E64861">
        <w:rPr>
          <w:rFonts w:ascii="Arial Narrow" w:hAnsi="Arial Narrow" w:cs="Cambria"/>
          <w:color w:val="000000"/>
          <w:sz w:val="18"/>
          <w:szCs w:val="18"/>
          <w:shd w:val="clear" w:color="auto" w:fill="FFFFFF"/>
        </w:rPr>
        <w:t xml:space="preserve">, na modalidade </w:t>
      </w:r>
      <w:r w:rsidRPr="00E64861">
        <w:rPr>
          <w:rFonts w:ascii="Arial Narrow" w:hAnsi="Arial Narrow" w:cs="Cambria"/>
          <w:b/>
          <w:sz w:val="18"/>
          <w:szCs w:val="18"/>
          <w:shd w:val="clear" w:color="auto" w:fill="FFFFFF"/>
        </w:rPr>
        <w:t xml:space="preserve">PREGÃO ELETRÔNICO Nº </w:t>
      </w:r>
      <w:r>
        <w:rPr>
          <w:rFonts w:ascii="Arial Narrow" w:hAnsi="Arial Narrow" w:cs="Cambria"/>
          <w:b/>
          <w:sz w:val="18"/>
          <w:szCs w:val="18"/>
          <w:shd w:val="clear" w:color="auto" w:fill="FFFFFF"/>
        </w:rPr>
        <w:t>11</w:t>
      </w:r>
      <w:r w:rsidRPr="00E64861">
        <w:rPr>
          <w:rFonts w:ascii="Arial Narrow" w:hAnsi="Arial Narrow" w:cs="Cambria"/>
          <w:b/>
          <w:sz w:val="18"/>
          <w:szCs w:val="18"/>
          <w:shd w:val="clear" w:color="auto" w:fill="FFFFFF"/>
        </w:rPr>
        <w:t>/2026</w:t>
      </w:r>
      <w:r w:rsidRPr="00E64861">
        <w:rPr>
          <w:rFonts w:ascii="Arial Narrow" w:hAnsi="Arial Narrow" w:cs="Cambria"/>
          <w:color w:val="000000"/>
          <w:sz w:val="18"/>
          <w:szCs w:val="18"/>
          <w:shd w:val="clear" w:color="auto" w:fill="FFFFFF"/>
        </w:rPr>
        <w:t xml:space="preserve">, </w:t>
      </w:r>
      <w:r w:rsidRPr="00E64861">
        <w:rPr>
          <w:rFonts w:ascii="Arial Narrow" w:hAnsi="Arial Narrow" w:cs="Cambria"/>
          <w:color w:val="000000"/>
          <w:sz w:val="18"/>
          <w:szCs w:val="18"/>
        </w:rPr>
        <w:t xml:space="preserve">REGISTRO DE PREÇOS PARA </w:t>
      </w:r>
      <w:r>
        <w:rPr>
          <w:rFonts w:ascii="Arial Narrow" w:hAnsi="Arial Narrow" w:cs="Cambria"/>
          <w:color w:val="000000"/>
          <w:sz w:val="18"/>
          <w:szCs w:val="18"/>
        </w:rPr>
        <w:t>AQUISIÇÃO DE IMPLEMENTOS AGRÍCOLAS.</w:t>
      </w:r>
      <w:r w:rsidRPr="00E64861">
        <w:rPr>
          <w:rFonts w:ascii="Arial Narrow" w:hAnsi="Arial Narrow" w:cs="Cambria"/>
          <w:color w:val="000000"/>
          <w:sz w:val="18"/>
          <w:szCs w:val="18"/>
        </w:rPr>
        <w:t xml:space="preserve"> </w:t>
      </w:r>
      <w:r w:rsidRPr="00E64861">
        <w:rPr>
          <w:rFonts w:ascii="Arial Narrow" w:hAnsi="Arial Narrow" w:cs="Cambria"/>
          <w:color w:val="000000"/>
          <w:sz w:val="18"/>
          <w:szCs w:val="18"/>
          <w:shd w:val="clear" w:color="auto" w:fill="FFFFFF"/>
        </w:rPr>
        <w:t xml:space="preserve">Início das </w:t>
      </w:r>
      <w:r w:rsidRPr="00E64861">
        <w:rPr>
          <w:rFonts w:ascii="Arial Narrow" w:hAnsi="Arial Narrow" w:cs="Cambria"/>
          <w:b/>
          <w:color w:val="000000"/>
          <w:sz w:val="18"/>
          <w:szCs w:val="18"/>
          <w:shd w:val="clear" w:color="auto" w:fill="FFFFFF"/>
        </w:rPr>
        <w:t>Propostas:</w:t>
      </w:r>
      <w:r w:rsidRPr="00E64861">
        <w:rPr>
          <w:rFonts w:ascii="Arial Narrow" w:hAnsi="Arial Narrow" w:cs="Cambria"/>
          <w:b/>
          <w:color w:val="000000"/>
          <w:sz w:val="18"/>
          <w:szCs w:val="18"/>
        </w:rPr>
        <w:t xml:space="preserve"> 07:59h do dia </w:t>
      </w:r>
      <w:r>
        <w:rPr>
          <w:rFonts w:ascii="Arial Narrow" w:hAnsi="Arial Narrow" w:cs="Cambria"/>
          <w:b/>
          <w:color w:val="000000"/>
          <w:sz w:val="18"/>
          <w:szCs w:val="18"/>
        </w:rPr>
        <w:t>25/03/2026</w:t>
      </w:r>
      <w:r w:rsidRPr="00E64861">
        <w:rPr>
          <w:rFonts w:ascii="Arial Narrow" w:hAnsi="Arial Narrow" w:cs="Cambria"/>
          <w:b/>
          <w:color w:val="000000"/>
          <w:sz w:val="18"/>
          <w:szCs w:val="18"/>
        </w:rPr>
        <w:t xml:space="preserve"> até às 07:59h do dia </w:t>
      </w:r>
      <w:r>
        <w:rPr>
          <w:rFonts w:ascii="Arial Narrow" w:hAnsi="Arial Narrow" w:cs="Cambria"/>
          <w:b/>
          <w:color w:val="000000"/>
          <w:sz w:val="18"/>
          <w:szCs w:val="18"/>
        </w:rPr>
        <w:t>17/03</w:t>
      </w:r>
      <w:r w:rsidRPr="00E64861">
        <w:rPr>
          <w:rFonts w:ascii="Arial Narrow" w:hAnsi="Arial Narrow" w:cs="Cambria"/>
          <w:b/>
          <w:color w:val="000000"/>
          <w:sz w:val="18"/>
          <w:szCs w:val="18"/>
        </w:rPr>
        <w:t xml:space="preserve">/2026. Início da sessão Pública: às 08hs do dia </w:t>
      </w:r>
      <w:r>
        <w:rPr>
          <w:rFonts w:ascii="Arial Narrow" w:hAnsi="Arial Narrow" w:cs="Cambria"/>
          <w:b/>
          <w:color w:val="000000"/>
          <w:sz w:val="18"/>
          <w:szCs w:val="18"/>
        </w:rPr>
        <w:t>17/03/</w:t>
      </w:r>
      <w:r w:rsidRPr="00E64861">
        <w:rPr>
          <w:rFonts w:ascii="Arial Narrow" w:hAnsi="Arial Narrow" w:cs="Cambria"/>
          <w:b/>
          <w:color w:val="000000"/>
          <w:sz w:val="18"/>
          <w:szCs w:val="18"/>
        </w:rPr>
        <w:t>2026</w:t>
      </w:r>
      <w:r w:rsidRPr="00E64861">
        <w:rPr>
          <w:rFonts w:ascii="Arial Narrow" w:hAnsi="Arial Narrow" w:cs="Cambria"/>
          <w:color w:val="000000"/>
          <w:sz w:val="18"/>
          <w:szCs w:val="18"/>
          <w:shd w:val="clear" w:color="auto" w:fill="FFFFFF"/>
        </w:rPr>
        <w:t xml:space="preserve">, </w:t>
      </w:r>
      <w:r w:rsidRPr="00E64861">
        <w:rPr>
          <w:rFonts w:ascii="Arial Narrow" w:hAnsi="Arial Narrow" w:cs="Cambria"/>
          <w:sz w:val="18"/>
          <w:szCs w:val="18"/>
          <w:shd w:val="clear" w:color="auto" w:fill="FFFFFF"/>
        </w:rPr>
        <w:t xml:space="preserve">todos via portal </w:t>
      </w:r>
      <w:hyperlink r:id="rId44" w:tooltip="http://www.cidadecompras.com.br/" w:history="1">
        <w:r w:rsidRPr="00E64861">
          <w:rPr>
            <w:rStyle w:val="Hiperlink"/>
            <w:rFonts w:ascii="Arial Narrow" w:hAnsi="Arial Narrow" w:cs="Cambria"/>
            <w:sz w:val="18"/>
            <w:szCs w:val="18"/>
          </w:rPr>
          <w:t>www.pregaobanrisul.com.br</w:t>
        </w:r>
      </w:hyperlink>
      <w:r w:rsidRPr="00E64861">
        <w:rPr>
          <w:rFonts w:ascii="Arial Narrow" w:hAnsi="Arial Narrow" w:cs="Cambria"/>
          <w:bCs/>
          <w:iCs/>
          <w:color w:val="000000"/>
          <w:sz w:val="18"/>
          <w:szCs w:val="18"/>
          <w:shd w:val="clear" w:color="auto" w:fill="FFFFFF"/>
        </w:rPr>
        <w:t xml:space="preserve">, no horário de </w:t>
      </w:r>
      <w:r w:rsidRPr="00E64861">
        <w:rPr>
          <w:rFonts w:ascii="Arial Narrow" w:hAnsi="Arial Narrow" w:cs="Cambria"/>
          <w:bCs/>
          <w:iCs/>
          <w:color w:val="000000"/>
          <w:sz w:val="18"/>
          <w:szCs w:val="18"/>
        </w:rPr>
        <w:t>Brasília – DF.</w:t>
      </w:r>
      <w:r w:rsidRPr="00E64861">
        <w:rPr>
          <w:rFonts w:ascii="Arial Narrow" w:hAnsi="Arial Narrow" w:cs="Cambria"/>
          <w:sz w:val="18"/>
          <w:szCs w:val="18"/>
        </w:rPr>
        <w:t xml:space="preserve"> </w:t>
      </w:r>
    </w:p>
    <w:p w14:paraId="50E6A9D3" w14:textId="5BFBB2A5" w:rsidR="009F2B73" w:rsidRDefault="009F2B73" w:rsidP="009F2B73">
      <w:pPr>
        <w:spacing w:line="360" w:lineRule="auto"/>
        <w:jc w:val="both"/>
        <w:rPr>
          <w:rFonts w:ascii="Arial Narrow" w:hAnsi="Arial Narrow" w:cs="Cambria"/>
          <w:sz w:val="18"/>
          <w:szCs w:val="18"/>
        </w:rPr>
      </w:pPr>
      <w:r>
        <w:rPr>
          <w:rFonts w:ascii="Arial Narrow" w:hAnsi="Arial Narrow" w:cs="Cambria"/>
          <w:sz w:val="18"/>
          <w:szCs w:val="18"/>
        </w:rPr>
        <w:t>INCLUSÃO DOS SEGUINTES ITENS:</w:t>
      </w:r>
    </w:p>
    <w:tbl>
      <w:tblPr>
        <w:tblW w:w="9628" w:type="dxa"/>
        <w:jc w:val="center"/>
        <w:tblCellMar>
          <w:left w:w="70" w:type="dxa"/>
          <w:right w:w="70" w:type="dxa"/>
        </w:tblCellMar>
        <w:tblLook w:val="04A0" w:firstRow="1" w:lastRow="0" w:firstColumn="1" w:lastColumn="0" w:noHBand="0" w:noVBand="1"/>
      </w:tblPr>
      <w:tblGrid>
        <w:gridCol w:w="559"/>
        <w:gridCol w:w="6806"/>
        <w:gridCol w:w="712"/>
        <w:gridCol w:w="707"/>
        <w:gridCol w:w="844"/>
      </w:tblGrid>
      <w:tr w:rsidR="009F2B73" w:rsidRPr="007D3EB8" w14:paraId="60E17744" w14:textId="77777777" w:rsidTr="009F2B73">
        <w:trPr>
          <w:trHeight w:val="300"/>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E133F"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6</w:t>
            </w:r>
          </w:p>
        </w:tc>
        <w:tc>
          <w:tcPr>
            <w:tcW w:w="6806" w:type="dxa"/>
            <w:tcBorders>
              <w:top w:val="single" w:sz="4" w:space="0" w:color="auto"/>
              <w:left w:val="nil"/>
              <w:bottom w:val="single" w:sz="4" w:space="0" w:color="auto"/>
              <w:right w:val="single" w:sz="4" w:space="0" w:color="auto"/>
            </w:tcBorders>
            <w:shd w:val="clear" w:color="auto" w:fill="auto"/>
            <w:noWrap/>
            <w:vAlign w:val="bottom"/>
            <w:hideMark/>
          </w:tcPr>
          <w:p w14:paraId="40F51AB9"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DENTES DO ESCARIFICADOR NCM:84314929</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14:paraId="160F05F3"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single" w:sz="4" w:space="0" w:color="auto"/>
              <w:left w:val="nil"/>
              <w:bottom w:val="single" w:sz="4" w:space="0" w:color="auto"/>
              <w:right w:val="single" w:sz="4" w:space="0" w:color="auto"/>
            </w:tcBorders>
            <w:shd w:val="clear" w:color="auto" w:fill="auto"/>
            <w:noWrap/>
            <w:vAlign w:val="bottom"/>
            <w:hideMark/>
          </w:tcPr>
          <w:p w14:paraId="5963ED7A"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single" w:sz="4" w:space="0" w:color="auto"/>
              <w:left w:val="nil"/>
              <w:bottom w:val="single" w:sz="4" w:space="0" w:color="auto"/>
              <w:right w:val="single" w:sz="4" w:space="0" w:color="auto"/>
            </w:tcBorders>
            <w:shd w:val="clear" w:color="auto" w:fill="auto"/>
            <w:noWrap/>
            <w:vAlign w:val="bottom"/>
            <w:hideMark/>
          </w:tcPr>
          <w:p w14:paraId="699A55FB"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R$ 135,00</w:t>
            </w:r>
          </w:p>
        </w:tc>
      </w:tr>
      <w:tr w:rsidR="009F2B73" w:rsidRPr="007D3EB8" w14:paraId="3944813E" w14:textId="77777777" w:rsidTr="0081142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44A959EC"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7</w:t>
            </w:r>
          </w:p>
        </w:tc>
        <w:tc>
          <w:tcPr>
            <w:tcW w:w="6806" w:type="dxa"/>
            <w:tcBorders>
              <w:top w:val="nil"/>
              <w:left w:val="nil"/>
              <w:bottom w:val="single" w:sz="4" w:space="0" w:color="auto"/>
              <w:right w:val="single" w:sz="4" w:space="0" w:color="auto"/>
            </w:tcBorders>
            <w:shd w:val="clear" w:color="auto" w:fill="auto"/>
            <w:noWrap/>
            <w:vAlign w:val="bottom"/>
            <w:hideMark/>
          </w:tcPr>
          <w:p w14:paraId="2FEB93FE"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ENCAIXE DENTE ESCARIFICADOR NCM:84314929</w:t>
            </w:r>
          </w:p>
        </w:tc>
        <w:tc>
          <w:tcPr>
            <w:tcW w:w="712" w:type="dxa"/>
            <w:tcBorders>
              <w:top w:val="nil"/>
              <w:left w:val="nil"/>
              <w:bottom w:val="single" w:sz="4" w:space="0" w:color="auto"/>
              <w:right w:val="single" w:sz="4" w:space="0" w:color="auto"/>
            </w:tcBorders>
            <w:shd w:val="clear" w:color="auto" w:fill="auto"/>
            <w:noWrap/>
            <w:vAlign w:val="bottom"/>
            <w:hideMark/>
          </w:tcPr>
          <w:p w14:paraId="7B994845"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42766678"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hideMark/>
          </w:tcPr>
          <w:p w14:paraId="5345D68B"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R$ 750,00</w:t>
            </w:r>
          </w:p>
        </w:tc>
      </w:tr>
      <w:tr w:rsidR="009F2B73" w:rsidRPr="007D3EB8" w14:paraId="518AB3F3" w14:textId="77777777" w:rsidTr="0081142B">
        <w:trPr>
          <w:trHeight w:val="300"/>
          <w:jc w:val="center"/>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14:paraId="141EECD6"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8</w:t>
            </w:r>
          </w:p>
        </w:tc>
        <w:tc>
          <w:tcPr>
            <w:tcW w:w="6806" w:type="dxa"/>
            <w:tcBorders>
              <w:top w:val="nil"/>
              <w:left w:val="nil"/>
              <w:bottom w:val="single" w:sz="4" w:space="0" w:color="auto"/>
              <w:right w:val="single" w:sz="4" w:space="0" w:color="auto"/>
            </w:tcBorders>
            <w:shd w:val="clear" w:color="auto" w:fill="auto"/>
            <w:noWrap/>
            <w:vAlign w:val="bottom"/>
            <w:hideMark/>
          </w:tcPr>
          <w:p w14:paraId="017081E5"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CHAVETA DE ACO PRIMERA NCM:73182400</w:t>
            </w:r>
          </w:p>
        </w:tc>
        <w:tc>
          <w:tcPr>
            <w:tcW w:w="712" w:type="dxa"/>
            <w:tcBorders>
              <w:top w:val="nil"/>
              <w:left w:val="nil"/>
              <w:bottom w:val="single" w:sz="4" w:space="0" w:color="auto"/>
              <w:right w:val="single" w:sz="4" w:space="0" w:color="auto"/>
            </w:tcBorders>
            <w:shd w:val="clear" w:color="auto" w:fill="auto"/>
            <w:noWrap/>
            <w:vAlign w:val="bottom"/>
            <w:hideMark/>
          </w:tcPr>
          <w:p w14:paraId="5433F1DA"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UN</w:t>
            </w:r>
          </w:p>
        </w:tc>
        <w:tc>
          <w:tcPr>
            <w:tcW w:w="707" w:type="dxa"/>
            <w:tcBorders>
              <w:top w:val="nil"/>
              <w:left w:val="nil"/>
              <w:bottom w:val="single" w:sz="4" w:space="0" w:color="auto"/>
              <w:right w:val="single" w:sz="4" w:space="0" w:color="auto"/>
            </w:tcBorders>
            <w:shd w:val="clear" w:color="auto" w:fill="auto"/>
            <w:noWrap/>
            <w:vAlign w:val="bottom"/>
            <w:hideMark/>
          </w:tcPr>
          <w:p w14:paraId="67D212DC"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4</w:t>
            </w:r>
          </w:p>
        </w:tc>
        <w:tc>
          <w:tcPr>
            <w:tcW w:w="844" w:type="dxa"/>
            <w:tcBorders>
              <w:top w:val="nil"/>
              <w:left w:val="nil"/>
              <w:bottom w:val="single" w:sz="4" w:space="0" w:color="auto"/>
              <w:right w:val="single" w:sz="4" w:space="0" w:color="auto"/>
            </w:tcBorders>
            <w:shd w:val="clear" w:color="auto" w:fill="auto"/>
            <w:noWrap/>
            <w:vAlign w:val="bottom"/>
            <w:hideMark/>
          </w:tcPr>
          <w:p w14:paraId="012A5EFD" w14:textId="77777777" w:rsidR="009F2B73" w:rsidRPr="007D3EB8" w:rsidRDefault="009F2B73" w:rsidP="0081142B">
            <w:pPr>
              <w:jc w:val="center"/>
              <w:rPr>
                <w:rFonts w:ascii="Arial Narrow" w:eastAsia="Times New Roman" w:hAnsi="Arial Narrow" w:cs="Calibri"/>
                <w:color w:val="000000"/>
                <w:sz w:val="14"/>
                <w:szCs w:val="14"/>
              </w:rPr>
            </w:pPr>
            <w:r w:rsidRPr="007D3EB8">
              <w:rPr>
                <w:rFonts w:ascii="Arial Narrow" w:eastAsia="Times New Roman" w:hAnsi="Arial Narrow" w:cs="Calibri"/>
                <w:color w:val="000000"/>
                <w:sz w:val="14"/>
                <w:szCs w:val="14"/>
              </w:rPr>
              <w:t>R$ 215,00</w:t>
            </w:r>
          </w:p>
        </w:tc>
      </w:tr>
    </w:tbl>
    <w:p w14:paraId="65CE4644" w14:textId="77777777" w:rsidR="009F2B73" w:rsidRDefault="009F2B73" w:rsidP="009F2B73">
      <w:pPr>
        <w:spacing w:line="360" w:lineRule="auto"/>
        <w:jc w:val="both"/>
        <w:rPr>
          <w:rFonts w:ascii="Arial Narrow" w:hAnsi="Arial Narrow" w:cs="Cambria"/>
          <w:sz w:val="18"/>
          <w:szCs w:val="18"/>
        </w:rPr>
      </w:pPr>
    </w:p>
    <w:p w14:paraId="46F4A62A" w14:textId="6971E18C" w:rsidR="009F2B73" w:rsidRPr="00E64861" w:rsidRDefault="009F2B73" w:rsidP="009F2B73">
      <w:pPr>
        <w:spacing w:line="360" w:lineRule="auto"/>
        <w:jc w:val="both"/>
        <w:rPr>
          <w:rFonts w:ascii="Arial Narrow" w:hAnsi="Arial Narrow" w:cs="Cambria"/>
          <w:color w:val="000000"/>
          <w:sz w:val="18"/>
          <w:szCs w:val="18"/>
        </w:rPr>
      </w:pPr>
      <w:r w:rsidRPr="00E64861">
        <w:rPr>
          <w:rFonts w:ascii="Arial Narrow" w:hAnsi="Arial Narrow" w:cs="Cambria"/>
          <w:sz w:val="18"/>
          <w:szCs w:val="18"/>
        </w:rPr>
        <w:t xml:space="preserve">O Edital e informações complementares encontram-se a disposição dos interessados, junto à Comissão de Licitações, sito a Av. Eduardo de Brito, 101, Fone: 0xx 55 3372 3200, no horário de expediente e nos Sites: </w:t>
      </w:r>
      <w:hyperlink r:id="rId45" w:tooltip="http://www.pregaobanrisul.com.br/" w:history="1">
        <w:r w:rsidRPr="00E64861">
          <w:rPr>
            <w:rStyle w:val="Hiperlink"/>
            <w:rFonts w:ascii="Arial Narrow" w:hAnsi="Arial Narrow" w:cs="Cambria"/>
            <w:sz w:val="18"/>
            <w:szCs w:val="18"/>
          </w:rPr>
          <w:t>www.pregaobanrisul.com.br</w:t>
        </w:r>
      </w:hyperlink>
      <w:r w:rsidRPr="00E64861">
        <w:rPr>
          <w:rFonts w:ascii="Arial Narrow" w:hAnsi="Arial Narrow" w:cs="Cambria"/>
          <w:sz w:val="18"/>
          <w:szCs w:val="18"/>
        </w:rPr>
        <w:t xml:space="preserve"> </w:t>
      </w:r>
      <w:r w:rsidRPr="00E64861">
        <w:rPr>
          <w:rStyle w:val="LinkdaInternet"/>
          <w:rFonts w:ascii="Arial Narrow" w:hAnsi="Arial Narrow" w:cs="Cambria"/>
          <w:iCs/>
          <w:sz w:val="18"/>
          <w:szCs w:val="18"/>
        </w:rPr>
        <w:t xml:space="preserve">e  </w:t>
      </w:r>
      <w:hyperlink r:id="rId46" w:tooltip="http://www.santabarbaradosul.rs.gov.br/" w:history="1">
        <w:r w:rsidRPr="00E64861">
          <w:rPr>
            <w:rStyle w:val="LinkdaInternet"/>
            <w:rFonts w:ascii="Arial Narrow" w:hAnsi="Arial Narrow" w:cs="Cambria"/>
            <w:sz w:val="18"/>
            <w:szCs w:val="18"/>
          </w:rPr>
          <w:t>www.santabarbaradosul.rs.gov.br</w:t>
        </w:r>
      </w:hyperlink>
      <w:r w:rsidRPr="00E64861">
        <w:rPr>
          <w:rStyle w:val="LinkdaInternet"/>
          <w:rFonts w:ascii="Arial Narrow" w:hAnsi="Arial Narrow" w:cs="Cambria"/>
          <w:sz w:val="18"/>
          <w:szCs w:val="18"/>
        </w:rPr>
        <w:t>.</w:t>
      </w:r>
    </w:p>
    <w:p w14:paraId="3297677C" w14:textId="77777777" w:rsidR="009F2B73" w:rsidRPr="00E64861" w:rsidRDefault="009F2B73" w:rsidP="009F2B73">
      <w:pPr>
        <w:spacing w:line="360" w:lineRule="auto"/>
        <w:jc w:val="both"/>
        <w:rPr>
          <w:rFonts w:ascii="Arial Narrow" w:hAnsi="Arial Narrow" w:cs="Cambria"/>
          <w:sz w:val="18"/>
          <w:szCs w:val="18"/>
        </w:rPr>
      </w:pPr>
      <w:r w:rsidRPr="00E64861">
        <w:rPr>
          <w:rStyle w:val="LinkdaInternet"/>
          <w:rFonts w:ascii="Arial Narrow" w:hAnsi="Arial Narrow" w:cs="Cambria"/>
          <w:i/>
          <w:color w:val="auto"/>
          <w:sz w:val="18"/>
          <w:szCs w:val="18"/>
          <w:u w:val="none"/>
        </w:rPr>
        <w:t>Emitido por Vivian Lima Vargas - Pregoeira</w:t>
      </w:r>
    </w:p>
    <w:p w14:paraId="7569CBCC" w14:textId="77777777" w:rsidR="009F2B73" w:rsidRPr="00E64861" w:rsidRDefault="009F2B73" w:rsidP="009F2B73">
      <w:pPr>
        <w:spacing w:line="360" w:lineRule="auto"/>
        <w:jc w:val="both"/>
        <w:rPr>
          <w:rFonts w:ascii="Arial Narrow" w:hAnsi="Arial Narrow" w:cs="Cambria"/>
          <w:sz w:val="18"/>
          <w:szCs w:val="18"/>
        </w:rPr>
      </w:pPr>
    </w:p>
    <w:p w14:paraId="76BC4372" w14:textId="77777777" w:rsidR="009F2B73" w:rsidRPr="00E64861" w:rsidRDefault="009F2B73" w:rsidP="009F2B73">
      <w:pPr>
        <w:spacing w:line="360" w:lineRule="auto"/>
        <w:jc w:val="both"/>
        <w:rPr>
          <w:rFonts w:ascii="Arial Narrow" w:hAnsi="Arial Narrow" w:cs="Cambria"/>
          <w:sz w:val="18"/>
          <w:szCs w:val="18"/>
        </w:rPr>
      </w:pPr>
    </w:p>
    <w:p w14:paraId="2F7473D0" w14:textId="60D32A60" w:rsidR="009F2B73" w:rsidRPr="00E64861" w:rsidRDefault="009F2B73" w:rsidP="009F2B73">
      <w:pPr>
        <w:spacing w:line="360" w:lineRule="auto"/>
        <w:jc w:val="right"/>
        <w:rPr>
          <w:rFonts w:ascii="Arial Narrow" w:hAnsi="Arial Narrow" w:cs="Cambria"/>
          <w:sz w:val="18"/>
          <w:szCs w:val="18"/>
        </w:rPr>
      </w:pPr>
      <w:r w:rsidRPr="00E64861">
        <w:rPr>
          <w:rFonts w:ascii="Arial Narrow" w:hAnsi="Arial Narrow" w:cs="Cambria"/>
          <w:sz w:val="18"/>
          <w:szCs w:val="18"/>
          <w:shd w:val="clear" w:color="auto" w:fill="FFFFFF"/>
        </w:rPr>
        <w:t xml:space="preserve">Santa Bárbara do Sul, RS </w:t>
      </w:r>
      <w:r>
        <w:rPr>
          <w:rFonts w:ascii="Arial Narrow" w:hAnsi="Arial Narrow" w:cs="Cambria"/>
          <w:sz w:val="18"/>
          <w:szCs w:val="18"/>
          <w:shd w:val="clear" w:color="auto" w:fill="FFFFFF"/>
        </w:rPr>
        <w:t>02 de março</w:t>
      </w:r>
      <w:r w:rsidRPr="00E64861">
        <w:rPr>
          <w:rFonts w:ascii="Arial Narrow" w:hAnsi="Arial Narrow" w:cs="Cambria"/>
          <w:sz w:val="18"/>
          <w:szCs w:val="18"/>
          <w:shd w:val="clear" w:color="auto" w:fill="FFFFFF"/>
        </w:rPr>
        <w:t xml:space="preserve"> de </w:t>
      </w:r>
      <w:r w:rsidRPr="00E64861">
        <w:rPr>
          <w:rFonts w:ascii="Arial Narrow" w:hAnsi="Arial Narrow" w:cs="Cambria"/>
          <w:color w:val="000000"/>
          <w:sz w:val="18"/>
          <w:szCs w:val="18"/>
          <w:shd w:val="clear" w:color="auto" w:fill="FFFFFF"/>
        </w:rPr>
        <w:t>2026.</w:t>
      </w:r>
    </w:p>
    <w:p w14:paraId="218BAEBB" w14:textId="77777777" w:rsidR="009F2B73" w:rsidRPr="00E64861" w:rsidRDefault="009F2B73" w:rsidP="009F2B73">
      <w:pPr>
        <w:spacing w:line="360" w:lineRule="auto"/>
        <w:jc w:val="both"/>
        <w:rPr>
          <w:rFonts w:ascii="Arial Narrow" w:hAnsi="Arial Narrow" w:cs="Cambria"/>
          <w:sz w:val="18"/>
          <w:szCs w:val="18"/>
        </w:rPr>
      </w:pPr>
    </w:p>
    <w:p w14:paraId="06BB104F" w14:textId="77777777" w:rsidR="009F2B73" w:rsidRPr="00E64861" w:rsidRDefault="009F2B73" w:rsidP="009F2B73">
      <w:pPr>
        <w:spacing w:line="360" w:lineRule="auto"/>
        <w:jc w:val="both"/>
        <w:rPr>
          <w:rFonts w:ascii="Arial Narrow" w:hAnsi="Arial Narrow" w:cs="Cambria"/>
          <w:sz w:val="18"/>
          <w:szCs w:val="18"/>
        </w:rPr>
      </w:pPr>
    </w:p>
    <w:p w14:paraId="516D480B" w14:textId="77777777" w:rsidR="009F2B73" w:rsidRPr="00E64861" w:rsidRDefault="009F2B73" w:rsidP="009F2B73">
      <w:pPr>
        <w:spacing w:line="360" w:lineRule="auto"/>
        <w:jc w:val="both"/>
        <w:rPr>
          <w:rFonts w:ascii="Arial Narrow" w:hAnsi="Arial Narrow" w:cs="Cambria"/>
          <w:sz w:val="18"/>
          <w:szCs w:val="18"/>
        </w:rPr>
      </w:pPr>
    </w:p>
    <w:p w14:paraId="6871A150" w14:textId="77777777" w:rsidR="009F2B73" w:rsidRPr="00E64861" w:rsidRDefault="009F2B73" w:rsidP="009F2B73">
      <w:pPr>
        <w:spacing w:line="360" w:lineRule="auto"/>
        <w:jc w:val="center"/>
        <w:rPr>
          <w:rFonts w:ascii="Arial Narrow" w:hAnsi="Arial Narrow" w:cs="Cambria"/>
          <w:sz w:val="18"/>
          <w:szCs w:val="18"/>
        </w:rPr>
      </w:pPr>
      <w:r w:rsidRPr="00E64861">
        <w:rPr>
          <w:rFonts w:ascii="Arial Narrow" w:hAnsi="Arial Narrow" w:cs="Cambria"/>
          <w:sz w:val="18"/>
          <w:szCs w:val="18"/>
        </w:rPr>
        <w:t>Leandro Carafinni Veneral</w:t>
      </w:r>
    </w:p>
    <w:p w14:paraId="6A4679AA" w14:textId="77777777" w:rsidR="009F2B73" w:rsidRPr="00E64861" w:rsidRDefault="009F2B73" w:rsidP="009F2B73">
      <w:pPr>
        <w:spacing w:line="360" w:lineRule="auto"/>
        <w:jc w:val="center"/>
        <w:rPr>
          <w:rFonts w:ascii="Arial Narrow" w:hAnsi="Arial Narrow" w:cs="Cambria"/>
          <w:sz w:val="18"/>
          <w:szCs w:val="18"/>
        </w:rPr>
      </w:pPr>
      <w:r w:rsidRPr="00E64861">
        <w:rPr>
          <w:rFonts w:ascii="Arial Narrow" w:hAnsi="Arial Narrow" w:cs="Cambria"/>
          <w:sz w:val="18"/>
          <w:szCs w:val="18"/>
        </w:rPr>
        <w:t>Prefeito</w:t>
      </w:r>
    </w:p>
    <w:bookmarkEnd w:id="70"/>
    <w:p w14:paraId="2CB65569" w14:textId="77777777" w:rsidR="009F2B73" w:rsidRPr="00E64861" w:rsidRDefault="009F2B73" w:rsidP="009F2B73">
      <w:pPr>
        <w:spacing w:line="360" w:lineRule="auto"/>
        <w:jc w:val="center"/>
        <w:rPr>
          <w:rFonts w:ascii="Arial Narrow" w:hAnsi="Arial Narrow" w:cs="Cambria"/>
          <w:sz w:val="18"/>
          <w:szCs w:val="18"/>
        </w:rPr>
      </w:pPr>
    </w:p>
    <w:p w14:paraId="69F77123" w14:textId="77777777" w:rsidR="009F2B73" w:rsidRPr="00E64861" w:rsidRDefault="009F2B73" w:rsidP="009F2B73">
      <w:pPr>
        <w:spacing w:line="360" w:lineRule="auto"/>
        <w:jc w:val="both"/>
        <w:rPr>
          <w:rFonts w:ascii="Arial Narrow" w:hAnsi="Arial Narrow" w:cs="Cambria"/>
          <w:sz w:val="18"/>
          <w:szCs w:val="18"/>
        </w:rPr>
      </w:pPr>
    </w:p>
    <w:p w14:paraId="54BC3D4E" w14:textId="77777777" w:rsidR="009F2B73" w:rsidRPr="00E64861" w:rsidRDefault="009F2B73" w:rsidP="009F2B73">
      <w:pPr>
        <w:spacing w:before="288" w:after="288" w:line="312" w:lineRule="auto"/>
        <w:ind w:firstLine="567"/>
        <w:jc w:val="center"/>
        <w:rPr>
          <w:rFonts w:ascii="Arial Narrow" w:hAnsi="Arial Narrow" w:cs="Cambria"/>
          <w:sz w:val="18"/>
          <w:szCs w:val="18"/>
        </w:rPr>
      </w:pPr>
    </w:p>
    <w:p w14:paraId="5488C143" w14:textId="77777777" w:rsidR="009F2B73" w:rsidRPr="00E64861" w:rsidRDefault="009F2B73" w:rsidP="009F2B73">
      <w:pPr>
        <w:spacing w:before="288" w:after="288" w:line="312" w:lineRule="auto"/>
        <w:ind w:firstLine="567"/>
        <w:jc w:val="center"/>
        <w:rPr>
          <w:rFonts w:ascii="Arial Narrow" w:hAnsi="Arial Narrow" w:cs="Cambria"/>
          <w:sz w:val="18"/>
          <w:szCs w:val="18"/>
        </w:rPr>
      </w:pPr>
    </w:p>
    <w:p w14:paraId="1D6AFEB5" w14:textId="77777777" w:rsidR="009F2B73" w:rsidRPr="00E64861" w:rsidRDefault="009F2B73" w:rsidP="009F2B73">
      <w:pPr>
        <w:spacing w:before="288" w:after="288" w:line="312" w:lineRule="auto"/>
        <w:ind w:firstLine="567"/>
        <w:jc w:val="center"/>
        <w:rPr>
          <w:rFonts w:ascii="Arial Narrow" w:hAnsi="Arial Narrow" w:cs="Cambria"/>
          <w:sz w:val="18"/>
          <w:szCs w:val="18"/>
        </w:rPr>
      </w:pPr>
    </w:p>
    <w:p w14:paraId="1DD022BE" w14:textId="77777777" w:rsidR="009F2B73" w:rsidRPr="00E64861" w:rsidRDefault="009F2B73" w:rsidP="003E5379">
      <w:pPr>
        <w:rPr>
          <w:rFonts w:ascii="Arial Narrow" w:hAnsi="Arial Narrow" w:cs="Cambria"/>
          <w:b/>
          <w:bCs/>
          <w:color w:val="000000" w:themeColor="text1"/>
          <w:sz w:val="18"/>
          <w:szCs w:val="18"/>
        </w:rPr>
      </w:pPr>
    </w:p>
    <w:sectPr w:rsidR="009F2B73" w:rsidRPr="00E64861" w:rsidSect="00E64861">
      <w:headerReference w:type="default" r:id="rId47"/>
      <w:footerReference w:type="default" r:id="rId48"/>
      <w:headerReference w:type="first" r:id="rId49"/>
      <w:footerReference w:type="first" r:id="rId50"/>
      <w:pgSz w:w="11906" w:h="16838"/>
      <w:pgMar w:top="89" w:right="1134" w:bottom="1418" w:left="1134" w:header="0" w:footer="0" w:gutter="0"/>
      <w:cols w:space="708"/>
      <w:titlePg/>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93C59" w14:textId="77777777" w:rsidR="00605E51" w:rsidRDefault="008A4E14">
      <w:r>
        <w:separator/>
      </w:r>
    </w:p>
  </w:endnote>
  <w:endnote w:type="continuationSeparator" w:id="0">
    <w:p w14:paraId="294D07F0" w14:textId="77777777" w:rsidR="00605E51" w:rsidRDefault="008A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charset w:val="00"/>
    <w:family w:val="auto"/>
    <w:pitch w:val="default"/>
  </w:font>
  <w:font w:name="Lohit Hindi">
    <w:charset w:val="00"/>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IDFont">
    <w:charset w:val="00"/>
    <w:family w:val="auto"/>
    <w:pitch w:val="default"/>
  </w:font>
  <w:font w:name="Zurich B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71" w:name="_Hlk135299703" w:displacedByCustomXml="next"/>
  <w:bookmarkEnd w:id="71" w:displacedByCustomXml="next"/>
  <w:sdt>
    <w:sdtPr>
      <w:id w:val="2016111550"/>
    </w:sdtPr>
    <w:sdtEndPr/>
    <w:sdtContent>
      <w:p w14:paraId="69C6B840" w14:textId="77777777" w:rsidR="00605E51" w:rsidRDefault="006A2807">
        <w:pPr>
          <w:pStyle w:val="Normal1"/>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605E51" w14:paraId="7ACE5823" w14:textId="77777777">
      <w:trPr>
        <w:trHeight w:val="300"/>
      </w:trPr>
      <w:tc>
        <w:tcPr>
          <w:tcW w:w="3210" w:type="dxa"/>
        </w:tcPr>
        <w:p w14:paraId="527CC1C9" w14:textId="77777777" w:rsidR="00605E51" w:rsidRDefault="00605E51">
          <w:pPr>
            <w:pStyle w:val="Cabealho"/>
            <w:ind w:left="-115"/>
          </w:pPr>
        </w:p>
      </w:tc>
      <w:tc>
        <w:tcPr>
          <w:tcW w:w="3210" w:type="dxa"/>
        </w:tcPr>
        <w:p w14:paraId="172314D0" w14:textId="77777777" w:rsidR="00605E51" w:rsidRDefault="00605E51">
          <w:pPr>
            <w:pStyle w:val="Cabealho"/>
            <w:jc w:val="center"/>
          </w:pPr>
        </w:p>
      </w:tc>
      <w:tc>
        <w:tcPr>
          <w:tcW w:w="3210" w:type="dxa"/>
        </w:tcPr>
        <w:p w14:paraId="37E22C68" w14:textId="77777777" w:rsidR="00605E51" w:rsidRDefault="00605E51">
          <w:pPr>
            <w:pStyle w:val="Cabealho"/>
            <w:ind w:right="-115"/>
            <w:jc w:val="right"/>
          </w:pPr>
        </w:p>
      </w:tc>
    </w:tr>
  </w:tbl>
  <w:p w14:paraId="5918260F" w14:textId="7410E317" w:rsidR="00605E51" w:rsidRDefault="00605E5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8E44B" w14:textId="77777777" w:rsidR="00605E51" w:rsidRDefault="008A4E14">
      <w:r>
        <w:separator/>
      </w:r>
    </w:p>
  </w:footnote>
  <w:footnote w:type="continuationSeparator" w:id="0">
    <w:p w14:paraId="4EDAD8BA" w14:textId="77777777" w:rsidR="00605E51" w:rsidRDefault="008A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7C7F" w14:textId="19175810" w:rsidR="00605E51" w:rsidRDefault="00E64861">
    <w:pPr>
      <w:pStyle w:val="Cabealho"/>
      <w:jc w:val="right"/>
      <w:rPr>
        <w:rFonts w:ascii="Arial" w:hAnsi="Arial" w:cs="Arial"/>
        <w:sz w:val="20"/>
        <w:szCs w:val="20"/>
      </w:rPr>
    </w:pPr>
    <w:r>
      <w:rPr>
        <w:noProof/>
      </w:rPr>
      <w:drawing>
        <wp:anchor distT="0" distB="0" distL="114300" distR="114300" simplePos="0" relativeHeight="251662336" behindDoc="1" locked="0" layoutInCell="0" allowOverlap="1" wp14:anchorId="52D624B2" wp14:editId="13930AEC">
          <wp:simplePos x="0" y="0"/>
          <wp:positionH relativeFrom="margin">
            <wp:align>center</wp:align>
          </wp:positionH>
          <wp:positionV relativeFrom="paragraph">
            <wp:posOffset>929</wp:posOffset>
          </wp:positionV>
          <wp:extent cx="1632585" cy="693420"/>
          <wp:effectExtent l="0" t="0" r="0" b="0"/>
          <wp:wrapSquare wrapText="bothSides"/>
          <wp:docPr id="25" name="Imagem 2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Texto&#10;&#10;O conteúdo gerado por IA pode estar incorreto."/>
                  <pic:cNvPicPr>
                    <a:picLocks noChangeAspect="1" noChangeArrowheads="1"/>
                  </pic:cNvPicPr>
                </pic:nvPicPr>
                <pic:blipFill>
                  <a:blip r:embed="rId1"/>
                  <a:stretch>
                    <a:fillRect/>
                  </a:stretch>
                </pic:blipFill>
                <pic:spPr bwMode="auto">
                  <a:xfrm>
                    <a:off x="0" y="0"/>
                    <a:ext cx="1632585" cy="693420"/>
                  </a:xfrm>
                  <a:prstGeom prst="rect">
                    <a:avLst/>
                  </a:prstGeom>
                  <a:noFill/>
                </pic:spPr>
              </pic:pic>
            </a:graphicData>
          </a:graphic>
          <wp14:sizeRelH relativeFrom="margin">
            <wp14:pctWidth>0</wp14:pctWidth>
          </wp14:sizeRelH>
          <wp14:sizeRelV relativeFrom="margin">
            <wp14:pctHeight>0</wp14:pctHeight>
          </wp14:sizeRelV>
        </wp:anchor>
      </w:drawing>
    </w:r>
  </w:p>
  <w:p w14:paraId="07D3D182" w14:textId="48C06CB6" w:rsidR="00605E51" w:rsidRDefault="00605E51">
    <w:pPr>
      <w:pStyle w:val="Cabealho"/>
      <w:jc w:val="right"/>
      <w:rPr>
        <w:rFonts w:ascii="Arial" w:hAnsi="Arial" w:cs="Arial"/>
        <w:sz w:val="20"/>
        <w:szCs w:val="20"/>
      </w:rPr>
    </w:pPr>
  </w:p>
  <w:p w14:paraId="641912A3" w14:textId="77777777" w:rsidR="00605E51" w:rsidRDefault="00605E51">
    <w:pPr>
      <w:pStyle w:val="Cabealho"/>
      <w:jc w:val="right"/>
      <w:rPr>
        <w:rFonts w:ascii="Arial" w:hAnsi="Arial" w:cs="Arial"/>
        <w:sz w:val="20"/>
        <w:szCs w:val="20"/>
      </w:rPr>
    </w:pPr>
  </w:p>
  <w:p w14:paraId="2EE824D8" w14:textId="77777777" w:rsidR="00E64861" w:rsidRDefault="00E64861">
    <w:pPr>
      <w:pStyle w:val="Cabealho"/>
      <w:jc w:val="right"/>
      <w:rPr>
        <w:rFonts w:ascii="Cambria" w:hAnsi="Cambria" w:cs="Cambria"/>
        <w:sz w:val="18"/>
        <w:szCs w:val="18"/>
      </w:rPr>
    </w:pPr>
  </w:p>
  <w:p w14:paraId="4330E85A" w14:textId="77777777" w:rsidR="00E64861" w:rsidRDefault="00E64861">
    <w:pPr>
      <w:pStyle w:val="Cabealho"/>
      <w:jc w:val="right"/>
      <w:rPr>
        <w:rFonts w:ascii="Cambria" w:hAnsi="Cambria" w:cs="Cambria"/>
        <w:sz w:val="18"/>
        <w:szCs w:val="18"/>
      </w:rPr>
    </w:pPr>
  </w:p>
  <w:p w14:paraId="30ECE0B5" w14:textId="3E1EEB2D" w:rsidR="00605E51" w:rsidRDefault="008A4E14">
    <w:pPr>
      <w:pStyle w:val="Cabealho"/>
      <w:jc w:val="right"/>
      <w:rPr>
        <w:rFonts w:ascii="Cambria" w:hAnsi="Cambria" w:cs="Cambria"/>
        <w:sz w:val="18"/>
        <w:szCs w:val="18"/>
      </w:rPr>
    </w:pPr>
    <w:r>
      <w:rPr>
        <w:rFonts w:ascii="Cambria" w:hAnsi="Cambria" w:cs="Cambria"/>
        <w:sz w:val="18"/>
        <w:szCs w:val="18"/>
      </w:rPr>
      <w:t xml:space="preserve">PREGÃO ELETRÔNICO Nº </w:t>
    </w:r>
    <w:r w:rsidR="00E64861">
      <w:rPr>
        <w:rFonts w:ascii="Cambria" w:hAnsi="Cambria" w:cs="Cambria"/>
        <w:sz w:val="18"/>
        <w:szCs w:val="18"/>
      </w:rPr>
      <w:t>11/2026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44B35" w14:textId="462E7C7E" w:rsidR="00E64861" w:rsidRDefault="00E64861">
    <w:r>
      <w:rPr>
        <w:noProof/>
      </w:rPr>
      <w:drawing>
        <wp:anchor distT="0" distB="0" distL="114300" distR="114300" simplePos="0" relativeHeight="251660288" behindDoc="1" locked="0" layoutInCell="0" allowOverlap="1" wp14:anchorId="2E16588C" wp14:editId="2BA608BF">
          <wp:simplePos x="0" y="0"/>
          <wp:positionH relativeFrom="column">
            <wp:posOffset>1733550</wp:posOffset>
          </wp:positionH>
          <wp:positionV relativeFrom="paragraph">
            <wp:posOffset>-3175</wp:posOffset>
          </wp:positionV>
          <wp:extent cx="2294890" cy="974725"/>
          <wp:effectExtent l="0" t="0" r="0" b="0"/>
          <wp:wrapSquare wrapText="bothSides"/>
          <wp:docPr id="24" name="Imagem 2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3F0216AE" w14:textId="336BB5E9" w:rsidR="00E64861" w:rsidRDefault="00E64861"/>
  <w:p w14:paraId="2CEBBBC4" w14:textId="77777777" w:rsidR="00E64861" w:rsidRDefault="00E64861"/>
  <w:p w14:paraId="78F68784" w14:textId="77777777" w:rsidR="00E64861" w:rsidRDefault="00E64861"/>
  <w:p w14:paraId="4F4098D3" w14:textId="6C7BAFF9" w:rsidR="00605E51" w:rsidRDefault="00605E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D55"/>
    <w:multiLevelType w:val="hybridMultilevel"/>
    <w:tmpl w:val="E77C444E"/>
    <w:lvl w:ilvl="0" w:tplc="CB7E2756">
      <w:start w:val="1"/>
      <w:numFmt w:val="bullet"/>
      <w:lvlText w:val="·"/>
      <w:lvlJc w:val="left"/>
      <w:pPr>
        <w:ind w:left="709" w:hanging="360"/>
      </w:pPr>
      <w:rPr>
        <w:rFonts w:ascii="Symbol" w:eastAsia="Symbol" w:hAnsi="Symbol" w:cs="Symbol" w:hint="default"/>
        <w:color w:val="000000"/>
        <w:sz w:val="24"/>
      </w:rPr>
    </w:lvl>
    <w:lvl w:ilvl="1" w:tplc="6CDEE0FA">
      <w:start w:val="1"/>
      <w:numFmt w:val="bullet"/>
      <w:lvlText w:val="·"/>
      <w:lvlJc w:val="left"/>
      <w:pPr>
        <w:ind w:left="1429" w:hanging="360"/>
      </w:pPr>
      <w:rPr>
        <w:rFonts w:ascii="Symbol" w:eastAsia="Symbol" w:hAnsi="Symbol" w:cs="Symbol" w:hint="default"/>
        <w:color w:val="000000"/>
        <w:sz w:val="24"/>
      </w:rPr>
    </w:lvl>
    <w:lvl w:ilvl="2" w:tplc="53E6057C">
      <w:start w:val="1"/>
      <w:numFmt w:val="bullet"/>
      <w:lvlText w:val="·"/>
      <w:lvlJc w:val="left"/>
      <w:pPr>
        <w:ind w:left="2149" w:hanging="360"/>
      </w:pPr>
      <w:rPr>
        <w:rFonts w:ascii="Symbol" w:eastAsia="Symbol" w:hAnsi="Symbol" w:cs="Symbol" w:hint="default"/>
        <w:color w:val="000000"/>
        <w:sz w:val="24"/>
      </w:rPr>
    </w:lvl>
    <w:lvl w:ilvl="3" w:tplc="C9F680EA">
      <w:start w:val="1"/>
      <w:numFmt w:val="bullet"/>
      <w:lvlText w:val="·"/>
      <w:lvlJc w:val="left"/>
      <w:pPr>
        <w:ind w:left="2869" w:hanging="360"/>
      </w:pPr>
      <w:rPr>
        <w:rFonts w:ascii="Symbol" w:eastAsia="Symbol" w:hAnsi="Symbol" w:cs="Symbol" w:hint="default"/>
        <w:color w:val="000000"/>
        <w:sz w:val="24"/>
      </w:rPr>
    </w:lvl>
    <w:lvl w:ilvl="4" w:tplc="0C4AC126">
      <w:start w:val="1"/>
      <w:numFmt w:val="bullet"/>
      <w:lvlText w:val="·"/>
      <w:lvlJc w:val="left"/>
      <w:pPr>
        <w:ind w:left="3589" w:hanging="360"/>
      </w:pPr>
      <w:rPr>
        <w:rFonts w:ascii="Symbol" w:eastAsia="Symbol" w:hAnsi="Symbol" w:cs="Symbol" w:hint="default"/>
        <w:color w:val="000000"/>
        <w:sz w:val="24"/>
      </w:rPr>
    </w:lvl>
    <w:lvl w:ilvl="5" w:tplc="8200C9E0">
      <w:start w:val="1"/>
      <w:numFmt w:val="bullet"/>
      <w:lvlText w:val="·"/>
      <w:lvlJc w:val="left"/>
      <w:pPr>
        <w:ind w:left="4309" w:hanging="360"/>
      </w:pPr>
      <w:rPr>
        <w:rFonts w:ascii="Symbol" w:eastAsia="Symbol" w:hAnsi="Symbol" w:cs="Symbol" w:hint="default"/>
        <w:color w:val="000000"/>
        <w:sz w:val="24"/>
      </w:rPr>
    </w:lvl>
    <w:lvl w:ilvl="6" w:tplc="15D84302">
      <w:start w:val="1"/>
      <w:numFmt w:val="bullet"/>
      <w:lvlText w:val="·"/>
      <w:lvlJc w:val="left"/>
      <w:pPr>
        <w:ind w:left="5029" w:hanging="360"/>
      </w:pPr>
      <w:rPr>
        <w:rFonts w:ascii="Symbol" w:eastAsia="Symbol" w:hAnsi="Symbol" w:cs="Symbol" w:hint="default"/>
        <w:color w:val="000000"/>
        <w:sz w:val="24"/>
      </w:rPr>
    </w:lvl>
    <w:lvl w:ilvl="7" w:tplc="38D6F730">
      <w:start w:val="1"/>
      <w:numFmt w:val="bullet"/>
      <w:lvlText w:val="·"/>
      <w:lvlJc w:val="left"/>
      <w:pPr>
        <w:ind w:left="5749" w:hanging="360"/>
      </w:pPr>
      <w:rPr>
        <w:rFonts w:ascii="Symbol" w:eastAsia="Symbol" w:hAnsi="Symbol" w:cs="Symbol" w:hint="default"/>
        <w:color w:val="000000"/>
        <w:sz w:val="24"/>
      </w:rPr>
    </w:lvl>
    <w:lvl w:ilvl="8" w:tplc="87B813EE">
      <w:start w:val="1"/>
      <w:numFmt w:val="bullet"/>
      <w:lvlText w:val="·"/>
      <w:lvlJc w:val="left"/>
      <w:pPr>
        <w:ind w:left="6469" w:hanging="360"/>
      </w:pPr>
      <w:rPr>
        <w:rFonts w:ascii="Symbol" w:eastAsia="Symbol" w:hAnsi="Symbol" w:cs="Symbol" w:hint="default"/>
        <w:color w:val="000000"/>
        <w:sz w:val="24"/>
      </w:rPr>
    </w:lvl>
  </w:abstractNum>
  <w:abstractNum w:abstractNumId="1" w15:restartNumberingAfterBreak="0">
    <w:nsid w:val="01A553F8"/>
    <w:multiLevelType w:val="multilevel"/>
    <w:tmpl w:val="220EBC12"/>
    <w:lvl w:ilvl="0">
      <w:start w:val="4"/>
      <w:numFmt w:val="decimal"/>
      <w:lvlText w:val="%1"/>
      <w:lvlJc w:val="left"/>
      <w:pPr>
        <w:ind w:left="420" w:hanging="420"/>
      </w:pPr>
      <w:rPr>
        <w:rFonts w:hint="default"/>
      </w:rPr>
    </w:lvl>
    <w:lvl w:ilvl="1">
      <w:start w:val="4"/>
      <w:numFmt w:val="decimal"/>
      <w:lvlText w:val="%1.%2"/>
      <w:lvlJc w:val="left"/>
      <w:pPr>
        <w:ind w:left="420" w:hanging="420"/>
      </w:pPr>
      <w:rPr>
        <w:rFonts w:hint="default"/>
        <w:color w:val="000000" w:themeColor="text1"/>
        <w:highlight w:val="none"/>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876592"/>
    <w:multiLevelType w:val="hybridMultilevel"/>
    <w:tmpl w:val="C2082FC4"/>
    <w:lvl w:ilvl="0" w:tplc="E054A554">
      <w:start w:val="1"/>
      <w:numFmt w:val="bullet"/>
      <w:lvlText w:val="·"/>
      <w:lvlJc w:val="left"/>
      <w:pPr>
        <w:ind w:left="709" w:hanging="360"/>
      </w:pPr>
      <w:rPr>
        <w:rFonts w:ascii="Symbol" w:eastAsia="Symbol" w:hAnsi="Symbol" w:cs="Symbol" w:hint="default"/>
      </w:rPr>
    </w:lvl>
    <w:lvl w:ilvl="1" w:tplc="0D04A342">
      <w:start w:val="1"/>
      <w:numFmt w:val="bullet"/>
      <w:lvlText w:val="·"/>
      <w:lvlJc w:val="left"/>
      <w:pPr>
        <w:ind w:left="1429" w:hanging="360"/>
      </w:pPr>
      <w:rPr>
        <w:rFonts w:ascii="Symbol" w:eastAsia="Symbol" w:hAnsi="Symbol" w:cs="Symbol" w:hint="default"/>
      </w:rPr>
    </w:lvl>
    <w:lvl w:ilvl="2" w:tplc="8872DCF6">
      <w:start w:val="1"/>
      <w:numFmt w:val="bullet"/>
      <w:lvlText w:val="·"/>
      <w:lvlJc w:val="left"/>
      <w:pPr>
        <w:ind w:left="2149" w:hanging="360"/>
      </w:pPr>
      <w:rPr>
        <w:rFonts w:ascii="Symbol" w:eastAsia="Symbol" w:hAnsi="Symbol" w:cs="Symbol" w:hint="default"/>
      </w:rPr>
    </w:lvl>
    <w:lvl w:ilvl="3" w:tplc="6352DD68">
      <w:start w:val="1"/>
      <w:numFmt w:val="bullet"/>
      <w:lvlText w:val="·"/>
      <w:lvlJc w:val="left"/>
      <w:pPr>
        <w:ind w:left="2869" w:hanging="360"/>
      </w:pPr>
      <w:rPr>
        <w:rFonts w:ascii="Symbol" w:eastAsia="Symbol" w:hAnsi="Symbol" w:cs="Symbol" w:hint="default"/>
      </w:rPr>
    </w:lvl>
    <w:lvl w:ilvl="4" w:tplc="A3A2F84E">
      <w:start w:val="1"/>
      <w:numFmt w:val="bullet"/>
      <w:lvlText w:val="·"/>
      <w:lvlJc w:val="left"/>
      <w:pPr>
        <w:ind w:left="3589" w:hanging="360"/>
      </w:pPr>
      <w:rPr>
        <w:rFonts w:ascii="Symbol" w:eastAsia="Symbol" w:hAnsi="Symbol" w:cs="Symbol" w:hint="default"/>
      </w:rPr>
    </w:lvl>
    <w:lvl w:ilvl="5" w:tplc="6344B314">
      <w:start w:val="1"/>
      <w:numFmt w:val="bullet"/>
      <w:lvlText w:val="·"/>
      <w:lvlJc w:val="left"/>
      <w:pPr>
        <w:ind w:left="4309" w:hanging="360"/>
      </w:pPr>
      <w:rPr>
        <w:rFonts w:ascii="Symbol" w:eastAsia="Symbol" w:hAnsi="Symbol" w:cs="Symbol" w:hint="default"/>
      </w:rPr>
    </w:lvl>
    <w:lvl w:ilvl="6" w:tplc="92A2F4E8">
      <w:start w:val="1"/>
      <w:numFmt w:val="bullet"/>
      <w:lvlText w:val="·"/>
      <w:lvlJc w:val="left"/>
      <w:pPr>
        <w:ind w:left="5029" w:hanging="360"/>
      </w:pPr>
      <w:rPr>
        <w:rFonts w:ascii="Symbol" w:eastAsia="Symbol" w:hAnsi="Symbol" w:cs="Symbol" w:hint="default"/>
      </w:rPr>
    </w:lvl>
    <w:lvl w:ilvl="7" w:tplc="03F64AAA">
      <w:start w:val="1"/>
      <w:numFmt w:val="bullet"/>
      <w:lvlText w:val="·"/>
      <w:lvlJc w:val="left"/>
      <w:pPr>
        <w:ind w:left="5749" w:hanging="360"/>
      </w:pPr>
      <w:rPr>
        <w:rFonts w:ascii="Symbol" w:eastAsia="Symbol" w:hAnsi="Symbol" w:cs="Symbol" w:hint="default"/>
      </w:rPr>
    </w:lvl>
    <w:lvl w:ilvl="8" w:tplc="D4C8BB5C">
      <w:start w:val="1"/>
      <w:numFmt w:val="bullet"/>
      <w:lvlText w:val="·"/>
      <w:lvlJc w:val="left"/>
      <w:pPr>
        <w:ind w:left="6469" w:hanging="360"/>
      </w:pPr>
      <w:rPr>
        <w:rFonts w:ascii="Symbol" w:eastAsia="Symbol" w:hAnsi="Symbol" w:cs="Symbol" w:hint="default"/>
      </w:rPr>
    </w:lvl>
  </w:abstractNum>
  <w:abstractNum w:abstractNumId="3" w15:restartNumberingAfterBreak="0">
    <w:nsid w:val="04C76F6F"/>
    <w:multiLevelType w:val="hybridMultilevel"/>
    <w:tmpl w:val="77A8E0B2"/>
    <w:lvl w:ilvl="0" w:tplc="9A842298">
      <w:start w:val="1"/>
      <w:numFmt w:val="bullet"/>
      <w:lvlText w:val="·"/>
      <w:lvlJc w:val="left"/>
      <w:pPr>
        <w:ind w:left="709" w:hanging="360"/>
      </w:pPr>
      <w:rPr>
        <w:rFonts w:ascii="Symbol" w:eastAsia="Symbol" w:hAnsi="Symbol" w:cs="Symbol" w:hint="default"/>
      </w:rPr>
    </w:lvl>
    <w:lvl w:ilvl="1" w:tplc="685C0246">
      <w:start w:val="1"/>
      <w:numFmt w:val="bullet"/>
      <w:lvlText w:val="·"/>
      <w:lvlJc w:val="left"/>
      <w:pPr>
        <w:ind w:left="1429" w:hanging="360"/>
      </w:pPr>
      <w:rPr>
        <w:rFonts w:ascii="Symbol" w:eastAsia="Symbol" w:hAnsi="Symbol" w:cs="Symbol" w:hint="default"/>
      </w:rPr>
    </w:lvl>
    <w:lvl w:ilvl="2" w:tplc="9574046C">
      <w:start w:val="1"/>
      <w:numFmt w:val="bullet"/>
      <w:lvlText w:val="·"/>
      <w:lvlJc w:val="left"/>
      <w:pPr>
        <w:ind w:left="2149" w:hanging="360"/>
      </w:pPr>
      <w:rPr>
        <w:rFonts w:ascii="Symbol" w:eastAsia="Symbol" w:hAnsi="Symbol" w:cs="Symbol" w:hint="default"/>
      </w:rPr>
    </w:lvl>
    <w:lvl w:ilvl="3" w:tplc="FCAA9102">
      <w:start w:val="1"/>
      <w:numFmt w:val="bullet"/>
      <w:lvlText w:val="·"/>
      <w:lvlJc w:val="left"/>
      <w:pPr>
        <w:ind w:left="2869" w:hanging="360"/>
      </w:pPr>
      <w:rPr>
        <w:rFonts w:ascii="Symbol" w:eastAsia="Symbol" w:hAnsi="Symbol" w:cs="Symbol" w:hint="default"/>
      </w:rPr>
    </w:lvl>
    <w:lvl w:ilvl="4" w:tplc="691A6082">
      <w:start w:val="1"/>
      <w:numFmt w:val="bullet"/>
      <w:lvlText w:val="·"/>
      <w:lvlJc w:val="left"/>
      <w:pPr>
        <w:ind w:left="3589" w:hanging="360"/>
      </w:pPr>
      <w:rPr>
        <w:rFonts w:ascii="Symbol" w:eastAsia="Symbol" w:hAnsi="Symbol" w:cs="Symbol" w:hint="default"/>
      </w:rPr>
    </w:lvl>
    <w:lvl w:ilvl="5" w:tplc="D43C7FB2">
      <w:start w:val="1"/>
      <w:numFmt w:val="bullet"/>
      <w:lvlText w:val="·"/>
      <w:lvlJc w:val="left"/>
      <w:pPr>
        <w:ind w:left="4309" w:hanging="360"/>
      </w:pPr>
      <w:rPr>
        <w:rFonts w:ascii="Symbol" w:eastAsia="Symbol" w:hAnsi="Symbol" w:cs="Symbol" w:hint="default"/>
      </w:rPr>
    </w:lvl>
    <w:lvl w:ilvl="6" w:tplc="31CA6360">
      <w:start w:val="1"/>
      <w:numFmt w:val="bullet"/>
      <w:lvlText w:val="·"/>
      <w:lvlJc w:val="left"/>
      <w:pPr>
        <w:ind w:left="5029" w:hanging="360"/>
      </w:pPr>
      <w:rPr>
        <w:rFonts w:ascii="Symbol" w:eastAsia="Symbol" w:hAnsi="Symbol" w:cs="Symbol" w:hint="default"/>
      </w:rPr>
    </w:lvl>
    <w:lvl w:ilvl="7" w:tplc="CB5E937C">
      <w:start w:val="1"/>
      <w:numFmt w:val="bullet"/>
      <w:lvlText w:val="·"/>
      <w:lvlJc w:val="left"/>
      <w:pPr>
        <w:ind w:left="5749" w:hanging="360"/>
      </w:pPr>
      <w:rPr>
        <w:rFonts w:ascii="Symbol" w:eastAsia="Symbol" w:hAnsi="Symbol" w:cs="Symbol" w:hint="default"/>
      </w:rPr>
    </w:lvl>
    <w:lvl w:ilvl="8" w:tplc="814CC756">
      <w:start w:val="1"/>
      <w:numFmt w:val="bullet"/>
      <w:lvlText w:val="·"/>
      <w:lvlJc w:val="left"/>
      <w:pPr>
        <w:ind w:left="6469" w:hanging="360"/>
      </w:pPr>
      <w:rPr>
        <w:rFonts w:ascii="Symbol" w:eastAsia="Symbol" w:hAnsi="Symbol" w:cs="Symbol" w:hint="default"/>
      </w:rPr>
    </w:lvl>
  </w:abstractNum>
  <w:abstractNum w:abstractNumId="4" w15:restartNumberingAfterBreak="0">
    <w:nsid w:val="09A821A3"/>
    <w:multiLevelType w:val="hybridMultilevel"/>
    <w:tmpl w:val="47389A04"/>
    <w:lvl w:ilvl="0" w:tplc="F34EABB8">
      <w:start w:val="1"/>
      <w:numFmt w:val="bullet"/>
      <w:lvlText w:val="·"/>
      <w:lvlJc w:val="left"/>
      <w:pPr>
        <w:ind w:left="720" w:hanging="360"/>
      </w:pPr>
      <w:rPr>
        <w:rFonts w:ascii="Symbol" w:eastAsia="Symbol" w:hAnsi="Symbol" w:cs="Symbol" w:hint="default"/>
      </w:rPr>
    </w:lvl>
    <w:lvl w:ilvl="1" w:tplc="3EEEA36C">
      <w:start w:val="1"/>
      <w:numFmt w:val="bullet"/>
      <w:lvlText w:val="o"/>
      <w:lvlJc w:val="left"/>
      <w:pPr>
        <w:ind w:left="1440" w:hanging="360"/>
      </w:pPr>
      <w:rPr>
        <w:rFonts w:ascii="Courier New" w:eastAsia="Courier New" w:hAnsi="Courier New" w:cs="Courier New" w:hint="default"/>
      </w:rPr>
    </w:lvl>
    <w:lvl w:ilvl="2" w:tplc="E9F60446">
      <w:start w:val="1"/>
      <w:numFmt w:val="bullet"/>
      <w:lvlText w:val="§"/>
      <w:lvlJc w:val="left"/>
      <w:pPr>
        <w:ind w:left="2160" w:hanging="360"/>
      </w:pPr>
      <w:rPr>
        <w:rFonts w:ascii="Wingdings" w:eastAsia="Wingdings" w:hAnsi="Wingdings" w:cs="Wingdings" w:hint="default"/>
      </w:rPr>
    </w:lvl>
    <w:lvl w:ilvl="3" w:tplc="346EB212">
      <w:start w:val="1"/>
      <w:numFmt w:val="bullet"/>
      <w:lvlText w:val="·"/>
      <w:lvlJc w:val="left"/>
      <w:pPr>
        <w:ind w:left="2880" w:hanging="360"/>
      </w:pPr>
      <w:rPr>
        <w:rFonts w:ascii="Symbol" w:eastAsia="Symbol" w:hAnsi="Symbol" w:cs="Symbol" w:hint="default"/>
      </w:rPr>
    </w:lvl>
    <w:lvl w:ilvl="4" w:tplc="D4F448C4">
      <w:start w:val="1"/>
      <w:numFmt w:val="bullet"/>
      <w:lvlText w:val="o"/>
      <w:lvlJc w:val="left"/>
      <w:pPr>
        <w:ind w:left="3600" w:hanging="360"/>
      </w:pPr>
      <w:rPr>
        <w:rFonts w:ascii="Courier New" w:eastAsia="Courier New" w:hAnsi="Courier New" w:cs="Courier New" w:hint="default"/>
      </w:rPr>
    </w:lvl>
    <w:lvl w:ilvl="5" w:tplc="DC5895E4">
      <w:start w:val="1"/>
      <w:numFmt w:val="bullet"/>
      <w:lvlText w:val="§"/>
      <w:lvlJc w:val="left"/>
      <w:pPr>
        <w:ind w:left="4320" w:hanging="360"/>
      </w:pPr>
      <w:rPr>
        <w:rFonts w:ascii="Wingdings" w:eastAsia="Wingdings" w:hAnsi="Wingdings" w:cs="Wingdings" w:hint="default"/>
      </w:rPr>
    </w:lvl>
    <w:lvl w:ilvl="6" w:tplc="E82A4B9E">
      <w:start w:val="1"/>
      <w:numFmt w:val="bullet"/>
      <w:lvlText w:val="·"/>
      <w:lvlJc w:val="left"/>
      <w:pPr>
        <w:ind w:left="5040" w:hanging="360"/>
      </w:pPr>
      <w:rPr>
        <w:rFonts w:ascii="Symbol" w:eastAsia="Symbol" w:hAnsi="Symbol" w:cs="Symbol" w:hint="default"/>
      </w:rPr>
    </w:lvl>
    <w:lvl w:ilvl="7" w:tplc="4D4CDFD2">
      <w:start w:val="1"/>
      <w:numFmt w:val="bullet"/>
      <w:lvlText w:val="o"/>
      <w:lvlJc w:val="left"/>
      <w:pPr>
        <w:ind w:left="5760" w:hanging="360"/>
      </w:pPr>
      <w:rPr>
        <w:rFonts w:ascii="Courier New" w:eastAsia="Courier New" w:hAnsi="Courier New" w:cs="Courier New" w:hint="default"/>
      </w:rPr>
    </w:lvl>
    <w:lvl w:ilvl="8" w:tplc="F494604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AA76C0F"/>
    <w:multiLevelType w:val="multilevel"/>
    <w:tmpl w:val="B382FD9E"/>
    <w:lvl w:ilvl="0">
      <w:start w:val="1"/>
      <w:numFmt w:val="decimal"/>
      <w:lvlText w:val="%1."/>
      <w:lvlJc w:val="left"/>
      <w:pPr>
        <w:tabs>
          <w:tab w:val="num" w:pos="0"/>
        </w:tabs>
        <w:ind w:left="360" w:hanging="360"/>
      </w:pPr>
      <w:rPr>
        <w:b/>
      </w:rPr>
    </w:lvl>
    <w:lvl w:ilvl="1">
      <w:start w:val="3"/>
      <w:numFmt w:val="decimal"/>
      <w:lvlText w:val="%1.%2."/>
      <w:lvlJc w:val="left"/>
      <w:pPr>
        <w:tabs>
          <w:tab w:val="num" w:pos="0"/>
        </w:tabs>
        <w:ind w:left="999" w:hanging="432"/>
      </w:pPr>
      <w:rPr>
        <w:rFonts w:ascii="Cambria" w:eastAsia="Cambria" w:hAnsi="Cambria" w:cs="Cambria"/>
        <w:b w:val="0"/>
        <w:i w:val="0"/>
        <w: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color w:val="auto"/>
        <w:sz w:val="18"/>
        <w:szCs w:val="20"/>
      </w:rPr>
    </w:lvl>
    <w:lvl w:ilvl="3">
      <w:start w:val="1"/>
      <w:numFmt w:val="decimal"/>
      <w:lvlText w:val="%1.%2.%3.%4."/>
      <w:lvlJc w:val="left"/>
      <w:pPr>
        <w:tabs>
          <w:tab w:val="num" w:pos="0"/>
        </w:tabs>
        <w:ind w:left="2491" w:hanging="648"/>
      </w:pPr>
      <w:rPr>
        <w:rFonts w:ascii="Cambria" w:eastAsia="Cambria" w:hAnsi="Cambria" w:cs="Cambria"/>
        <w:color w:val="000000" w:themeColor="text1"/>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EF61925"/>
    <w:multiLevelType w:val="hybridMultilevel"/>
    <w:tmpl w:val="B75CEA40"/>
    <w:lvl w:ilvl="0" w:tplc="60F61A14">
      <w:start w:val="1"/>
      <w:numFmt w:val="bullet"/>
      <w:lvlText w:val="·"/>
      <w:lvlJc w:val="left"/>
      <w:pPr>
        <w:ind w:left="709" w:hanging="360"/>
      </w:pPr>
      <w:rPr>
        <w:rFonts w:ascii="Symbol" w:eastAsia="Symbol" w:hAnsi="Symbol" w:cs="Symbol" w:hint="default"/>
      </w:rPr>
    </w:lvl>
    <w:lvl w:ilvl="1" w:tplc="C59459B2">
      <w:start w:val="1"/>
      <w:numFmt w:val="bullet"/>
      <w:lvlText w:val="·"/>
      <w:lvlJc w:val="left"/>
      <w:pPr>
        <w:ind w:left="1429" w:hanging="360"/>
      </w:pPr>
      <w:rPr>
        <w:rFonts w:ascii="Symbol" w:eastAsia="Symbol" w:hAnsi="Symbol" w:cs="Symbol" w:hint="default"/>
      </w:rPr>
    </w:lvl>
    <w:lvl w:ilvl="2" w:tplc="74D0AF64">
      <w:start w:val="1"/>
      <w:numFmt w:val="bullet"/>
      <w:lvlText w:val="·"/>
      <w:lvlJc w:val="left"/>
      <w:pPr>
        <w:ind w:left="2149" w:hanging="360"/>
      </w:pPr>
      <w:rPr>
        <w:rFonts w:ascii="Symbol" w:eastAsia="Symbol" w:hAnsi="Symbol" w:cs="Symbol" w:hint="default"/>
      </w:rPr>
    </w:lvl>
    <w:lvl w:ilvl="3" w:tplc="2EAA88BA">
      <w:start w:val="1"/>
      <w:numFmt w:val="bullet"/>
      <w:lvlText w:val="·"/>
      <w:lvlJc w:val="left"/>
      <w:pPr>
        <w:ind w:left="2869" w:hanging="360"/>
      </w:pPr>
      <w:rPr>
        <w:rFonts w:ascii="Symbol" w:eastAsia="Symbol" w:hAnsi="Symbol" w:cs="Symbol" w:hint="default"/>
      </w:rPr>
    </w:lvl>
    <w:lvl w:ilvl="4" w:tplc="CDF49B02">
      <w:start w:val="1"/>
      <w:numFmt w:val="bullet"/>
      <w:lvlText w:val="·"/>
      <w:lvlJc w:val="left"/>
      <w:pPr>
        <w:ind w:left="3589" w:hanging="360"/>
      </w:pPr>
      <w:rPr>
        <w:rFonts w:ascii="Symbol" w:eastAsia="Symbol" w:hAnsi="Symbol" w:cs="Symbol" w:hint="default"/>
      </w:rPr>
    </w:lvl>
    <w:lvl w:ilvl="5" w:tplc="39EC6AE4">
      <w:start w:val="1"/>
      <w:numFmt w:val="bullet"/>
      <w:lvlText w:val="·"/>
      <w:lvlJc w:val="left"/>
      <w:pPr>
        <w:ind w:left="4309" w:hanging="360"/>
      </w:pPr>
      <w:rPr>
        <w:rFonts w:ascii="Symbol" w:eastAsia="Symbol" w:hAnsi="Symbol" w:cs="Symbol" w:hint="default"/>
      </w:rPr>
    </w:lvl>
    <w:lvl w:ilvl="6" w:tplc="0DE6B5DE">
      <w:start w:val="1"/>
      <w:numFmt w:val="bullet"/>
      <w:lvlText w:val="·"/>
      <w:lvlJc w:val="left"/>
      <w:pPr>
        <w:ind w:left="5029" w:hanging="360"/>
      </w:pPr>
      <w:rPr>
        <w:rFonts w:ascii="Symbol" w:eastAsia="Symbol" w:hAnsi="Symbol" w:cs="Symbol" w:hint="default"/>
      </w:rPr>
    </w:lvl>
    <w:lvl w:ilvl="7" w:tplc="AD6A39AC">
      <w:start w:val="1"/>
      <w:numFmt w:val="bullet"/>
      <w:lvlText w:val="·"/>
      <w:lvlJc w:val="left"/>
      <w:pPr>
        <w:ind w:left="5749" w:hanging="360"/>
      </w:pPr>
      <w:rPr>
        <w:rFonts w:ascii="Symbol" w:eastAsia="Symbol" w:hAnsi="Symbol" w:cs="Symbol" w:hint="default"/>
      </w:rPr>
    </w:lvl>
    <w:lvl w:ilvl="8" w:tplc="F3A0C780">
      <w:start w:val="1"/>
      <w:numFmt w:val="bullet"/>
      <w:lvlText w:val="·"/>
      <w:lvlJc w:val="left"/>
      <w:pPr>
        <w:ind w:left="6469" w:hanging="360"/>
      </w:pPr>
      <w:rPr>
        <w:rFonts w:ascii="Symbol" w:eastAsia="Symbol" w:hAnsi="Symbol" w:cs="Symbol" w:hint="default"/>
      </w:rPr>
    </w:lvl>
  </w:abstractNum>
  <w:abstractNum w:abstractNumId="7" w15:restartNumberingAfterBreak="0">
    <w:nsid w:val="12090DEB"/>
    <w:multiLevelType w:val="hybridMultilevel"/>
    <w:tmpl w:val="35705E80"/>
    <w:lvl w:ilvl="0" w:tplc="AB265CAE">
      <w:start w:val="1"/>
      <w:numFmt w:val="lowerLetter"/>
      <w:lvlText w:val="%1)"/>
      <w:lvlJc w:val="left"/>
      <w:pPr>
        <w:ind w:left="720" w:hanging="360"/>
      </w:pPr>
    </w:lvl>
    <w:lvl w:ilvl="1" w:tplc="D6D2BB84">
      <w:start w:val="1"/>
      <w:numFmt w:val="lowerLetter"/>
      <w:lvlText w:val="%2."/>
      <w:lvlJc w:val="left"/>
      <w:pPr>
        <w:ind w:left="1440" w:hanging="360"/>
      </w:pPr>
    </w:lvl>
    <w:lvl w:ilvl="2" w:tplc="3CC23FEA">
      <w:start w:val="1"/>
      <w:numFmt w:val="lowerRoman"/>
      <w:lvlText w:val="%3."/>
      <w:lvlJc w:val="right"/>
      <w:pPr>
        <w:ind w:left="2160" w:hanging="180"/>
      </w:pPr>
    </w:lvl>
    <w:lvl w:ilvl="3" w:tplc="530EAD78">
      <w:start w:val="1"/>
      <w:numFmt w:val="decimal"/>
      <w:lvlText w:val="%4."/>
      <w:lvlJc w:val="left"/>
      <w:pPr>
        <w:ind w:left="2880" w:hanging="360"/>
      </w:pPr>
    </w:lvl>
    <w:lvl w:ilvl="4" w:tplc="8B666D5E">
      <w:start w:val="1"/>
      <w:numFmt w:val="lowerLetter"/>
      <w:lvlText w:val="%5."/>
      <w:lvlJc w:val="left"/>
      <w:pPr>
        <w:ind w:left="3600" w:hanging="360"/>
      </w:pPr>
    </w:lvl>
    <w:lvl w:ilvl="5" w:tplc="36E440BE">
      <w:start w:val="1"/>
      <w:numFmt w:val="lowerRoman"/>
      <w:lvlText w:val="%6."/>
      <w:lvlJc w:val="right"/>
      <w:pPr>
        <w:ind w:left="4320" w:hanging="180"/>
      </w:pPr>
    </w:lvl>
    <w:lvl w:ilvl="6" w:tplc="4D94AF9A">
      <w:start w:val="1"/>
      <w:numFmt w:val="decimal"/>
      <w:lvlText w:val="%7."/>
      <w:lvlJc w:val="left"/>
      <w:pPr>
        <w:ind w:left="5040" w:hanging="360"/>
      </w:pPr>
    </w:lvl>
    <w:lvl w:ilvl="7" w:tplc="2754332E">
      <w:start w:val="1"/>
      <w:numFmt w:val="lowerLetter"/>
      <w:lvlText w:val="%8."/>
      <w:lvlJc w:val="left"/>
      <w:pPr>
        <w:ind w:left="5760" w:hanging="360"/>
      </w:pPr>
    </w:lvl>
    <w:lvl w:ilvl="8" w:tplc="DC122FDA">
      <w:start w:val="1"/>
      <w:numFmt w:val="lowerRoman"/>
      <w:lvlText w:val="%9."/>
      <w:lvlJc w:val="right"/>
      <w:pPr>
        <w:ind w:left="6480" w:hanging="180"/>
      </w:pPr>
    </w:lvl>
  </w:abstractNum>
  <w:abstractNum w:abstractNumId="8" w15:restartNumberingAfterBreak="0">
    <w:nsid w:val="1B850217"/>
    <w:multiLevelType w:val="multilevel"/>
    <w:tmpl w:val="C35C3C2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67DC2"/>
    <w:multiLevelType w:val="multilevel"/>
    <w:tmpl w:val="A460634E"/>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AB07A8"/>
    <w:multiLevelType w:val="multilevel"/>
    <w:tmpl w:val="AEAEBDC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Nvel3"/>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FB4B20"/>
    <w:multiLevelType w:val="hybridMultilevel"/>
    <w:tmpl w:val="7ED05E4C"/>
    <w:lvl w:ilvl="0" w:tplc="1638D466">
      <w:start w:val="1"/>
      <w:numFmt w:val="bullet"/>
      <w:lvlText w:val="·"/>
      <w:lvlJc w:val="left"/>
      <w:pPr>
        <w:ind w:left="709" w:hanging="360"/>
      </w:pPr>
      <w:rPr>
        <w:rFonts w:ascii="Symbol" w:eastAsia="Symbol" w:hAnsi="Symbol" w:cs="Symbol" w:hint="default"/>
      </w:rPr>
    </w:lvl>
    <w:lvl w:ilvl="1" w:tplc="CB7E45EC">
      <w:start w:val="1"/>
      <w:numFmt w:val="bullet"/>
      <w:lvlText w:val="o"/>
      <w:lvlJc w:val="left"/>
      <w:pPr>
        <w:ind w:left="1429" w:hanging="360"/>
      </w:pPr>
      <w:rPr>
        <w:rFonts w:ascii="Courier New" w:eastAsia="Courier New" w:hAnsi="Courier New" w:cs="Courier New" w:hint="default"/>
      </w:rPr>
    </w:lvl>
    <w:lvl w:ilvl="2" w:tplc="CB2009EA">
      <w:start w:val="1"/>
      <w:numFmt w:val="bullet"/>
      <w:lvlText w:val="§"/>
      <w:lvlJc w:val="left"/>
      <w:pPr>
        <w:ind w:left="2149" w:hanging="360"/>
      </w:pPr>
      <w:rPr>
        <w:rFonts w:ascii="Wingdings" w:eastAsia="Wingdings" w:hAnsi="Wingdings" w:cs="Wingdings" w:hint="default"/>
      </w:rPr>
    </w:lvl>
    <w:lvl w:ilvl="3" w:tplc="D7EE4AD0">
      <w:start w:val="1"/>
      <w:numFmt w:val="bullet"/>
      <w:lvlText w:val="·"/>
      <w:lvlJc w:val="left"/>
      <w:pPr>
        <w:ind w:left="2869" w:hanging="360"/>
      </w:pPr>
      <w:rPr>
        <w:rFonts w:ascii="Symbol" w:eastAsia="Symbol" w:hAnsi="Symbol" w:cs="Symbol" w:hint="default"/>
      </w:rPr>
    </w:lvl>
    <w:lvl w:ilvl="4" w:tplc="8A464AC4">
      <w:start w:val="1"/>
      <w:numFmt w:val="bullet"/>
      <w:lvlText w:val="o"/>
      <w:lvlJc w:val="left"/>
      <w:pPr>
        <w:ind w:left="3589" w:hanging="360"/>
      </w:pPr>
      <w:rPr>
        <w:rFonts w:ascii="Courier New" w:eastAsia="Courier New" w:hAnsi="Courier New" w:cs="Courier New" w:hint="default"/>
      </w:rPr>
    </w:lvl>
    <w:lvl w:ilvl="5" w:tplc="BEA410B0">
      <w:start w:val="1"/>
      <w:numFmt w:val="bullet"/>
      <w:lvlText w:val="§"/>
      <w:lvlJc w:val="left"/>
      <w:pPr>
        <w:ind w:left="4309" w:hanging="360"/>
      </w:pPr>
      <w:rPr>
        <w:rFonts w:ascii="Wingdings" w:eastAsia="Wingdings" w:hAnsi="Wingdings" w:cs="Wingdings" w:hint="default"/>
      </w:rPr>
    </w:lvl>
    <w:lvl w:ilvl="6" w:tplc="7FE86256">
      <w:start w:val="1"/>
      <w:numFmt w:val="bullet"/>
      <w:lvlText w:val="·"/>
      <w:lvlJc w:val="left"/>
      <w:pPr>
        <w:ind w:left="5029" w:hanging="360"/>
      </w:pPr>
      <w:rPr>
        <w:rFonts w:ascii="Symbol" w:eastAsia="Symbol" w:hAnsi="Symbol" w:cs="Symbol" w:hint="default"/>
      </w:rPr>
    </w:lvl>
    <w:lvl w:ilvl="7" w:tplc="166699EA">
      <w:start w:val="1"/>
      <w:numFmt w:val="bullet"/>
      <w:lvlText w:val="o"/>
      <w:lvlJc w:val="left"/>
      <w:pPr>
        <w:ind w:left="5749" w:hanging="360"/>
      </w:pPr>
      <w:rPr>
        <w:rFonts w:ascii="Courier New" w:eastAsia="Courier New" w:hAnsi="Courier New" w:cs="Courier New" w:hint="default"/>
      </w:rPr>
    </w:lvl>
    <w:lvl w:ilvl="8" w:tplc="1B1E91F0">
      <w:start w:val="1"/>
      <w:numFmt w:val="bullet"/>
      <w:lvlText w:val="§"/>
      <w:lvlJc w:val="left"/>
      <w:pPr>
        <w:ind w:left="6469" w:hanging="360"/>
      </w:pPr>
      <w:rPr>
        <w:rFonts w:ascii="Wingdings" w:eastAsia="Wingdings" w:hAnsi="Wingdings" w:cs="Wingdings" w:hint="default"/>
      </w:rPr>
    </w:lvl>
  </w:abstractNum>
  <w:abstractNum w:abstractNumId="12" w15:restartNumberingAfterBreak="0">
    <w:nsid w:val="2C0457EA"/>
    <w:multiLevelType w:val="hybridMultilevel"/>
    <w:tmpl w:val="E42E4D8E"/>
    <w:lvl w:ilvl="0" w:tplc="D038905C">
      <w:start w:val="1"/>
      <w:numFmt w:val="bullet"/>
      <w:lvlText w:val="·"/>
      <w:lvlJc w:val="left"/>
      <w:pPr>
        <w:ind w:left="720" w:hanging="360"/>
      </w:pPr>
      <w:rPr>
        <w:rFonts w:ascii="Symbol" w:eastAsia="Symbol" w:hAnsi="Symbol" w:cs="Symbol" w:hint="default"/>
      </w:rPr>
    </w:lvl>
    <w:lvl w:ilvl="1" w:tplc="BBFC43DE">
      <w:start w:val="1"/>
      <w:numFmt w:val="bullet"/>
      <w:lvlText w:val="o"/>
      <w:lvlJc w:val="left"/>
      <w:pPr>
        <w:ind w:left="1440" w:hanging="360"/>
      </w:pPr>
      <w:rPr>
        <w:rFonts w:ascii="Courier New" w:eastAsia="Courier New" w:hAnsi="Courier New" w:cs="Courier New" w:hint="default"/>
      </w:rPr>
    </w:lvl>
    <w:lvl w:ilvl="2" w:tplc="EA208788">
      <w:start w:val="1"/>
      <w:numFmt w:val="bullet"/>
      <w:lvlText w:val="§"/>
      <w:lvlJc w:val="left"/>
      <w:pPr>
        <w:ind w:left="2160" w:hanging="360"/>
      </w:pPr>
      <w:rPr>
        <w:rFonts w:ascii="Wingdings" w:eastAsia="Wingdings" w:hAnsi="Wingdings" w:cs="Wingdings" w:hint="default"/>
      </w:rPr>
    </w:lvl>
    <w:lvl w:ilvl="3" w:tplc="F2789C02">
      <w:start w:val="1"/>
      <w:numFmt w:val="bullet"/>
      <w:lvlText w:val="·"/>
      <w:lvlJc w:val="left"/>
      <w:pPr>
        <w:ind w:left="2880" w:hanging="360"/>
      </w:pPr>
      <w:rPr>
        <w:rFonts w:ascii="Symbol" w:eastAsia="Symbol" w:hAnsi="Symbol" w:cs="Symbol" w:hint="default"/>
      </w:rPr>
    </w:lvl>
    <w:lvl w:ilvl="4" w:tplc="882474E2">
      <w:start w:val="1"/>
      <w:numFmt w:val="bullet"/>
      <w:lvlText w:val="o"/>
      <w:lvlJc w:val="left"/>
      <w:pPr>
        <w:ind w:left="3600" w:hanging="360"/>
      </w:pPr>
      <w:rPr>
        <w:rFonts w:ascii="Courier New" w:eastAsia="Courier New" w:hAnsi="Courier New" w:cs="Courier New" w:hint="default"/>
      </w:rPr>
    </w:lvl>
    <w:lvl w:ilvl="5" w:tplc="831E9254">
      <w:start w:val="1"/>
      <w:numFmt w:val="bullet"/>
      <w:lvlText w:val="§"/>
      <w:lvlJc w:val="left"/>
      <w:pPr>
        <w:ind w:left="4320" w:hanging="360"/>
      </w:pPr>
      <w:rPr>
        <w:rFonts w:ascii="Wingdings" w:eastAsia="Wingdings" w:hAnsi="Wingdings" w:cs="Wingdings" w:hint="default"/>
      </w:rPr>
    </w:lvl>
    <w:lvl w:ilvl="6" w:tplc="0D3647EA">
      <w:start w:val="1"/>
      <w:numFmt w:val="bullet"/>
      <w:lvlText w:val="·"/>
      <w:lvlJc w:val="left"/>
      <w:pPr>
        <w:ind w:left="5040" w:hanging="360"/>
      </w:pPr>
      <w:rPr>
        <w:rFonts w:ascii="Symbol" w:eastAsia="Symbol" w:hAnsi="Symbol" w:cs="Symbol" w:hint="default"/>
      </w:rPr>
    </w:lvl>
    <w:lvl w:ilvl="7" w:tplc="567437A0">
      <w:start w:val="1"/>
      <w:numFmt w:val="bullet"/>
      <w:lvlText w:val="o"/>
      <w:lvlJc w:val="left"/>
      <w:pPr>
        <w:ind w:left="5760" w:hanging="360"/>
      </w:pPr>
      <w:rPr>
        <w:rFonts w:ascii="Courier New" w:eastAsia="Courier New" w:hAnsi="Courier New" w:cs="Courier New" w:hint="default"/>
      </w:rPr>
    </w:lvl>
    <w:lvl w:ilvl="8" w:tplc="849AACF2">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2C2D67E2"/>
    <w:multiLevelType w:val="hybridMultilevel"/>
    <w:tmpl w:val="2A9C24D8"/>
    <w:lvl w:ilvl="0" w:tplc="C1B23BB2">
      <w:start w:val="1"/>
      <w:numFmt w:val="upperRoman"/>
      <w:lvlText w:val="%1)"/>
      <w:lvlJc w:val="left"/>
      <w:pPr>
        <w:ind w:left="1287" w:hanging="720"/>
      </w:pPr>
      <w:rPr>
        <w:rFonts w:hint="default"/>
      </w:rPr>
    </w:lvl>
    <w:lvl w:ilvl="1" w:tplc="921A9CDE">
      <w:start w:val="1"/>
      <w:numFmt w:val="lowerLetter"/>
      <w:lvlText w:val="%2."/>
      <w:lvlJc w:val="left"/>
      <w:pPr>
        <w:ind w:left="1647" w:hanging="360"/>
      </w:pPr>
    </w:lvl>
    <w:lvl w:ilvl="2" w:tplc="98742AA8">
      <w:start w:val="1"/>
      <w:numFmt w:val="lowerRoman"/>
      <w:lvlText w:val="%3."/>
      <w:lvlJc w:val="right"/>
      <w:pPr>
        <w:ind w:left="2367" w:hanging="180"/>
      </w:pPr>
    </w:lvl>
    <w:lvl w:ilvl="3" w:tplc="BD889670">
      <w:start w:val="1"/>
      <w:numFmt w:val="decimal"/>
      <w:lvlText w:val="%4."/>
      <w:lvlJc w:val="left"/>
      <w:pPr>
        <w:ind w:left="3087" w:hanging="360"/>
      </w:pPr>
    </w:lvl>
    <w:lvl w:ilvl="4" w:tplc="CB24C3DE">
      <w:start w:val="1"/>
      <w:numFmt w:val="lowerLetter"/>
      <w:lvlText w:val="%5."/>
      <w:lvlJc w:val="left"/>
      <w:pPr>
        <w:ind w:left="3807" w:hanging="360"/>
      </w:pPr>
    </w:lvl>
    <w:lvl w:ilvl="5" w:tplc="CCBE1E16">
      <w:start w:val="1"/>
      <w:numFmt w:val="lowerRoman"/>
      <w:lvlText w:val="%6."/>
      <w:lvlJc w:val="right"/>
      <w:pPr>
        <w:ind w:left="4527" w:hanging="180"/>
      </w:pPr>
    </w:lvl>
    <w:lvl w:ilvl="6" w:tplc="908CAFA4">
      <w:start w:val="1"/>
      <w:numFmt w:val="decimal"/>
      <w:lvlText w:val="%7."/>
      <w:lvlJc w:val="left"/>
      <w:pPr>
        <w:ind w:left="5247" w:hanging="360"/>
      </w:pPr>
    </w:lvl>
    <w:lvl w:ilvl="7" w:tplc="BB5687CC">
      <w:start w:val="1"/>
      <w:numFmt w:val="lowerLetter"/>
      <w:lvlText w:val="%8."/>
      <w:lvlJc w:val="left"/>
      <w:pPr>
        <w:ind w:left="5967" w:hanging="360"/>
      </w:pPr>
    </w:lvl>
    <w:lvl w:ilvl="8" w:tplc="30267568">
      <w:start w:val="1"/>
      <w:numFmt w:val="lowerRoman"/>
      <w:lvlText w:val="%9."/>
      <w:lvlJc w:val="right"/>
      <w:pPr>
        <w:ind w:left="6687" w:hanging="180"/>
      </w:pPr>
    </w:lvl>
  </w:abstractNum>
  <w:abstractNum w:abstractNumId="14" w15:restartNumberingAfterBreak="0">
    <w:nsid w:val="2C712CDA"/>
    <w:multiLevelType w:val="hybridMultilevel"/>
    <w:tmpl w:val="EBF821E4"/>
    <w:lvl w:ilvl="0" w:tplc="8AC888CE">
      <w:start w:val="1"/>
      <w:numFmt w:val="bullet"/>
      <w:lvlText w:val="·"/>
      <w:lvlJc w:val="left"/>
      <w:pPr>
        <w:ind w:left="720" w:hanging="360"/>
      </w:pPr>
      <w:rPr>
        <w:rFonts w:ascii="Symbol" w:eastAsia="Symbol" w:hAnsi="Symbol" w:cs="Symbol" w:hint="default"/>
      </w:rPr>
    </w:lvl>
    <w:lvl w:ilvl="1" w:tplc="C2F81D18">
      <w:start w:val="1"/>
      <w:numFmt w:val="bullet"/>
      <w:lvlText w:val="o"/>
      <w:lvlJc w:val="left"/>
      <w:pPr>
        <w:ind w:left="1440" w:hanging="360"/>
      </w:pPr>
      <w:rPr>
        <w:rFonts w:ascii="Courier New" w:eastAsia="Courier New" w:hAnsi="Courier New" w:cs="Courier New" w:hint="default"/>
      </w:rPr>
    </w:lvl>
    <w:lvl w:ilvl="2" w:tplc="80EEA2EE">
      <w:start w:val="1"/>
      <w:numFmt w:val="bullet"/>
      <w:lvlText w:val="§"/>
      <w:lvlJc w:val="left"/>
      <w:pPr>
        <w:ind w:left="2160" w:hanging="360"/>
      </w:pPr>
      <w:rPr>
        <w:rFonts w:ascii="Wingdings" w:eastAsia="Wingdings" w:hAnsi="Wingdings" w:cs="Wingdings" w:hint="default"/>
      </w:rPr>
    </w:lvl>
    <w:lvl w:ilvl="3" w:tplc="021AEC6C">
      <w:start w:val="1"/>
      <w:numFmt w:val="bullet"/>
      <w:lvlText w:val="·"/>
      <w:lvlJc w:val="left"/>
      <w:pPr>
        <w:ind w:left="2880" w:hanging="360"/>
      </w:pPr>
      <w:rPr>
        <w:rFonts w:ascii="Symbol" w:eastAsia="Symbol" w:hAnsi="Symbol" w:cs="Symbol" w:hint="default"/>
      </w:rPr>
    </w:lvl>
    <w:lvl w:ilvl="4" w:tplc="B3CACD96">
      <w:start w:val="1"/>
      <w:numFmt w:val="bullet"/>
      <w:lvlText w:val="o"/>
      <w:lvlJc w:val="left"/>
      <w:pPr>
        <w:ind w:left="3600" w:hanging="360"/>
      </w:pPr>
      <w:rPr>
        <w:rFonts w:ascii="Courier New" w:eastAsia="Courier New" w:hAnsi="Courier New" w:cs="Courier New" w:hint="default"/>
      </w:rPr>
    </w:lvl>
    <w:lvl w:ilvl="5" w:tplc="7348FDE4">
      <w:start w:val="1"/>
      <w:numFmt w:val="bullet"/>
      <w:lvlText w:val="§"/>
      <w:lvlJc w:val="left"/>
      <w:pPr>
        <w:ind w:left="4320" w:hanging="360"/>
      </w:pPr>
      <w:rPr>
        <w:rFonts w:ascii="Wingdings" w:eastAsia="Wingdings" w:hAnsi="Wingdings" w:cs="Wingdings" w:hint="default"/>
      </w:rPr>
    </w:lvl>
    <w:lvl w:ilvl="6" w:tplc="A3C2DC28">
      <w:start w:val="1"/>
      <w:numFmt w:val="bullet"/>
      <w:lvlText w:val="·"/>
      <w:lvlJc w:val="left"/>
      <w:pPr>
        <w:ind w:left="5040" w:hanging="360"/>
      </w:pPr>
      <w:rPr>
        <w:rFonts w:ascii="Symbol" w:eastAsia="Symbol" w:hAnsi="Symbol" w:cs="Symbol" w:hint="default"/>
      </w:rPr>
    </w:lvl>
    <w:lvl w:ilvl="7" w:tplc="79C01C16">
      <w:start w:val="1"/>
      <w:numFmt w:val="bullet"/>
      <w:lvlText w:val="o"/>
      <w:lvlJc w:val="left"/>
      <w:pPr>
        <w:ind w:left="5760" w:hanging="360"/>
      </w:pPr>
      <w:rPr>
        <w:rFonts w:ascii="Courier New" w:eastAsia="Courier New" w:hAnsi="Courier New" w:cs="Courier New" w:hint="default"/>
      </w:rPr>
    </w:lvl>
    <w:lvl w:ilvl="8" w:tplc="EE52435E">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2CCD7C9D"/>
    <w:multiLevelType w:val="multilevel"/>
    <w:tmpl w:val="C98C94F6"/>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asciiTheme="minorHAnsi" w:hAnsiTheme="minorHAnsi" w:cstheme="minorHAnsi"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6" w15:restartNumberingAfterBreak="0">
    <w:nsid w:val="31CF0596"/>
    <w:multiLevelType w:val="hybridMultilevel"/>
    <w:tmpl w:val="F76483D0"/>
    <w:lvl w:ilvl="0" w:tplc="3920DB7C">
      <w:start w:val="1"/>
      <w:numFmt w:val="bullet"/>
      <w:lvlText w:val="·"/>
      <w:lvlJc w:val="left"/>
      <w:pPr>
        <w:ind w:left="709" w:hanging="360"/>
      </w:pPr>
      <w:rPr>
        <w:rFonts w:ascii="Symbol" w:eastAsia="Symbol" w:hAnsi="Symbol" w:cs="Symbol" w:hint="default"/>
      </w:rPr>
    </w:lvl>
    <w:lvl w:ilvl="1" w:tplc="AE6CEAA8">
      <w:start w:val="1"/>
      <w:numFmt w:val="bullet"/>
      <w:lvlText w:val="·"/>
      <w:lvlJc w:val="left"/>
      <w:pPr>
        <w:ind w:left="1429" w:hanging="360"/>
      </w:pPr>
      <w:rPr>
        <w:rFonts w:ascii="Symbol" w:eastAsia="Symbol" w:hAnsi="Symbol" w:cs="Symbol" w:hint="default"/>
      </w:rPr>
    </w:lvl>
    <w:lvl w:ilvl="2" w:tplc="ECB44DE4">
      <w:start w:val="1"/>
      <w:numFmt w:val="bullet"/>
      <w:lvlText w:val="·"/>
      <w:lvlJc w:val="left"/>
      <w:pPr>
        <w:ind w:left="2149" w:hanging="360"/>
      </w:pPr>
      <w:rPr>
        <w:rFonts w:ascii="Symbol" w:eastAsia="Symbol" w:hAnsi="Symbol" w:cs="Symbol" w:hint="default"/>
      </w:rPr>
    </w:lvl>
    <w:lvl w:ilvl="3" w:tplc="863C3E60">
      <w:start w:val="1"/>
      <w:numFmt w:val="bullet"/>
      <w:lvlText w:val="·"/>
      <w:lvlJc w:val="left"/>
      <w:pPr>
        <w:ind w:left="2869" w:hanging="360"/>
      </w:pPr>
      <w:rPr>
        <w:rFonts w:ascii="Symbol" w:eastAsia="Symbol" w:hAnsi="Symbol" w:cs="Symbol" w:hint="default"/>
      </w:rPr>
    </w:lvl>
    <w:lvl w:ilvl="4" w:tplc="3EAA7C50">
      <w:start w:val="1"/>
      <w:numFmt w:val="bullet"/>
      <w:lvlText w:val="·"/>
      <w:lvlJc w:val="left"/>
      <w:pPr>
        <w:ind w:left="3589" w:hanging="360"/>
      </w:pPr>
      <w:rPr>
        <w:rFonts w:ascii="Symbol" w:eastAsia="Symbol" w:hAnsi="Symbol" w:cs="Symbol" w:hint="default"/>
      </w:rPr>
    </w:lvl>
    <w:lvl w:ilvl="5" w:tplc="96B0603A">
      <w:start w:val="1"/>
      <w:numFmt w:val="bullet"/>
      <w:lvlText w:val="·"/>
      <w:lvlJc w:val="left"/>
      <w:pPr>
        <w:ind w:left="4309" w:hanging="360"/>
      </w:pPr>
      <w:rPr>
        <w:rFonts w:ascii="Symbol" w:eastAsia="Symbol" w:hAnsi="Symbol" w:cs="Symbol" w:hint="default"/>
      </w:rPr>
    </w:lvl>
    <w:lvl w:ilvl="6" w:tplc="19845E2A">
      <w:start w:val="1"/>
      <w:numFmt w:val="bullet"/>
      <w:lvlText w:val="·"/>
      <w:lvlJc w:val="left"/>
      <w:pPr>
        <w:ind w:left="5029" w:hanging="360"/>
      </w:pPr>
      <w:rPr>
        <w:rFonts w:ascii="Symbol" w:eastAsia="Symbol" w:hAnsi="Symbol" w:cs="Symbol" w:hint="default"/>
      </w:rPr>
    </w:lvl>
    <w:lvl w:ilvl="7" w:tplc="02142738">
      <w:start w:val="1"/>
      <w:numFmt w:val="bullet"/>
      <w:lvlText w:val="·"/>
      <w:lvlJc w:val="left"/>
      <w:pPr>
        <w:ind w:left="5749" w:hanging="360"/>
      </w:pPr>
      <w:rPr>
        <w:rFonts w:ascii="Symbol" w:eastAsia="Symbol" w:hAnsi="Symbol" w:cs="Symbol" w:hint="default"/>
      </w:rPr>
    </w:lvl>
    <w:lvl w:ilvl="8" w:tplc="19BED38A">
      <w:start w:val="1"/>
      <w:numFmt w:val="bullet"/>
      <w:lvlText w:val="·"/>
      <w:lvlJc w:val="left"/>
      <w:pPr>
        <w:ind w:left="6469" w:hanging="360"/>
      </w:pPr>
      <w:rPr>
        <w:rFonts w:ascii="Symbol" w:eastAsia="Symbol" w:hAnsi="Symbol" w:cs="Symbol" w:hint="default"/>
      </w:rPr>
    </w:lvl>
  </w:abstractNum>
  <w:abstractNum w:abstractNumId="17" w15:restartNumberingAfterBreak="0">
    <w:nsid w:val="32BC01C7"/>
    <w:multiLevelType w:val="hybridMultilevel"/>
    <w:tmpl w:val="E15C1AA2"/>
    <w:lvl w:ilvl="0" w:tplc="1B46CE94">
      <w:start w:val="1"/>
      <w:numFmt w:val="bullet"/>
      <w:lvlText w:val="·"/>
      <w:lvlJc w:val="left"/>
      <w:pPr>
        <w:ind w:left="709" w:hanging="360"/>
      </w:pPr>
      <w:rPr>
        <w:rFonts w:ascii="Symbol" w:eastAsia="Symbol" w:hAnsi="Symbol" w:cs="Symbol" w:hint="default"/>
      </w:rPr>
    </w:lvl>
    <w:lvl w:ilvl="1" w:tplc="B3204F6E">
      <w:start w:val="1"/>
      <w:numFmt w:val="bullet"/>
      <w:lvlText w:val="o"/>
      <w:lvlJc w:val="left"/>
      <w:pPr>
        <w:ind w:left="1429" w:hanging="360"/>
      </w:pPr>
      <w:rPr>
        <w:rFonts w:ascii="Courier New" w:eastAsia="Courier New" w:hAnsi="Courier New" w:cs="Courier New" w:hint="default"/>
      </w:rPr>
    </w:lvl>
    <w:lvl w:ilvl="2" w:tplc="A63029C6">
      <w:start w:val="1"/>
      <w:numFmt w:val="bullet"/>
      <w:lvlText w:val="§"/>
      <w:lvlJc w:val="left"/>
      <w:pPr>
        <w:ind w:left="2149" w:hanging="360"/>
      </w:pPr>
      <w:rPr>
        <w:rFonts w:ascii="Wingdings" w:eastAsia="Wingdings" w:hAnsi="Wingdings" w:cs="Wingdings" w:hint="default"/>
      </w:rPr>
    </w:lvl>
    <w:lvl w:ilvl="3" w:tplc="0854C0F0">
      <w:start w:val="1"/>
      <w:numFmt w:val="bullet"/>
      <w:lvlText w:val="·"/>
      <w:lvlJc w:val="left"/>
      <w:pPr>
        <w:ind w:left="2869" w:hanging="360"/>
      </w:pPr>
      <w:rPr>
        <w:rFonts w:ascii="Symbol" w:eastAsia="Symbol" w:hAnsi="Symbol" w:cs="Symbol" w:hint="default"/>
      </w:rPr>
    </w:lvl>
    <w:lvl w:ilvl="4" w:tplc="3774ED5E">
      <w:start w:val="1"/>
      <w:numFmt w:val="bullet"/>
      <w:lvlText w:val="o"/>
      <w:lvlJc w:val="left"/>
      <w:pPr>
        <w:ind w:left="3589" w:hanging="360"/>
      </w:pPr>
      <w:rPr>
        <w:rFonts w:ascii="Courier New" w:eastAsia="Courier New" w:hAnsi="Courier New" w:cs="Courier New" w:hint="default"/>
      </w:rPr>
    </w:lvl>
    <w:lvl w:ilvl="5" w:tplc="AF0A81F4">
      <w:start w:val="1"/>
      <w:numFmt w:val="bullet"/>
      <w:lvlText w:val="§"/>
      <w:lvlJc w:val="left"/>
      <w:pPr>
        <w:ind w:left="4309" w:hanging="360"/>
      </w:pPr>
      <w:rPr>
        <w:rFonts w:ascii="Wingdings" w:eastAsia="Wingdings" w:hAnsi="Wingdings" w:cs="Wingdings" w:hint="default"/>
      </w:rPr>
    </w:lvl>
    <w:lvl w:ilvl="6" w:tplc="077C8A44">
      <w:start w:val="1"/>
      <w:numFmt w:val="bullet"/>
      <w:lvlText w:val="·"/>
      <w:lvlJc w:val="left"/>
      <w:pPr>
        <w:ind w:left="5029" w:hanging="360"/>
      </w:pPr>
      <w:rPr>
        <w:rFonts w:ascii="Symbol" w:eastAsia="Symbol" w:hAnsi="Symbol" w:cs="Symbol" w:hint="default"/>
      </w:rPr>
    </w:lvl>
    <w:lvl w:ilvl="7" w:tplc="C4E2B356">
      <w:start w:val="1"/>
      <w:numFmt w:val="bullet"/>
      <w:lvlText w:val="o"/>
      <w:lvlJc w:val="left"/>
      <w:pPr>
        <w:ind w:left="5749" w:hanging="360"/>
      </w:pPr>
      <w:rPr>
        <w:rFonts w:ascii="Courier New" w:eastAsia="Courier New" w:hAnsi="Courier New" w:cs="Courier New" w:hint="default"/>
      </w:rPr>
    </w:lvl>
    <w:lvl w:ilvl="8" w:tplc="7A64D22A">
      <w:start w:val="1"/>
      <w:numFmt w:val="bullet"/>
      <w:lvlText w:val="§"/>
      <w:lvlJc w:val="left"/>
      <w:pPr>
        <w:ind w:left="6469" w:hanging="360"/>
      </w:pPr>
      <w:rPr>
        <w:rFonts w:ascii="Wingdings" w:eastAsia="Wingdings" w:hAnsi="Wingdings" w:cs="Wingdings" w:hint="default"/>
      </w:rPr>
    </w:lvl>
  </w:abstractNum>
  <w:abstractNum w:abstractNumId="18" w15:restartNumberingAfterBreak="0">
    <w:nsid w:val="358B65FC"/>
    <w:multiLevelType w:val="hybridMultilevel"/>
    <w:tmpl w:val="9594D802"/>
    <w:lvl w:ilvl="0" w:tplc="5004381C">
      <w:start w:val="1"/>
      <w:numFmt w:val="bullet"/>
      <w:lvlText w:val="·"/>
      <w:lvlJc w:val="left"/>
      <w:pPr>
        <w:ind w:left="709" w:hanging="360"/>
      </w:pPr>
      <w:rPr>
        <w:rFonts w:ascii="Symbol" w:eastAsia="Symbol" w:hAnsi="Symbol" w:cs="Symbol" w:hint="default"/>
      </w:rPr>
    </w:lvl>
    <w:lvl w:ilvl="1" w:tplc="E61EBE18">
      <w:start w:val="1"/>
      <w:numFmt w:val="bullet"/>
      <w:lvlText w:val="o"/>
      <w:lvlJc w:val="left"/>
      <w:pPr>
        <w:ind w:left="1429" w:hanging="360"/>
      </w:pPr>
      <w:rPr>
        <w:rFonts w:ascii="Courier New" w:eastAsia="Courier New" w:hAnsi="Courier New" w:cs="Courier New" w:hint="default"/>
      </w:rPr>
    </w:lvl>
    <w:lvl w:ilvl="2" w:tplc="0E2AADAC">
      <w:start w:val="1"/>
      <w:numFmt w:val="bullet"/>
      <w:lvlText w:val="§"/>
      <w:lvlJc w:val="left"/>
      <w:pPr>
        <w:ind w:left="2149" w:hanging="360"/>
      </w:pPr>
      <w:rPr>
        <w:rFonts w:ascii="Wingdings" w:eastAsia="Wingdings" w:hAnsi="Wingdings" w:cs="Wingdings" w:hint="default"/>
      </w:rPr>
    </w:lvl>
    <w:lvl w:ilvl="3" w:tplc="4CE6655E">
      <w:start w:val="1"/>
      <w:numFmt w:val="bullet"/>
      <w:lvlText w:val="·"/>
      <w:lvlJc w:val="left"/>
      <w:pPr>
        <w:ind w:left="2869" w:hanging="360"/>
      </w:pPr>
      <w:rPr>
        <w:rFonts w:ascii="Symbol" w:eastAsia="Symbol" w:hAnsi="Symbol" w:cs="Symbol" w:hint="default"/>
      </w:rPr>
    </w:lvl>
    <w:lvl w:ilvl="4" w:tplc="2A6E49AE">
      <w:start w:val="1"/>
      <w:numFmt w:val="bullet"/>
      <w:lvlText w:val="o"/>
      <w:lvlJc w:val="left"/>
      <w:pPr>
        <w:ind w:left="3589" w:hanging="360"/>
      </w:pPr>
      <w:rPr>
        <w:rFonts w:ascii="Courier New" w:eastAsia="Courier New" w:hAnsi="Courier New" w:cs="Courier New" w:hint="default"/>
      </w:rPr>
    </w:lvl>
    <w:lvl w:ilvl="5" w:tplc="1B7A9F72">
      <w:start w:val="1"/>
      <w:numFmt w:val="bullet"/>
      <w:lvlText w:val="§"/>
      <w:lvlJc w:val="left"/>
      <w:pPr>
        <w:ind w:left="4309" w:hanging="360"/>
      </w:pPr>
      <w:rPr>
        <w:rFonts w:ascii="Wingdings" w:eastAsia="Wingdings" w:hAnsi="Wingdings" w:cs="Wingdings" w:hint="default"/>
      </w:rPr>
    </w:lvl>
    <w:lvl w:ilvl="6" w:tplc="8A2C2830">
      <w:start w:val="1"/>
      <w:numFmt w:val="bullet"/>
      <w:lvlText w:val="·"/>
      <w:lvlJc w:val="left"/>
      <w:pPr>
        <w:ind w:left="5029" w:hanging="360"/>
      </w:pPr>
      <w:rPr>
        <w:rFonts w:ascii="Symbol" w:eastAsia="Symbol" w:hAnsi="Symbol" w:cs="Symbol" w:hint="default"/>
      </w:rPr>
    </w:lvl>
    <w:lvl w:ilvl="7" w:tplc="198086C2">
      <w:start w:val="1"/>
      <w:numFmt w:val="bullet"/>
      <w:lvlText w:val="o"/>
      <w:lvlJc w:val="left"/>
      <w:pPr>
        <w:ind w:left="5749" w:hanging="360"/>
      </w:pPr>
      <w:rPr>
        <w:rFonts w:ascii="Courier New" w:eastAsia="Courier New" w:hAnsi="Courier New" w:cs="Courier New" w:hint="default"/>
      </w:rPr>
    </w:lvl>
    <w:lvl w:ilvl="8" w:tplc="42FC3BFC">
      <w:start w:val="1"/>
      <w:numFmt w:val="bullet"/>
      <w:lvlText w:val="§"/>
      <w:lvlJc w:val="left"/>
      <w:pPr>
        <w:ind w:left="6469" w:hanging="360"/>
      </w:pPr>
      <w:rPr>
        <w:rFonts w:ascii="Wingdings" w:eastAsia="Wingdings" w:hAnsi="Wingdings" w:cs="Wingdings" w:hint="default"/>
      </w:rPr>
    </w:lvl>
  </w:abstractNum>
  <w:abstractNum w:abstractNumId="19" w15:restartNumberingAfterBreak="0">
    <w:nsid w:val="3C1A6563"/>
    <w:multiLevelType w:val="hybridMultilevel"/>
    <w:tmpl w:val="B330DD66"/>
    <w:lvl w:ilvl="0" w:tplc="20F6F5F2">
      <w:start w:val="1"/>
      <w:numFmt w:val="bullet"/>
      <w:lvlText w:val="·"/>
      <w:lvlJc w:val="left"/>
      <w:pPr>
        <w:ind w:left="709" w:hanging="360"/>
      </w:pPr>
      <w:rPr>
        <w:rFonts w:ascii="Symbol" w:eastAsia="Symbol" w:hAnsi="Symbol" w:cs="Symbol" w:hint="default"/>
      </w:rPr>
    </w:lvl>
    <w:lvl w:ilvl="1" w:tplc="C61CB0BE">
      <w:start w:val="1"/>
      <w:numFmt w:val="bullet"/>
      <w:lvlText w:val="o"/>
      <w:lvlJc w:val="left"/>
      <w:pPr>
        <w:ind w:left="1429" w:hanging="360"/>
      </w:pPr>
      <w:rPr>
        <w:rFonts w:ascii="Courier New" w:eastAsia="Courier New" w:hAnsi="Courier New" w:cs="Courier New" w:hint="default"/>
      </w:rPr>
    </w:lvl>
    <w:lvl w:ilvl="2" w:tplc="2072F92A">
      <w:start w:val="1"/>
      <w:numFmt w:val="bullet"/>
      <w:lvlText w:val="§"/>
      <w:lvlJc w:val="left"/>
      <w:pPr>
        <w:ind w:left="2149" w:hanging="360"/>
      </w:pPr>
      <w:rPr>
        <w:rFonts w:ascii="Wingdings" w:eastAsia="Wingdings" w:hAnsi="Wingdings" w:cs="Wingdings" w:hint="default"/>
      </w:rPr>
    </w:lvl>
    <w:lvl w:ilvl="3" w:tplc="4566CB4C">
      <w:start w:val="1"/>
      <w:numFmt w:val="bullet"/>
      <w:lvlText w:val="·"/>
      <w:lvlJc w:val="left"/>
      <w:pPr>
        <w:ind w:left="2869" w:hanging="360"/>
      </w:pPr>
      <w:rPr>
        <w:rFonts w:ascii="Symbol" w:eastAsia="Symbol" w:hAnsi="Symbol" w:cs="Symbol" w:hint="default"/>
      </w:rPr>
    </w:lvl>
    <w:lvl w:ilvl="4" w:tplc="B9941762">
      <w:start w:val="1"/>
      <w:numFmt w:val="bullet"/>
      <w:lvlText w:val="o"/>
      <w:lvlJc w:val="left"/>
      <w:pPr>
        <w:ind w:left="3589" w:hanging="360"/>
      </w:pPr>
      <w:rPr>
        <w:rFonts w:ascii="Courier New" w:eastAsia="Courier New" w:hAnsi="Courier New" w:cs="Courier New" w:hint="default"/>
      </w:rPr>
    </w:lvl>
    <w:lvl w:ilvl="5" w:tplc="7C3806CA">
      <w:start w:val="1"/>
      <w:numFmt w:val="bullet"/>
      <w:lvlText w:val="§"/>
      <w:lvlJc w:val="left"/>
      <w:pPr>
        <w:ind w:left="4309" w:hanging="360"/>
      </w:pPr>
      <w:rPr>
        <w:rFonts w:ascii="Wingdings" w:eastAsia="Wingdings" w:hAnsi="Wingdings" w:cs="Wingdings" w:hint="default"/>
      </w:rPr>
    </w:lvl>
    <w:lvl w:ilvl="6" w:tplc="B7EC4D44">
      <w:start w:val="1"/>
      <w:numFmt w:val="bullet"/>
      <w:lvlText w:val="·"/>
      <w:lvlJc w:val="left"/>
      <w:pPr>
        <w:ind w:left="5029" w:hanging="360"/>
      </w:pPr>
      <w:rPr>
        <w:rFonts w:ascii="Symbol" w:eastAsia="Symbol" w:hAnsi="Symbol" w:cs="Symbol" w:hint="default"/>
      </w:rPr>
    </w:lvl>
    <w:lvl w:ilvl="7" w:tplc="950C8252">
      <w:start w:val="1"/>
      <w:numFmt w:val="bullet"/>
      <w:lvlText w:val="o"/>
      <w:lvlJc w:val="left"/>
      <w:pPr>
        <w:ind w:left="5749" w:hanging="360"/>
      </w:pPr>
      <w:rPr>
        <w:rFonts w:ascii="Courier New" w:eastAsia="Courier New" w:hAnsi="Courier New" w:cs="Courier New" w:hint="default"/>
      </w:rPr>
    </w:lvl>
    <w:lvl w:ilvl="8" w:tplc="EF44A370">
      <w:start w:val="1"/>
      <w:numFmt w:val="bullet"/>
      <w:lvlText w:val="§"/>
      <w:lvlJc w:val="left"/>
      <w:pPr>
        <w:ind w:left="6469" w:hanging="360"/>
      </w:pPr>
      <w:rPr>
        <w:rFonts w:ascii="Wingdings" w:eastAsia="Wingdings" w:hAnsi="Wingdings" w:cs="Wingdings" w:hint="default"/>
      </w:rPr>
    </w:lvl>
  </w:abstractNum>
  <w:abstractNum w:abstractNumId="20" w15:restartNumberingAfterBreak="0">
    <w:nsid w:val="41051A85"/>
    <w:multiLevelType w:val="multilevel"/>
    <w:tmpl w:val="4CA00F72"/>
    <w:lvl w:ilvl="0">
      <w:start w:val="1"/>
      <w:numFmt w:val="decimal"/>
      <w:lvlText w:val="%1."/>
      <w:lvlJc w:val="left"/>
      <w:pPr>
        <w:ind w:left="1417" w:hanging="360"/>
      </w:pPr>
    </w:lvl>
    <w:lvl w:ilvl="1">
      <w:start w:val="1"/>
      <w:numFmt w:val="decimal"/>
      <w:lvlText w:val="%1.%2."/>
      <w:lvlJc w:val="left"/>
      <w:pPr>
        <w:ind w:left="1849" w:hanging="432"/>
      </w:pPr>
    </w:lvl>
    <w:lvl w:ilvl="2">
      <w:start w:val="1"/>
      <w:numFmt w:val="decimal"/>
      <w:lvlText w:val="%1.%2.%3."/>
      <w:lvlJc w:val="left"/>
      <w:pPr>
        <w:ind w:left="2281" w:hanging="504"/>
      </w:pPr>
    </w:lvl>
    <w:lvl w:ilvl="3">
      <w:start w:val="1"/>
      <w:numFmt w:val="decimal"/>
      <w:lvlText w:val="%1.%2.%3.%4."/>
      <w:lvlJc w:val="left"/>
      <w:pPr>
        <w:ind w:left="2785" w:hanging="648"/>
      </w:pPr>
    </w:lvl>
    <w:lvl w:ilvl="4">
      <w:start w:val="1"/>
      <w:numFmt w:val="decimal"/>
      <w:lvlText w:val="%1.%2.%3.%4.%5."/>
      <w:lvlJc w:val="left"/>
      <w:pPr>
        <w:ind w:left="3289" w:hanging="792"/>
      </w:pPr>
    </w:lvl>
    <w:lvl w:ilvl="5">
      <w:start w:val="1"/>
      <w:numFmt w:val="decimal"/>
      <w:lvlText w:val="%1.%2.%3.%4.%5.%6."/>
      <w:lvlJc w:val="left"/>
      <w:pPr>
        <w:ind w:left="3793" w:hanging="936"/>
      </w:pPr>
    </w:lvl>
    <w:lvl w:ilvl="6">
      <w:start w:val="1"/>
      <w:numFmt w:val="decimal"/>
      <w:lvlText w:val="%1.%2.%3.%4.%5.%6.%7."/>
      <w:lvlJc w:val="left"/>
      <w:pPr>
        <w:ind w:left="4297" w:hanging="1080"/>
      </w:pPr>
    </w:lvl>
    <w:lvl w:ilvl="7">
      <w:start w:val="1"/>
      <w:numFmt w:val="decimal"/>
      <w:lvlText w:val="%1.%2.%3.%4.%5.%6.%7.%8."/>
      <w:lvlJc w:val="left"/>
      <w:pPr>
        <w:ind w:left="4801" w:hanging="1224"/>
      </w:pPr>
    </w:lvl>
    <w:lvl w:ilvl="8">
      <w:start w:val="1"/>
      <w:numFmt w:val="decimal"/>
      <w:lvlText w:val="%1.%2.%3.%4.%5.%6.%7.%8.%9."/>
      <w:lvlJc w:val="left"/>
      <w:pPr>
        <w:ind w:left="5377" w:hanging="1440"/>
      </w:pPr>
    </w:lvl>
  </w:abstractNum>
  <w:abstractNum w:abstractNumId="21" w15:restartNumberingAfterBreak="0">
    <w:nsid w:val="44704965"/>
    <w:multiLevelType w:val="hybridMultilevel"/>
    <w:tmpl w:val="E0DAB0EA"/>
    <w:lvl w:ilvl="0" w:tplc="80E2ED12">
      <w:start w:val="1"/>
      <w:numFmt w:val="bullet"/>
      <w:lvlText w:val="·"/>
      <w:lvlJc w:val="left"/>
      <w:pPr>
        <w:ind w:left="709" w:hanging="360"/>
      </w:pPr>
      <w:rPr>
        <w:rFonts w:ascii="Symbol" w:eastAsia="Symbol" w:hAnsi="Symbol" w:cs="Symbol" w:hint="default"/>
      </w:rPr>
    </w:lvl>
    <w:lvl w:ilvl="1" w:tplc="516AE53C">
      <w:start w:val="1"/>
      <w:numFmt w:val="bullet"/>
      <w:lvlText w:val="·"/>
      <w:lvlJc w:val="left"/>
      <w:pPr>
        <w:ind w:left="1429" w:hanging="360"/>
      </w:pPr>
      <w:rPr>
        <w:rFonts w:ascii="Symbol" w:eastAsia="Symbol" w:hAnsi="Symbol" w:cs="Symbol" w:hint="default"/>
      </w:rPr>
    </w:lvl>
    <w:lvl w:ilvl="2" w:tplc="B7466DFA">
      <w:start w:val="1"/>
      <w:numFmt w:val="bullet"/>
      <w:lvlText w:val="·"/>
      <w:lvlJc w:val="left"/>
      <w:pPr>
        <w:ind w:left="2149" w:hanging="360"/>
      </w:pPr>
      <w:rPr>
        <w:rFonts w:ascii="Symbol" w:eastAsia="Symbol" w:hAnsi="Symbol" w:cs="Symbol" w:hint="default"/>
      </w:rPr>
    </w:lvl>
    <w:lvl w:ilvl="3" w:tplc="9F5E4C10">
      <w:start w:val="1"/>
      <w:numFmt w:val="bullet"/>
      <w:lvlText w:val="·"/>
      <w:lvlJc w:val="left"/>
      <w:pPr>
        <w:ind w:left="2869" w:hanging="360"/>
      </w:pPr>
      <w:rPr>
        <w:rFonts w:ascii="Symbol" w:eastAsia="Symbol" w:hAnsi="Symbol" w:cs="Symbol" w:hint="default"/>
      </w:rPr>
    </w:lvl>
    <w:lvl w:ilvl="4" w:tplc="80C0A818">
      <w:start w:val="1"/>
      <w:numFmt w:val="bullet"/>
      <w:lvlText w:val="·"/>
      <w:lvlJc w:val="left"/>
      <w:pPr>
        <w:ind w:left="3589" w:hanging="360"/>
      </w:pPr>
      <w:rPr>
        <w:rFonts w:ascii="Symbol" w:eastAsia="Symbol" w:hAnsi="Symbol" w:cs="Symbol" w:hint="default"/>
      </w:rPr>
    </w:lvl>
    <w:lvl w:ilvl="5" w:tplc="4CD2A25E">
      <w:start w:val="1"/>
      <w:numFmt w:val="bullet"/>
      <w:lvlText w:val="·"/>
      <w:lvlJc w:val="left"/>
      <w:pPr>
        <w:ind w:left="4309" w:hanging="360"/>
      </w:pPr>
      <w:rPr>
        <w:rFonts w:ascii="Symbol" w:eastAsia="Symbol" w:hAnsi="Symbol" w:cs="Symbol" w:hint="default"/>
      </w:rPr>
    </w:lvl>
    <w:lvl w:ilvl="6" w:tplc="8BEEB72E">
      <w:start w:val="1"/>
      <w:numFmt w:val="bullet"/>
      <w:lvlText w:val="·"/>
      <w:lvlJc w:val="left"/>
      <w:pPr>
        <w:ind w:left="5029" w:hanging="360"/>
      </w:pPr>
      <w:rPr>
        <w:rFonts w:ascii="Symbol" w:eastAsia="Symbol" w:hAnsi="Symbol" w:cs="Symbol" w:hint="default"/>
      </w:rPr>
    </w:lvl>
    <w:lvl w:ilvl="7" w:tplc="174ADAD2">
      <w:start w:val="1"/>
      <w:numFmt w:val="bullet"/>
      <w:lvlText w:val="·"/>
      <w:lvlJc w:val="left"/>
      <w:pPr>
        <w:ind w:left="5749" w:hanging="360"/>
      </w:pPr>
      <w:rPr>
        <w:rFonts w:ascii="Symbol" w:eastAsia="Symbol" w:hAnsi="Symbol" w:cs="Symbol" w:hint="default"/>
      </w:rPr>
    </w:lvl>
    <w:lvl w:ilvl="8" w:tplc="3A72736A">
      <w:start w:val="1"/>
      <w:numFmt w:val="bullet"/>
      <w:lvlText w:val="·"/>
      <w:lvlJc w:val="left"/>
      <w:pPr>
        <w:ind w:left="6469" w:hanging="360"/>
      </w:pPr>
      <w:rPr>
        <w:rFonts w:ascii="Symbol" w:eastAsia="Symbol" w:hAnsi="Symbol" w:cs="Symbol" w:hint="default"/>
      </w:rPr>
    </w:lvl>
  </w:abstractNum>
  <w:abstractNum w:abstractNumId="22" w15:restartNumberingAfterBreak="0">
    <w:nsid w:val="483312DF"/>
    <w:multiLevelType w:val="hybridMultilevel"/>
    <w:tmpl w:val="7130BE0A"/>
    <w:lvl w:ilvl="0" w:tplc="31422E6E">
      <w:start w:val="1"/>
      <w:numFmt w:val="upperRoman"/>
      <w:lvlText w:val="%1)"/>
      <w:lvlJc w:val="left"/>
      <w:pPr>
        <w:ind w:left="1287" w:hanging="720"/>
      </w:pPr>
      <w:rPr>
        <w:rFonts w:hint="default"/>
      </w:rPr>
    </w:lvl>
    <w:lvl w:ilvl="1" w:tplc="BD3AE13C">
      <w:start w:val="1"/>
      <w:numFmt w:val="lowerLetter"/>
      <w:lvlText w:val="%2."/>
      <w:lvlJc w:val="left"/>
      <w:pPr>
        <w:ind w:left="1647" w:hanging="360"/>
      </w:pPr>
    </w:lvl>
    <w:lvl w:ilvl="2" w:tplc="7468579C">
      <w:start w:val="1"/>
      <w:numFmt w:val="lowerRoman"/>
      <w:lvlText w:val="%3."/>
      <w:lvlJc w:val="right"/>
      <w:pPr>
        <w:ind w:left="2367" w:hanging="180"/>
      </w:pPr>
    </w:lvl>
    <w:lvl w:ilvl="3" w:tplc="4CAAA94C">
      <w:start w:val="1"/>
      <w:numFmt w:val="decimal"/>
      <w:lvlText w:val="%4."/>
      <w:lvlJc w:val="left"/>
      <w:pPr>
        <w:ind w:left="3087" w:hanging="360"/>
      </w:pPr>
    </w:lvl>
    <w:lvl w:ilvl="4" w:tplc="728CEF94">
      <w:start w:val="1"/>
      <w:numFmt w:val="lowerLetter"/>
      <w:lvlText w:val="%5."/>
      <w:lvlJc w:val="left"/>
      <w:pPr>
        <w:ind w:left="3807" w:hanging="360"/>
      </w:pPr>
    </w:lvl>
    <w:lvl w:ilvl="5" w:tplc="83B67D00">
      <w:start w:val="1"/>
      <w:numFmt w:val="lowerRoman"/>
      <w:lvlText w:val="%6."/>
      <w:lvlJc w:val="right"/>
      <w:pPr>
        <w:ind w:left="4527" w:hanging="180"/>
      </w:pPr>
    </w:lvl>
    <w:lvl w:ilvl="6" w:tplc="D63403C8">
      <w:start w:val="1"/>
      <w:numFmt w:val="decimal"/>
      <w:lvlText w:val="%7."/>
      <w:lvlJc w:val="left"/>
      <w:pPr>
        <w:ind w:left="5247" w:hanging="360"/>
      </w:pPr>
    </w:lvl>
    <w:lvl w:ilvl="7" w:tplc="7EF04E6E">
      <w:start w:val="1"/>
      <w:numFmt w:val="lowerLetter"/>
      <w:lvlText w:val="%8."/>
      <w:lvlJc w:val="left"/>
      <w:pPr>
        <w:ind w:left="5967" w:hanging="360"/>
      </w:pPr>
    </w:lvl>
    <w:lvl w:ilvl="8" w:tplc="41D263B6">
      <w:start w:val="1"/>
      <w:numFmt w:val="lowerRoman"/>
      <w:lvlText w:val="%9."/>
      <w:lvlJc w:val="right"/>
      <w:pPr>
        <w:ind w:left="6687" w:hanging="180"/>
      </w:pPr>
    </w:lvl>
  </w:abstractNum>
  <w:abstractNum w:abstractNumId="23" w15:restartNumberingAfterBreak="0">
    <w:nsid w:val="4C3A02C8"/>
    <w:multiLevelType w:val="hybridMultilevel"/>
    <w:tmpl w:val="DA8A64D8"/>
    <w:lvl w:ilvl="0" w:tplc="42E26ABC">
      <w:start w:val="1"/>
      <w:numFmt w:val="bullet"/>
      <w:lvlText w:val="·"/>
      <w:lvlJc w:val="left"/>
      <w:pPr>
        <w:ind w:left="709" w:hanging="360"/>
      </w:pPr>
      <w:rPr>
        <w:rFonts w:ascii="Symbol" w:eastAsia="Symbol" w:hAnsi="Symbol" w:cs="Symbol" w:hint="default"/>
      </w:rPr>
    </w:lvl>
    <w:lvl w:ilvl="1" w:tplc="1FE2A0F0">
      <w:start w:val="1"/>
      <w:numFmt w:val="bullet"/>
      <w:lvlText w:val="·"/>
      <w:lvlJc w:val="left"/>
      <w:pPr>
        <w:ind w:left="1429" w:hanging="360"/>
      </w:pPr>
      <w:rPr>
        <w:rFonts w:ascii="Symbol" w:eastAsia="Symbol" w:hAnsi="Symbol" w:cs="Symbol" w:hint="default"/>
      </w:rPr>
    </w:lvl>
    <w:lvl w:ilvl="2" w:tplc="84F87DBC">
      <w:start w:val="1"/>
      <w:numFmt w:val="bullet"/>
      <w:lvlText w:val="·"/>
      <w:lvlJc w:val="left"/>
      <w:pPr>
        <w:ind w:left="2149" w:hanging="360"/>
      </w:pPr>
      <w:rPr>
        <w:rFonts w:ascii="Symbol" w:eastAsia="Symbol" w:hAnsi="Symbol" w:cs="Symbol" w:hint="default"/>
      </w:rPr>
    </w:lvl>
    <w:lvl w:ilvl="3" w:tplc="05B06B9A">
      <w:start w:val="1"/>
      <w:numFmt w:val="bullet"/>
      <w:lvlText w:val="·"/>
      <w:lvlJc w:val="left"/>
      <w:pPr>
        <w:ind w:left="2869" w:hanging="360"/>
      </w:pPr>
      <w:rPr>
        <w:rFonts w:ascii="Symbol" w:eastAsia="Symbol" w:hAnsi="Symbol" w:cs="Symbol" w:hint="default"/>
      </w:rPr>
    </w:lvl>
    <w:lvl w:ilvl="4" w:tplc="6AF4841E">
      <w:start w:val="1"/>
      <w:numFmt w:val="bullet"/>
      <w:lvlText w:val="·"/>
      <w:lvlJc w:val="left"/>
      <w:pPr>
        <w:ind w:left="3589" w:hanging="360"/>
      </w:pPr>
      <w:rPr>
        <w:rFonts w:ascii="Symbol" w:eastAsia="Symbol" w:hAnsi="Symbol" w:cs="Symbol" w:hint="default"/>
      </w:rPr>
    </w:lvl>
    <w:lvl w:ilvl="5" w:tplc="D89A0D0C">
      <w:start w:val="1"/>
      <w:numFmt w:val="bullet"/>
      <w:lvlText w:val="·"/>
      <w:lvlJc w:val="left"/>
      <w:pPr>
        <w:ind w:left="4309" w:hanging="360"/>
      </w:pPr>
      <w:rPr>
        <w:rFonts w:ascii="Symbol" w:eastAsia="Symbol" w:hAnsi="Symbol" w:cs="Symbol" w:hint="default"/>
      </w:rPr>
    </w:lvl>
    <w:lvl w:ilvl="6" w:tplc="C0262A86">
      <w:start w:val="1"/>
      <w:numFmt w:val="bullet"/>
      <w:lvlText w:val="·"/>
      <w:lvlJc w:val="left"/>
      <w:pPr>
        <w:ind w:left="5029" w:hanging="360"/>
      </w:pPr>
      <w:rPr>
        <w:rFonts w:ascii="Symbol" w:eastAsia="Symbol" w:hAnsi="Symbol" w:cs="Symbol" w:hint="default"/>
      </w:rPr>
    </w:lvl>
    <w:lvl w:ilvl="7" w:tplc="A5E49F32">
      <w:start w:val="1"/>
      <w:numFmt w:val="bullet"/>
      <w:lvlText w:val="·"/>
      <w:lvlJc w:val="left"/>
      <w:pPr>
        <w:ind w:left="5749" w:hanging="360"/>
      </w:pPr>
      <w:rPr>
        <w:rFonts w:ascii="Symbol" w:eastAsia="Symbol" w:hAnsi="Symbol" w:cs="Symbol" w:hint="default"/>
      </w:rPr>
    </w:lvl>
    <w:lvl w:ilvl="8" w:tplc="EC4E1660">
      <w:start w:val="1"/>
      <w:numFmt w:val="bullet"/>
      <w:lvlText w:val="·"/>
      <w:lvlJc w:val="left"/>
      <w:pPr>
        <w:ind w:left="6469" w:hanging="360"/>
      </w:pPr>
      <w:rPr>
        <w:rFonts w:ascii="Symbol" w:eastAsia="Symbol" w:hAnsi="Symbol" w:cs="Symbol" w:hint="default"/>
      </w:rPr>
    </w:lvl>
  </w:abstractNum>
  <w:abstractNum w:abstractNumId="24" w15:restartNumberingAfterBreak="0">
    <w:nsid w:val="4F89063C"/>
    <w:multiLevelType w:val="multilevel"/>
    <w:tmpl w:val="9F28564E"/>
    <w:lvl w:ilvl="0">
      <w:start w:val="4"/>
      <w:numFmt w:val="decimal"/>
      <w:lvlText w:val="%1"/>
      <w:lvlJc w:val="left"/>
      <w:pPr>
        <w:ind w:left="420" w:hanging="420"/>
      </w:pPr>
      <w:rPr>
        <w:rFonts w:hint="default"/>
        <w:i w:val="0"/>
        <w:color w:val="auto"/>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720" w:hanging="72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080" w:hanging="108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440" w:hanging="1440"/>
      </w:pPr>
      <w:rPr>
        <w:rFonts w:hint="default"/>
        <w:i w:val="0"/>
        <w:color w:val="auto"/>
      </w:rPr>
    </w:lvl>
  </w:abstractNum>
  <w:abstractNum w:abstractNumId="25" w15:restartNumberingAfterBreak="0">
    <w:nsid w:val="52B654DB"/>
    <w:multiLevelType w:val="multilevel"/>
    <w:tmpl w:val="5EFEBF1C"/>
    <w:lvl w:ilvl="0">
      <w:start w:val="1"/>
      <w:numFmt w:val="decimal"/>
      <w:pStyle w:val="Nivel01"/>
      <w:lvlText w:val="%1."/>
      <w:lvlJc w:val="left"/>
      <w:pPr>
        <w:ind w:left="7731" w:hanging="360"/>
      </w:pPr>
      <w:rPr>
        <w:b/>
      </w:rPr>
    </w:lvl>
    <w:lvl w:ilvl="1">
      <w:start w:val="1"/>
      <w:numFmt w:val="decimal"/>
      <w:pStyle w:val="Nivel2"/>
      <w:lvlText w:val="%1.%2."/>
      <w:lvlJc w:val="left"/>
      <w:pPr>
        <w:ind w:left="999" w:hanging="432"/>
      </w:pPr>
      <w:rPr>
        <w:rFonts w:ascii="Cambria" w:eastAsia="Cambria" w:hAnsi="Cambria" w:cs="Cambria"/>
        <w:b w:val="0"/>
        <w:i w:val="0"/>
        <w:strike w:val="0"/>
        <w:color w:val="auto"/>
        <w:sz w:val="18"/>
        <w:szCs w:val="20"/>
        <w:u w:val="none"/>
      </w:rPr>
    </w:lvl>
    <w:lvl w:ilvl="2">
      <w:start w:val="1"/>
      <w:numFmt w:val="decimal"/>
      <w:pStyle w:val="Nivel3"/>
      <w:lvlText w:val="%1.%2.%3."/>
      <w:lvlJc w:val="left"/>
      <w:pPr>
        <w:ind w:left="1638" w:hanging="504"/>
      </w:pPr>
      <w:rPr>
        <w:rFonts w:ascii="Arial Narrow" w:eastAsia="Cambria" w:hAnsi="Arial Narrow" w:cs="Cambria" w:hint="default"/>
        <w:b w:val="0"/>
        <w:i w:val="0"/>
        <w:strike w:val="0"/>
        <w:color w:val="auto"/>
        <w:sz w:val="14"/>
        <w:szCs w:val="14"/>
      </w:rPr>
    </w:lvl>
    <w:lvl w:ilvl="3">
      <w:start w:val="1"/>
      <w:numFmt w:val="decimal"/>
      <w:pStyle w:val="Nivel4"/>
      <w:lvlText w:val="%1.%2.%3.%4."/>
      <w:lvlJc w:val="left"/>
      <w:pPr>
        <w:ind w:left="648" w:hanging="648"/>
      </w:pPr>
      <w:rPr>
        <w:rFonts w:ascii="Cambria" w:eastAsia="Cambria" w:hAnsi="Cambria" w:cs="Cambria"/>
        <w:b w:val="0"/>
        <w:sz w:val="18"/>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133DF0"/>
    <w:multiLevelType w:val="hybridMultilevel"/>
    <w:tmpl w:val="E744C000"/>
    <w:lvl w:ilvl="0" w:tplc="64883F26">
      <w:start w:val="1"/>
      <w:numFmt w:val="bullet"/>
      <w:lvlText w:val="·"/>
      <w:lvlJc w:val="left"/>
      <w:pPr>
        <w:ind w:left="709" w:hanging="360"/>
      </w:pPr>
      <w:rPr>
        <w:rFonts w:ascii="Symbol" w:eastAsia="Symbol" w:hAnsi="Symbol" w:cs="Symbol" w:hint="default"/>
      </w:rPr>
    </w:lvl>
    <w:lvl w:ilvl="1" w:tplc="07522780">
      <w:start w:val="1"/>
      <w:numFmt w:val="bullet"/>
      <w:lvlText w:val="·"/>
      <w:lvlJc w:val="left"/>
      <w:pPr>
        <w:ind w:left="1429" w:hanging="360"/>
      </w:pPr>
      <w:rPr>
        <w:rFonts w:ascii="Symbol" w:eastAsia="Symbol" w:hAnsi="Symbol" w:cs="Symbol" w:hint="default"/>
      </w:rPr>
    </w:lvl>
    <w:lvl w:ilvl="2" w:tplc="BD6EC38C">
      <w:start w:val="1"/>
      <w:numFmt w:val="bullet"/>
      <w:lvlText w:val="·"/>
      <w:lvlJc w:val="left"/>
      <w:pPr>
        <w:ind w:left="2149" w:hanging="360"/>
      </w:pPr>
      <w:rPr>
        <w:rFonts w:ascii="Symbol" w:eastAsia="Symbol" w:hAnsi="Symbol" w:cs="Symbol" w:hint="default"/>
      </w:rPr>
    </w:lvl>
    <w:lvl w:ilvl="3" w:tplc="5A58388A">
      <w:start w:val="1"/>
      <w:numFmt w:val="bullet"/>
      <w:lvlText w:val="·"/>
      <w:lvlJc w:val="left"/>
      <w:pPr>
        <w:ind w:left="2869" w:hanging="360"/>
      </w:pPr>
      <w:rPr>
        <w:rFonts w:ascii="Symbol" w:eastAsia="Symbol" w:hAnsi="Symbol" w:cs="Symbol" w:hint="default"/>
      </w:rPr>
    </w:lvl>
    <w:lvl w:ilvl="4" w:tplc="637E77D4">
      <w:start w:val="1"/>
      <w:numFmt w:val="bullet"/>
      <w:lvlText w:val="·"/>
      <w:lvlJc w:val="left"/>
      <w:pPr>
        <w:ind w:left="3589" w:hanging="360"/>
      </w:pPr>
      <w:rPr>
        <w:rFonts w:ascii="Symbol" w:eastAsia="Symbol" w:hAnsi="Symbol" w:cs="Symbol" w:hint="default"/>
      </w:rPr>
    </w:lvl>
    <w:lvl w:ilvl="5" w:tplc="8C72894E">
      <w:start w:val="1"/>
      <w:numFmt w:val="bullet"/>
      <w:lvlText w:val="·"/>
      <w:lvlJc w:val="left"/>
      <w:pPr>
        <w:ind w:left="4309" w:hanging="360"/>
      </w:pPr>
      <w:rPr>
        <w:rFonts w:ascii="Symbol" w:eastAsia="Symbol" w:hAnsi="Symbol" w:cs="Symbol" w:hint="default"/>
      </w:rPr>
    </w:lvl>
    <w:lvl w:ilvl="6" w:tplc="F19C7A24">
      <w:start w:val="1"/>
      <w:numFmt w:val="bullet"/>
      <w:lvlText w:val="·"/>
      <w:lvlJc w:val="left"/>
      <w:pPr>
        <w:ind w:left="5029" w:hanging="360"/>
      </w:pPr>
      <w:rPr>
        <w:rFonts w:ascii="Symbol" w:eastAsia="Symbol" w:hAnsi="Symbol" w:cs="Symbol" w:hint="default"/>
      </w:rPr>
    </w:lvl>
    <w:lvl w:ilvl="7" w:tplc="4F607DEE">
      <w:start w:val="1"/>
      <w:numFmt w:val="bullet"/>
      <w:lvlText w:val="·"/>
      <w:lvlJc w:val="left"/>
      <w:pPr>
        <w:ind w:left="5749" w:hanging="360"/>
      </w:pPr>
      <w:rPr>
        <w:rFonts w:ascii="Symbol" w:eastAsia="Symbol" w:hAnsi="Symbol" w:cs="Symbol" w:hint="default"/>
      </w:rPr>
    </w:lvl>
    <w:lvl w:ilvl="8" w:tplc="B918875E">
      <w:start w:val="1"/>
      <w:numFmt w:val="bullet"/>
      <w:lvlText w:val="·"/>
      <w:lvlJc w:val="left"/>
      <w:pPr>
        <w:ind w:left="6469" w:hanging="360"/>
      </w:pPr>
      <w:rPr>
        <w:rFonts w:ascii="Symbol" w:eastAsia="Symbol" w:hAnsi="Symbol" w:cs="Symbol" w:hint="default"/>
      </w:rPr>
    </w:lvl>
  </w:abstractNum>
  <w:abstractNum w:abstractNumId="27" w15:restartNumberingAfterBreak="0">
    <w:nsid w:val="531F1AD5"/>
    <w:multiLevelType w:val="multilevel"/>
    <w:tmpl w:val="06960C6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1D5A4E"/>
    <w:multiLevelType w:val="hybridMultilevel"/>
    <w:tmpl w:val="424828FA"/>
    <w:lvl w:ilvl="0" w:tplc="7A187592">
      <w:start w:val="1"/>
      <w:numFmt w:val="bullet"/>
      <w:lvlText w:val="·"/>
      <w:lvlJc w:val="left"/>
      <w:pPr>
        <w:ind w:left="709" w:hanging="360"/>
      </w:pPr>
      <w:rPr>
        <w:rFonts w:ascii="Symbol" w:eastAsia="Symbol" w:hAnsi="Symbol" w:cs="Symbol" w:hint="default"/>
      </w:rPr>
    </w:lvl>
    <w:lvl w:ilvl="1" w:tplc="DAC8E844">
      <w:start w:val="1"/>
      <w:numFmt w:val="bullet"/>
      <w:lvlText w:val="·"/>
      <w:lvlJc w:val="left"/>
      <w:pPr>
        <w:ind w:left="1429" w:hanging="360"/>
      </w:pPr>
      <w:rPr>
        <w:rFonts w:ascii="Symbol" w:eastAsia="Symbol" w:hAnsi="Symbol" w:cs="Symbol" w:hint="default"/>
      </w:rPr>
    </w:lvl>
    <w:lvl w:ilvl="2" w:tplc="312EFE2C">
      <w:start w:val="1"/>
      <w:numFmt w:val="bullet"/>
      <w:lvlText w:val="·"/>
      <w:lvlJc w:val="left"/>
      <w:pPr>
        <w:ind w:left="2149" w:hanging="360"/>
      </w:pPr>
      <w:rPr>
        <w:rFonts w:ascii="Symbol" w:eastAsia="Symbol" w:hAnsi="Symbol" w:cs="Symbol" w:hint="default"/>
      </w:rPr>
    </w:lvl>
    <w:lvl w:ilvl="3" w:tplc="702A6A58">
      <w:start w:val="1"/>
      <w:numFmt w:val="bullet"/>
      <w:lvlText w:val="·"/>
      <w:lvlJc w:val="left"/>
      <w:pPr>
        <w:ind w:left="2869" w:hanging="360"/>
      </w:pPr>
      <w:rPr>
        <w:rFonts w:ascii="Symbol" w:eastAsia="Symbol" w:hAnsi="Symbol" w:cs="Symbol" w:hint="default"/>
      </w:rPr>
    </w:lvl>
    <w:lvl w:ilvl="4" w:tplc="519C1D00">
      <w:start w:val="1"/>
      <w:numFmt w:val="bullet"/>
      <w:lvlText w:val="·"/>
      <w:lvlJc w:val="left"/>
      <w:pPr>
        <w:ind w:left="3589" w:hanging="360"/>
      </w:pPr>
      <w:rPr>
        <w:rFonts w:ascii="Symbol" w:eastAsia="Symbol" w:hAnsi="Symbol" w:cs="Symbol" w:hint="default"/>
      </w:rPr>
    </w:lvl>
    <w:lvl w:ilvl="5" w:tplc="F4C4A5FC">
      <w:start w:val="1"/>
      <w:numFmt w:val="bullet"/>
      <w:lvlText w:val="·"/>
      <w:lvlJc w:val="left"/>
      <w:pPr>
        <w:ind w:left="4309" w:hanging="360"/>
      </w:pPr>
      <w:rPr>
        <w:rFonts w:ascii="Symbol" w:eastAsia="Symbol" w:hAnsi="Symbol" w:cs="Symbol" w:hint="default"/>
      </w:rPr>
    </w:lvl>
    <w:lvl w:ilvl="6" w:tplc="45428B46">
      <w:start w:val="1"/>
      <w:numFmt w:val="bullet"/>
      <w:lvlText w:val="·"/>
      <w:lvlJc w:val="left"/>
      <w:pPr>
        <w:ind w:left="5029" w:hanging="360"/>
      </w:pPr>
      <w:rPr>
        <w:rFonts w:ascii="Symbol" w:eastAsia="Symbol" w:hAnsi="Symbol" w:cs="Symbol" w:hint="default"/>
      </w:rPr>
    </w:lvl>
    <w:lvl w:ilvl="7" w:tplc="7422C570">
      <w:start w:val="1"/>
      <w:numFmt w:val="bullet"/>
      <w:lvlText w:val="·"/>
      <w:lvlJc w:val="left"/>
      <w:pPr>
        <w:ind w:left="5749" w:hanging="360"/>
      </w:pPr>
      <w:rPr>
        <w:rFonts w:ascii="Symbol" w:eastAsia="Symbol" w:hAnsi="Symbol" w:cs="Symbol" w:hint="default"/>
      </w:rPr>
    </w:lvl>
    <w:lvl w:ilvl="8" w:tplc="CE2E68A4">
      <w:start w:val="1"/>
      <w:numFmt w:val="bullet"/>
      <w:lvlText w:val="·"/>
      <w:lvlJc w:val="left"/>
      <w:pPr>
        <w:ind w:left="6469" w:hanging="360"/>
      </w:pPr>
      <w:rPr>
        <w:rFonts w:ascii="Symbol" w:eastAsia="Symbol" w:hAnsi="Symbol" w:cs="Symbol" w:hint="default"/>
      </w:rPr>
    </w:lvl>
  </w:abstractNum>
  <w:abstractNum w:abstractNumId="29" w15:restartNumberingAfterBreak="0">
    <w:nsid w:val="6DDC726A"/>
    <w:multiLevelType w:val="hybridMultilevel"/>
    <w:tmpl w:val="16BED3B6"/>
    <w:lvl w:ilvl="0" w:tplc="887C648C">
      <w:start w:val="1"/>
      <w:numFmt w:val="lowerLetter"/>
      <w:lvlText w:val="%1)"/>
      <w:lvlJc w:val="left"/>
      <w:pPr>
        <w:ind w:left="720" w:hanging="360"/>
      </w:pPr>
    </w:lvl>
    <w:lvl w:ilvl="1" w:tplc="C06EE97A">
      <w:start w:val="1"/>
      <w:numFmt w:val="lowerLetter"/>
      <w:lvlText w:val="%2."/>
      <w:lvlJc w:val="left"/>
      <w:pPr>
        <w:ind w:left="1440" w:hanging="360"/>
      </w:pPr>
    </w:lvl>
    <w:lvl w:ilvl="2" w:tplc="72127964">
      <w:start w:val="1"/>
      <w:numFmt w:val="lowerRoman"/>
      <w:lvlText w:val="%3."/>
      <w:lvlJc w:val="right"/>
      <w:pPr>
        <w:ind w:left="2160" w:hanging="180"/>
      </w:pPr>
    </w:lvl>
    <w:lvl w:ilvl="3" w:tplc="88FE2004">
      <w:start w:val="1"/>
      <w:numFmt w:val="decimal"/>
      <w:lvlText w:val="%4."/>
      <w:lvlJc w:val="left"/>
      <w:pPr>
        <w:ind w:left="2880" w:hanging="360"/>
      </w:pPr>
    </w:lvl>
    <w:lvl w:ilvl="4" w:tplc="923804BC">
      <w:start w:val="1"/>
      <w:numFmt w:val="lowerLetter"/>
      <w:lvlText w:val="%5."/>
      <w:lvlJc w:val="left"/>
      <w:pPr>
        <w:ind w:left="3600" w:hanging="360"/>
      </w:pPr>
    </w:lvl>
    <w:lvl w:ilvl="5" w:tplc="02F0F80E">
      <w:start w:val="1"/>
      <w:numFmt w:val="lowerRoman"/>
      <w:lvlText w:val="%6."/>
      <w:lvlJc w:val="right"/>
      <w:pPr>
        <w:ind w:left="4320" w:hanging="180"/>
      </w:pPr>
    </w:lvl>
    <w:lvl w:ilvl="6" w:tplc="D74AD6D4">
      <w:start w:val="1"/>
      <w:numFmt w:val="decimal"/>
      <w:lvlText w:val="%7."/>
      <w:lvlJc w:val="left"/>
      <w:pPr>
        <w:ind w:left="5040" w:hanging="360"/>
      </w:pPr>
    </w:lvl>
    <w:lvl w:ilvl="7" w:tplc="0C9624AC">
      <w:start w:val="1"/>
      <w:numFmt w:val="lowerLetter"/>
      <w:lvlText w:val="%8."/>
      <w:lvlJc w:val="left"/>
      <w:pPr>
        <w:ind w:left="5760" w:hanging="360"/>
      </w:pPr>
    </w:lvl>
    <w:lvl w:ilvl="8" w:tplc="602C1232">
      <w:start w:val="1"/>
      <w:numFmt w:val="lowerRoman"/>
      <w:lvlText w:val="%9."/>
      <w:lvlJc w:val="right"/>
      <w:pPr>
        <w:ind w:left="6480" w:hanging="180"/>
      </w:pPr>
    </w:lvl>
  </w:abstractNum>
  <w:abstractNum w:abstractNumId="30" w15:restartNumberingAfterBreak="0">
    <w:nsid w:val="70AD6F42"/>
    <w:multiLevelType w:val="hybridMultilevel"/>
    <w:tmpl w:val="1898CD30"/>
    <w:lvl w:ilvl="0" w:tplc="4C40A4BC">
      <w:start w:val="1"/>
      <w:numFmt w:val="bullet"/>
      <w:lvlText w:val="·"/>
      <w:lvlJc w:val="left"/>
      <w:pPr>
        <w:ind w:left="709" w:hanging="360"/>
      </w:pPr>
      <w:rPr>
        <w:rFonts w:ascii="Symbol" w:eastAsia="Symbol" w:hAnsi="Symbol" w:cs="Symbol" w:hint="default"/>
      </w:rPr>
    </w:lvl>
    <w:lvl w:ilvl="1" w:tplc="4B22C090">
      <w:start w:val="1"/>
      <w:numFmt w:val="bullet"/>
      <w:lvlText w:val="o"/>
      <w:lvlJc w:val="left"/>
      <w:pPr>
        <w:ind w:left="1440" w:hanging="360"/>
      </w:pPr>
      <w:rPr>
        <w:rFonts w:ascii="Courier New" w:eastAsia="Courier New" w:hAnsi="Courier New" w:cs="Courier New" w:hint="default"/>
      </w:rPr>
    </w:lvl>
    <w:lvl w:ilvl="2" w:tplc="E5EC18AE">
      <w:start w:val="1"/>
      <w:numFmt w:val="bullet"/>
      <w:lvlText w:val="§"/>
      <w:lvlJc w:val="left"/>
      <w:pPr>
        <w:ind w:left="2160" w:hanging="360"/>
      </w:pPr>
      <w:rPr>
        <w:rFonts w:ascii="Wingdings" w:eastAsia="Wingdings" w:hAnsi="Wingdings" w:cs="Wingdings" w:hint="default"/>
      </w:rPr>
    </w:lvl>
    <w:lvl w:ilvl="3" w:tplc="3C46B1C6">
      <w:start w:val="1"/>
      <w:numFmt w:val="bullet"/>
      <w:lvlText w:val="·"/>
      <w:lvlJc w:val="left"/>
      <w:pPr>
        <w:ind w:left="2880" w:hanging="360"/>
      </w:pPr>
      <w:rPr>
        <w:rFonts w:ascii="Symbol" w:eastAsia="Symbol" w:hAnsi="Symbol" w:cs="Symbol" w:hint="default"/>
      </w:rPr>
    </w:lvl>
    <w:lvl w:ilvl="4" w:tplc="AD4CADE6">
      <w:start w:val="1"/>
      <w:numFmt w:val="bullet"/>
      <w:lvlText w:val="o"/>
      <w:lvlJc w:val="left"/>
      <w:pPr>
        <w:ind w:left="3600" w:hanging="360"/>
      </w:pPr>
      <w:rPr>
        <w:rFonts w:ascii="Courier New" w:eastAsia="Courier New" w:hAnsi="Courier New" w:cs="Courier New" w:hint="default"/>
      </w:rPr>
    </w:lvl>
    <w:lvl w:ilvl="5" w:tplc="BFD002EC">
      <w:start w:val="1"/>
      <w:numFmt w:val="bullet"/>
      <w:lvlText w:val="§"/>
      <w:lvlJc w:val="left"/>
      <w:pPr>
        <w:ind w:left="4320" w:hanging="360"/>
      </w:pPr>
      <w:rPr>
        <w:rFonts w:ascii="Wingdings" w:eastAsia="Wingdings" w:hAnsi="Wingdings" w:cs="Wingdings" w:hint="default"/>
      </w:rPr>
    </w:lvl>
    <w:lvl w:ilvl="6" w:tplc="7A601394">
      <w:start w:val="1"/>
      <w:numFmt w:val="bullet"/>
      <w:lvlText w:val="·"/>
      <w:lvlJc w:val="left"/>
      <w:pPr>
        <w:ind w:left="5040" w:hanging="360"/>
      </w:pPr>
      <w:rPr>
        <w:rFonts w:ascii="Symbol" w:eastAsia="Symbol" w:hAnsi="Symbol" w:cs="Symbol" w:hint="default"/>
      </w:rPr>
    </w:lvl>
    <w:lvl w:ilvl="7" w:tplc="61E4FF20">
      <w:start w:val="1"/>
      <w:numFmt w:val="bullet"/>
      <w:lvlText w:val="o"/>
      <w:lvlJc w:val="left"/>
      <w:pPr>
        <w:ind w:left="5760" w:hanging="360"/>
      </w:pPr>
      <w:rPr>
        <w:rFonts w:ascii="Courier New" w:eastAsia="Courier New" w:hAnsi="Courier New" w:cs="Courier New" w:hint="default"/>
      </w:rPr>
    </w:lvl>
    <w:lvl w:ilvl="8" w:tplc="F4BEE91A">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739728C3"/>
    <w:multiLevelType w:val="hybridMultilevel"/>
    <w:tmpl w:val="D3D07124"/>
    <w:lvl w:ilvl="0" w:tplc="EC8EAA04">
      <w:start w:val="1"/>
      <w:numFmt w:val="bullet"/>
      <w:pStyle w:val="Commarcadores5"/>
      <w:lvlText w:val=""/>
      <w:lvlJc w:val="left"/>
      <w:pPr>
        <w:tabs>
          <w:tab w:val="left" w:pos="1492"/>
        </w:tabs>
        <w:ind w:left="1492" w:hanging="360"/>
      </w:pPr>
      <w:rPr>
        <w:rFonts w:ascii="Symbol" w:hAnsi="Symbol" w:hint="default"/>
      </w:rPr>
    </w:lvl>
    <w:lvl w:ilvl="1" w:tplc="FEDCF400">
      <w:start w:val="1"/>
      <w:numFmt w:val="bullet"/>
      <w:lvlText w:val="o"/>
      <w:lvlJc w:val="left"/>
      <w:pPr>
        <w:ind w:left="1440" w:hanging="360"/>
      </w:pPr>
      <w:rPr>
        <w:rFonts w:ascii="Courier New" w:eastAsia="Courier New" w:hAnsi="Courier New" w:cs="Courier New" w:hint="default"/>
      </w:rPr>
    </w:lvl>
    <w:lvl w:ilvl="2" w:tplc="4066DE72">
      <w:start w:val="1"/>
      <w:numFmt w:val="bullet"/>
      <w:lvlText w:val="§"/>
      <w:lvlJc w:val="left"/>
      <w:pPr>
        <w:ind w:left="2160" w:hanging="360"/>
      </w:pPr>
      <w:rPr>
        <w:rFonts w:ascii="Wingdings" w:eastAsia="Wingdings" w:hAnsi="Wingdings" w:cs="Wingdings" w:hint="default"/>
      </w:rPr>
    </w:lvl>
    <w:lvl w:ilvl="3" w:tplc="4F9C8DA8">
      <w:start w:val="1"/>
      <w:numFmt w:val="bullet"/>
      <w:lvlText w:val="·"/>
      <w:lvlJc w:val="left"/>
      <w:pPr>
        <w:ind w:left="2880" w:hanging="360"/>
      </w:pPr>
      <w:rPr>
        <w:rFonts w:ascii="Symbol" w:eastAsia="Symbol" w:hAnsi="Symbol" w:cs="Symbol" w:hint="default"/>
      </w:rPr>
    </w:lvl>
    <w:lvl w:ilvl="4" w:tplc="DB528358">
      <w:start w:val="1"/>
      <w:numFmt w:val="bullet"/>
      <w:lvlText w:val="o"/>
      <w:lvlJc w:val="left"/>
      <w:pPr>
        <w:ind w:left="3600" w:hanging="360"/>
      </w:pPr>
      <w:rPr>
        <w:rFonts w:ascii="Courier New" w:eastAsia="Courier New" w:hAnsi="Courier New" w:cs="Courier New" w:hint="default"/>
      </w:rPr>
    </w:lvl>
    <w:lvl w:ilvl="5" w:tplc="5E58D7EA">
      <w:start w:val="1"/>
      <w:numFmt w:val="bullet"/>
      <w:lvlText w:val="§"/>
      <w:lvlJc w:val="left"/>
      <w:pPr>
        <w:ind w:left="4320" w:hanging="360"/>
      </w:pPr>
      <w:rPr>
        <w:rFonts w:ascii="Wingdings" w:eastAsia="Wingdings" w:hAnsi="Wingdings" w:cs="Wingdings" w:hint="default"/>
      </w:rPr>
    </w:lvl>
    <w:lvl w:ilvl="6" w:tplc="C4FEB7D0">
      <w:start w:val="1"/>
      <w:numFmt w:val="bullet"/>
      <w:lvlText w:val="·"/>
      <w:lvlJc w:val="left"/>
      <w:pPr>
        <w:ind w:left="5040" w:hanging="360"/>
      </w:pPr>
      <w:rPr>
        <w:rFonts w:ascii="Symbol" w:eastAsia="Symbol" w:hAnsi="Symbol" w:cs="Symbol" w:hint="default"/>
      </w:rPr>
    </w:lvl>
    <w:lvl w:ilvl="7" w:tplc="1AACBA96">
      <w:start w:val="1"/>
      <w:numFmt w:val="bullet"/>
      <w:lvlText w:val="o"/>
      <w:lvlJc w:val="left"/>
      <w:pPr>
        <w:ind w:left="5760" w:hanging="360"/>
      </w:pPr>
      <w:rPr>
        <w:rFonts w:ascii="Courier New" w:eastAsia="Courier New" w:hAnsi="Courier New" w:cs="Courier New" w:hint="default"/>
      </w:rPr>
    </w:lvl>
    <w:lvl w:ilvl="8" w:tplc="A692E248">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73D2207E"/>
    <w:multiLevelType w:val="hybridMultilevel"/>
    <w:tmpl w:val="731C795A"/>
    <w:lvl w:ilvl="0" w:tplc="07C2E244">
      <w:start w:val="1"/>
      <w:numFmt w:val="bullet"/>
      <w:lvlText w:val="·"/>
      <w:lvlJc w:val="left"/>
      <w:pPr>
        <w:ind w:left="709" w:hanging="360"/>
      </w:pPr>
      <w:rPr>
        <w:rFonts w:ascii="Symbol" w:eastAsia="Symbol" w:hAnsi="Symbol" w:cs="Symbol" w:hint="default"/>
      </w:rPr>
    </w:lvl>
    <w:lvl w:ilvl="1" w:tplc="FDFE9322">
      <w:start w:val="1"/>
      <w:numFmt w:val="bullet"/>
      <w:lvlText w:val="·"/>
      <w:lvlJc w:val="left"/>
      <w:pPr>
        <w:ind w:left="1429" w:hanging="360"/>
      </w:pPr>
      <w:rPr>
        <w:rFonts w:ascii="Symbol" w:eastAsia="Symbol" w:hAnsi="Symbol" w:cs="Symbol" w:hint="default"/>
      </w:rPr>
    </w:lvl>
    <w:lvl w:ilvl="2" w:tplc="2A1017E4">
      <w:start w:val="1"/>
      <w:numFmt w:val="bullet"/>
      <w:lvlText w:val="·"/>
      <w:lvlJc w:val="left"/>
      <w:pPr>
        <w:ind w:left="2149" w:hanging="360"/>
      </w:pPr>
      <w:rPr>
        <w:rFonts w:ascii="Symbol" w:eastAsia="Symbol" w:hAnsi="Symbol" w:cs="Symbol" w:hint="default"/>
      </w:rPr>
    </w:lvl>
    <w:lvl w:ilvl="3" w:tplc="EA263D48">
      <w:start w:val="1"/>
      <w:numFmt w:val="bullet"/>
      <w:lvlText w:val="·"/>
      <w:lvlJc w:val="left"/>
      <w:pPr>
        <w:ind w:left="2869" w:hanging="360"/>
      </w:pPr>
      <w:rPr>
        <w:rFonts w:ascii="Symbol" w:eastAsia="Symbol" w:hAnsi="Symbol" w:cs="Symbol" w:hint="default"/>
      </w:rPr>
    </w:lvl>
    <w:lvl w:ilvl="4" w:tplc="75E42A30">
      <w:start w:val="1"/>
      <w:numFmt w:val="bullet"/>
      <w:lvlText w:val="·"/>
      <w:lvlJc w:val="left"/>
      <w:pPr>
        <w:ind w:left="3589" w:hanging="360"/>
      </w:pPr>
      <w:rPr>
        <w:rFonts w:ascii="Symbol" w:eastAsia="Symbol" w:hAnsi="Symbol" w:cs="Symbol" w:hint="default"/>
      </w:rPr>
    </w:lvl>
    <w:lvl w:ilvl="5" w:tplc="DF2E8192">
      <w:start w:val="1"/>
      <w:numFmt w:val="bullet"/>
      <w:lvlText w:val="·"/>
      <w:lvlJc w:val="left"/>
      <w:pPr>
        <w:ind w:left="4309" w:hanging="360"/>
      </w:pPr>
      <w:rPr>
        <w:rFonts w:ascii="Symbol" w:eastAsia="Symbol" w:hAnsi="Symbol" w:cs="Symbol" w:hint="default"/>
      </w:rPr>
    </w:lvl>
    <w:lvl w:ilvl="6" w:tplc="623649BA">
      <w:start w:val="1"/>
      <w:numFmt w:val="bullet"/>
      <w:lvlText w:val="·"/>
      <w:lvlJc w:val="left"/>
      <w:pPr>
        <w:ind w:left="5029" w:hanging="360"/>
      </w:pPr>
      <w:rPr>
        <w:rFonts w:ascii="Symbol" w:eastAsia="Symbol" w:hAnsi="Symbol" w:cs="Symbol" w:hint="default"/>
      </w:rPr>
    </w:lvl>
    <w:lvl w:ilvl="7" w:tplc="B64ADE76">
      <w:start w:val="1"/>
      <w:numFmt w:val="bullet"/>
      <w:lvlText w:val="·"/>
      <w:lvlJc w:val="left"/>
      <w:pPr>
        <w:ind w:left="5749" w:hanging="360"/>
      </w:pPr>
      <w:rPr>
        <w:rFonts w:ascii="Symbol" w:eastAsia="Symbol" w:hAnsi="Symbol" w:cs="Symbol" w:hint="default"/>
      </w:rPr>
    </w:lvl>
    <w:lvl w:ilvl="8" w:tplc="CDD61126">
      <w:start w:val="1"/>
      <w:numFmt w:val="bullet"/>
      <w:lvlText w:val="·"/>
      <w:lvlJc w:val="left"/>
      <w:pPr>
        <w:ind w:left="6469" w:hanging="360"/>
      </w:pPr>
      <w:rPr>
        <w:rFonts w:ascii="Symbol" w:eastAsia="Symbol" w:hAnsi="Symbol" w:cs="Symbol" w:hint="default"/>
      </w:rPr>
    </w:lvl>
  </w:abstractNum>
  <w:abstractNum w:abstractNumId="33" w15:restartNumberingAfterBreak="0">
    <w:nsid w:val="7A607D5C"/>
    <w:multiLevelType w:val="multilevel"/>
    <w:tmpl w:val="27D6A41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4D598B"/>
    <w:multiLevelType w:val="multilevel"/>
    <w:tmpl w:val="D2909DF4"/>
    <w:lvl w:ilvl="0">
      <w:start w:val="1"/>
      <w:numFmt w:val="decimal"/>
      <w:lvlText w:val="%1."/>
      <w:lvlJc w:val="left"/>
      <w:pPr>
        <w:ind w:left="7731"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auto"/>
        <w:sz w:val="20"/>
        <w:szCs w:val="20"/>
      </w:rPr>
    </w:lvl>
    <w:lvl w:ilvl="3">
      <w:start w:val="1"/>
      <w:numFmt w:val="decimal"/>
      <w:lvlText w:val="%1.%2.%3.%4."/>
      <w:lvlJc w:val="left"/>
      <w:pPr>
        <w:ind w:left="648" w:hanging="648"/>
      </w:pPr>
      <w:rPr>
        <w:rFonts w:ascii="Cambria" w:eastAsia="Cambria" w:hAnsi="Cambria" w:cs="Cambria"/>
        <w:b w:val="0"/>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D7A0C46"/>
    <w:multiLevelType w:val="multilevel"/>
    <w:tmpl w:val="1758E85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EB95324"/>
    <w:multiLevelType w:val="hybridMultilevel"/>
    <w:tmpl w:val="874C0F0E"/>
    <w:lvl w:ilvl="0" w:tplc="D3BC5D64">
      <w:start w:val="1"/>
      <w:numFmt w:val="bullet"/>
      <w:lvlText w:val="·"/>
      <w:lvlJc w:val="left"/>
      <w:pPr>
        <w:ind w:left="709" w:hanging="360"/>
      </w:pPr>
      <w:rPr>
        <w:rFonts w:ascii="Symbol" w:eastAsia="Symbol" w:hAnsi="Symbol" w:cs="Symbol" w:hint="default"/>
      </w:rPr>
    </w:lvl>
    <w:lvl w:ilvl="1" w:tplc="1930ADD8">
      <w:start w:val="1"/>
      <w:numFmt w:val="bullet"/>
      <w:lvlText w:val="·"/>
      <w:lvlJc w:val="left"/>
      <w:pPr>
        <w:ind w:left="1429" w:hanging="360"/>
      </w:pPr>
      <w:rPr>
        <w:rFonts w:ascii="Symbol" w:eastAsia="Symbol" w:hAnsi="Symbol" w:cs="Symbol" w:hint="default"/>
      </w:rPr>
    </w:lvl>
    <w:lvl w:ilvl="2" w:tplc="C8AAC5BA">
      <w:start w:val="1"/>
      <w:numFmt w:val="bullet"/>
      <w:lvlText w:val="·"/>
      <w:lvlJc w:val="left"/>
      <w:pPr>
        <w:ind w:left="2149" w:hanging="360"/>
      </w:pPr>
      <w:rPr>
        <w:rFonts w:ascii="Symbol" w:eastAsia="Symbol" w:hAnsi="Symbol" w:cs="Symbol" w:hint="default"/>
      </w:rPr>
    </w:lvl>
    <w:lvl w:ilvl="3" w:tplc="E2F67712">
      <w:start w:val="1"/>
      <w:numFmt w:val="bullet"/>
      <w:lvlText w:val="·"/>
      <w:lvlJc w:val="left"/>
      <w:pPr>
        <w:ind w:left="2869" w:hanging="360"/>
      </w:pPr>
      <w:rPr>
        <w:rFonts w:ascii="Symbol" w:eastAsia="Symbol" w:hAnsi="Symbol" w:cs="Symbol" w:hint="default"/>
      </w:rPr>
    </w:lvl>
    <w:lvl w:ilvl="4" w:tplc="6C9E4576">
      <w:start w:val="1"/>
      <w:numFmt w:val="bullet"/>
      <w:lvlText w:val="·"/>
      <w:lvlJc w:val="left"/>
      <w:pPr>
        <w:ind w:left="3589" w:hanging="360"/>
      </w:pPr>
      <w:rPr>
        <w:rFonts w:ascii="Symbol" w:eastAsia="Symbol" w:hAnsi="Symbol" w:cs="Symbol" w:hint="default"/>
      </w:rPr>
    </w:lvl>
    <w:lvl w:ilvl="5" w:tplc="54D6F19E">
      <w:start w:val="1"/>
      <w:numFmt w:val="bullet"/>
      <w:lvlText w:val="·"/>
      <w:lvlJc w:val="left"/>
      <w:pPr>
        <w:ind w:left="4309" w:hanging="360"/>
      </w:pPr>
      <w:rPr>
        <w:rFonts w:ascii="Symbol" w:eastAsia="Symbol" w:hAnsi="Symbol" w:cs="Symbol" w:hint="default"/>
      </w:rPr>
    </w:lvl>
    <w:lvl w:ilvl="6" w:tplc="F6E44746">
      <w:start w:val="1"/>
      <w:numFmt w:val="bullet"/>
      <w:lvlText w:val="·"/>
      <w:lvlJc w:val="left"/>
      <w:pPr>
        <w:ind w:left="5029" w:hanging="360"/>
      </w:pPr>
      <w:rPr>
        <w:rFonts w:ascii="Symbol" w:eastAsia="Symbol" w:hAnsi="Symbol" w:cs="Symbol" w:hint="default"/>
      </w:rPr>
    </w:lvl>
    <w:lvl w:ilvl="7" w:tplc="A2F03ED2">
      <w:start w:val="1"/>
      <w:numFmt w:val="bullet"/>
      <w:lvlText w:val="·"/>
      <w:lvlJc w:val="left"/>
      <w:pPr>
        <w:ind w:left="5749" w:hanging="360"/>
      </w:pPr>
      <w:rPr>
        <w:rFonts w:ascii="Symbol" w:eastAsia="Symbol" w:hAnsi="Symbol" w:cs="Symbol" w:hint="default"/>
      </w:rPr>
    </w:lvl>
    <w:lvl w:ilvl="8" w:tplc="6C0A46FC">
      <w:start w:val="1"/>
      <w:numFmt w:val="bullet"/>
      <w:lvlText w:val="·"/>
      <w:lvlJc w:val="left"/>
      <w:pPr>
        <w:ind w:left="6469" w:hanging="360"/>
      </w:pPr>
      <w:rPr>
        <w:rFonts w:ascii="Symbol" w:eastAsia="Symbol" w:hAnsi="Symbol" w:cs="Symbol" w:hint="default"/>
      </w:rPr>
    </w:lvl>
  </w:abstractNum>
  <w:num w:numId="1" w16cid:durableId="1647011275">
    <w:abstractNumId w:val="31"/>
  </w:num>
  <w:num w:numId="2" w16cid:durableId="574975682">
    <w:abstractNumId w:val="25"/>
  </w:num>
  <w:num w:numId="3" w16cid:durableId="10702309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4419010">
    <w:abstractNumId w:val="25"/>
    <w:lvlOverride w:ilvl="0">
      <w:startOverride w:val="9"/>
    </w:lvlOverride>
    <w:lvlOverride w:ilvl="1">
      <w:startOverride w:val="2"/>
    </w:lvlOverride>
    <w:lvlOverride w:ilvl="2">
      <w:startOverride w:val="1"/>
    </w:lvlOverride>
  </w:num>
  <w:num w:numId="5" w16cid:durableId="874195035">
    <w:abstractNumId w:val="24"/>
  </w:num>
  <w:num w:numId="6" w16cid:durableId="1250895344">
    <w:abstractNumId w:val="1"/>
  </w:num>
  <w:num w:numId="7" w16cid:durableId="290400141">
    <w:abstractNumId w:val="13"/>
  </w:num>
  <w:num w:numId="8" w16cid:durableId="859976754">
    <w:abstractNumId w:val="5"/>
  </w:num>
  <w:num w:numId="9" w16cid:durableId="1936204039">
    <w:abstractNumId w:val="11"/>
  </w:num>
  <w:num w:numId="10" w16cid:durableId="1055466538">
    <w:abstractNumId w:val="19"/>
  </w:num>
  <w:num w:numId="11" w16cid:durableId="82193683">
    <w:abstractNumId w:val="33"/>
  </w:num>
  <w:num w:numId="12" w16cid:durableId="133178451">
    <w:abstractNumId w:val="10"/>
  </w:num>
  <w:num w:numId="13" w16cid:durableId="1593736511">
    <w:abstractNumId w:val="20"/>
  </w:num>
  <w:num w:numId="14" w16cid:durableId="1410079605">
    <w:abstractNumId w:val="29"/>
  </w:num>
  <w:num w:numId="15" w16cid:durableId="440077129">
    <w:abstractNumId w:val="32"/>
  </w:num>
  <w:num w:numId="16" w16cid:durableId="44107011">
    <w:abstractNumId w:val="35"/>
  </w:num>
  <w:num w:numId="17" w16cid:durableId="2009675235">
    <w:abstractNumId w:val="15"/>
  </w:num>
  <w:num w:numId="18" w16cid:durableId="1419600872">
    <w:abstractNumId w:val="22"/>
  </w:num>
  <w:num w:numId="19" w16cid:durableId="863710928">
    <w:abstractNumId w:val="9"/>
  </w:num>
  <w:num w:numId="20" w16cid:durableId="1404255650">
    <w:abstractNumId w:val="34"/>
  </w:num>
  <w:num w:numId="21" w16cid:durableId="1776704417">
    <w:abstractNumId w:val="6"/>
  </w:num>
  <w:num w:numId="22" w16cid:durableId="394209027">
    <w:abstractNumId w:val="23"/>
  </w:num>
  <w:num w:numId="23" w16cid:durableId="1350335698">
    <w:abstractNumId w:val="28"/>
  </w:num>
  <w:num w:numId="24" w16cid:durableId="872230847">
    <w:abstractNumId w:val="0"/>
  </w:num>
  <w:num w:numId="25" w16cid:durableId="1914972038">
    <w:abstractNumId w:val="16"/>
  </w:num>
  <w:num w:numId="26" w16cid:durableId="170225645">
    <w:abstractNumId w:val="21"/>
  </w:num>
  <w:num w:numId="27" w16cid:durableId="1914974736">
    <w:abstractNumId w:val="36"/>
  </w:num>
  <w:num w:numId="28" w16cid:durableId="1896425353">
    <w:abstractNumId w:val="26"/>
  </w:num>
  <w:num w:numId="29" w16cid:durableId="1339455682">
    <w:abstractNumId w:val="3"/>
  </w:num>
  <w:num w:numId="30" w16cid:durableId="1006202146">
    <w:abstractNumId w:val="2"/>
  </w:num>
  <w:num w:numId="31" w16cid:durableId="851575463">
    <w:abstractNumId w:val="7"/>
  </w:num>
  <w:num w:numId="32" w16cid:durableId="879248405">
    <w:abstractNumId w:val="14"/>
  </w:num>
  <w:num w:numId="33" w16cid:durableId="33431680">
    <w:abstractNumId w:val="12"/>
  </w:num>
  <w:num w:numId="34" w16cid:durableId="428426437">
    <w:abstractNumId w:val="4"/>
  </w:num>
  <w:num w:numId="35" w16cid:durableId="943655427">
    <w:abstractNumId w:val="30"/>
  </w:num>
  <w:num w:numId="36" w16cid:durableId="1128400057">
    <w:abstractNumId w:val="18"/>
  </w:num>
  <w:num w:numId="37" w16cid:durableId="743645739">
    <w:abstractNumId w:val="17"/>
  </w:num>
  <w:num w:numId="38" w16cid:durableId="814493404">
    <w:abstractNumId w:val="8"/>
  </w:num>
  <w:num w:numId="39" w16cid:durableId="442380304">
    <w:abstractNumId w:val="27"/>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E51"/>
    <w:rsid w:val="000A6582"/>
    <w:rsid w:val="001240B8"/>
    <w:rsid w:val="003E5379"/>
    <w:rsid w:val="00605E51"/>
    <w:rsid w:val="00684B86"/>
    <w:rsid w:val="00685607"/>
    <w:rsid w:val="006A2807"/>
    <w:rsid w:val="0077582D"/>
    <w:rsid w:val="007D3EB8"/>
    <w:rsid w:val="00847BD6"/>
    <w:rsid w:val="008A4E14"/>
    <w:rsid w:val="009075F1"/>
    <w:rsid w:val="00943998"/>
    <w:rsid w:val="00990EEB"/>
    <w:rsid w:val="009F2B73"/>
    <w:rsid w:val="00A60558"/>
    <w:rsid w:val="00BD3AD9"/>
    <w:rsid w:val="00BE187B"/>
    <w:rsid w:val="00C661F2"/>
    <w:rsid w:val="00D80A55"/>
    <w:rsid w:val="00E64861"/>
    <w:rsid w:val="00FB5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851403"/>
  <w15:docId w15:val="{960A360D-6371-4698-A14A-AFD1644F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rPr>
      <w:rFonts w:ascii="Arial" w:eastAsia="Arial" w:hAnsi="Arial" w:cs="Arial"/>
      <w:b/>
      <w:bCs/>
      <w:sz w:val="24"/>
      <w:szCs w:val="24"/>
    </w:rPr>
  </w:style>
  <w:style w:type="character" w:customStyle="1" w:styleId="Heading7Char">
    <w:name w:val="Heading 7 Char"/>
    <w:basedOn w:val="Fontepargpadro"/>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Heading9Char">
    <w:name w:val="Heading 9 Char"/>
    <w:basedOn w:val="Fontepargpadro"/>
    <w:uiPriority w:val="9"/>
    <w:rPr>
      <w:rFonts w:ascii="Arial" w:eastAsia="Arial" w:hAnsi="Arial" w:cs="Arial"/>
      <w:i/>
      <w:iCs/>
      <w:sz w:val="21"/>
      <w:szCs w:val="21"/>
    </w:rPr>
  </w:style>
  <w:style w:type="character" w:customStyle="1" w:styleId="SubtitleChar">
    <w:name w:val="Subtitle Char"/>
    <w:basedOn w:val="Fontepargpadro"/>
    <w:uiPriority w:val="11"/>
    <w:rPr>
      <w:sz w:val="24"/>
      <w:szCs w:val="24"/>
    </w:rPr>
  </w:style>
  <w:style w:type="character" w:customStyle="1" w:styleId="IntenseQuoteChar">
    <w:name w:val="Intense Quote Char"/>
    <w:uiPriority w:val="30"/>
    <w:rPr>
      <w:i/>
    </w:r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CabealhodoSumrio">
    <w:name w:val="TOC Heading"/>
    <w:uiPriority w:val="39"/>
    <w:unhideWhenUsed/>
  </w:style>
  <w:style w:type="character" w:styleId="Refdenotadefim">
    <w:name w:val="endnote reference"/>
    <w:basedOn w:val="Fontepargpadro"/>
    <w:uiPriority w:val="99"/>
    <w:semiHidden/>
    <w:unhideWhenUsed/>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Refdenotaderodap">
    <w:name w:val="footnote reference"/>
    <w:basedOn w:val="Fontepargpadro"/>
    <w:uiPriority w:val="99"/>
    <w:unhideWhenUsed/>
    <w:rPr>
      <w:vertAlign w:val="superscript"/>
    </w:rPr>
  </w:style>
  <w:style w:type="character" w:styleId="Hyperlink">
    <w:name w:val="Hyperlink"/>
    <w:qFormat/>
    <w:rPr>
      <w:color w:val="000080"/>
      <w:u w:val="single"/>
    </w:rPr>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Corpodetexto">
    <w:name w:val="Body Text"/>
    <w:basedOn w:val="Normal"/>
    <w:link w:val="CorpodetextoChar"/>
    <w:unhideWhenUsed/>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Ttulo">
    <w:name w:val="Title"/>
    <w:basedOn w:val="Normal"/>
    <w:next w:val="Normal"/>
    <w:link w:val="TtuloChar"/>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Heading6Char">
    <w:name w:val="Heading 6 Char"/>
    <w:basedOn w:val="Fontepargpadro"/>
    <w:uiPriority w:val="9"/>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rPr>
      <w:rFonts w:eastAsiaTheme="minorEastAsia"/>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TabeladeLista1Clara1">
    <w:name w:val="Tabela de Lista 1 Clara1"/>
    <w:basedOn w:val="Tabelanormal"/>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link w:val="N11"/>
    <w:uiPriority w:val="99"/>
    <w:qFormat/>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link w:val="Nvel3"/>
    <w:uiPriority w:val="99"/>
    <w:qFormat/>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qFormat/>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link w:val="Nvel4"/>
    <w:uiPriority w:val="99"/>
    <w:qFormat/>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Tabelanormal"/>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character" w:customStyle="1" w:styleId="TtuloChar">
    <w:name w:val="Título Char"/>
    <w:basedOn w:val="Fontepargpadro"/>
    <w:link w:val="Ttulo"/>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lang w:eastAsia="pt-BR"/>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character" w:customStyle="1" w:styleId="Nivel2Char">
    <w:name w:val="Nivel 2 Char"/>
    <w:basedOn w:val="Fontepargpadro"/>
    <w:link w:val="Nivel2"/>
    <w:qFormat/>
    <w:rPr>
      <w:rFonts w:ascii="Arial" w:hAnsi="Arial" w:cs="Arial"/>
      <w:color w:val="000000"/>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sz w:val="52"/>
      <w:szCs w:val="52"/>
      <w:lang w:eastAsia="pt-BR"/>
    </w:r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Nvel1-SemNumPreto">
    <w:name w:val="Nível 1-Sem Num Preto"/>
    <w:qFormat/>
    <w:pPr>
      <w:keepNext/>
      <w:keepLines/>
      <w:pBdr>
        <w:top w:val="none" w:sz="4" w:space="0" w:color="000000"/>
        <w:left w:val="none" w:sz="4" w:space="0" w:color="000000"/>
        <w:bottom w:val="none" w:sz="4" w:space="0" w:color="000000"/>
        <w:right w:val="none" w:sz="4" w:space="0" w:color="000000"/>
        <w:between w:val="none" w:sz="4" w:space="0" w:color="000000"/>
      </w:pBdr>
      <w:tabs>
        <w:tab w:val="left" w:pos="567"/>
      </w:tabs>
      <w:spacing w:before="240" w:after="120" w:line="276" w:lineRule="auto"/>
      <w:jc w:val="both"/>
      <w:outlineLvl w:val="1"/>
    </w:pPr>
    <w:rPr>
      <w:rFonts w:ascii="Arial" w:eastAsia="Arial" w:hAnsi="Arial" w:cs="Arial"/>
      <w:b/>
      <w:bCs/>
      <w:lang w:eastAsia="zh-CN" w:bidi="hi-IN"/>
    </w:rPr>
  </w:style>
  <w:style w:type="character" w:customStyle="1" w:styleId="Hiperlink">
    <w:name w:val="Hiperlink"/>
    <w:qFormat/>
    <w:rPr>
      <w:color w:val="0000FF"/>
      <w:u w:val="single"/>
    </w:rPr>
  </w:style>
  <w:style w:type="paragraph" w:customStyle="1" w:styleId="Nvel3">
    <w:name w:val="Nível 3"/>
    <w:link w:val="ListTable1Light-Accent2"/>
    <w:qFormat/>
    <w:pPr>
      <w:numPr>
        <w:ilvl w:val="2"/>
        <w:numId w:val="12"/>
      </w:numPr>
      <w:pBdr>
        <w:top w:val="none" w:sz="4" w:space="0" w:color="000000"/>
        <w:left w:val="none" w:sz="4" w:space="0" w:color="000000"/>
        <w:bottom w:val="none" w:sz="4" w:space="0" w:color="000000"/>
        <w:right w:val="none" w:sz="4" w:space="0" w:color="000000"/>
        <w:between w:val="none" w:sz="4" w:space="0" w:color="000000"/>
      </w:pBd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link w:val="ListTable1Light-Accent4"/>
    <w:qFormat/>
    <w:pPr>
      <w:numPr>
        <w:ilvl w:val="3"/>
      </w:numPr>
      <w:ind w:left="567" w:firstLine="0"/>
    </w:pPr>
  </w:style>
  <w:style w:type="paragraph" w:customStyle="1" w:styleId="N11">
    <w:name w:val="N 1.1"/>
    <w:link w:val="ListTable1Light-Accent1"/>
    <w:qFormat/>
    <w:pPr>
      <w:pBdr>
        <w:top w:val="none" w:sz="4" w:space="0" w:color="000000"/>
        <w:left w:val="none" w:sz="4" w:space="0" w:color="000000"/>
        <w:bottom w:val="none" w:sz="4" w:space="0" w:color="000000"/>
        <w:right w:val="none" w:sz="4" w:space="0" w:color="000000"/>
        <w:between w:val="none" w:sz="4" w:space="0" w:color="000000"/>
      </w:pBdr>
      <w:spacing w:before="240" w:after="240"/>
      <w:jc w:val="both"/>
    </w:pPr>
    <w:rPr>
      <w:rFonts w:ascii="Arial" w:eastAsia="Calibri"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280723">
      <w:bodyDiv w:val="1"/>
      <w:marLeft w:val="0"/>
      <w:marRight w:val="0"/>
      <w:marTop w:val="0"/>
      <w:marBottom w:val="0"/>
      <w:divBdr>
        <w:top w:val="none" w:sz="0" w:space="0" w:color="auto"/>
        <w:left w:val="none" w:sz="0" w:space="0" w:color="auto"/>
        <w:bottom w:val="none" w:sz="0" w:space="0" w:color="auto"/>
        <w:right w:val="none" w:sz="0" w:space="0" w:color="auto"/>
      </w:divBdr>
    </w:div>
    <w:div w:id="879710289">
      <w:bodyDiv w:val="1"/>
      <w:marLeft w:val="0"/>
      <w:marRight w:val="0"/>
      <w:marTop w:val="0"/>
      <w:marBottom w:val="0"/>
      <w:divBdr>
        <w:top w:val="none" w:sz="0" w:space="0" w:color="auto"/>
        <w:left w:val="none" w:sz="0" w:space="0" w:color="auto"/>
        <w:bottom w:val="none" w:sz="0" w:space="0" w:color="auto"/>
        <w:right w:val="none" w:sz="0" w:space="0" w:color="auto"/>
      </w:divBdr>
    </w:div>
    <w:div w:id="1278104795">
      <w:bodyDiv w:val="1"/>
      <w:marLeft w:val="0"/>
      <w:marRight w:val="0"/>
      <w:marTop w:val="0"/>
      <w:marBottom w:val="0"/>
      <w:divBdr>
        <w:top w:val="none" w:sz="0" w:space="0" w:color="auto"/>
        <w:left w:val="none" w:sz="0" w:space="0" w:color="auto"/>
        <w:bottom w:val="none" w:sz="0" w:space="0" w:color="auto"/>
        <w:right w:val="none" w:sz="0" w:space="0" w:color="auto"/>
      </w:divBdr>
    </w:div>
    <w:div w:id="158125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licita@santabarbaradosul.rs.gov.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regaobanrisul.com.br/" TargetMode="External"/><Relationship Id="rId47" Type="http://schemas.openxmlformats.org/officeDocument/2006/relationships/header" Target="header1.xml"/><Relationship Id="rId50" Type="http://schemas.openxmlformats.org/officeDocument/2006/relationships/footer" Target="footer2.xml"/><Relationship Id="rId55" Type="http://schemas.onlyoffice.com/commentsDocument" Target="comments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santabarbaradosul.rs.gov.br" TargetMode="External"/><Relationship Id="rId45" Type="http://schemas.openxmlformats.org/officeDocument/2006/relationships/hyperlink" Target="http://www.pregaobanrisul.com.br/" TargetMode="External"/><Relationship Id="rId58" Type="http://schemas.onlyoffice.com/peopleDocument" Target="peopleDocument.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cidadecompras.com.br/"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santabarbaradosul.rs.gov.br/" TargetMode="External"/><Relationship Id="rId48" Type="http://schemas.openxmlformats.org/officeDocument/2006/relationships/footer" Target="footer1.xml"/><Relationship Id="rId56" Type="http://schemas.onlyoffice.com/commentsExtendedDocument" Target="commentsExtendedDocument.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santabarbaradosul.rs.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cidadecompras.com.b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57" Type="http://schemas.onlyoffice.com/commentsIdsDocument" Target="commentsIds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24</Pages>
  <Words>17030</Words>
  <Characters>91966</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lastModifiedBy>licitacao</cp:lastModifiedBy>
  <cp:revision>53</cp:revision>
  <cp:lastPrinted>2026-02-24T15:33:00Z</cp:lastPrinted>
  <dcterms:created xsi:type="dcterms:W3CDTF">2024-02-15T20:07:00Z</dcterms:created>
  <dcterms:modified xsi:type="dcterms:W3CDTF">2026-03-02T14:11:00Z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