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media/image1.png" ContentType="image/png"/>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3.xml.rels" ContentType="application/vnd.openxmlformats-package.relationships+xml"/>
  <Override PartName="/word/_rels/header2.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rFonts w:ascii="Arial" w:hAnsi="Arial" w:cs="Calibri Light"/>
          <w:b/>
          <w:b/>
          <w:bCs/>
          <w:sz w:val="24"/>
          <w:szCs w:val="24"/>
          <w:lang w:val="pt-BR"/>
        </w:rPr>
      </w:pPr>
      <w:r>
        <w:rPr>
          <w:rFonts w:cs="Calibri Light" w:ascii="Arial" w:hAnsi="Arial"/>
          <w:b/>
          <w:bCs/>
          <w:sz w:val="24"/>
          <w:szCs w:val="24"/>
          <w:lang w:val="pt-BR"/>
        </w:rPr>
      </w:r>
    </w:p>
    <w:p>
      <w:pPr>
        <w:pStyle w:val="Normal"/>
        <w:jc w:val="center"/>
        <w:rPr>
          <w:rFonts w:cs="Calibri Light"/>
          <w:b/>
          <w:b/>
          <w:bCs/>
          <w:lang w:val="pt-BR"/>
        </w:rPr>
      </w:pPr>
      <w:r>
        <w:rPr>
          <w:rFonts w:cs="Calibri Light" w:ascii="Arial" w:hAnsi="Arial" w:cstheme="majorHAnsi"/>
          <w:b/>
          <w:bCs/>
          <w:sz w:val="24"/>
          <w:szCs w:val="24"/>
          <w:lang w:val="pt-BR"/>
        </w:rPr>
        <w:t>Anexo II</w:t>
      </w:r>
    </w:p>
    <w:p>
      <w:pPr>
        <w:pStyle w:val="Normal"/>
        <w:jc w:val="center"/>
        <w:rPr>
          <w:rFonts w:cs="Calibri Light"/>
          <w:b/>
          <w:b/>
          <w:bCs/>
          <w:lang w:val="pt-BR"/>
        </w:rPr>
      </w:pPr>
      <w:r>
        <w:rPr>
          <w:rFonts w:cs="Calibri Light" w:ascii="Arial" w:hAnsi="Arial" w:cstheme="majorHAnsi"/>
          <w:b/>
          <w:bCs/>
          <w:sz w:val="24"/>
          <w:szCs w:val="24"/>
          <w:lang w:val="pt-BR"/>
        </w:rPr>
        <w:t xml:space="preserve">DOCUMENTOS DE HABILITAÇÃO </w:t>
      </w:r>
    </w:p>
    <w:p>
      <w:pPr>
        <w:pStyle w:val="Normal"/>
        <w:jc w:val="both"/>
        <w:rPr>
          <w:rFonts w:ascii="Arial" w:hAnsi="Arial" w:cs="Calibri Light"/>
          <w:sz w:val="24"/>
          <w:szCs w:val="24"/>
          <w:lang w:val="pt-BR"/>
        </w:rPr>
      </w:pPr>
      <w:r>
        <w:rPr>
          <w:rFonts w:cs="Calibri Light" w:ascii="Arial" w:hAnsi="Arial"/>
          <w:sz w:val="24"/>
          <w:szCs w:val="24"/>
          <w:lang w:val="pt-BR"/>
        </w:rPr>
      </w:r>
    </w:p>
    <w:p>
      <w:pPr>
        <w:pStyle w:val="Normal"/>
        <w:jc w:val="both"/>
        <w:rPr>
          <w:rFonts w:cs="Calibri Light"/>
          <w:lang w:val="pt-BR"/>
        </w:rPr>
      </w:pPr>
      <w:r>
        <w:rPr>
          <w:rFonts w:cs="Calibri Light" w:ascii="Arial" w:hAnsi="Arial" w:cstheme="majorHAnsi"/>
          <w:sz w:val="24"/>
          <w:szCs w:val="24"/>
          <w:lang w:val="pt-BR"/>
        </w:rPr>
        <w:t>Os documentos exigidos para fins de habilitação poderão ser substituídos por registro cadastral emitido por órgão ou entidade pública, desde que o registro tenha sido feito em obediência ao disposto na Lei 14.133/2021.</w:t>
      </w:r>
    </w:p>
    <w:p>
      <w:pPr>
        <w:pStyle w:val="Normal"/>
        <w:jc w:val="both"/>
        <w:rPr>
          <w:rFonts w:ascii="Arial" w:hAnsi="Arial" w:cs="Calibri Light"/>
          <w:sz w:val="24"/>
          <w:szCs w:val="24"/>
          <w:lang w:val="pt-BR"/>
        </w:rPr>
      </w:pPr>
      <w:r>
        <w:rPr>
          <w:rFonts w:cs="Calibri Light" w:ascii="Arial" w:hAnsi="Arial"/>
          <w:sz w:val="24"/>
          <w:szCs w:val="24"/>
          <w:lang w:val="pt-BR"/>
        </w:rPr>
      </w:r>
    </w:p>
    <w:p>
      <w:pPr>
        <w:pStyle w:val="Normal"/>
        <w:jc w:val="both"/>
        <w:rPr>
          <w:rFonts w:ascii="Arial" w:hAnsi="Arial"/>
          <w:sz w:val="24"/>
          <w:szCs w:val="24"/>
        </w:rPr>
      </w:pPr>
      <w:r>
        <w:rPr>
          <w:rFonts w:cs="Calibri Light" w:ascii="Arial" w:hAnsi="Arial" w:cstheme="majorHAnsi"/>
          <w:b/>
          <w:bCs/>
          <w:sz w:val="24"/>
          <w:szCs w:val="24"/>
          <w:lang w:val="pt-BR"/>
        </w:rPr>
        <w:t>1</w:t>
      </w:r>
      <w:r>
        <w:rPr>
          <w:rFonts w:cs="Calibri Light" w:ascii="Arial" w:hAnsi="Arial" w:cstheme="majorHAnsi"/>
          <w:sz w:val="24"/>
          <w:szCs w:val="24"/>
          <w:lang w:val="pt-BR"/>
        </w:rPr>
        <w:t xml:space="preserve">. </w:t>
      </w:r>
      <w:r>
        <w:rPr>
          <w:rFonts w:cs="Calibri Light" w:ascii="Arial" w:hAnsi="Arial" w:cstheme="majorHAnsi"/>
          <w:b/>
          <w:bCs/>
          <w:caps/>
          <w:sz w:val="24"/>
          <w:szCs w:val="24"/>
          <w:lang w:val="pt-BR"/>
        </w:rPr>
        <w:t>Habilitação Jurídica</w:t>
      </w:r>
      <w:r>
        <w:rPr>
          <w:rFonts w:cs="Calibri Light" w:ascii="Arial" w:hAnsi="Arial" w:cstheme="majorHAnsi"/>
          <w:sz w:val="24"/>
          <w:szCs w:val="24"/>
          <w:lang w:val="pt-BR"/>
        </w:rPr>
        <w:t xml:space="preserve">: </w:t>
      </w:r>
    </w:p>
    <w:p>
      <w:pPr>
        <w:pStyle w:val="Normal"/>
        <w:jc w:val="both"/>
        <w:rPr>
          <w:rFonts w:ascii="Arial" w:hAnsi="Arial" w:cs="Calibri Light"/>
          <w:sz w:val="24"/>
          <w:szCs w:val="24"/>
          <w:lang w:val="pt-BR"/>
        </w:rPr>
      </w:pPr>
      <w:r>
        <w:rPr>
          <w:rFonts w:cs="Calibri Light" w:ascii="Arial" w:hAnsi="Arial"/>
          <w:sz w:val="24"/>
          <w:szCs w:val="24"/>
          <w:lang w:val="pt-BR"/>
        </w:rPr>
      </w:r>
    </w:p>
    <w:p>
      <w:pPr>
        <w:pStyle w:val="Normal"/>
        <w:jc w:val="both"/>
        <w:rPr>
          <w:rFonts w:ascii="Arial" w:hAnsi="Arial"/>
          <w:sz w:val="24"/>
          <w:szCs w:val="24"/>
        </w:rPr>
      </w:pPr>
      <w:r>
        <w:rPr>
          <w:rFonts w:cs="Calibri Light" w:ascii="Arial" w:hAnsi="Arial" w:cstheme="majorHAnsi"/>
          <w:b/>
          <w:bCs/>
          <w:sz w:val="24"/>
          <w:szCs w:val="24"/>
          <w:lang w:val="pt-BR"/>
        </w:rPr>
        <w:t>1.1</w:t>
      </w:r>
      <w:r>
        <w:rPr>
          <w:rFonts w:cs="Calibri Light" w:ascii="Arial" w:hAnsi="Arial" w:cstheme="majorHAnsi"/>
          <w:sz w:val="24"/>
          <w:szCs w:val="24"/>
          <w:lang w:val="pt-BR"/>
        </w:rPr>
        <w:t>. Pessoa física: cédula de identidade (RG) ou documento equivalente que, por força de lei, tenha validade para fins de identificação em todo o território nacional.</w:t>
      </w:r>
    </w:p>
    <w:p>
      <w:pPr>
        <w:pStyle w:val="Normal"/>
        <w:jc w:val="both"/>
        <w:rPr>
          <w:rFonts w:ascii="Arial" w:hAnsi="Arial" w:cs="Calibri Light"/>
          <w:sz w:val="24"/>
          <w:szCs w:val="24"/>
          <w:lang w:val="pt-BR"/>
        </w:rPr>
      </w:pPr>
      <w:r>
        <w:rPr>
          <w:rFonts w:cs="Calibri Light" w:ascii="Arial" w:hAnsi="Arial"/>
          <w:sz w:val="24"/>
          <w:szCs w:val="24"/>
          <w:lang w:val="pt-BR"/>
        </w:rPr>
      </w:r>
    </w:p>
    <w:p>
      <w:pPr>
        <w:pStyle w:val="Normal"/>
        <w:jc w:val="both"/>
        <w:rPr>
          <w:rFonts w:ascii="Arial" w:hAnsi="Arial"/>
          <w:sz w:val="24"/>
          <w:szCs w:val="24"/>
        </w:rPr>
      </w:pPr>
      <w:r>
        <w:rPr>
          <w:rFonts w:cs="Calibri Light" w:ascii="Arial" w:hAnsi="Arial" w:cstheme="majorHAnsi"/>
          <w:b/>
          <w:bCs/>
          <w:sz w:val="24"/>
          <w:szCs w:val="24"/>
          <w:lang w:val="pt-BR"/>
        </w:rPr>
        <w:t>1.2</w:t>
      </w:r>
      <w:r>
        <w:rPr>
          <w:rFonts w:cs="Calibri Light" w:ascii="Arial" w:hAnsi="Arial" w:cstheme="majorHAnsi"/>
          <w:sz w:val="24"/>
          <w:szCs w:val="24"/>
          <w:lang w:val="pt-BR"/>
        </w:rPr>
        <w:t>. Empresário Individual: inscrição no Registro Público de Empresas Mercantis, a cargo da Junta Comercial da respectiva sede.</w:t>
      </w:r>
    </w:p>
    <w:p>
      <w:pPr>
        <w:pStyle w:val="Normal"/>
        <w:jc w:val="both"/>
        <w:rPr>
          <w:rFonts w:ascii="Arial" w:hAnsi="Arial" w:cs="Calibri Light"/>
          <w:sz w:val="24"/>
          <w:szCs w:val="24"/>
          <w:lang w:val="pt-BR"/>
        </w:rPr>
      </w:pPr>
      <w:r>
        <w:rPr>
          <w:rFonts w:cs="Calibri Light" w:ascii="Arial" w:hAnsi="Arial"/>
          <w:sz w:val="24"/>
          <w:szCs w:val="24"/>
          <w:lang w:val="pt-BR"/>
        </w:rPr>
      </w:r>
    </w:p>
    <w:p>
      <w:pPr>
        <w:pStyle w:val="Normal"/>
        <w:jc w:val="both"/>
        <w:rPr>
          <w:rFonts w:ascii="Arial" w:hAnsi="Arial"/>
          <w:sz w:val="24"/>
          <w:szCs w:val="24"/>
        </w:rPr>
      </w:pPr>
      <w:r>
        <w:rPr>
          <w:rFonts w:cs="Calibri Light" w:ascii="Arial" w:hAnsi="Arial" w:cstheme="majorHAnsi"/>
          <w:b/>
          <w:bCs/>
          <w:sz w:val="24"/>
          <w:szCs w:val="24"/>
          <w:lang w:val="pt-BR"/>
        </w:rPr>
        <w:t>1.3</w:t>
      </w:r>
      <w:r>
        <w:rPr>
          <w:rFonts w:cs="Calibri Light" w:ascii="Arial" w:hAnsi="Arial" w:cstheme="majorHAnsi"/>
          <w:sz w:val="24"/>
          <w:szCs w:val="24"/>
          <w:lang w:val="pt-BR"/>
        </w:rPr>
        <w:t>. Microempreendedor Individual (MEI): Certificado da Condição de Microempreendedor Individual (CCMEI), cuja aceitação ficará condicionada à verificação da autenticidade no sítio www.portaldoempreendedor.gov.br.</w:t>
      </w:r>
    </w:p>
    <w:p>
      <w:pPr>
        <w:pStyle w:val="Normal"/>
        <w:jc w:val="both"/>
        <w:rPr>
          <w:rFonts w:ascii="Arial" w:hAnsi="Arial" w:cs="Calibri Light"/>
          <w:sz w:val="24"/>
          <w:szCs w:val="24"/>
          <w:lang w:val="pt-BR"/>
        </w:rPr>
      </w:pPr>
      <w:r>
        <w:rPr>
          <w:rFonts w:cs="Calibri Light" w:ascii="Arial" w:hAnsi="Arial"/>
          <w:sz w:val="24"/>
          <w:szCs w:val="24"/>
          <w:lang w:val="pt-BR"/>
        </w:rPr>
      </w:r>
    </w:p>
    <w:p>
      <w:pPr>
        <w:pStyle w:val="Normal"/>
        <w:jc w:val="both"/>
        <w:rPr>
          <w:rFonts w:ascii="Arial" w:hAnsi="Arial"/>
          <w:sz w:val="24"/>
          <w:szCs w:val="24"/>
        </w:rPr>
      </w:pPr>
      <w:r>
        <w:rPr>
          <w:rFonts w:cs="Calibri Light" w:ascii="Arial" w:hAnsi="Arial" w:cstheme="majorHAnsi"/>
          <w:b/>
          <w:bCs/>
          <w:sz w:val="24"/>
          <w:szCs w:val="24"/>
          <w:lang w:val="pt-BR"/>
        </w:rPr>
        <w:t>1.4</w:t>
      </w:r>
      <w:r>
        <w:rPr>
          <w:rFonts w:cs="Calibri Light" w:ascii="Arial" w:hAnsi="Arial" w:cstheme="majorHAnsi"/>
          <w:sz w:val="24"/>
          <w:szCs w:val="24"/>
          <w:lang w:val="pt-BR"/>
        </w:rPr>
        <w:t>. Sociedade Empresária, Sociedade Limitada Unipessoal (SLU) ou Sociedade identificada como Empresa Individual de Responsabilidade Limitada (EIRELI): inscrição do ato constitutivo, estatuto ou contrato social no Registro Público de Empresas Mercantis, a cargo da Junta Comercial da respectiva sede, acompanhada de documento comprobatório de seus administradores.</w:t>
      </w:r>
    </w:p>
    <w:p>
      <w:pPr>
        <w:pStyle w:val="Normal"/>
        <w:jc w:val="both"/>
        <w:rPr>
          <w:rFonts w:ascii="Arial" w:hAnsi="Arial" w:cs="Calibri Light"/>
          <w:sz w:val="24"/>
          <w:szCs w:val="24"/>
          <w:lang w:val="pt-BR"/>
        </w:rPr>
      </w:pPr>
      <w:r>
        <w:rPr>
          <w:rFonts w:cs="Calibri Light" w:ascii="Arial" w:hAnsi="Arial"/>
          <w:sz w:val="24"/>
          <w:szCs w:val="24"/>
          <w:lang w:val="pt-BR"/>
        </w:rPr>
      </w:r>
    </w:p>
    <w:p>
      <w:pPr>
        <w:pStyle w:val="Normal"/>
        <w:jc w:val="both"/>
        <w:rPr>
          <w:rFonts w:ascii="Arial" w:hAnsi="Arial"/>
          <w:sz w:val="24"/>
          <w:szCs w:val="24"/>
        </w:rPr>
      </w:pPr>
      <w:r>
        <w:rPr>
          <w:rFonts w:cs="Calibri Light" w:ascii="Arial" w:hAnsi="Arial" w:cstheme="majorHAnsi"/>
          <w:b/>
          <w:bCs/>
          <w:sz w:val="24"/>
          <w:szCs w:val="24"/>
          <w:lang w:val="pt-BR"/>
        </w:rPr>
        <w:t>1.5</w:t>
      </w:r>
      <w:r>
        <w:rPr>
          <w:rFonts w:cs="Calibri Light" w:ascii="Arial" w:hAnsi="Arial" w:cstheme="majorHAnsi"/>
          <w:sz w:val="24"/>
          <w:szCs w:val="24"/>
          <w:lang w:val="pt-BR"/>
        </w:rPr>
        <w:t>.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77, de 18/03/2020.</w:t>
      </w:r>
    </w:p>
    <w:p>
      <w:pPr>
        <w:pStyle w:val="Normal"/>
        <w:jc w:val="both"/>
        <w:rPr>
          <w:rFonts w:ascii="Arial" w:hAnsi="Arial" w:cs="Calibri Light"/>
          <w:sz w:val="24"/>
          <w:szCs w:val="24"/>
          <w:lang w:val="pt-BR"/>
        </w:rPr>
      </w:pPr>
      <w:r>
        <w:rPr>
          <w:rFonts w:cs="Calibri Light" w:ascii="Arial" w:hAnsi="Arial"/>
          <w:sz w:val="24"/>
          <w:szCs w:val="24"/>
          <w:lang w:val="pt-BR"/>
        </w:rPr>
      </w:r>
    </w:p>
    <w:p>
      <w:pPr>
        <w:pStyle w:val="Normal"/>
        <w:jc w:val="both"/>
        <w:rPr>
          <w:rFonts w:ascii="Arial" w:hAnsi="Arial"/>
          <w:sz w:val="24"/>
          <w:szCs w:val="24"/>
        </w:rPr>
      </w:pPr>
      <w:r>
        <w:rPr>
          <w:rFonts w:cs="Calibri Light" w:ascii="Arial" w:hAnsi="Arial" w:cstheme="majorHAnsi"/>
          <w:b/>
          <w:bCs/>
          <w:sz w:val="24"/>
          <w:szCs w:val="24"/>
          <w:lang w:val="pt-BR"/>
        </w:rPr>
        <w:t>1.6</w:t>
      </w:r>
      <w:r>
        <w:rPr>
          <w:rFonts w:cs="Calibri Light" w:ascii="Arial" w:hAnsi="Arial" w:cstheme="majorHAnsi"/>
          <w:sz w:val="24"/>
          <w:szCs w:val="24"/>
          <w:lang w:val="pt-BR"/>
        </w:rPr>
        <w:t>. Sociedade simples: inscrição do ato constitutivo no Registro Civil de Pessoas Jurídicas do local de sua sede, acompanhada de documento comprobatório de seus administradores.</w:t>
      </w:r>
    </w:p>
    <w:p>
      <w:pPr>
        <w:pStyle w:val="Normal"/>
        <w:jc w:val="both"/>
        <w:rPr>
          <w:rFonts w:ascii="Arial" w:hAnsi="Arial" w:cs="Calibri Light"/>
          <w:sz w:val="24"/>
          <w:szCs w:val="24"/>
          <w:lang w:val="pt-BR"/>
        </w:rPr>
      </w:pPr>
      <w:r>
        <w:rPr>
          <w:rFonts w:cs="Calibri Light" w:ascii="Arial" w:hAnsi="Arial"/>
          <w:sz w:val="24"/>
          <w:szCs w:val="24"/>
          <w:lang w:val="pt-BR"/>
        </w:rPr>
      </w:r>
    </w:p>
    <w:p>
      <w:pPr>
        <w:pStyle w:val="Normal"/>
        <w:jc w:val="both"/>
        <w:rPr>
          <w:rFonts w:ascii="Arial" w:hAnsi="Arial"/>
          <w:sz w:val="24"/>
          <w:szCs w:val="24"/>
        </w:rPr>
      </w:pPr>
      <w:r>
        <w:rPr>
          <w:rFonts w:cs="Calibri Light" w:ascii="Arial" w:hAnsi="Arial" w:cstheme="majorHAnsi"/>
          <w:b/>
          <w:bCs/>
          <w:sz w:val="24"/>
          <w:szCs w:val="24"/>
          <w:lang w:val="pt-BR"/>
        </w:rPr>
        <w:t>1.7</w:t>
      </w:r>
      <w:r>
        <w:rPr>
          <w:rFonts w:cs="Calibri Light" w:ascii="Arial" w:hAnsi="Arial" w:cstheme="majorHAnsi"/>
          <w:sz w:val="24"/>
          <w:szCs w:val="24"/>
          <w:lang w:val="pt-BR"/>
        </w:rPr>
        <w:t>.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pPr>
        <w:pStyle w:val="Normal"/>
        <w:jc w:val="both"/>
        <w:rPr>
          <w:rFonts w:ascii="Arial" w:hAnsi="Arial" w:cs="Calibri Light"/>
          <w:sz w:val="24"/>
          <w:szCs w:val="24"/>
          <w:lang w:val="pt-BR"/>
        </w:rPr>
      </w:pPr>
      <w:r>
        <w:rPr>
          <w:rFonts w:cs="Calibri Light" w:ascii="Arial" w:hAnsi="Arial"/>
          <w:sz w:val="24"/>
          <w:szCs w:val="24"/>
          <w:lang w:val="pt-BR"/>
        </w:rPr>
      </w:r>
    </w:p>
    <w:p>
      <w:pPr>
        <w:pStyle w:val="Normal"/>
        <w:jc w:val="both"/>
        <w:rPr>
          <w:rFonts w:ascii="Arial" w:hAnsi="Arial"/>
          <w:sz w:val="24"/>
          <w:szCs w:val="24"/>
        </w:rPr>
      </w:pPr>
      <w:r>
        <w:rPr>
          <w:rFonts w:cs="Calibri Light" w:ascii="Arial" w:hAnsi="Arial" w:cstheme="majorHAnsi"/>
          <w:b/>
          <w:bCs/>
          <w:sz w:val="24"/>
          <w:szCs w:val="24"/>
          <w:lang w:val="pt-BR"/>
        </w:rPr>
        <w:t>1.8</w:t>
      </w:r>
      <w:r>
        <w:rPr>
          <w:rFonts w:cs="Calibri Light" w:ascii="Arial" w:hAnsi="Arial" w:cstheme="majorHAnsi"/>
          <w:sz w:val="24"/>
          <w:szCs w:val="24"/>
          <w:lang w:val="pt-BR"/>
        </w:rPr>
        <w:t>. Sociedade cooperativa: ata de fundação e estatuto social, com a ata da assembleia que o aprovou, devidamente arquivado na Junta Comercial ou inscrito no Registro Civil das Pessoas Jurídicas da respectiva sede, além do registro de que trata o art. 107 da Lei 5.764/1971.</w:t>
      </w:r>
    </w:p>
    <w:p>
      <w:pPr>
        <w:pStyle w:val="Normal"/>
        <w:jc w:val="both"/>
        <w:rPr>
          <w:rFonts w:ascii="Arial" w:hAnsi="Arial" w:cs="Calibri Light"/>
          <w:sz w:val="24"/>
          <w:szCs w:val="24"/>
          <w:lang w:val="pt-BR"/>
        </w:rPr>
      </w:pPr>
      <w:r>
        <w:rPr>
          <w:rFonts w:cs="Calibri Light" w:ascii="Arial" w:hAnsi="Arial"/>
          <w:sz w:val="24"/>
          <w:szCs w:val="24"/>
          <w:lang w:val="pt-BR"/>
        </w:rPr>
      </w:r>
    </w:p>
    <w:p>
      <w:pPr>
        <w:pStyle w:val="Normal"/>
        <w:jc w:val="both"/>
        <w:rPr>
          <w:rFonts w:ascii="Arial" w:hAnsi="Arial"/>
          <w:sz w:val="24"/>
          <w:szCs w:val="24"/>
        </w:rPr>
      </w:pPr>
      <w:r>
        <w:rPr>
          <w:rFonts w:cs="Calibri Light" w:ascii="Arial" w:hAnsi="Arial" w:cstheme="majorHAnsi"/>
          <w:b/>
          <w:bCs/>
          <w:sz w:val="24"/>
          <w:szCs w:val="24"/>
          <w:lang w:val="pt-BR"/>
        </w:rPr>
        <w:t>1.8.1</w:t>
      </w:r>
      <w:r>
        <w:rPr>
          <w:rFonts w:cs="Calibri Light" w:ascii="Arial" w:hAnsi="Arial" w:cstheme="majorHAnsi"/>
          <w:sz w:val="24"/>
          <w:szCs w:val="24"/>
          <w:lang w:val="pt-BR"/>
        </w:rPr>
        <w:t xml:space="preserve">. E, ainda para a comprovação da regularidade jurídica da cooperativa: </w:t>
      </w:r>
    </w:p>
    <w:p>
      <w:pPr>
        <w:pStyle w:val="Normal"/>
        <w:jc w:val="both"/>
        <w:rPr>
          <w:rFonts w:ascii="Arial" w:hAnsi="Arial"/>
          <w:sz w:val="24"/>
          <w:szCs w:val="24"/>
        </w:rPr>
      </w:pPr>
      <w:r>
        <w:rPr>
          <w:rFonts w:cs="Calibri Light" w:ascii="Arial" w:hAnsi="Arial" w:cstheme="majorHAnsi"/>
          <w:b/>
          <w:bCs/>
          <w:sz w:val="24"/>
          <w:szCs w:val="24"/>
          <w:lang w:val="pt-BR"/>
        </w:rPr>
        <w:t>a</w:t>
      </w:r>
      <w:r>
        <w:rPr>
          <w:rFonts w:cs="Calibri Light" w:ascii="Arial" w:hAnsi="Arial" w:cstheme="majorHAnsi"/>
          <w:sz w:val="24"/>
          <w:szCs w:val="24"/>
          <w:lang w:val="pt-BR"/>
        </w:rPr>
        <w:t xml:space="preserve">) regimento dos fundos instituídos pelos cooperados, com a ata da assembleia; </w:t>
      </w:r>
    </w:p>
    <w:p>
      <w:pPr>
        <w:pStyle w:val="Normal"/>
        <w:jc w:val="both"/>
        <w:rPr>
          <w:rFonts w:ascii="Arial" w:hAnsi="Arial"/>
          <w:sz w:val="24"/>
          <w:szCs w:val="24"/>
        </w:rPr>
      </w:pPr>
      <w:r>
        <w:rPr>
          <w:rFonts w:cs="Calibri Light" w:ascii="Arial" w:hAnsi="Arial" w:cstheme="majorHAnsi"/>
          <w:b/>
          <w:bCs/>
          <w:sz w:val="24"/>
          <w:szCs w:val="24"/>
          <w:lang w:val="pt-BR"/>
        </w:rPr>
        <w:t>b</w:t>
      </w:r>
      <w:r>
        <w:rPr>
          <w:rFonts w:cs="Calibri Light" w:ascii="Arial" w:hAnsi="Arial" w:cstheme="majorHAnsi"/>
          <w:sz w:val="24"/>
          <w:szCs w:val="24"/>
          <w:lang w:val="pt-BR"/>
        </w:rPr>
        <w:t xml:space="preserve">) editais de convocação das três últimas assembleias gerais extraordinárias; </w:t>
      </w:r>
    </w:p>
    <w:p>
      <w:pPr>
        <w:pStyle w:val="Normal"/>
        <w:jc w:val="both"/>
        <w:rPr>
          <w:rFonts w:ascii="Arial" w:hAnsi="Arial"/>
          <w:sz w:val="24"/>
          <w:szCs w:val="24"/>
        </w:rPr>
      </w:pPr>
      <w:r>
        <w:rPr>
          <w:rFonts w:cs="Calibri Light" w:ascii="Arial" w:hAnsi="Arial" w:cstheme="majorHAnsi"/>
          <w:b/>
          <w:bCs/>
          <w:sz w:val="24"/>
          <w:szCs w:val="24"/>
          <w:lang w:val="pt-BR"/>
        </w:rPr>
        <w:t>c</w:t>
      </w:r>
      <w:r>
        <w:rPr>
          <w:rFonts w:cs="Calibri Light" w:ascii="Arial" w:hAnsi="Arial" w:cstheme="majorHAnsi"/>
          <w:sz w:val="24"/>
          <w:szCs w:val="24"/>
          <w:lang w:val="pt-BR"/>
        </w:rPr>
        <w:t xml:space="preserve">) três registros de presença dos cooperados que executarão o contrato em assembleias gerais ou nas reuniões seccionais; e </w:t>
      </w:r>
    </w:p>
    <w:p>
      <w:pPr>
        <w:pStyle w:val="Normal"/>
        <w:jc w:val="both"/>
        <w:rPr>
          <w:rFonts w:ascii="Arial" w:hAnsi="Arial"/>
          <w:sz w:val="24"/>
          <w:szCs w:val="24"/>
        </w:rPr>
      </w:pPr>
      <w:r>
        <w:rPr>
          <w:rFonts w:cs="Calibri Light" w:ascii="Arial" w:hAnsi="Arial" w:cstheme="majorHAnsi"/>
          <w:b/>
          <w:bCs/>
          <w:sz w:val="24"/>
          <w:szCs w:val="24"/>
          <w:lang w:val="pt-BR"/>
        </w:rPr>
        <w:t>d</w:t>
      </w:r>
      <w:r>
        <w:rPr>
          <w:rFonts w:cs="Calibri Light" w:ascii="Arial" w:hAnsi="Arial" w:cstheme="majorHAnsi"/>
          <w:sz w:val="24"/>
          <w:szCs w:val="24"/>
          <w:lang w:val="pt-BR"/>
        </w:rPr>
        <w:t>) ata da sessão que os cooperados autorizaram a Cooperativa a contratar o objeto.</w:t>
      </w:r>
    </w:p>
    <w:p>
      <w:pPr>
        <w:pStyle w:val="Normal"/>
        <w:jc w:val="both"/>
        <w:rPr>
          <w:rFonts w:ascii="Arial" w:hAnsi="Arial" w:cs="Calibri Light"/>
          <w:sz w:val="24"/>
          <w:szCs w:val="24"/>
          <w:lang w:val="pt-BR"/>
        </w:rPr>
      </w:pPr>
      <w:r>
        <w:rPr>
          <w:rFonts w:cs="Calibri Light" w:ascii="Arial" w:hAnsi="Arial"/>
          <w:sz w:val="24"/>
          <w:szCs w:val="24"/>
          <w:lang w:val="pt-BR"/>
        </w:rPr>
      </w:r>
    </w:p>
    <w:p>
      <w:pPr>
        <w:pStyle w:val="Normal"/>
        <w:jc w:val="both"/>
        <w:rPr>
          <w:rFonts w:ascii="Arial" w:hAnsi="Arial"/>
          <w:sz w:val="24"/>
          <w:szCs w:val="24"/>
        </w:rPr>
      </w:pPr>
      <w:r>
        <w:rPr>
          <w:rFonts w:cs="Calibri Light" w:ascii="Arial" w:hAnsi="Arial" w:cstheme="majorHAnsi"/>
          <w:b/>
          <w:bCs/>
          <w:sz w:val="24"/>
          <w:szCs w:val="24"/>
          <w:lang w:val="pt-BR"/>
        </w:rPr>
        <w:t>1.9</w:t>
      </w:r>
      <w:r>
        <w:rPr>
          <w:rFonts w:cs="Calibri Light" w:ascii="Arial" w:hAnsi="Arial" w:cstheme="majorHAnsi"/>
          <w:sz w:val="24"/>
          <w:szCs w:val="24"/>
          <w:lang w:val="pt-BR"/>
        </w:rPr>
        <w:t>. Agricultor familiar: Declaração de Aptidão ao Pronaf - DAP ou DAP-P válida, ou, ainda, outros documentos definidos pela Secretaria Especial de Agricultura Familiar e do Desenvolvimento Agrário, nos termos do art. 4º, §2º do Decreto 10.880/2021.</w:t>
      </w:r>
    </w:p>
    <w:p>
      <w:pPr>
        <w:pStyle w:val="Normal"/>
        <w:jc w:val="both"/>
        <w:rPr>
          <w:rFonts w:ascii="Arial" w:hAnsi="Arial" w:cs="Calibri Light"/>
          <w:sz w:val="24"/>
          <w:szCs w:val="24"/>
          <w:lang w:val="pt-BR"/>
        </w:rPr>
      </w:pPr>
      <w:r>
        <w:rPr>
          <w:rFonts w:cs="Calibri Light" w:ascii="Arial" w:hAnsi="Arial"/>
          <w:sz w:val="24"/>
          <w:szCs w:val="24"/>
          <w:lang w:val="pt-BR"/>
        </w:rPr>
      </w:r>
    </w:p>
    <w:p>
      <w:pPr>
        <w:pStyle w:val="Normal"/>
        <w:jc w:val="both"/>
        <w:rPr>
          <w:rFonts w:ascii="Arial" w:hAnsi="Arial"/>
          <w:sz w:val="24"/>
          <w:szCs w:val="24"/>
        </w:rPr>
      </w:pPr>
      <w:r>
        <w:rPr>
          <w:rFonts w:cs="Calibri Light" w:ascii="Arial" w:hAnsi="Arial" w:cstheme="majorHAnsi"/>
          <w:b/>
          <w:bCs/>
          <w:sz w:val="24"/>
          <w:szCs w:val="24"/>
          <w:lang w:val="pt-BR"/>
        </w:rPr>
        <w:t>1.10</w:t>
      </w:r>
      <w:r>
        <w:rPr>
          <w:rFonts w:cs="Calibri Light" w:ascii="Arial" w:hAnsi="Arial" w:cstheme="majorHAnsi"/>
          <w:sz w:val="24"/>
          <w:szCs w:val="24"/>
          <w:lang w:val="pt-BR"/>
        </w:rPr>
        <w:t>. Os documentos apresentados deverão estar acompanhados de todas as alterações ou da consolidação respectiva.</w:t>
      </w:r>
    </w:p>
    <w:p>
      <w:pPr>
        <w:pStyle w:val="Normal"/>
        <w:jc w:val="both"/>
        <w:rPr>
          <w:rFonts w:ascii="Arial" w:hAnsi="Arial" w:cs="Calibri Light"/>
          <w:sz w:val="24"/>
          <w:szCs w:val="24"/>
          <w:lang w:val="pt-BR"/>
        </w:rPr>
      </w:pPr>
      <w:r>
        <w:rPr>
          <w:rFonts w:cs="Calibri Light" w:ascii="Arial" w:hAnsi="Arial"/>
          <w:sz w:val="24"/>
          <w:szCs w:val="24"/>
          <w:lang w:val="pt-BR"/>
        </w:rPr>
      </w:r>
    </w:p>
    <w:p>
      <w:pPr>
        <w:pStyle w:val="Normal"/>
        <w:jc w:val="both"/>
        <w:rPr>
          <w:rFonts w:ascii="Arial" w:hAnsi="Arial"/>
          <w:sz w:val="24"/>
          <w:szCs w:val="24"/>
        </w:rPr>
      </w:pPr>
      <w:r>
        <w:rPr>
          <w:rFonts w:cs="Calibri Light" w:ascii="Arial" w:hAnsi="Arial" w:cstheme="majorHAnsi"/>
          <w:b/>
          <w:bCs/>
          <w:sz w:val="24"/>
          <w:szCs w:val="24"/>
          <w:lang w:val="pt-BR"/>
        </w:rPr>
        <w:t>1.11</w:t>
      </w:r>
      <w:r>
        <w:rPr>
          <w:rFonts w:cs="Calibri Light" w:ascii="Arial" w:hAnsi="Arial" w:cstheme="majorHAnsi"/>
          <w:sz w:val="24"/>
          <w:szCs w:val="24"/>
          <w:lang w:val="pt-BR"/>
        </w:rPr>
        <w:t xml:space="preserve">. Declarações, conforme os modelos que </w:t>
      </w:r>
      <w:r>
        <w:rPr>
          <w:rFonts w:cs="Arial" w:ascii="Arial" w:hAnsi="Arial"/>
          <w:sz w:val="24"/>
          <w:szCs w:val="24"/>
          <w:lang w:val="pt-BR"/>
        </w:rPr>
        <w:t xml:space="preserve">devem ser em papel timbrado da empresa proponente e assinada pelo(s) seu(s) representante(s) legal(is) e/ou procurador(es) devidamente habilitado(s), contendo assinatura e nome legível, local e data; podendo ser utilizado certificado digital A1 ou A3, se </w:t>
      </w:r>
      <w:bookmarkStart w:id="0" w:name="_GoBack"/>
      <w:bookmarkEnd w:id="0"/>
      <w:r>
        <w:rPr>
          <w:rFonts w:cs="Arial" w:ascii="Arial" w:hAnsi="Arial"/>
          <w:sz w:val="24"/>
          <w:szCs w:val="24"/>
          <w:lang w:val="pt-BR"/>
        </w:rPr>
        <w:t>pessoa física ou jurídica.</w:t>
      </w:r>
    </w:p>
    <w:p>
      <w:pPr>
        <w:pStyle w:val="Normal"/>
        <w:jc w:val="both"/>
        <w:rPr>
          <w:rFonts w:ascii="Arial" w:hAnsi="Arial" w:cs="Arial"/>
          <w:b/>
          <w:b/>
          <w:bCs/>
          <w:sz w:val="24"/>
          <w:szCs w:val="24"/>
          <w:lang w:val="pt-BR"/>
        </w:rPr>
      </w:pPr>
      <w:r>
        <w:rPr>
          <w:rFonts w:cs="Arial" w:ascii="Arial" w:hAnsi="Arial"/>
          <w:b/>
          <w:bCs/>
          <w:sz w:val="24"/>
          <w:szCs w:val="24"/>
          <w:lang w:val="pt-BR"/>
        </w:rPr>
      </w:r>
    </w:p>
    <w:p>
      <w:pPr>
        <w:pStyle w:val="Normal"/>
        <w:jc w:val="both"/>
        <w:rPr>
          <w:rFonts w:ascii="Arial" w:hAnsi="Arial"/>
          <w:sz w:val="24"/>
          <w:szCs w:val="24"/>
        </w:rPr>
      </w:pPr>
      <w:r>
        <w:rPr>
          <w:rFonts w:cs="Arial" w:ascii="Arial" w:hAnsi="Arial"/>
          <w:b/>
          <w:bCs/>
          <w:sz w:val="24"/>
          <w:szCs w:val="24"/>
          <w:lang w:val="pt-BR"/>
        </w:rPr>
        <w:t>1.11.1</w:t>
      </w:r>
      <w:r>
        <w:rPr>
          <w:rFonts w:cs="Arial" w:ascii="Arial" w:hAnsi="Arial"/>
          <w:sz w:val="24"/>
          <w:szCs w:val="24"/>
          <w:lang w:val="pt-BR"/>
        </w:rPr>
        <w:t>. No caso de procurador, anexar a procuração.</w:t>
      </w:r>
    </w:p>
    <w:p>
      <w:pPr>
        <w:pStyle w:val="Normal"/>
        <w:jc w:val="both"/>
        <w:rPr>
          <w:rFonts w:ascii="Arial" w:hAnsi="Arial" w:cs="Calibri Light"/>
          <w:sz w:val="24"/>
          <w:szCs w:val="24"/>
          <w:lang w:val="pt-BR"/>
        </w:rPr>
      </w:pPr>
      <w:r>
        <w:rPr>
          <w:rFonts w:cs="Calibri Light" w:ascii="Arial" w:hAnsi="Arial"/>
          <w:sz w:val="24"/>
          <w:szCs w:val="24"/>
          <w:lang w:val="pt-BR"/>
        </w:rPr>
      </w:r>
    </w:p>
    <w:p>
      <w:pPr>
        <w:pStyle w:val="Normal"/>
        <w:jc w:val="both"/>
        <w:rPr>
          <w:rFonts w:ascii="Arial" w:hAnsi="Arial" w:cs="Calibri Light"/>
          <w:sz w:val="24"/>
          <w:szCs w:val="24"/>
          <w:lang w:val="pt-BR"/>
        </w:rPr>
      </w:pPr>
      <w:r>
        <w:rPr>
          <w:rFonts w:cs="Calibri Light" w:ascii="Arial" w:hAnsi="Arial"/>
          <w:sz w:val="24"/>
          <w:szCs w:val="24"/>
          <w:lang w:val="pt-BR"/>
        </w:rPr>
      </w:r>
    </w:p>
    <w:p>
      <w:pPr>
        <w:pStyle w:val="Normal"/>
        <w:jc w:val="both"/>
        <w:rPr>
          <w:rFonts w:ascii="Arial" w:hAnsi="Arial"/>
          <w:sz w:val="24"/>
          <w:szCs w:val="24"/>
        </w:rPr>
      </w:pPr>
      <w:r>
        <w:rPr>
          <w:rFonts w:cs="Calibri Light" w:ascii="Arial" w:hAnsi="Arial" w:cstheme="majorHAnsi"/>
          <w:b/>
          <w:bCs/>
          <w:sz w:val="24"/>
          <w:szCs w:val="24"/>
          <w:lang w:val="pt-BR"/>
        </w:rPr>
        <w:t xml:space="preserve">2. </w:t>
      </w:r>
      <w:r>
        <w:rPr>
          <w:rFonts w:cs="Calibri Light" w:ascii="Arial" w:hAnsi="Arial" w:cstheme="majorHAnsi"/>
          <w:b/>
          <w:bCs/>
          <w:caps/>
          <w:sz w:val="24"/>
          <w:szCs w:val="24"/>
          <w:lang w:val="pt-BR"/>
        </w:rPr>
        <w:t>Habilitação Fiscal, Social e Trabalhista</w:t>
      </w:r>
      <w:r>
        <w:rPr>
          <w:rFonts w:cs="Calibri Light" w:ascii="Arial" w:hAnsi="Arial" w:cstheme="majorHAnsi"/>
          <w:sz w:val="24"/>
          <w:szCs w:val="24"/>
          <w:lang w:val="pt-BR"/>
        </w:rPr>
        <w:t>:</w:t>
      </w:r>
    </w:p>
    <w:p>
      <w:pPr>
        <w:pStyle w:val="Normal"/>
        <w:jc w:val="both"/>
        <w:rPr>
          <w:rFonts w:ascii="Arial" w:hAnsi="Arial" w:cs="Calibri Light"/>
          <w:sz w:val="24"/>
          <w:szCs w:val="24"/>
          <w:lang w:val="pt-BR"/>
        </w:rPr>
      </w:pPr>
      <w:r>
        <w:rPr>
          <w:rFonts w:cs="Calibri Light" w:ascii="Arial" w:hAnsi="Arial"/>
          <w:sz w:val="24"/>
          <w:szCs w:val="24"/>
          <w:lang w:val="pt-BR"/>
        </w:rPr>
      </w:r>
    </w:p>
    <w:p>
      <w:pPr>
        <w:pStyle w:val="Normal"/>
        <w:jc w:val="both"/>
        <w:rPr>
          <w:rFonts w:ascii="Arial" w:hAnsi="Arial"/>
          <w:sz w:val="24"/>
          <w:szCs w:val="24"/>
        </w:rPr>
      </w:pPr>
      <w:r>
        <w:rPr>
          <w:rFonts w:cs="Calibri Light" w:ascii="Arial" w:hAnsi="Arial" w:cstheme="majorHAnsi"/>
          <w:b/>
          <w:bCs/>
          <w:sz w:val="24"/>
          <w:szCs w:val="24"/>
          <w:lang w:val="pt-BR"/>
        </w:rPr>
        <w:t>2.1</w:t>
      </w:r>
      <w:r>
        <w:rPr>
          <w:rFonts w:cs="Calibri Light" w:ascii="Arial" w:hAnsi="Arial" w:cstheme="majorHAnsi"/>
          <w:sz w:val="24"/>
          <w:szCs w:val="24"/>
          <w:lang w:val="pt-BR"/>
        </w:rPr>
        <w:t>. Prova de inscrição no Cadastro Nacional de Pessoas Jurídicas ou no Cadastro de Pessoas Físicas, conforme o caso.</w:t>
      </w:r>
    </w:p>
    <w:p>
      <w:pPr>
        <w:pStyle w:val="Normal"/>
        <w:jc w:val="both"/>
        <w:rPr>
          <w:rFonts w:ascii="Arial" w:hAnsi="Arial" w:cs="Calibri Light"/>
          <w:sz w:val="24"/>
          <w:szCs w:val="24"/>
          <w:lang w:val="pt-BR"/>
        </w:rPr>
      </w:pPr>
      <w:r>
        <w:rPr>
          <w:rFonts w:cs="Calibri Light" w:ascii="Arial" w:hAnsi="Arial"/>
          <w:sz w:val="24"/>
          <w:szCs w:val="24"/>
          <w:lang w:val="pt-BR"/>
        </w:rPr>
      </w:r>
    </w:p>
    <w:p>
      <w:pPr>
        <w:pStyle w:val="Normal"/>
        <w:jc w:val="both"/>
        <w:rPr>
          <w:rFonts w:ascii="Arial" w:hAnsi="Arial"/>
          <w:sz w:val="24"/>
          <w:szCs w:val="24"/>
        </w:rPr>
      </w:pPr>
      <w:r>
        <w:rPr>
          <w:rFonts w:cs="Calibri Light" w:ascii="Arial" w:hAnsi="Arial" w:cstheme="majorHAnsi"/>
          <w:b/>
          <w:bCs/>
          <w:sz w:val="24"/>
          <w:szCs w:val="24"/>
          <w:lang w:val="pt-BR"/>
        </w:rPr>
        <w:t>2.2</w:t>
      </w:r>
      <w:r>
        <w:rPr>
          <w:rFonts w:cs="Calibri Light" w:ascii="Arial" w:hAnsi="Arial" w:cstheme="majorHAnsi"/>
          <w:sz w:val="24"/>
          <w:szCs w:val="24"/>
          <w:lang w:val="pt-BR"/>
        </w:rPr>
        <w:t>.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1.751, de 02/10/2014, do Secretário da Receita Federal do Brasil e da Procuradora-Geral da Fazenda Nacional.</w:t>
      </w:r>
    </w:p>
    <w:p>
      <w:pPr>
        <w:pStyle w:val="Normal"/>
        <w:jc w:val="both"/>
        <w:rPr>
          <w:rFonts w:ascii="Arial" w:hAnsi="Arial" w:cs="Calibri Light"/>
          <w:sz w:val="24"/>
          <w:szCs w:val="24"/>
          <w:lang w:val="pt-BR"/>
        </w:rPr>
      </w:pPr>
      <w:r>
        <w:rPr>
          <w:rFonts w:cs="Calibri Light" w:ascii="Arial" w:hAnsi="Arial"/>
          <w:sz w:val="24"/>
          <w:szCs w:val="24"/>
          <w:lang w:val="pt-BR"/>
        </w:rPr>
      </w:r>
    </w:p>
    <w:p>
      <w:pPr>
        <w:pStyle w:val="Normal"/>
        <w:jc w:val="both"/>
        <w:rPr>
          <w:rFonts w:ascii="Arial" w:hAnsi="Arial"/>
          <w:sz w:val="24"/>
          <w:szCs w:val="24"/>
        </w:rPr>
      </w:pPr>
      <w:r>
        <w:rPr>
          <w:rFonts w:cs="Calibri Light" w:ascii="Arial" w:hAnsi="Arial" w:cstheme="majorHAnsi"/>
          <w:b/>
          <w:bCs/>
          <w:sz w:val="24"/>
          <w:szCs w:val="24"/>
          <w:lang w:val="pt-BR"/>
        </w:rPr>
        <w:t>2.3</w:t>
      </w:r>
      <w:r>
        <w:rPr>
          <w:rFonts w:cs="Calibri Light" w:ascii="Arial" w:hAnsi="Arial" w:cstheme="majorHAnsi"/>
          <w:sz w:val="24"/>
          <w:szCs w:val="24"/>
          <w:lang w:val="pt-BR"/>
        </w:rPr>
        <w:t>. Prova de regularidade com o Fundo de Garantia do Tempo de Serviço (FGTS).</w:t>
      </w:r>
    </w:p>
    <w:p>
      <w:pPr>
        <w:pStyle w:val="Normal"/>
        <w:jc w:val="both"/>
        <w:rPr>
          <w:rFonts w:ascii="Arial" w:hAnsi="Arial" w:cs="Calibri Light"/>
          <w:b/>
          <w:b/>
          <w:bCs/>
          <w:sz w:val="24"/>
          <w:szCs w:val="24"/>
          <w:lang w:val="pt-BR"/>
        </w:rPr>
      </w:pPr>
      <w:r>
        <w:rPr>
          <w:rFonts w:cs="Calibri Light" w:ascii="Arial" w:hAnsi="Arial"/>
          <w:b/>
          <w:bCs/>
          <w:sz w:val="24"/>
          <w:szCs w:val="24"/>
          <w:lang w:val="pt-BR"/>
        </w:rPr>
      </w:r>
    </w:p>
    <w:p>
      <w:pPr>
        <w:pStyle w:val="Normal"/>
        <w:jc w:val="both"/>
        <w:rPr>
          <w:rFonts w:ascii="Arial" w:hAnsi="Arial"/>
          <w:sz w:val="24"/>
          <w:szCs w:val="24"/>
        </w:rPr>
      </w:pPr>
      <w:r>
        <w:rPr>
          <w:rFonts w:cs="Calibri Light" w:ascii="Arial" w:hAnsi="Arial" w:cstheme="majorHAnsi"/>
          <w:b/>
          <w:bCs/>
          <w:sz w:val="24"/>
          <w:szCs w:val="24"/>
          <w:lang w:val="pt-BR"/>
        </w:rPr>
        <w:t>2.4</w:t>
      </w:r>
      <w:r>
        <w:rPr>
          <w:rFonts w:cs="Calibri Light" w:ascii="Arial" w:hAnsi="Arial" w:cstheme="majorHAnsi"/>
          <w:sz w:val="24"/>
          <w:szCs w:val="24"/>
          <w:lang w:val="pt-BR"/>
        </w:rPr>
        <w:t>. Prova de inexistência de débitos inadimplidos perante a Justiça do Trabalho, mediante a apresentação de certidão negativa ou positiva com efeito de negativa, nos termos do Título VII-A da Consolidação das Leis do Trabalho, aprovada pelo Decreto-Lei 5.452/1943.</w:t>
      </w:r>
    </w:p>
    <w:p>
      <w:pPr>
        <w:pStyle w:val="Normal"/>
        <w:jc w:val="both"/>
        <w:rPr>
          <w:rFonts w:ascii="Arial" w:hAnsi="Arial" w:cs="Calibri Light"/>
          <w:sz w:val="24"/>
          <w:szCs w:val="24"/>
          <w:lang w:val="pt-BR"/>
        </w:rPr>
      </w:pPr>
      <w:r>
        <w:rPr>
          <w:rFonts w:cs="Calibri Light" w:ascii="Arial" w:hAnsi="Arial"/>
          <w:sz w:val="24"/>
          <w:szCs w:val="24"/>
          <w:lang w:val="pt-BR"/>
        </w:rPr>
      </w:r>
    </w:p>
    <w:p>
      <w:pPr>
        <w:pStyle w:val="Normal"/>
        <w:jc w:val="both"/>
        <w:rPr>
          <w:rFonts w:ascii="Arial" w:hAnsi="Arial"/>
          <w:sz w:val="24"/>
          <w:szCs w:val="24"/>
        </w:rPr>
      </w:pPr>
      <w:r>
        <w:rPr>
          <w:rFonts w:cs="Calibri Light" w:ascii="Arial" w:hAnsi="Arial" w:cstheme="majorHAnsi"/>
          <w:b/>
          <w:bCs/>
          <w:sz w:val="24"/>
          <w:szCs w:val="24"/>
          <w:lang w:val="pt-BR"/>
        </w:rPr>
        <w:t>2.5</w:t>
      </w:r>
      <w:r>
        <w:rPr>
          <w:rFonts w:cs="Calibri Light" w:ascii="Arial" w:hAnsi="Arial" w:cstheme="majorHAnsi"/>
          <w:sz w:val="24"/>
          <w:szCs w:val="24"/>
          <w:lang w:val="pt-BR"/>
        </w:rPr>
        <w:t>. Prova de inscrição no cadastro de contribuintes Estadual ou Municipal relativo ao domicílio ou sede do fornecedor, pertinente ao seu ramo de atividade e compatível com o objeto contratual.</w:t>
      </w:r>
    </w:p>
    <w:p>
      <w:pPr>
        <w:pStyle w:val="Normal"/>
        <w:jc w:val="both"/>
        <w:rPr>
          <w:rFonts w:ascii="Arial" w:hAnsi="Arial" w:cs="Calibri Light"/>
          <w:sz w:val="24"/>
          <w:szCs w:val="24"/>
          <w:lang w:val="pt-BR"/>
        </w:rPr>
      </w:pPr>
      <w:r>
        <w:rPr>
          <w:rFonts w:cs="Calibri Light" w:ascii="Arial" w:hAnsi="Arial"/>
          <w:sz w:val="24"/>
          <w:szCs w:val="24"/>
          <w:lang w:val="pt-BR"/>
        </w:rPr>
      </w:r>
    </w:p>
    <w:p>
      <w:pPr>
        <w:pStyle w:val="Normal"/>
        <w:jc w:val="both"/>
        <w:rPr>
          <w:rFonts w:ascii="Arial" w:hAnsi="Arial"/>
          <w:sz w:val="24"/>
          <w:szCs w:val="24"/>
        </w:rPr>
      </w:pPr>
      <w:r>
        <w:rPr>
          <w:rFonts w:cs="Calibri Light" w:ascii="Arial" w:hAnsi="Arial" w:cstheme="majorHAnsi"/>
          <w:b/>
          <w:bCs/>
          <w:sz w:val="24"/>
          <w:szCs w:val="24"/>
          <w:lang w:val="pt-BR"/>
        </w:rPr>
        <w:t>2.6</w:t>
      </w:r>
      <w:r>
        <w:rPr>
          <w:rFonts w:cs="Calibri Light" w:ascii="Arial" w:hAnsi="Arial" w:cstheme="majorHAnsi"/>
          <w:sz w:val="24"/>
          <w:szCs w:val="24"/>
          <w:lang w:val="pt-BR"/>
        </w:rPr>
        <w:t>. Prova de regularidade com a Fazenda Estadual e Municipal do domicílio ou sede do fornecedor, relativa à atividade em cujo exercício contrata ou concorre.</w:t>
      </w:r>
    </w:p>
    <w:p>
      <w:pPr>
        <w:pStyle w:val="Normal"/>
        <w:jc w:val="both"/>
        <w:rPr>
          <w:rFonts w:cs="Calibri Light"/>
          <w:lang w:val="pt-BR"/>
        </w:rPr>
      </w:pPr>
      <w:r>
        <w:rPr>
          <w:rFonts w:cs="Calibri Light" w:ascii="Arial" w:hAnsi="Arial" w:cstheme="majorHAnsi"/>
          <w:sz w:val="24"/>
          <w:szCs w:val="24"/>
          <w:lang w:val="pt-BR"/>
        </w:rPr>
        <w:t xml:space="preserve"> </w:t>
      </w:r>
    </w:p>
    <w:p>
      <w:pPr>
        <w:pStyle w:val="Normal"/>
        <w:jc w:val="both"/>
        <w:rPr>
          <w:rFonts w:ascii="Arial" w:hAnsi="Arial"/>
          <w:sz w:val="24"/>
          <w:szCs w:val="24"/>
        </w:rPr>
      </w:pPr>
      <w:r>
        <w:rPr>
          <w:rFonts w:cs="Calibri Light" w:ascii="Arial" w:hAnsi="Arial" w:cstheme="majorHAnsi"/>
          <w:b/>
          <w:bCs/>
          <w:sz w:val="24"/>
          <w:szCs w:val="24"/>
          <w:lang w:val="pt-BR"/>
        </w:rPr>
        <w:t>2.7</w:t>
      </w:r>
      <w:r>
        <w:rPr>
          <w:rFonts w:cs="Calibri Light" w:ascii="Arial" w:hAnsi="Arial" w:cstheme="majorHAnsi"/>
          <w:sz w:val="24"/>
          <w:szCs w:val="24"/>
          <w:lang w:val="pt-BR"/>
        </w:rPr>
        <w:t>. Caso o fornecedor seja considerado isento dos tributos Estadual ou Municipal relacionados ao objeto contratual, deverá comprovar tal condição mediante a apresentação de declaração da Fazenda respectiva do seu domicílio ou sede, ou outra equivalente, na forma da lei.</w:t>
      </w:r>
    </w:p>
    <w:p>
      <w:pPr>
        <w:pStyle w:val="Normal"/>
        <w:jc w:val="both"/>
        <w:rPr>
          <w:rFonts w:ascii="Arial" w:hAnsi="Arial" w:cs="Arial"/>
          <w:sz w:val="24"/>
          <w:szCs w:val="24"/>
          <w:lang w:val="pt-BR"/>
        </w:rPr>
      </w:pPr>
      <w:r>
        <w:rPr>
          <w:rFonts w:cs="Arial" w:ascii="Arial" w:hAnsi="Arial"/>
          <w:sz w:val="24"/>
          <w:szCs w:val="24"/>
          <w:lang w:val="pt-BR"/>
        </w:rPr>
      </w:r>
    </w:p>
    <w:p>
      <w:pPr>
        <w:pStyle w:val="Normal"/>
        <w:jc w:val="both"/>
        <w:rPr>
          <w:rFonts w:ascii="Arial" w:hAnsi="Arial"/>
          <w:sz w:val="24"/>
          <w:szCs w:val="24"/>
        </w:rPr>
      </w:pPr>
      <w:r>
        <w:rPr>
          <w:rFonts w:cs="Arial" w:ascii="Arial" w:hAnsi="Arial"/>
          <w:b/>
          <w:bCs/>
          <w:sz w:val="24"/>
          <w:szCs w:val="24"/>
          <w:lang w:val="pt-BR"/>
        </w:rPr>
        <w:t>2.8</w:t>
      </w:r>
      <w:r>
        <w:rPr>
          <w:rFonts w:cs="Arial" w:ascii="Arial" w:hAnsi="Arial"/>
          <w:sz w:val="24"/>
          <w:szCs w:val="24"/>
          <w:lang w:val="pt-BR"/>
        </w:rPr>
        <w:t xml:space="preserve">. As microempresas e empresas de pequeno porte, por ocasião da participação neste certame, deverão apresentar toda a documentação exigida para fins de comprovação de regularidade fiscal </w:t>
      </w:r>
      <w:r>
        <w:rPr>
          <w:rFonts w:cs="Arial" w:ascii="Arial" w:hAnsi="Arial"/>
          <w:sz w:val="24"/>
          <w:szCs w:val="24"/>
          <w:lang w:val="pt-BR"/>
        </w:rPr>
        <w:t>e trabalhista</w:t>
      </w:r>
      <w:r>
        <w:rPr>
          <w:rFonts w:cs="Arial" w:ascii="Arial" w:hAnsi="Arial"/>
          <w:sz w:val="24"/>
          <w:szCs w:val="24"/>
          <w:lang w:val="pt-BR"/>
        </w:rPr>
        <w:t>, mesmo que esta apresente alguma restrição.</w:t>
      </w:r>
    </w:p>
    <w:p>
      <w:pPr>
        <w:pStyle w:val="Normal"/>
        <w:jc w:val="both"/>
        <w:rPr>
          <w:rFonts w:ascii="Arial" w:hAnsi="Arial" w:cs="Arial"/>
          <w:sz w:val="24"/>
          <w:szCs w:val="24"/>
          <w:lang w:val="pt-BR"/>
        </w:rPr>
      </w:pPr>
      <w:r>
        <w:rPr>
          <w:rFonts w:cs="Arial" w:ascii="Arial" w:hAnsi="Arial"/>
          <w:sz w:val="24"/>
          <w:szCs w:val="24"/>
          <w:lang w:val="pt-BR"/>
        </w:rPr>
      </w:r>
    </w:p>
    <w:p>
      <w:pPr>
        <w:pStyle w:val="Normal"/>
        <w:jc w:val="both"/>
        <w:rPr>
          <w:rFonts w:ascii="Arial" w:hAnsi="Arial"/>
          <w:sz w:val="24"/>
          <w:szCs w:val="24"/>
        </w:rPr>
      </w:pPr>
      <w:r>
        <w:rPr>
          <w:rFonts w:cs="Arial" w:ascii="Arial" w:hAnsi="Arial"/>
          <w:b/>
          <w:bCs/>
          <w:sz w:val="24"/>
          <w:szCs w:val="24"/>
          <w:lang w:val="pt-BR"/>
        </w:rPr>
        <w:t>2.8.1</w:t>
      </w:r>
      <w:r>
        <w:rPr>
          <w:rFonts w:cs="Arial" w:ascii="Arial" w:hAnsi="Arial"/>
          <w:sz w:val="24"/>
          <w:szCs w:val="24"/>
          <w:lang w:val="pt-BR"/>
        </w:rPr>
        <w:t xml:space="preserve">. Havendo alguma restrição de comprovação de regularidade fiscal </w:t>
      </w:r>
      <w:r>
        <w:rPr>
          <w:rFonts w:cs="Arial" w:ascii="Arial" w:hAnsi="Arial"/>
          <w:sz w:val="24"/>
          <w:szCs w:val="24"/>
          <w:lang w:val="pt-BR"/>
        </w:rPr>
        <w:t>e trabalhista</w:t>
      </w:r>
      <w:r>
        <w:rPr>
          <w:rFonts w:cs="Arial" w:ascii="Arial" w:hAnsi="Arial"/>
          <w:sz w:val="24"/>
          <w:szCs w:val="24"/>
          <w:lang w:val="pt-BR"/>
        </w:rPr>
        <w:t>, será assegurado o prazo de 05 (cinco) dias úteis, a contar da publicação da homologação do certame, prorrogáveis por igual período, a critério desta Administração, para a regularização da documentação, pagamento ou parcelamento do débito, e emissão de eventuais certidões negativas ou positivas com efeito de certidão negativa.</w:t>
      </w:r>
    </w:p>
    <w:p>
      <w:pPr>
        <w:pStyle w:val="Normal"/>
        <w:jc w:val="both"/>
        <w:rPr>
          <w:rFonts w:ascii="Arial" w:hAnsi="Arial" w:cs="Arial"/>
          <w:sz w:val="24"/>
          <w:szCs w:val="24"/>
          <w:lang w:val="pt-BR"/>
        </w:rPr>
      </w:pPr>
      <w:r>
        <w:rPr>
          <w:rFonts w:cs="Arial" w:ascii="Arial" w:hAnsi="Arial"/>
          <w:sz w:val="24"/>
          <w:szCs w:val="24"/>
          <w:lang w:val="pt-BR"/>
        </w:rPr>
      </w:r>
    </w:p>
    <w:p>
      <w:pPr>
        <w:pStyle w:val="Normal"/>
        <w:jc w:val="both"/>
        <w:rPr>
          <w:rFonts w:ascii="Arial" w:hAnsi="Arial"/>
          <w:sz w:val="24"/>
          <w:szCs w:val="24"/>
        </w:rPr>
      </w:pPr>
      <w:r>
        <w:rPr>
          <w:rFonts w:cs="Arial" w:ascii="Arial" w:hAnsi="Arial"/>
          <w:b/>
          <w:bCs/>
          <w:sz w:val="24"/>
          <w:szCs w:val="24"/>
          <w:lang w:val="pt-BR"/>
        </w:rPr>
        <w:t>2.8.2</w:t>
      </w:r>
      <w:r>
        <w:rPr>
          <w:rFonts w:cs="Arial" w:ascii="Arial" w:hAnsi="Arial"/>
          <w:sz w:val="24"/>
          <w:szCs w:val="24"/>
          <w:lang w:val="pt-BR"/>
        </w:rPr>
        <w:t>. A não regularização da documentação, no prazo previsto no subitem acima, implicará decadência do direito à contratação, sendo facultado à administração convocar os licitantes remanescentes, na ordem de classificação, para a assinatura do contrato/empenho ou revogar o certame.</w:t>
      </w:r>
    </w:p>
    <w:p>
      <w:pPr>
        <w:pStyle w:val="Normal"/>
        <w:jc w:val="both"/>
        <w:rPr>
          <w:rFonts w:ascii="Arial" w:hAnsi="Arial" w:cs="Calibri Light"/>
          <w:sz w:val="24"/>
          <w:szCs w:val="24"/>
          <w:lang w:val="pt-BR"/>
        </w:rPr>
      </w:pPr>
      <w:r>
        <w:rPr>
          <w:rFonts w:cs="Calibri Light" w:ascii="Arial" w:hAnsi="Arial"/>
          <w:sz w:val="24"/>
          <w:szCs w:val="24"/>
          <w:lang w:val="pt-BR"/>
        </w:rPr>
      </w:r>
    </w:p>
    <w:p>
      <w:pPr>
        <w:pStyle w:val="Normal"/>
        <w:jc w:val="both"/>
        <w:rPr>
          <w:rFonts w:ascii="Arial" w:hAnsi="Arial"/>
          <w:sz w:val="24"/>
          <w:szCs w:val="24"/>
        </w:rPr>
      </w:pPr>
      <w:r>
        <w:rPr>
          <w:rFonts w:cs="Calibri Light" w:ascii="Arial" w:hAnsi="Arial" w:cstheme="majorHAnsi"/>
          <w:b/>
          <w:bCs/>
          <w:sz w:val="24"/>
          <w:szCs w:val="24"/>
          <w:lang w:val="pt-BR"/>
        </w:rPr>
        <w:t>2.9</w:t>
      </w:r>
      <w:r>
        <w:rPr>
          <w:rFonts w:cs="Calibri Light" w:ascii="Arial" w:hAnsi="Arial" w:cstheme="majorHAnsi"/>
          <w:sz w:val="24"/>
          <w:szCs w:val="24"/>
          <w:lang w:val="pt-BR"/>
        </w:rPr>
        <w:t>. A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modelo.</w:t>
      </w:r>
    </w:p>
    <w:p>
      <w:pPr>
        <w:pStyle w:val="Normal"/>
        <w:jc w:val="both"/>
        <w:rPr>
          <w:rFonts w:ascii="Arial" w:hAnsi="Arial" w:cs="Calibri Light"/>
          <w:sz w:val="24"/>
          <w:szCs w:val="24"/>
          <w:lang w:val="pt-BR"/>
        </w:rPr>
      </w:pPr>
      <w:r>
        <w:rPr>
          <w:rFonts w:cs="Calibri Light" w:ascii="Arial" w:hAnsi="Arial"/>
          <w:sz w:val="24"/>
          <w:szCs w:val="24"/>
          <w:lang w:val="pt-BR"/>
        </w:rPr>
      </w:r>
    </w:p>
    <w:p>
      <w:pPr>
        <w:pStyle w:val="Normal"/>
        <w:jc w:val="both"/>
        <w:rPr>
          <w:rFonts w:ascii="Arial" w:hAnsi="Arial"/>
          <w:sz w:val="24"/>
          <w:szCs w:val="24"/>
        </w:rPr>
      </w:pPr>
      <w:r>
        <w:rPr>
          <w:rFonts w:cs="Calibri Light" w:ascii="Arial" w:hAnsi="Arial" w:cstheme="majorHAnsi"/>
          <w:b/>
          <w:bCs/>
          <w:sz w:val="24"/>
          <w:szCs w:val="24"/>
          <w:lang w:val="pt-BR"/>
        </w:rPr>
        <w:t>2.9.1</w:t>
      </w:r>
      <w:r>
        <w:rPr>
          <w:rFonts w:cs="Calibri Light" w:ascii="Arial" w:hAnsi="Arial" w:cstheme="majorHAnsi"/>
          <w:sz w:val="24"/>
          <w:szCs w:val="24"/>
          <w:lang w:val="pt-BR"/>
        </w:rPr>
        <w:t>. A ausência da declaração do item acima, importará na desclassificação, de acordo com o disposto no art. 63, § 1º da Lei 14.133/2021.</w:t>
      </w:r>
    </w:p>
    <w:p>
      <w:pPr>
        <w:pStyle w:val="Normal"/>
        <w:jc w:val="both"/>
        <w:rPr>
          <w:rFonts w:ascii="Arial" w:hAnsi="Arial" w:cs="Calibri Light"/>
          <w:sz w:val="24"/>
          <w:szCs w:val="24"/>
          <w:lang w:val="pt-BR"/>
        </w:rPr>
      </w:pPr>
      <w:r>
        <w:rPr>
          <w:rFonts w:cs="Calibri Light" w:ascii="Arial" w:hAnsi="Arial"/>
          <w:sz w:val="24"/>
          <w:szCs w:val="24"/>
          <w:lang w:val="pt-BR"/>
        </w:rPr>
      </w:r>
    </w:p>
    <w:p>
      <w:pPr>
        <w:pStyle w:val="Normal"/>
        <w:jc w:val="both"/>
        <w:rPr>
          <w:rFonts w:ascii="Arial" w:hAnsi="Arial" w:cs="Calibri Light"/>
          <w:sz w:val="24"/>
          <w:szCs w:val="24"/>
          <w:lang w:val="pt-BR"/>
        </w:rPr>
      </w:pPr>
      <w:r>
        <w:rPr>
          <w:rFonts w:cs="Calibri Light" w:ascii="Arial" w:hAnsi="Arial"/>
          <w:sz w:val="24"/>
          <w:szCs w:val="24"/>
          <w:lang w:val="pt-BR"/>
        </w:rPr>
      </w:r>
    </w:p>
    <w:p>
      <w:pPr>
        <w:pStyle w:val="Normal"/>
        <w:jc w:val="both"/>
        <w:rPr>
          <w:rFonts w:ascii="Arial" w:hAnsi="Arial"/>
          <w:sz w:val="24"/>
          <w:szCs w:val="24"/>
        </w:rPr>
      </w:pPr>
      <w:r>
        <w:rPr>
          <w:rFonts w:cs="Calibri Light" w:ascii="Arial" w:hAnsi="Arial" w:cstheme="majorHAnsi"/>
          <w:b/>
          <w:bCs/>
          <w:sz w:val="24"/>
          <w:szCs w:val="24"/>
          <w:lang w:val="pt-BR"/>
        </w:rPr>
        <w:t xml:space="preserve">3. </w:t>
      </w:r>
      <w:r>
        <w:rPr>
          <w:rFonts w:cs="Calibri Light" w:ascii="Arial" w:hAnsi="Arial" w:cstheme="majorHAnsi"/>
          <w:b/>
          <w:bCs/>
          <w:caps/>
          <w:sz w:val="24"/>
          <w:szCs w:val="24"/>
          <w:lang w:val="pt-BR"/>
        </w:rPr>
        <w:t>Qualificação Econômico-Financeira</w:t>
      </w:r>
      <w:r>
        <w:rPr>
          <w:rFonts w:cs="Calibri Light" w:ascii="Arial" w:hAnsi="Arial" w:cstheme="majorHAnsi"/>
          <w:sz w:val="24"/>
          <w:szCs w:val="24"/>
          <w:lang w:val="pt-BR"/>
        </w:rPr>
        <w:t xml:space="preserve">: </w:t>
      </w:r>
    </w:p>
    <w:p>
      <w:pPr>
        <w:pStyle w:val="Normal"/>
        <w:jc w:val="both"/>
        <w:rPr>
          <w:rFonts w:ascii="Arial" w:hAnsi="Arial" w:cs="Calibri Light"/>
          <w:sz w:val="24"/>
          <w:szCs w:val="24"/>
          <w:lang w:val="pt-BR"/>
        </w:rPr>
      </w:pPr>
      <w:r>
        <w:rPr>
          <w:rFonts w:cs="Calibri Light" w:ascii="Arial" w:hAnsi="Arial"/>
          <w:sz w:val="24"/>
          <w:szCs w:val="24"/>
          <w:lang w:val="pt-BR"/>
        </w:rPr>
      </w:r>
    </w:p>
    <w:p>
      <w:pPr>
        <w:pStyle w:val="Normal"/>
        <w:jc w:val="both"/>
        <w:rPr>
          <w:rFonts w:ascii="Arial" w:hAnsi="Arial"/>
          <w:sz w:val="24"/>
          <w:szCs w:val="24"/>
        </w:rPr>
      </w:pPr>
      <w:r>
        <w:rPr>
          <w:rFonts w:cs="Calibri Light" w:ascii="Arial" w:hAnsi="Arial" w:cstheme="majorHAnsi"/>
          <w:b/>
          <w:bCs/>
          <w:sz w:val="24"/>
          <w:szCs w:val="24"/>
          <w:lang w:val="pt-BR"/>
        </w:rPr>
        <w:t>3.1</w:t>
      </w:r>
      <w:r>
        <w:rPr>
          <w:rFonts w:cs="Calibri Light" w:ascii="Arial" w:hAnsi="Arial" w:cstheme="majorHAnsi"/>
          <w:sz w:val="24"/>
          <w:szCs w:val="24"/>
          <w:lang w:val="pt-BR"/>
        </w:rPr>
        <w:t>. Certidão negativa de falência expedida pelo distribuidor da sede do fornecedor.</w:t>
      </w:r>
    </w:p>
    <w:p>
      <w:pPr>
        <w:pStyle w:val="Normal"/>
        <w:rPr>
          <w:rFonts w:ascii="Arial" w:hAnsi="Arial"/>
          <w:sz w:val="24"/>
          <w:szCs w:val="24"/>
        </w:rPr>
      </w:pPr>
      <w:r>
        <w:rPr>
          <w:rFonts w:ascii="Arial" w:hAnsi="Arial"/>
          <w:sz w:val="24"/>
          <w:szCs w:val="24"/>
        </w:rPr>
      </w:r>
    </w:p>
    <w:p>
      <w:pPr>
        <w:pStyle w:val="Normal"/>
        <w:suppressAutoHyphens w:val="false"/>
        <w:spacing w:lineRule="auto" w:line="259" w:before="0" w:after="160"/>
        <w:rPr>
          <w:rFonts w:ascii="Arial" w:hAnsi="Arial"/>
          <w:sz w:val="24"/>
          <w:szCs w:val="24"/>
        </w:rPr>
      </w:pPr>
      <w:r>
        <w:rPr>
          <w:rFonts w:ascii="Arial" w:hAnsi="Arial"/>
          <w:sz w:val="24"/>
          <w:szCs w:val="24"/>
        </w:rPr>
      </w:r>
      <w:r>
        <w:br w:type="page"/>
      </w:r>
    </w:p>
    <w:p>
      <w:pPr>
        <w:pStyle w:val="Normal"/>
        <w:rPr>
          <w:rFonts w:ascii="Arial" w:hAnsi="Arial"/>
          <w:sz w:val="24"/>
          <w:szCs w:val="24"/>
        </w:rPr>
      </w:pPr>
      <w:r>
        <w:rPr>
          <w:rFonts w:ascii="Arial" w:hAnsi="Arial"/>
          <w:sz w:val="24"/>
          <w:szCs w:val="24"/>
        </w:rPr>
      </w:r>
    </w:p>
    <w:p>
      <w:pPr>
        <w:pStyle w:val="Normal"/>
        <w:rPr>
          <w:rFonts w:ascii="Arial" w:hAnsi="Arial"/>
          <w:sz w:val="24"/>
          <w:szCs w:val="24"/>
        </w:rPr>
      </w:pPr>
      <w:r>
        <w:rPr>
          <w:rFonts w:ascii="Arial" w:hAnsi="Arial"/>
          <w:sz w:val="24"/>
          <w:szCs w:val="24"/>
        </w:rPr>
      </w:r>
    </w:p>
    <w:p>
      <w:pPr>
        <w:pStyle w:val="Normal"/>
        <w:rPr>
          <w:rFonts w:ascii="Arial" w:hAnsi="Arial"/>
          <w:sz w:val="24"/>
          <w:szCs w:val="24"/>
        </w:rPr>
      </w:pPr>
      <w:r>
        <w:rPr>
          <w:rFonts w:ascii="Arial" w:hAnsi="Arial"/>
          <w:sz w:val="24"/>
          <w:szCs w:val="24"/>
        </w:rPr>
      </w:r>
    </w:p>
    <w:p>
      <w:pPr>
        <w:pStyle w:val="Normal"/>
        <w:jc w:val="center"/>
        <w:rPr>
          <w:rFonts w:cs="Arial"/>
          <w:b/>
          <w:b/>
          <w:bCs/>
          <w:lang w:val="pt-BR"/>
        </w:rPr>
      </w:pPr>
      <w:r>
        <w:rPr>
          <w:rFonts w:cs="Arial" w:ascii="Arial" w:hAnsi="Arial"/>
          <w:b/>
          <w:bCs/>
          <w:sz w:val="24"/>
          <w:szCs w:val="24"/>
          <w:lang w:val="pt-BR"/>
        </w:rPr>
        <w:t>DECLARAÇÕES</w:t>
      </w:r>
    </w:p>
    <w:p>
      <w:pPr>
        <w:pStyle w:val="Normal"/>
        <w:rPr>
          <w:rFonts w:ascii="Arial" w:hAnsi="Arial" w:cs="Arial"/>
          <w:sz w:val="24"/>
          <w:szCs w:val="24"/>
        </w:rPr>
      </w:pPr>
      <w:r>
        <w:rPr>
          <w:rFonts w:cs="Arial" w:ascii="Arial" w:hAnsi="Arial"/>
          <w:sz w:val="24"/>
          <w:szCs w:val="24"/>
        </w:rPr>
      </w:r>
    </w:p>
    <w:p>
      <w:pPr>
        <w:pStyle w:val="Normal"/>
        <w:rPr>
          <w:rFonts w:ascii="Arial" w:hAnsi="Arial"/>
          <w:sz w:val="24"/>
          <w:szCs w:val="24"/>
        </w:rPr>
      </w:pPr>
      <w:r>
        <w:rPr>
          <w:rFonts w:cs="Arial" w:ascii="Arial" w:hAnsi="Arial"/>
          <w:b/>
          <w:bCs/>
          <w:sz w:val="24"/>
          <w:szCs w:val="24"/>
          <w:lang w:val="pt-BR"/>
        </w:rPr>
        <w:t>DECLARAÇÃO DE INTEGRALIDADE DOS CUSTOS</w:t>
      </w:r>
      <w:r>
        <w:rPr>
          <w:rFonts w:cs="Arial" w:ascii="Arial" w:hAnsi="Arial"/>
          <w:sz w:val="24"/>
          <w:szCs w:val="24"/>
          <w:lang w:val="pt-BR"/>
        </w:rPr>
        <w:t>:</w:t>
      </w:r>
    </w:p>
    <w:p>
      <w:pPr>
        <w:pStyle w:val="Normal"/>
        <w:jc w:val="both"/>
        <w:rPr>
          <w:rFonts w:ascii="Arial" w:hAnsi="Arial" w:cs="Arial"/>
          <w:sz w:val="24"/>
          <w:szCs w:val="24"/>
          <w:lang w:val="pt-BR"/>
        </w:rPr>
      </w:pPr>
      <w:r>
        <w:rPr>
          <w:rFonts w:cs="Arial" w:ascii="Arial" w:hAnsi="Arial"/>
          <w:sz w:val="24"/>
          <w:szCs w:val="24"/>
          <w:lang w:val="pt-BR"/>
        </w:rPr>
      </w:r>
    </w:p>
    <w:p>
      <w:pPr>
        <w:pStyle w:val="Normal"/>
        <w:jc w:val="both"/>
        <w:rPr>
          <w:rFonts w:ascii="Arial" w:hAnsi="Arial"/>
          <w:sz w:val="24"/>
          <w:szCs w:val="24"/>
        </w:rPr>
      </w:pPr>
      <w:r>
        <w:rPr>
          <w:rFonts w:cs="Arial" w:ascii="Arial" w:hAnsi="Arial"/>
          <w:sz w:val="24"/>
          <w:szCs w:val="24"/>
          <w:lang w:val="pt-BR"/>
        </w:rPr>
        <w:t>A empresa ___________________________, inscrita no CNPJ ____________________, declara</w:t>
      </w:r>
      <w:r>
        <w:rPr>
          <w:rFonts w:cs="Arial" w:ascii="Arial" w:hAnsi="Arial"/>
          <w:sz w:val="24"/>
          <w:szCs w:val="24"/>
        </w:rPr>
        <w:t xml:space="preserve"> </w:t>
      </w:r>
      <w:r>
        <w:rPr>
          <w:rFonts w:cs="Arial" w:ascii="Arial" w:hAnsi="Arial"/>
          <w:sz w:val="24"/>
          <w:szCs w:val="24"/>
          <w:lang w:val="pt-BR"/>
        </w:rPr>
        <w:t>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pStyle w:val="Normal"/>
        <w:jc w:val="center"/>
        <w:rPr>
          <w:rFonts w:ascii="Arial" w:hAnsi="Arial" w:cs="Arial"/>
          <w:sz w:val="24"/>
          <w:szCs w:val="24"/>
          <w:lang w:val="pt-BR"/>
        </w:rPr>
      </w:pPr>
      <w:r>
        <w:rPr>
          <w:rFonts w:cs="Arial" w:ascii="Arial" w:hAnsi="Arial"/>
          <w:sz w:val="24"/>
          <w:szCs w:val="24"/>
          <w:lang w:val="pt-BR"/>
        </w:rPr>
      </w:r>
    </w:p>
    <w:p>
      <w:pPr>
        <w:pStyle w:val="Normal"/>
        <w:jc w:val="center"/>
        <w:rPr>
          <w:rFonts w:cs="Arial"/>
          <w:lang w:val="pt-BR"/>
        </w:rPr>
      </w:pPr>
      <w:r>
        <w:rPr>
          <w:rFonts w:cs="Arial" w:ascii="Arial" w:hAnsi="Arial"/>
          <w:sz w:val="24"/>
          <w:szCs w:val="24"/>
          <w:lang w:val="pt-BR"/>
        </w:rPr>
        <w:t>Local e data.</w:t>
      </w:r>
    </w:p>
    <w:p>
      <w:pPr>
        <w:pStyle w:val="Normal"/>
        <w:jc w:val="center"/>
        <w:rPr>
          <w:rFonts w:ascii="Arial" w:hAnsi="Arial" w:cs="Arial"/>
          <w:sz w:val="24"/>
          <w:szCs w:val="24"/>
          <w:lang w:val="pt-BR"/>
        </w:rPr>
      </w:pPr>
      <w:r>
        <w:rPr>
          <w:rFonts w:cs="Arial" w:ascii="Arial" w:hAnsi="Arial"/>
          <w:sz w:val="24"/>
          <w:szCs w:val="24"/>
          <w:lang w:val="pt-BR"/>
        </w:rPr>
      </w:r>
    </w:p>
    <w:p>
      <w:pPr>
        <w:pStyle w:val="Normal"/>
        <w:jc w:val="center"/>
        <w:rPr>
          <w:rFonts w:cs="Arial"/>
          <w:lang w:val="pt-BR"/>
        </w:rPr>
      </w:pPr>
      <w:r>
        <w:rPr>
          <w:rFonts w:cs="Arial" w:ascii="Arial" w:hAnsi="Arial"/>
          <w:sz w:val="24"/>
          <w:szCs w:val="24"/>
          <w:lang w:val="pt-BR"/>
        </w:rPr>
        <w:t>_______________________________</w:t>
      </w:r>
    </w:p>
    <w:p>
      <w:pPr>
        <w:pStyle w:val="Normal"/>
        <w:jc w:val="center"/>
        <w:rPr>
          <w:rFonts w:cs="Arial"/>
          <w:lang w:val="pt-BR"/>
        </w:rPr>
      </w:pPr>
      <w:r>
        <w:rPr>
          <w:rFonts w:cs="Arial" w:ascii="Arial" w:hAnsi="Arial"/>
          <w:sz w:val="24"/>
          <w:szCs w:val="24"/>
          <w:lang w:val="pt-BR"/>
        </w:rPr>
        <w:t>Nome do representante legal</w:t>
      </w:r>
    </w:p>
    <w:p>
      <w:pPr>
        <w:pStyle w:val="Normal"/>
        <w:jc w:val="both"/>
        <w:rPr>
          <w:rFonts w:ascii="Arial" w:hAnsi="Arial" w:cs="Arial"/>
          <w:sz w:val="24"/>
          <w:szCs w:val="24"/>
          <w:lang w:val="pt-BR"/>
        </w:rPr>
      </w:pPr>
      <w:r>
        <w:rPr>
          <w:rFonts w:cs="Arial" w:ascii="Arial" w:hAnsi="Arial"/>
          <w:sz w:val="24"/>
          <w:szCs w:val="24"/>
          <w:lang w:val="pt-BR"/>
        </w:rPr>
      </w:r>
    </w:p>
    <w:p>
      <w:pPr>
        <w:pStyle w:val="Normal"/>
        <w:suppressAutoHyphens w:val="false"/>
        <w:spacing w:lineRule="auto" w:line="259" w:before="0" w:after="160"/>
        <w:rPr>
          <w:rFonts w:ascii="Arial" w:hAnsi="Arial"/>
          <w:sz w:val="24"/>
          <w:szCs w:val="24"/>
        </w:rPr>
      </w:pPr>
      <w:r>
        <w:rPr>
          <w:rFonts w:ascii="Arial" w:hAnsi="Arial"/>
          <w:sz w:val="24"/>
          <w:szCs w:val="24"/>
        </w:rPr>
      </w:r>
      <w:r>
        <w:br w:type="page"/>
      </w:r>
    </w:p>
    <w:p>
      <w:pPr>
        <w:pStyle w:val="Normal"/>
        <w:rPr>
          <w:rFonts w:ascii="Arial" w:hAnsi="Arial"/>
          <w:sz w:val="24"/>
          <w:szCs w:val="24"/>
        </w:rPr>
      </w:pPr>
      <w:r>
        <w:rPr>
          <w:rFonts w:ascii="Arial" w:hAnsi="Arial"/>
          <w:sz w:val="24"/>
          <w:szCs w:val="24"/>
        </w:rPr>
      </w:r>
    </w:p>
    <w:p>
      <w:pPr>
        <w:pStyle w:val="Normal"/>
        <w:rPr>
          <w:rFonts w:ascii="Arial" w:hAnsi="Arial"/>
          <w:sz w:val="24"/>
          <w:szCs w:val="24"/>
        </w:rPr>
      </w:pPr>
      <w:r>
        <w:rPr>
          <w:rFonts w:ascii="Arial" w:hAnsi="Arial"/>
          <w:sz w:val="24"/>
          <w:szCs w:val="24"/>
        </w:rPr>
      </w:r>
    </w:p>
    <w:p>
      <w:pPr>
        <w:pStyle w:val="Normal"/>
        <w:jc w:val="both"/>
        <w:rPr>
          <w:rFonts w:ascii="Arial" w:hAnsi="Arial"/>
          <w:sz w:val="24"/>
          <w:szCs w:val="24"/>
        </w:rPr>
      </w:pPr>
      <w:r>
        <w:rPr>
          <w:rFonts w:cs="Arial" w:ascii="Arial" w:hAnsi="Arial"/>
          <w:b/>
          <w:bCs/>
          <w:sz w:val="24"/>
          <w:szCs w:val="24"/>
          <w:lang w:val="pt-BR"/>
        </w:rPr>
        <w:t>DECLARAÇÃO DE INEXISTÊNCIA DE FATO IMPEDITIVO, NÃO UTILIZAÇÃO DE MÃO DE OBRA DE MENORES E DECLARAÇÃO DE RESERVA DE CARGOS</w:t>
      </w:r>
      <w:r>
        <w:rPr>
          <w:rFonts w:cs="Arial" w:ascii="Arial" w:hAnsi="Arial"/>
          <w:sz w:val="24"/>
          <w:szCs w:val="24"/>
          <w:lang w:val="pt-BR"/>
        </w:rPr>
        <w:t>:</w:t>
      </w:r>
    </w:p>
    <w:p>
      <w:pPr>
        <w:pStyle w:val="Normal"/>
        <w:jc w:val="both"/>
        <w:rPr>
          <w:rFonts w:ascii="Arial" w:hAnsi="Arial" w:cs="Arial"/>
          <w:sz w:val="24"/>
          <w:szCs w:val="24"/>
          <w:lang w:val="pt-BR"/>
        </w:rPr>
      </w:pPr>
      <w:r>
        <w:rPr>
          <w:rFonts w:cs="Arial" w:ascii="Arial" w:hAnsi="Arial"/>
          <w:sz w:val="24"/>
          <w:szCs w:val="24"/>
          <w:lang w:val="pt-BR"/>
        </w:rPr>
      </w:r>
    </w:p>
    <w:p>
      <w:pPr>
        <w:pStyle w:val="Normal"/>
        <w:jc w:val="both"/>
        <w:rPr>
          <w:rFonts w:ascii="Arial" w:hAnsi="Arial"/>
          <w:sz w:val="24"/>
          <w:szCs w:val="24"/>
        </w:rPr>
      </w:pPr>
      <w:r>
        <w:rPr>
          <w:rFonts w:cs="Arial" w:ascii="Arial" w:hAnsi="Arial"/>
          <w:sz w:val="24"/>
          <w:szCs w:val="24"/>
          <w:lang w:val="pt-BR"/>
        </w:rPr>
        <w:t xml:space="preserve">______________________, inscrito no CNPJ n.º __________________, por intermédio de seu representante legal, o(a) Sr.(a) ___________________, portador(a) da Carteira de Identidade n.º _________________ e do CPF n.º __________________, </w:t>
      </w:r>
      <w:r>
        <w:rPr>
          <w:rFonts w:cs="Arial" w:ascii="Arial" w:hAnsi="Arial"/>
          <w:b/>
          <w:bCs/>
          <w:sz w:val="24"/>
          <w:szCs w:val="24"/>
          <w:lang w:val="pt-BR"/>
        </w:rPr>
        <w:t>DECLARA</w:t>
      </w:r>
      <w:r>
        <w:rPr>
          <w:rFonts w:cs="Arial" w:ascii="Arial" w:hAnsi="Arial"/>
          <w:sz w:val="24"/>
          <w:szCs w:val="24"/>
          <w:lang w:val="pt-BR"/>
        </w:rPr>
        <w:t>, para os devidos fins, que tem pleno conhecimento das regras e que possui as condições de habilitação previstas, bem como:</w:t>
      </w:r>
    </w:p>
    <w:p>
      <w:pPr>
        <w:pStyle w:val="Normal"/>
        <w:jc w:val="both"/>
        <w:rPr>
          <w:rFonts w:ascii="Arial" w:hAnsi="Arial" w:cs="Arial"/>
          <w:sz w:val="24"/>
          <w:szCs w:val="24"/>
          <w:lang w:val="pt-BR"/>
        </w:rPr>
      </w:pPr>
      <w:r>
        <w:rPr>
          <w:rFonts w:cs="Arial" w:ascii="Arial" w:hAnsi="Arial"/>
          <w:sz w:val="24"/>
          <w:szCs w:val="24"/>
          <w:lang w:val="pt-BR"/>
        </w:rPr>
      </w:r>
    </w:p>
    <w:p>
      <w:pPr>
        <w:pStyle w:val="Normal"/>
        <w:jc w:val="both"/>
        <w:rPr>
          <w:rFonts w:ascii="Arial" w:hAnsi="Arial"/>
          <w:sz w:val="24"/>
          <w:szCs w:val="24"/>
        </w:rPr>
      </w:pPr>
      <w:r>
        <w:rPr>
          <w:rFonts w:cs="Arial" w:ascii="Arial" w:hAnsi="Arial"/>
          <w:b/>
          <w:bCs/>
          <w:sz w:val="24"/>
          <w:szCs w:val="24"/>
          <w:lang w:val="pt-BR"/>
        </w:rPr>
        <w:t>1. INEXISTÊNCIA DE FATO IMPEDITIVO</w:t>
      </w:r>
      <w:r>
        <w:rPr>
          <w:rFonts w:cs="Arial" w:ascii="Arial" w:hAnsi="Arial"/>
          <w:sz w:val="24"/>
          <w:szCs w:val="24"/>
          <w:lang w:val="pt-BR"/>
        </w:rPr>
        <w:t>: que não se enquadra em nenhuma das vedações contidas no art. 14 da Lei 14.133/2021, em especial:</w:t>
      </w:r>
    </w:p>
    <w:p>
      <w:pPr>
        <w:pStyle w:val="Normal"/>
        <w:jc w:val="both"/>
        <w:rPr>
          <w:rFonts w:ascii="Arial" w:hAnsi="Arial"/>
          <w:sz w:val="24"/>
          <w:szCs w:val="24"/>
        </w:rPr>
      </w:pPr>
      <w:r>
        <w:rPr>
          <w:rFonts w:cs="Arial" w:ascii="Arial" w:hAnsi="Arial"/>
          <w:b/>
          <w:bCs/>
          <w:sz w:val="24"/>
          <w:szCs w:val="24"/>
          <w:lang w:val="pt-BR"/>
        </w:rPr>
        <w:t>1.1</w:t>
      </w:r>
      <w:r>
        <w:rPr>
          <w:rFonts w:cs="Arial" w:ascii="Arial" w:hAnsi="Arial"/>
          <w:sz w:val="24"/>
          <w:szCs w:val="24"/>
          <w:lang w:val="pt-BR"/>
        </w:rPr>
        <w:t>. Da inexistência de fato impeditivo para licitar e/ou contratar com a Administração Pública Direta, Indireta ou Autárquica.</w:t>
      </w:r>
    </w:p>
    <w:p>
      <w:pPr>
        <w:pStyle w:val="Normal"/>
        <w:jc w:val="both"/>
        <w:rPr>
          <w:rFonts w:ascii="Arial" w:hAnsi="Arial"/>
          <w:sz w:val="24"/>
          <w:szCs w:val="24"/>
        </w:rPr>
      </w:pPr>
      <w:r>
        <w:rPr>
          <w:rFonts w:cs="Arial" w:ascii="Arial" w:hAnsi="Arial"/>
          <w:b/>
          <w:bCs/>
          <w:sz w:val="24"/>
          <w:szCs w:val="24"/>
          <w:lang w:val="pt-BR"/>
        </w:rPr>
        <w:t>1.2</w:t>
      </w:r>
      <w:r>
        <w:rPr>
          <w:rFonts w:cs="Arial" w:ascii="Arial" w:hAnsi="Arial"/>
          <w:sz w:val="24"/>
          <w:szCs w:val="24"/>
          <w:lang w:val="pt-BR"/>
        </w:rPr>
        <w:t>. Que 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
        <w:jc w:val="both"/>
        <w:rPr>
          <w:rFonts w:ascii="Arial" w:hAnsi="Arial"/>
          <w:sz w:val="24"/>
          <w:szCs w:val="24"/>
        </w:rPr>
      </w:pPr>
      <w:r>
        <w:rPr>
          <w:rFonts w:cs="Arial" w:ascii="Arial" w:hAnsi="Arial"/>
          <w:b/>
          <w:bCs/>
          <w:sz w:val="24"/>
          <w:szCs w:val="24"/>
          <w:lang w:val="pt-BR"/>
        </w:rPr>
        <w:t>1.3</w:t>
      </w:r>
      <w:r>
        <w:rPr>
          <w:rFonts w:cs="Arial" w:ascii="Arial" w:hAnsi="Arial"/>
          <w:sz w:val="24"/>
          <w:szCs w:val="24"/>
          <w:lang w:val="pt-BR"/>
        </w:rPr>
        <w:t>. Que nos 5 (cinco) anos anteriores à contratação, não foi condenado(a) judicialmente, com trânsito em julgado, por exploração de trabalho infantil, por submissão de trabalhadores a condições análogas às de escravo ou por contratação de adolescentes nos casos vedados pela legislação trabalhista.</w:t>
      </w:r>
    </w:p>
    <w:p>
      <w:pPr>
        <w:pStyle w:val="Normal"/>
        <w:jc w:val="both"/>
        <w:rPr>
          <w:rFonts w:ascii="Arial" w:hAnsi="Arial" w:cs="Arial"/>
          <w:sz w:val="24"/>
          <w:szCs w:val="24"/>
          <w:lang w:val="pt-BR"/>
        </w:rPr>
      </w:pPr>
      <w:r>
        <w:rPr>
          <w:rFonts w:cs="Arial" w:ascii="Arial" w:hAnsi="Arial"/>
          <w:sz w:val="24"/>
          <w:szCs w:val="24"/>
          <w:lang w:val="pt-BR"/>
        </w:rPr>
      </w:r>
    </w:p>
    <w:p>
      <w:pPr>
        <w:pStyle w:val="Normal"/>
        <w:jc w:val="both"/>
        <w:rPr>
          <w:rFonts w:ascii="Arial" w:hAnsi="Arial"/>
          <w:sz w:val="24"/>
          <w:szCs w:val="24"/>
        </w:rPr>
      </w:pPr>
      <w:r>
        <w:rPr>
          <w:rFonts w:cs="Arial" w:ascii="Arial" w:hAnsi="Arial"/>
          <w:b/>
          <w:bCs/>
          <w:sz w:val="24"/>
          <w:szCs w:val="24"/>
          <w:lang w:val="pt-BR"/>
        </w:rPr>
        <w:t>2. NÃO UTILIZAÇÃO DE MÃO DE OBRA DE MENORES</w:t>
      </w:r>
      <w:r>
        <w:rPr>
          <w:rFonts w:cs="Arial" w:ascii="Arial" w:hAnsi="Arial"/>
          <w:sz w:val="24"/>
          <w:szCs w:val="24"/>
          <w:lang w:val="pt-BR"/>
        </w:rPr>
        <w:t>: que não utiliza a mão de obra direta ou indireta de menores de 18 (dezoito) anos para a realização de trabalhos noturnos, perigosos ou insalubres, bem como não utiliza, para qualquer trabalho, mão de obra direta ou indireta de menores de 16 (dezesseis) anos, exceto na condição de aprendiz a partir de 14 (quatorze) anos, conforme determina o art. 7º, inc. XXXIII da Constituição Federal.</w:t>
      </w:r>
    </w:p>
    <w:p>
      <w:pPr>
        <w:pStyle w:val="Normal"/>
        <w:rPr>
          <w:rFonts w:ascii="Arial" w:hAnsi="Arial" w:cs="Arial"/>
          <w:sz w:val="24"/>
          <w:szCs w:val="24"/>
        </w:rPr>
      </w:pPr>
      <w:r>
        <w:rPr>
          <w:rFonts w:cs="Arial" w:ascii="Arial" w:hAnsi="Arial"/>
          <w:sz w:val="24"/>
          <w:szCs w:val="24"/>
        </w:rPr>
      </w:r>
    </w:p>
    <w:p>
      <w:pPr>
        <w:pStyle w:val="Normal"/>
        <w:jc w:val="both"/>
        <w:rPr>
          <w:rFonts w:ascii="Arial" w:hAnsi="Arial"/>
          <w:sz w:val="24"/>
          <w:szCs w:val="24"/>
        </w:rPr>
      </w:pPr>
      <w:r>
        <w:rPr>
          <w:rFonts w:cs="Arial" w:ascii="Arial" w:hAnsi="Arial"/>
          <w:b/>
          <w:bCs/>
          <w:sz w:val="24"/>
          <w:szCs w:val="24"/>
          <w:lang w:val="pt-BR"/>
        </w:rPr>
        <w:t>4. DECLARAÇÃO DE RESERVA DE CARGOS</w:t>
      </w:r>
      <w:r>
        <w:rPr>
          <w:rFonts w:cs="Arial" w:ascii="Arial" w:hAnsi="Arial"/>
          <w:sz w:val="24"/>
          <w:szCs w:val="24"/>
          <w:lang w:val="pt-BR"/>
        </w:rPr>
        <w:t>: que para fins do disposto no inc. IV do art. 63 da Lei 14.133/2021, cumpre as exigências de reserva de cargos para pessoa com deficiência e para reabilitado da Previdência Social, previstas em lei e em outras normas específicas.</w:t>
      </w:r>
    </w:p>
    <w:p>
      <w:pPr>
        <w:pStyle w:val="Normal"/>
        <w:jc w:val="both"/>
        <w:rPr>
          <w:rFonts w:ascii="Arial" w:hAnsi="Arial" w:cs="Arial"/>
          <w:sz w:val="24"/>
          <w:szCs w:val="24"/>
          <w:lang w:val="pt-BR"/>
        </w:rPr>
      </w:pPr>
      <w:r>
        <w:rPr>
          <w:rFonts w:cs="Arial" w:ascii="Arial" w:hAnsi="Arial"/>
          <w:sz w:val="24"/>
          <w:szCs w:val="24"/>
          <w:lang w:val="pt-BR"/>
        </w:rPr>
      </w:r>
    </w:p>
    <w:p>
      <w:pPr>
        <w:pStyle w:val="Normal"/>
        <w:jc w:val="both"/>
        <w:rPr>
          <w:rFonts w:cs="Arial"/>
          <w:lang w:val="pt-BR"/>
        </w:rPr>
      </w:pPr>
      <w:r>
        <w:rPr>
          <w:rFonts w:cs="Arial" w:ascii="Arial" w:hAnsi="Arial"/>
          <w:sz w:val="24"/>
          <w:szCs w:val="24"/>
          <w:lang w:val="pt-BR"/>
        </w:rPr>
        <w:t>São verdadeiras as informações prestadas no presente documento, sob pena de responsabilidade civil, administrativa e penal.</w:t>
      </w:r>
    </w:p>
    <w:p>
      <w:pPr>
        <w:pStyle w:val="Normal"/>
        <w:jc w:val="both"/>
        <w:rPr>
          <w:rFonts w:ascii="Arial" w:hAnsi="Arial" w:cs="Arial"/>
          <w:sz w:val="24"/>
          <w:szCs w:val="24"/>
          <w:lang w:val="pt-BR"/>
        </w:rPr>
      </w:pPr>
      <w:r>
        <w:rPr>
          <w:rFonts w:cs="Arial" w:ascii="Arial" w:hAnsi="Arial"/>
          <w:sz w:val="24"/>
          <w:szCs w:val="24"/>
          <w:lang w:val="pt-BR"/>
        </w:rPr>
      </w:r>
    </w:p>
    <w:p>
      <w:pPr>
        <w:pStyle w:val="Normal"/>
        <w:jc w:val="center"/>
        <w:rPr>
          <w:rFonts w:cs="Arial"/>
          <w:lang w:val="pt-BR"/>
        </w:rPr>
      </w:pPr>
      <w:r>
        <w:rPr>
          <w:rFonts w:cs="Arial" w:ascii="Arial" w:hAnsi="Arial"/>
          <w:sz w:val="24"/>
          <w:szCs w:val="24"/>
          <w:lang w:val="pt-BR"/>
        </w:rPr>
        <w:t>Local e data.</w:t>
      </w:r>
    </w:p>
    <w:p>
      <w:pPr>
        <w:pStyle w:val="Normal"/>
        <w:jc w:val="center"/>
        <w:rPr>
          <w:rFonts w:ascii="Arial" w:hAnsi="Arial" w:cs="Arial"/>
          <w:sz w:val="24"/>
          <w:szCs w:val="24"/>
          <w:lang w:val="pt-BR"/>
        </w:rPr>
      </w:pPr>
      <w:r>
        <w:rPr>
          <w:rFonts w:cs="Arial" w:ascii="Arial" w:hAnsi="Arial"/>
          <w:sz w:val="24"/>
          <w:szCs w:val="24"/>
          <w:lang w:val="pt-BR"/>
        </w:rPr>
      </w:r>
    </w:p>
    <w:p>
      <w:pPr>
        <w:pStyle w:val="Normal"/>
        <w:jc w:val="center"/>
        <w:rPr>
          <w:rFonts w:cs="Arial"/>
          <w:lang w:val="pt-BR"/>
        </w:rPr>
      </w:pPr>
      <w:r>
        <w:rPr>
          <w:rFonts w:cs="Arial" w:ascii="Arial" w:hAnsi="Arial"/>
          <w:sz w:val="24"/>
          <w:szCs w:val="24"/>
          <w:lang w:val="pt-BR"/>
        </w:rPr>
        <w:t>_______________________________</w:t>
      </w:r>
    </w:p>
    <w:p>
      <w:pPr>
        <w:pStyle w:val="Normal"/>
        <w:jc w:val="center"/>
        <w:rPr>
          <w:rFonts w:cs="Arial"/>
          <w:lang w:val="pt-BR"/>
        </w:rPr>
      </w:pPr>
      <w:r>
        <w:rPr>
          <w:rFonts w:cs="Arial" w:ascii="Arial" w:hAnsi="Arial"/>
          <w:sz w:val="24"/>
          <w:szCs w:val="24"/>
          <w:lang w:val="pt-BR"/>
        </w:rPr>
        <w:t>Nome do representante legal</w:t>
      </w:r>
    </w:p>
    <w:p>
      <w:pPr>
        <w:pStyle w:val="Normal"/>
        <w:suppressAutoHyphens w:val="false"/>
        <w:spacing w:lineRule="auto" w:line="259" w:before="0" w:after="160"/>
        <w:rPr>
          <w:rFonts w:ascii="Arial" w:hAnsi="Arial"/>
          <w:sz w:val="24"/>
          <w:szCs w:val="24"/>
        </w:rPr>
      </w:pPr>
      <w:r>
        <w:rPr>
          <w:rFonts w:ascii="Arial" w:hAnsi="Arial"/>
          <w:sz w:val="24"/>
          <w:szCs w:val="24"/>
        </w:rPr>
      </w:r>
      <w:r>
        <w:br w:type="page"/>
      </w:r>
    </w:p>
    <w:p>
      <w:pPr>
        <w:pStyle w:val="Normal"/>
        <w:rPr>
          <w:rFonts w:ascii="Arial" w:hAnsi="Arial"/>
          <w:sz w:val="24"/>
          <w:szCs w:val="24"/>
        </w:rPr>
      </w:pPr>
      <w:r>
        <w:rPr>
          <w:rFonts w:ascii="Arial" w:hAnsi="Arial"/>
          <w:sz w:val="24"/>
          <w:szCs w:val="24"/>
        </w:rPr>
      </w:r>
    </w:p>
    <w:p>
      <w:pPr>
        <w:pStyle w:val="Normal"/>
        <w:jc w:val="both"/>
        <w:rPr>
          <w:rFonts w:cs="Arial"/>
          <w:b/>
          <w:b/>
          <w:bCs/>
          <w:lang w:val="pt-BR"/>
        </w:rPr>
      </w:pPr>
      <w:r>
        <w:rPr>
          <w:rFonts w:cs="Arial" w:ascii="Arial" w:hAnsi="Arial"/>
          <w:b/>
          <w:bCs/>
          <w:sz w:val="24"/>
          <w:szCs w:val="24"/>
          <w:lang w:val="pt-BR"/>
        </w:rPr>
        <w:t>DECLARAÇÃO DE ME, EPP, MEI E COOPERATIVA</w:t>
      </w:r>
    </w:p>
    <w:p>
      <w:pPr>
        <w:pStyle w:val="Normal"/>
        <w:jc w:val="both"/>
        <w:rPr>
          <w:rFonts w:ascii="Arial" w:hAnsi="Arial" w:cs="Arial"/>
          <w:sz w:val="24"/>
          <w:szCs w:val="24"/>
          <w:lang w:val="pt-BR"/>
        </w:rPr>
      </w:pPr>
      <w:r>
        <w:rPr>
          <w:rFonts w:cs="Arial" w:ascii="Arial" w:hAnsi="Arial"/>
          <w:sz w:val="24"/>
          <w:szCs w:val="24"/>
          <w:lang w:val="pt-BR"/>
        </w:rPr>
      </w:r>
    </w:p>
    <w:p>
      <w:pPr>
        <w:pStyle w:val="Normal"/>
        <w:jc w:val="both"/>
        <w:rPr>
          <w:rFonts w:ascii="Arial" w:hAnsi="Arial"/>
          <w:sz w:val="24"/>
          <w:szCs w:val="24"/>
        </w:rPr>
      </w:pPr>
      <w:r>
        <w:rPr>
          <w:rFonts w:cs="Arial" w:ascii="Arial" w:hAnsi="Arial"/>
          <w:sz w:val="24"/>
          <w:szCs w:val="24"/>
          <w:lang w:val="pt-BR"/>
        </w:rPr>
        <w:t xml:space="preserve">____________________, inscrito no CNPJ n.º __________________, por intermédio de seu representante legal, o(a) Sr.(a) __________________, portador(a) da Carteira de Identidade n.º _________________ e do CPF n.º __________________, </w:t>
      </w:r>
      <w:r>
        <w:rPr>
          <w:rFonts w:cs="Arial" w:ascii="Arial" w:hAnsi="Arial"/>
          <w:b/>
          <w:bCs/>
          <w:sz w:val="24"/>
          <w:szCs w:val="24"/>
          <w:lang w:val="pt-BR"/>
        </w:rPr>
        <w:t>DECLARA</w:t>
      </w:r>
      <w:r>
        <w:rPr>
          <w:rFonts w:cs="Arial" w:ascii="Arial" w:hAnsi="Arial"/>
          <w:sz w:val="24"/>
          <w:szCs w:val="24"/>
          <w:lang w:val="pt-BR"/>
        </w:rPr>
        <w:t>, para fins de contratação e sob as penas da Lei, que esta empresa, na presente data, é considerada:</w:t>
      </w:r>
    </w:p>
    <w:p>
      <w:pPr>
        <w:pStyle w:val="Normal"/>
        <w:jc w:val="both"/>
        <w:rPr>
          <w:rFonts w:cs="Arial"/>
          <w:lang w:val="pt-BR"/>
        </w:rPr>
      </w:pPr>
      <w:r>
        <w:rPr>
          <w:rFonts w:cs="Arial" w:ascii="Arial" w:hAnsi="Arial"/>
          <w:sz w:val="24"/>
          <w:szCs w:val="24"/>
          <w:lang w:val="pt-BR"/>
        </w:rPr>
        <w:t>(   ) MICROEMPRESA, conforme inc. I do art. 3º da LC 123/2006;</w:t>
      </w:r>
    </w:p>
    <w:p>
      <w:pPr>
        <w:pStyle w:val="Normal"/>
        <w:jc w:val="both"/>
        <w:rPr>
          <w:rFonts w:cs="Arial"/>
          <w:lang w:val="pt-BR"/>
        </w:rPr>
      </w:pPr>
      <w:r>
        <w:rPr>
          <w:rFonts w:cs="Arial" w:ascii="Arial" w:hAnsi="Arial"/>
          <w:sz w:val="24"/>
          <w:szCs w:val="24"/>
          <w:lang w:val="pt-BR"/>
        </w:rPr>
        <w:t>(   ) EMPRESA DE PEQUENO PORTE, conforme inc. II do art. 3º da LC 123/2006;</w:t>
      </w:r>
    </w:p>
    <w:p>
      <w:pPr>
        <w:pStyle w:val="Normal"/>
        <w:jc w:val="both"/>
        <w:rPr>
          <w:rFonts w:cs="Arial"/>
          <w:lang w:val="pt-BR"/>
        </w:rPr>
      </w:pPr>
      <w:r>
        <w:rPr>
          <w:rFonts w:cs="Arial" w:ascii="Arial" w:hAnsi="Arial"/>
          <w:sz w:val="24"/>
          <w:szCs w:val="24"/>
          <w:lang w:val="pt-BR"/>
        </w:rPr>
        <w:t>(   ) MICROEMPREENDEDOR INDIVIDUAL, conforme § 1º do art. 18-A da LC 123/2006.</w:t>
      </w:r>
    </w:p>
    <w:p>
      <w:pPr>
        <w:pStyle w:val="Normal"/>
        <w:jc w:val="both"/>
        <w:rPr>
          <w:rFonts w:cs="Arial"/>
          <w:lang w:val="pt-BR"/>
        </w:rPr>
      </w:pPr>
      <w:r>
        <w:rPr>
          <w:rFonts w:cs="Arial" w:ascii="Arial" w:hAnsi="Arial"/>
          <w:sz w:val="24"/>
          <w:szCs w:val="24"/>
          <w:lang w:val="pt-BR"/>
        </w:rPr>
        <w:t>(   ) COOPERATIVA, nos termos do art. 34, da Lei 11.488/2007.</w:t>
      </w:r>
    </w:p>
    <w:p>
      <w:pPr>
        <w:pStyle w:val="Normal"/>
        <w:rPr>
          <w:rFonts w:ascii="Arial" w:hAnsi="Arial" w:cs="Arial"/>
          <w:sz w:val="24"/>
          <w:szCs w:val="24"/>
        </w:rPr>
      </w:pPr>
      <w:r>
        <w:rPr>
          <w:rFonts w:cs="Arial" w:ascii="Arial" w:hAnsi="Arial"/>
          <w:sz w:val="24"/>
          <w:szCs w:val="24"/>
        </w:rPr>
      </w:r>
    </w:p>
    <w:p>
      <w:pPr>
        <w:pStyle w:val="Normal"/>
        <w:rPr>
          <w:rFonts w:ascii="Arial" w:hAnsi="Arial" w:cs="Arial"/>
          <w:sz w:val="24"/>
          <w:szCs w:val="24"/>
        </w:rPr>
      </w:pPr>
      <w:r>
        <w:rPr>
          <w:rFonts w:cs="Arial" w:ascii="Arial" w:hAnsi="Arial"/>
          <w:sz w:val="24"/>
          <w:szCs w:val="24"/>
        </w:rPr>
      </w:r>
    </w:p>
    <w:p>
      <w:pPr>
        <w:pStyle w:val="Normal"/>
        <w:jc w:val="center"/>
        <w:rPr>
          <w:rFonts w:cs="Arial"/>
          <w:lang w:val="pt-BR"/>
        </w:rPr>
      </w:pPr>
      <w:r>
        <w:rPr>
          <w:rFonts w:cs="Arial" w:ascii="Arial" w:hAnsi="Arial"/>
          <w:sz w:val="24"/>
          <w:szCs w:val="24"/>
          <w:lang w:val="pt-BR"/>
        </w:rPr>
        <w:t>Local e data.</w:t>
      </w:r>
    </w:p>
    <w:p>
      <w:pPr>
        <w:pStyle w:val="Normal"/>
        <w:jc w:val="center"/>
        <w:rPr>
          <w:rFonts w:ascii="Arial" w:hAnsi="Arial" w:cs="Arial"/>
          <w:sz w:val="24"/>
          <w:szCs w:val="24"/>
          <w:lang w:val="pt-BR"/>
        </w:rPr>
      </w:pPr>
      <w:r>
        <w:rPr>
          <w:rFonts w:cs="Arial" w:ascii="Arial" w:hAnsi="Arial"/>
          <w:sz w:val="24"/>
          <w:szCs w:val="24"/>
          <w:lang w:val="pt-BR"/>
        </w:rPr>
      </w:r>
    </w:p>
    <w:p>
      <w:pPr>
        <w:pStyle w:val="Normal"/>
        <w:jc w:val="center"/>
        <w:rPr>
          <w:rFonts w:cs="Arial"/>
          <w:lang w:val="pt-BR"/>
        </w:rPr>
      </w:pPr>
      <w:r>
        <w:rPr>
          <w:rFonts w:cs="Arial" w:ascii="Arial" w:hAnsi="Arial"/>
          <w:sz w:val="24"/>
          <w:szCs w:val="24"/>
          <w:lang w:val="pt-BR"/>
        </w:rPr>
        <w:t>_______________________________</w:t>
      </w:r>
    </w:p>
    <w:p>
      <w:pPr>
        <w:pStyle w:val="Normal"/>
        <w:jc w:val="center"/>
        <w:rPr>
          <w:rFonts w:cs="Arial"/>
          <w:lang w:val="pt-BR"/>
        </w:rPr>
      </w:pPr>
      <w:r>
        <w:rPr>
          <w:rFonts w:cs="Arial" w:ascii="Arial" w:hAnsi="Arial"/>
          <w:sz w:val="24"/>
          <w:szCs w:val="24"/>
          <w:lang w:val="pt-BR"/>
        </w:rPr>
        <w:t>Nome do representante legal</w:t>
      </w:r>
    </w:p>
    <w:p>
      <w:pPr>
        <w:pStyle w:val="Normal"/>
        <w:rPr>
          <w:rFonts w:ascii="Arial" w:hAnsi="Arial" w:cs="Arial"/>
          <w:sz w:val="24"/>
          <w:szCs w:val="24"/>
        </w:rPr>
      </w:pPr>
      <w:r>
        <w:rPr>
          <w:rFonts w:cs="Arial" w:ascii="Arial" w:hAnsi="Arial"/>
          <w:sz w:val="24"/>
          <w:szCs w:val="24"/>
        </w:rPr>
      </w:r>
    </w:p>
    <w:p>
      <w:pPr>
        <w:pStyle w:val="Normal"/>
        <w:rPr>
          <w:rFonts w:ascii="Arial" w:hAnsi="Arial"/>
          <w:sz w:val="24"/>
          <w:szCs w:val="24"/>
        </w:rPr>
      </w:pPr>
      <w:r>
        <w:rPr/>
      </w:r>
    </w:p>
    <w:sectPr>
      <w:headerReference w:type="even" r:id="rId2"/>
      <w:headerReference w:type="default" r:id="rId3"/>
      <w:headerReference w:type="first" r:id="rId4"/>
      <w:footerReference w:type="even" r:id="rId5"/>
      <w:footerReference w:type="default" r:id="rId6"/>
      <w:footerReference w:type="first" r:id="rId7"/>
      <w:type w:val="nextPage"/>
      <w:pgSz w:w="11906" w:h="16838"/>
      <w:pgMar w:left="1701" w:right="1701" w:gutter="0" w:header="708" w:top="1417" w:footer="708" w:bottom="1417"/>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roman"/>
    <w:pitch w:val="variable"/>
  </w:font>
  <w:font w:name="Arial">
    <w:charset w:val="00"/>
    <w:family w:val="roman"/>
    <w:pitch w:val="variable"/>
  </w:font>
  <w:font w:name="Arial Unicode MS">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Rodap"/>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Rodap"/>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Rodap"/>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spacing w:lineRule="auto" w:line="276"/>
      <w:ind w:hanging="0"/>
      <w:jc w:val="center"/>
      <w:rPr>
        <w:rFonts w:ascii="Arial Unicode MS" w:hAnsi="Arial Unicode MS" w:eastAsia="Arial Unicode MS" w:cs="Arial Unicode MS"/>
        <w:b/>
        <w:b/>
        <w:sz w:val="24"/>
      </w:rPr>
    </w:pPr>
    <w:r>
      <w:drawing>
        <wp:anchor behindDoc="1" distT="0" distB="0" distL="0" distR="0" simplePos="0" locked="0" layoutInCell="0" allowOverlap="1" relativeHeight="7">
          <wp:simplePos x="0" y="0"/>
          <wp:positionH relativeFrom="column">
            <wp:posOffset>-72390</wp:posOffset>
          </wp:positionH>
          <wp:positionV relativeFrom="paragraph">
            <wp:posOffset>-154305</wp:posOffset>
          </wp:positionV>
          <wp:extent cx="669290" cy="692150"/>
          <wp:effectExtent l="0" t="0" r="0" b="0"/>
          <wp:wrapNone/>
          <wp:docPr id="1" name="Imagem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2" descr=""/>
                  <pic:cNvPicPr>
                    <a:picLocks noChangeAspect="1" noChangeArrowheads="1"/>
                  </pic:cNvPicPr>
                </pic:nvPicPr>
                <pic:blipFill>
                  <a:blip r:embed="rId1"/>
                  <a:srcRect l="-75" t="-63" r="-75" b="-63"/>
                  <a:stretch>
                    <a:fillRect/>
                  </a:stretch>
                </pic:blipFill>
                <pic:spPr bwMode="auto">
                  <a:xfrm>
                    <a:off x="0" y="0"/>
                    <a:ext cx="669290" cy="692150"/>
                  </a:xfrm>
                  <a:prstGeom prst="rect">
                    <a:avLst/>
                  </a:prstGeom>
                </pic:spPr>
              </pic:pic>
            </a:graphicData>
          </a:graphic>
        </wp:anchor>
      </w:drawing>
    </w:r>
    <w:r>
      <w:rPr>
        <w:rFonts w:eastAsia="Arial Unicode MS" w:cs="Arial Unicode MS" w:ascii="Arial Unicode MS" w:hAnsi="Arial Unicode MS"/>
        <w:b/>
        <w:sz w:val="24"/>
      </w:rPr>
      <w:t>Estado do Rio Grande do Sul</w:t>
    </w:r>
  </w:p>
  <w:p>
    <w:pPr>
      <w:pStyle w:val="Normal"/>
      <w:spacing w:lineRule="auto" w:line="276"/>
      <w:ind w:hanging="0"/>
      <w:jc w:val="center"/>
      <w:rPr>
        <w:rFonts w:ascii="Arial Unicode MS" w:hAnsi="Arial Unicode MS" w:eastAsia="Arial Unicode MS" w:cs="Arial Unicode MS"/>
        <w:b/>
        <w:b/>
        <w:sz w:val="24"/>
      </w:rPr>
    </w:pPr>
    <w:r>
      <w:rPr>
        <w:rFonts w:eastAsia="Arial Unicode MS" w:cs="Arial Unicode MS" w:ascii="Arial Unicode MS" w:hAnsi="Arial Unicode MS"/>
        <w:b/>
        <w:sz w:val="24"/>
      </w:rPr>
      <w:t>Prefeitura Municipal do Rio Grande</w:t>
    </w:r>
  </w:p>
  <w:p>
    <w:pPr>
      <w:pStyle w:val="Normal"/>
      <w:spacing w:lineRule="auto" w:line="276"/>
      <w:jc w:val="center"/>
      <w:rPr/>
    </w:pPr>
    <w:r>
      <w:rPr>
        <w:rFonts w:eastAsia="Arial" w:cs="Arial" w:ascii="Arial" w:hAnsi="Arial"/>
        <w:b/>
        <w:sz w:val="24"/>
      </w:rPr>
      <w:t xml:space="preserve">   </w:t>
    </w:r>
    <w:r>
      <w:rPr>
        <w:rFonts w:eastAsia="Arial Unicode MS" w:cs="Arial" w:ascii="Arial" w:hAnsi="Arial"/>
        <w:b/>
        <w:sz w:val="24"/>
      </w:rPr>
      <w:t xml:space="preserve">Superintendência de Compras Licitações e Contratos  </w:t>
    </w:r>
  </w:p>
  <w:p>
    <w:pPr>
      <w:pStyle w:val="Cabealho"/>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spacing w:lineRule="auto" w:line="276"/>
      <w:ind w:hanging="0"/>
      <w:jc w:val="center"/>
      <w:rPr>
        <w:rFonts w:ascii="Arial Unicode MS" w:hAnsi="Arial Unicode MS" w:eastAsia="Arial Unicode MS" w:cs="Arial Unicode MS"/>
        <w:b/>
        <w:b/>
        <w:sz w:val="24"/>
      </w:rPr>
    </w:pPr>
    <w:r>
      <w:drawing>
        <wp:anchor behindDoc="1" distT="0" distB="0" distL="0" distR="0" simplePos="0" locked="0" layoutInCell="0" allowOverlap="1" relativeHeight="7">
          <wp:simplePos x="0" y="0"/>
          <wp:positionH relativeFrom="column">
            <wp:posOffset>-72390</wp:posOffset>
          </wp:positionH>
          <wp:positionV relativeFrom="paragraph">
            <wp:posOffset>-154305</wp:posOffset>
          </wp:positionV>
          <wp:extent cx="669290" cy="692150"/>
          <wp:effectExtent l="0" t="0" r="0" b="0"/>
          <wp:wrapNone/>
          <wp:docPr id="2" name="Imagem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
                  <pic:cNvPicPr>
                    <a:picLocks noChangeAspect="1" noChangeArrowheads="1"/>
                  </pic:cNvPicPr>
                </pic:nvPicPr>
                <pic:blipFill>
                  <a:blip r:embed="rId1"/>
                  <a:srcRect l="-75" t="-63" r="-75" b="-63"/>
                  <a:stretch>
                    <a:fillRect/>
                  </a:stretch>
                </pic:blipFill>
                <pic:spPr bwMode="auto">
                  <a:xfrm>
                    <a:off x="0" y="0"/>
                    <a:ext cx="669290" cy="692150"/>
                  </a:xfrm>
                  <a:prstGeom prst="rect">
                    <a:avLst/>
                  </a:prstGeom>
                </pic:spPr>
              </pic:pic>
            </a:graphicData>
          </a:graphic>
        </wp:anchor>
      </w:drawing>
    </w:r>
    <w:r>
      <w:rPr>
        <w:rFonts w:eastAsia="Arial Unicode MS" w:cs="Arial Unicode MS" w:ascii="Arial Unicode MS" w:hAnsi="Arial Unicode MS"/>
        <w:b/>
        <w:sz w:val="24"/>
      </w:rPr>
      <w:t>Estado do Rio Grande do Sul</w:t>
    </w:r>
  </w:p>
  <w:p>
    <w:pPr>
      <w:pStyle w:val="Normal"/>
      <w:spacing w:lineRule="auto" w:line="276"/>
      <w:ind w:hanging="0"/>
      <w:jc w:val="center"/>
      <w:rPr>
        <w:rFonts w:ascii="Arial Unicode MS" w:hAnsi="Arial Unicode MS" w:eastAsia="Arial Unicode MS" w:cs="Arial Unicode MS"/>
        <w:b/>
        <w:b/>
        <w:sz w:val="24"/>
      </w:rPr>
    </w:pPr>
    <w:r>
      <w:rPr>
        <w:rFonts w:eastAsia="Arial Unicode MS" w:cs="Arial Unicode MS" w:ascii="Arial Unicode MS" w:hAnsi="Arial Unicode MS"/>
        <w:b/>
        <w:sz w:val="24"/>
      </w:rPr>
      <w:t>Prefeitura Municipal do Rio Grande</w:t>
    </w:r>
  </w:p>
  <w:p>
    <w:pPr>
      <w:pStyle w:val="Normal"/>
      <w:spacing w:lineRule="auto" w:line="276"/>
      <w:jc w:val="center"/>
      <w:rPr/>
    </w:pPr>
    <w:r>
      <w:rPr>
        <w:rFonts w:eastAsia="Arial" w:cs="Arial" w:ascii="Arial" w:hAnsi="Arial"/>
        <w:b/>
        <w:sz w:val="24"/>
      </w:rPr>
      <w:t xml:space="preserve">   </w:t>
    </w:r>
    <w:r>
      <w:rPr>
        <w:rFonts w:eastAsia="Arial Unicode MS" w:cs="Arial" w:ascii="Arial" w:hAnsi="Arial"/>
        <w:b/>
        <w:sz w:val="24"/>
      </w:rPr>
      <w:t xml:space="preserve">Superintendência de Compras Licitações e Contratos  </w:t>
    </w:r>
  </w:p>
  <w:p>
    <w:pPr>
      <w:pStyle w:val="Cabealho"/>
      <w:rPr/>
    </w:pPr>
    <w:r>
      <w:rPr/>
    </w:r>
  </w:p>
</w:hdr>
</file>

<file path=word/settings.xml><?xml version="1.0" encoding="utf-8"?>
<w:settings xmlns:w="http://schemas.openxmlformats.org/wordprocessingml/2006/main">
  <w:zoom w:percent="14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pt-BR"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5610e3"/>
    <w:pPr>
      <w:widowControl/>
      <w:suppressAutoHyphens w:val="true"/>
      <w:bidi w:val="0"/>
      <w:spacing w:lineRule="auto" w:line="240" w:before="0" w:after="0"/>
      <w:jc w:val="left"/>
    </w:pPr>
    <w:rPr>
      <w:rFonts w:ascii="Times New Roman" w:hAnsi="Times New Roman" w:eastAsia="HG Mincho Light J" w:cs="Times New Roman"/>
      <w:color w:val="000000"/>
      <w:kern w:val="0"/>
      <w:sz w:val="20"/>
      <w:szCs w:val="24"/>
      <w:lang w:val="pt-PT" w:eastAsia="zh-CN" w:bidi="ar-SA"/>
    </w:rPr>
  </w:style>
  <w:style w:type="character" w:styleId="DefaultParagraphFont" w:default="1">
    <w:name w:val="Default Paragraph Font"/>
    <w:uiPriority w:val="1"/>
    <w:semiHidden/>
    <w:unhideWhenUsed/>
    <w:qFormat/>
    <w:rPr/>
  </w:style>
  <w:style w:type="character" w:styleId="CabealhoChar" w:customStyle="1">
    <w:name w:val="Cabeçalho Char"/>
    <w:basedOn w:val="DefaultParagraphFont"/>
    <w:uiPriority w:val="99"/>
    <w:qFormat/>
    <w:rsid w:val="005610e3"/>
    <w:rPr>
      <w:rFonts w:ascii="Times New Roman" w:hAnsi="Times New Roman" w:eastAsia="HG Mincho Light J" w:cs="Times New Roman"/>
      <w:color w:val="000000"/>
      <w:sz w:val="20"/>
      <w:szCs w:val="24"/>
      <w:lang w:val="pt-PT" w:eastAsia="zh-CN"/>
    </w:rPr>
  </w:style>
  <w:style w:type="character" w:styleId="RodapChar" w:customStyle="1">
    <w:name w:val="Rodapé Char"/>
    <w:basedOn w:val="DefaultParagraphFont"/>
    <w:uiPriority w:val="99"/>
    <w:qFormat/>
    <w:rsid w:val="005610e3"/>
    <w:rPr>
      <w:rFonts w:ascii="Times New Roman" w:hAnsi="Times New Roman" w:eastAsia="HG Mincho Light J" w:cs="Times New Roman"/>
      <w:color w:val="000000"/>
      <w:sz w:val="20"/>
      <w:szCs w:val="24"/>
      <w:lang w:val="pt-PT" w:eastAsia="zh-CN"/>
    </w:rPr>
  </w:style>
  <w:style w:type="paragraph" w:styleId="Ttulo">
    <w:name w:val="Título"/>
    <w:basedOn w:val="Normal"/>
    <w:next w:val="Corpodotexto"/>
    <w:qFormat/>
    <w:pPr>
      <w:keepNext w:val="true"/>
      <w:spacing w:before="240" w:after="120"/>
    </w:pPr>
    <w:rPr>
      <w:rFonts w:ascii="Liberation Sans" w:hAnsi="Liberation Sans" w:eastAsia="Microsoft YaHei" w:cs="Lucida Sans"/>
      <w:sz w:val="28"/>
      <w:szCs w:val="28"/>
    </w:rPr>
  </w:style>
  <w:style w:type="paragraph" w:styleId="Corpodotexto">
    <w:name w:val="Body Text"/>
    <w:basedOn w:val="Normal"/>
    <w:pPr>
      <w:spacing w:lineRule="auto" w:line="276" w:before="0" w:after="140"/>
    </w:pPr>
    <w:rPr/>
  </w:style>
  <w:style w:type="paragraph" w:styleId="Lista">
    <w:name w:val="List"/>
    <w:basedOn w:val="Corpodotexto"/>
    <w:pPr/>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CabealhoeRodap">
    <w:name w:val="Cabeçalho e Rodapé"/>
    <w:basedOn w:val="Normal"/>
    <w:qFormat/>
    <w:pPr/>
    <w:rPr/>
  </w:style>
  <w:style w:type="paragraph" w:styleId="Cabealho">
    <w:name w:val="Header"/>
    <w:basedOn w:val="Normal"/>
    <w:link w:val="CabealhoChar"/>
    <w:uiPriority w:val="99"/>
    <w:unhideWhenUsed/>
    <w:rsid w:val="005610e3"/>
    <w:pPr>
      <w:tabs>
        <w:tab w:val="clear" w:pos="708"/>
        <w:tab w:val="center" w:pos="4252" w:leader="none"/>
        <w:tab w:val="right" w:pos="8504" w:leader="none"/>
      </w:tabs>
    </w:pPr>
    <w:rPr/>
  </w:style>
  <w:style w:type="paragraph" w:styleId="Rodap">
    <w:name w:val="Footer"/>
    <w:basedOn w:val="Normal"/>
    <w:link w:val="RodapChar"/>
    <w:uiPriority w:val="99"/>
    <w:unhideWhenUsed/>
    <w:rsid w:val="005610e3"/>
    <w:pPr>
      <w:tabs>
        <w:tab w:val="clear" w:pos="708"/>
        <w:tab w:val="center" w:pos="4252" w:leader="none"/>
        <w:tab w:val="right" w:pos="8504" w:leader="none"/>
      </w:tabs>
    </w:pPr>
    <w:rPr/>
  </w:style>
  <w:style w:type="numbering" w:styleId="NoList" w:default="1">
    <w:name w:val="No List"/>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
</Relationships>
</file>

<file path=word/_rels/header2.xml.rels><?xml version="1.0" encoding="UTF-8"?>
<Relationships xmlns="http://schemas.openxmlformats.org/package/2006/relationships"><Relationship Id="rId1" Type="http://schemas.openxmlformats.org/officeDocument/2006/relationships/image" Target="media/image1.png"/>
</Relationships>
</file>

<file path=word/_rels/header3.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Application>LibreOffice/7.4.5.1$Windows_X86_64 LibreOffice_project/9c0871452b3918c1019dde9bfac75448afc4b57f</Application>
  <AppVersion>15.0000</AppVersion>
  <Pages>6</Pages>
  <Words>1522</Words>
  <Characters>8950</Characters>
  <CharactersWithSpaces>10429</CharactersWithSpaces>
  <Paragraphs>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2023-09-22T17:08:00Z</dcterms:created>
  <dc:creator>User</dc:creator>
  <dc:description/>
  <dc:language>pt-BR</dc:language>
  <cp:lastModifiedBy/>
  <dcterms:modified xsi:type="dcterms:W3CDTF">2023-12-18T16:33:56Z</dcterms:modified>
  <cp:revision>8</cp:revision>
  <dc:subject/>
  <dc:title/>
</cp:coreProperties>
</file>

<file path=docProps/custom.xml><?xml version="1.0" encoding="utf-8"?>
<Properties xmlns="http://schemas.openxmlformats.org/officeDocument/2006/custom-properties" xmlns:vt="http://schemas.openxmlformats.org/officeDocument/2006/docPropsVTypes"/>
</file>