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/>
      </w:pPr>
      <w:r>
        <w:rPr>
          <w:rFonts w:cs="Arial" w:ascii="Arial" w:hAnsi="Arial"/>
          <w:b/>
          <w:sz w:val="24"/>
          <w:shd w:fill="auto" w:val="clear"/>
          <w:lang w:eastAsia="zxx"/>
        </w:rPr>
        <w:t>ANEXO II – MOD</w:t>
      </w:r>
      <w:r>
        <w:rPr>
          <w:rFonts w:cs="Arial" w:ascii="Arial" w:hAnsi="Arial"/>
          <w:b/>
          <w:sz w:val="24"/>
          <w:lang w:eastAsia="zxx"/>
        </w:rPr>
        <w:t>ELO DE PROPOSTA DE PREÇOS</w:t>
      </w:r>
    </w:p>
    <w:p>
      <w:pPr>
        <w:pStyle w:val="Normal"/>
        <w:jc w:val="center"/>
        <w:rPr>
          <w:rFonts w:ascii="Arial" w:hAnsi="Arial" w:eastAsia="Arial" w:cs="Arial"/>
          <w:sz w:val="24"/>
          <w:lang w:eastAsia="zxx"/>
        </w:rPr>
      </w:pPr>
      <w:r>
        <w:rPr>
          <w:rFonts w:eastAsia="Arial" w:cs="Arial" w:ascii="Arial" w:hAnsi="Arial"/>
          <w:sz w:val="24"/>
          <w:lang w:eastAsia="zxx"/>
        </w:rPr>
        <w:t xml:space="preserve"> 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À Prefeitura Municipal do Rio Grande.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  <w:t>Prezados Senhores,</w:t>
      </w:r>
    </w:p>
    <w:p>
      <w:pPr>
        <w:pStyle w:val="Normal"/>
        <w:ind w:left="0" w:right="0" w:firstLine="567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Ttulo1"/>
        <w:jc w:val="both"/>
        <w:rPr/>
      </w:pPr>
      <w:r>
        <w:rPr>
          <w:rFonts w:eastAsia="Arial" w:cs="Arial" w:ascii="Arial" w:hAnsi="Arial"/>
          <w:sz w:val="24"/>
          <w:lang w:eastAsia="zxx"/>
        </w:rPr>
        <w:t xml:space="preserve"> </w:t>
      </w:r>
      <w:r>
        <w:rPr>
          <w:rFonts w:cs="Arial" w:ascii="Arial" w:hAnsi="Arial"/>
          <w:sz w:val="24"/>
          <w:lang w:eastAsia="zxx"/>
        </w:rPr>
        <w:tab/>
        <w:tab/>
        <w:t>Apresentamos a V.Sª, nossa proposta financeira para a</w:t>
      </w:r>
      <w:r>
        <w:rPr>
          <w:rFonts w:cs="Arial" w:ascii="Arial" w:hAnsi="Arial"/>
          <w:b w:val="false"/>
          <w:bCs w:val="false"/>
          <w:sz w:val="24"/>
          <w:lang w:eastAsia="zxx"/>
        </w:rPr>
        <w:t xml:space="preserve"> </w:t>
      </w:r>
      <w:r>
        <w:rPr>
          <w:rFonts w:eastAsia="HG Mincho Light J" w:cs="Arial" w:ascii="Arial" w:hAnsi="Arial"/>
          <w:b w:val="false"/>
          <w:bCs w:val="false"/>
          <w:color w:val="000000"/>
          <w:sz w:val="24"/>
          <w:szCs w:val="24"/>
          <w:lang w:val="pt-BR" w:eastAsia="zh-CN"/>
        </w:rPr>
        <w:t>prestação de serviços, sem dedicação exclusiva de mão de obra para Contratação de solução TIC (Tecnologia da Informação e Comunicação) Integrada de Gestão Pública ERP (Enterprise Resource Planning = Planejamento dos Recursos da Empresa) e BPM (Bussiness Process Management = Gestão de Processos de Negócio) no modelo de locação SaaS (Software as a Service = Software como um Serviço), em plataforma web, para os diversos setores e entidades da Administração Municipal Direta e Indireta, compreendendo operação de migração, implantação dos dados, parametrizações e configurações, treinamento, suporte técnico, manutenção corretiva, legal e evolutiva, conforme condições, requisitos obrigatórios, quantidades, exigências e demais especificações e quantitativos estabelecidos no Termo de Referência</w:t>
      </w:r>
      <w:r>
        <w:rPr>
          <w:rFonts w:eastAsia="Times New Roman" w:cs="Arial" w:ascii="Arial" w:hAnsi="Arial"/>
          <w:sz w:val="24"/>
          <w:lang w:eastAsia="zxx" w:bidi="zxx"/>
        </w:rPr>
        <w:t>,</w:t>
      </w:r>
      <w:r>
        <w:rPr>
          <w:rFonts w:eastAsia="Times New Roman" w:cs="Arial" w:ascii="Arial" w:hAnsi="Arial"/>
          <w:sz w:val="24"/>
          <w:szCs w:val="25"/>
          <w:lang w:eastAsia="pt-BR"/>
        </w:rPr>
        <w:t xml:space="preserve"> </w:t>
      </w:r>
      <w:r>
        <w:rPr>
          <w:rFonts w:cs="Arial" w:ascii="Arial" w:hAnsi="Arial"/>
          <w:sz w:val="24"/>
          <w:lang w:eastAsia="zxx"/>
        </w:rPr>
        <w:t>pelos preços orçados conforme segue</w:t>
      </w:r>
      <w:r>
        <w:rPr>
          <w:rFonts w:cs="Arial" w:ascii="Arial" w:hAnsi="Arial"/>
          <w:sz w:val="24"/>
          <w:shd w:fill="auto" w:val="clear"/>
          <w:lang w:eastAsia="zxx"/>
        </w:rPr>
        <w:t xml:space="preserve"> abaixo, nos termos do Edital e seus Anexos, referente ao </w:t>
      </w:r>
      <w:r>
        <w:rPr>
          <w:rFonts w:cs="Arial" w:ascii="Arial" w:hAnsi="Arial"/>
          <w:b/>
          <w:bCs/>
          <w:sz w:val="24"/>
          <w:shd w:fill="auto" w:val="clear"/>
          <w:lang w:eastAsia="zxx"/>
        </w:rPr>
        <w:t>Pregão E</w:t>
      </w:r>
      <w:r>
        <w:rPr>
          <w:rFonts w:cs="Arial" w:ascii="Arial" w:hAnsi="Arial"/>
          <w:b/>
          <w:sz w:val="24"/>
          <w:shd w:fill="auto" w:val="clear"/>
          <w:lang w:eastAsia="zxx"/>
        </w:rPr>
        <w:t xml:space="preserve">letrônico nº </w:t>
      </w:r>
      <w:r>
        <w:rPr>
          <w:rFonts w:cs="Arial" w:ascii="Arial" w:hAnsi="Arial"/>
          <w:b/>
          <w:sz w:val="24"/>
          <w:shd w:fill="auto" w:val="clear"/>
          <w:lang w:eastAsia="zxx"/>
        </w:rPr>
        <w:t>005</w:t>
      </w:r>
      <w:r>
        <w:rPr>
          <w:rFonts w:cs="Arial" w:ascii="Arial" w:hAnsi="Arial"/>
          <w:b/>
          <w:sz w:val="24"/>
          <w:szCs w:val="24"/>
          <w:shd w:fill="auto" w:val="clear"/>
          <w:lang w:val="pt-BR" w:eastAsia="zxx"/>
        </w:rPr>
        <w:t>/202</w:t>
      </w:r>
      <w:r>
        <w:rPr>
          <w:rFonts w:cs="Arial" w:ascii="Arial" w:hAnsi="Arial"/>
          <w:b/>
          <w:sz w:val="24"/>
          <w:szCs w:val="24"/>
          <w:shd w:fill="auto" w:val="clear"/>
          <w:lang w:val="pt-BR" w:eastAsia="zxx"/>
        </w:rPr>
        <w:t>4</w:t>
      </w:r>
      <w:r>
        <w:rPr>
          <w:rFonts w:cs="Arial" w:ascii="Arial" w:hAnsi="Arial"/>
          <w:b w:val="false"/>
          <w:bCs w:val="false"/>
          <w:sz w:val="24"/>
          <w:lang w:eastAsia="zxx"/>
        </w:rPr>
        <w:t xml:space="preserve">. </w:t>
      </w:r>
    </w:p>
    <w:p>
      <w:pPr>
        <w:pStyle w:val="Normal"/>
        <w:spacing w:before="0" w:after="12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right="0" w:hanging="0"/>
        <w:jc w:val="both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Caso nos seja adjudicado o objeto da licitação, comprometemos a assinar o Contrato no prazo determinado no documento de convocação, e, para esse fim, fornecemos os seguintes dados: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________________________________________</w:t>
      </w:r>
    </w:p>
    <w:p>
      <w:pPr>
        <w:pStyle w:val="Normal"/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 xml:space="preserve">Dados do Representante Legal da Empresa: </w:t>
      </w:r>
    </w:p>
    <w:p>
      <w:pPr>
        <w:pStyle w:val="Normal"/>
        <w:ind w:left="720" w:right="0" w:hanging="0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  <w:t>Dados do Responsável pela assinatura do Contrato:</w:t>
      </w:r>
    </w:p>
    <w:p>
      <w:pPr>
        <w:pStyle w:val="Normal"/>
        <w:ind w:left="720" w:right="0" w:hanging="0"/>
        <w:rPr>
          <w:rFonts w:ascii="Arial" w:hAnsi="Arial" w:cs="Arial"/>
          <w:b/>
          <w:b/>
          <w:sz w:val="24"/>
          <w:lang w:eastAsia="zxx"/>
        </w:rPr>
      </w:pPr>
      <w:r>
        <w:rPr>
          <w:rFonts w:cs="Arial" w:ascii="Arial" w:hAnsi="Arial"/>
          <w:b/>
          <w:sz w:val="24"/>
          <w:lang w:eastAsia="zxx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  <w:sz w:val="24"/>
          <w:lang w:eastAsia="zxx"/>
        </w:rPr>
      </w:pPr>
      <w:r>
        <w:rPr>
          <w:rFonts w:cs="Arial" w:ascii="Arial" w:hAnsi="Arial"/>
          <w:sz w:val="24"/>
          <w:lang w:eastAsia="zxx"/>
        </w:rPr>
        <w:t>E-mail para envio do contrato: 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tbl>
      <w:tblPr>
        <w:tblW w:w="10313" w:type="dxa"/>
        <w:jc w:val="left"/>
        <w:tblInd w:w="-863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436"/>
        <w:gridCol w:w="5239"/>
        <w:gridCol w:w="1188"/>
        <w:gridCol w:w="1475"/>
        <w:gridCol w:w="900"/>
        <w:gridCol w:w="1074"/>
      </w:tblGrid>
      <w:tr>
        <w:trPr>
          <w:trHeight w:val="217" w:hRule="atLeast"/>
        </w:trPr>
        <w:tc>
          <w:tcPr>
            <w:tcW w:w="83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Sistema de Gestão Pública Integrado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Item</w:t>
            </w:r>
          </w:p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Qtd.</w:t>
            </w:r>
          </w:p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Valor Unitário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Valor</w:t>
            </w:r>
          </w:p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Total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</w:t>
            </w:r>
          </w:p>
        </w:tc>
        <w:tc>
          <w:tcPr>
            <w:tcW w:w="7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/>
            </w:pPr>
            <w:r>
              <w:rPr>
                <w:rFonts w:cs="Arial" w:ascii="Arial" w:hAnsi="Arial"/>
              </w:rPr>
              <w:t>I</w:t>
            </w:r>
            <w:r>
              <w:rPr>
                <w:rFonts w:cs="Arial" w:ascii="Arial" w:hAnsi="Arial"/>
                <w:sz w:val="16"/>
              </w:rPr>
              <w:t>MPLANTAÇÃO</w:t>
            </w:r>
            <w:r>
              <w:rPr>
                <w:rFonts w:cs="Arial" w:ascii="Arial" w:hAnsi="Arial"/>
                <w:spacing w:val="-2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I</w:t>
            </w:r>
            <w:r>
              <w:rPr>
                <w:rFonts w:cs="Arial" w:ascii="Arial" w:hAnsi="Arial"/>
                <w:sz w:val="16"/>
              </w:rPr>
              <w:t>NTEGRADA</w:t>
            </w:r>
            <w:r>
              <w:rPr>
                <w:rFonts w:cs="Arial" w:ascii="Arial" w:hAnsi="Arial"/>
                <w:spacing w:val="-3"/>
                <w:sz w:val="16"/>
              </w:rPr>
              <w:t xml:space="preserve"> </w:t>
            </w:r>
            <w:r>
              <w:rPr>
                <w:rFonts w:cs="Arial" w:ascii="Arial" w:hAnsi="Arial"/>
                <w:sz w:val="16"/>
              </w:rPr>
              <w:t>DO</w:t>
            </w:r>
            <w:r>
              <w:rPr>
                <w:rFonts w:cs="Arial" w:ascii="Arial" w:hAnsi="Arial"/>
                <w:spacing w:val="-2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S</w:t>
            </w:r>
            <w:r>
              <w:rPr>
                <w:rFonts w:cs="Arial" w:ascii="Arial" w:hAnsi="Arial"/>
                <w:sz w:val="16"/>
              </w:rPr>
              <w:t>ISTEMA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Diagnóstico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serviço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Configuração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serviço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Migração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Implantação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Informações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serviço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1.4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habilitação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sistema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para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uso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serviço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2.</w:t>
            </w:r>
          </w:p>
        </w:tc>
        <w:tc>
          <w:tcPr>
            <w:tcW w:w="7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/>
            </w:pPr>
            <w:r>
              <w:rPr>
                <w:rFonts w:cs="Arial" w:ascii="Arial" w:hAnsi="Arial"/>
              </w:rPr>
              <w:t>T</w:t>
            </w:r>
            <w:r>
              <w:rPr>
                <w:rFonts w:cs="Arial" w:ascii="Arial" w:hAnsi="Arial"/>
                <w:sz w:val="16"/>
              </w:rPr>
              <w:t>REINAMENTO</w:t>
            </w:r>
            <w:r>
              <w:rPr>
                <w:rFonts w:cs="Arial" w:ascii="Arial" w:hAnsi="Arial"/>
                <w:spacing w:val="-2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C</w:t>
            </w:r>
            <w:r>
              <w:rPr>
                <w:rFonts w:cs="Arial" w:ascii="Arial" w:hAnsi="Arial"/>
                <w:sz w:val="16"/>
              </w:rPr>
              <w:t>ONJUNTO</w:t>
            </w:r>
            <w:r>
              <w:rPr>
                <w:rFonts w:cs="Arial" w:ascii="Arial" w:hAnsi="Arial"/>
                <w:spacing w:val="-1"/>
                <w:sz w:val="16"/>
              </w:rPr>
              <w:t xml:space="preserve"> </w:t>
            </w:r>
            <w:r>
              <w:rPr>
                <w:rFonts w:cs="Arial" w:ascii="Arial" w:hAnsi="Arial"/>
                <w:sz w:val="16"/>
              </w:rPr>
              <w:t>DE</w:t>
            </w:r>
            <w:r>
              <w:rPr>
                <w:rFonts w:cs="Arial" w:ascii="Arial" w:hAnsi="Arial"/>
                <w:spacing w:val="-5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U</w:t>
            </w:r>
            <w:r>
              <w:rPr>
                <w:rFonts w:cs="Arial" w:ascii="Arial" w:hAnsi="Arial"/>
                <w:sz w:val="16"/>
              </w:rPr>
              <w:t>SUÁRIOS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  <w:sz w:val="16"/>
              </w:rPr>
            </w:pPr>
            <w:r>
              <w:rPr>
                <w:rFonts w:cs="Arial" w:ascii="Arial" w:hAnsi="Arial"/>
                <w:sz w:val="16"/>
              </w:rPr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2.1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treinamento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na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implantação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sistema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para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2500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(mil)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servidores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serviço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Item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Qtd.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</w:t>
            </w:r>
          </w:p>
        </w:tc>
        <w:tc>
          <w:tcPr>
            <w:tcW w:w="7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/>
            </w:pPr>
            <w:r>
              <w:rPr>
                <w:rFonts w:cs="Arial" w:ascii="Arial" w:hAnsi="Arial"/>
              </w:rPr>
              <w:t>M</w:t>
            </w:r>
            <w:r>
              <w:rPr>
                <w:rFonts w:cs="Arial" w:ascii="Arial" w:hAnsi="Arial"/>
                <w:sz w:val="16"/>
              </w:rPr>
              <w:t>ÓDULOS</w:t>
            </w:r>
            <w:r>
              <w:rPr>
                <w:rFonts w:cs="Arial" w:ascii="Arial" w:hAnsi="Arial"/>
                <w:spacing w:val="-4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A</w:t>
            </w:r>
            <w:r>
              <w:rPr>
                <w:rFonts w:cs="Arial" w:ascii="Arial" w:hAnsi="Arial"/>
                <w:sz w:val="16"/>
              </w:rPr>
              <w:t>DMINISTRATIVOS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Cadastro Único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Repositório de Certificados Digitais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Gerenciamento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LGPD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Plano Plurianual (PPA)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Lei de Diretrizes Orçamentárias (LDO)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Lei Orçamentária Anual (Loa)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Escrituração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Contábil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Execução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Financeira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Prestação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Contas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Controle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Interno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Pessoal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Folha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Pagamento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Segurança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Saúde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Servidor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Estágio</w:t>
            </w:r>
            <w:r>
              <w:rPr>
                <w:rFonts w:cs="Arial" w:ascii="Arial" w:hAnsi="Arial"/>
                <w:spacing w:val="-6"/>
              </w:rPr>
              <w:t xml:space="preserve"> </w:t>
            </w:r>
            <w:r>
              <w:rPr>
                <w:rFonts w:cs="Arial" w:ascii="Arial" w:hAnsi="Arial"/>
              </w:rPr>
              <w:t>Probatório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Avaliação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Desempenho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Recrutamento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Seleção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Treinamento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Desenvolvimento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Ponto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Eletrônico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3.19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Compras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Licitações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Inclusão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Controle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Contratos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Patrimônio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Almoxarifado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Controle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Frota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Combustíveis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Procuradoria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Jurídica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Legislação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Portal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Transparência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Lei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Acesso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à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Informação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Portal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Autoatendimento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Portal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Institucional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3.29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Processo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Digital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Ouvidoria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Diário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Oficial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Eletrônico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Públicos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Ambiental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Fiscalização</w:t>
            </w:r>
            <w:r>
              <w:rPr>
                <w:rFonts w:cs="Arial" w:ascii="Arial" w:hAnsi="Arial"/>
                <w:spacing w:val="-6"/>
              </w:rPr>
              <w:t xml:space="preserve"> </w:t>
            </w:r>
            <w:r>
              <w:rPr>
                <w:rFonts w:cs="Arial" w:ascii="Arial" w:hAnsi="Arial"/>
              </w:rPr>
              <w:t>Fazendária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Simples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Nacional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Escrita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Fiscal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Eletrônica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ISS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Bancos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Nota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Fiscal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Eletrônica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Serviços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3.39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da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Arrecadação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IPTU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Taxas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ITBI 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Taxas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do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ISS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Taxas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Receitas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Diversas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Contribuição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Melhoria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Obras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Posturas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Cemitérios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Dívida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Ativa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Domicílio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Tributário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Eletrônico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(DTE)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3.49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APP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(Aplicativo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Mobile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Autoatendimento)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3.50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BI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(Indicadores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Gestão)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3.51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Integrada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Eletrônica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Documentos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(GED)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3.52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Habitação e Regularização Fundiária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Item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Qtd.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9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</w:t>
            </w:r>
          </w:p>
        </w:tc>
        <w:tc>
          <w:tcPr>
            <w:tcW w:w="7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/>
            </w:pPr>
            <w:r>
              <w:rPr>
                <w:rFonts w:cs="Arial" w:ascii="Arial" w:hAnsi="Arial"/>
              </w:rPr>
              <w:t>M</w:t>
            </w:r>
            <w:r>
              <w:rPr>
                <w:rFonts w:cs="Arial" w:ascii="Arial" w:hAnsi="Arial"/>
                <w:sz w:val="16"/>
              </w:rPr>
              <w:t>ÓDULOS</w:t>
            </w:r>
            <w:r>
              <w:rPr>
                <w:rFonts w:cs="Arial" w:ascii="Arial" w:hAnsi="Arial"/>
                <w:spacing w:val="-3"/>
                <w:sz w:val="16"/>
              </w:rPr>
              <w:t xml:space="preserve"> PARA </w:t>
            </w:r>
            <w:r>
              <w:rPr>
                <w:rFonts w:cs="Arial" w:ascii="Arial" w:hAnsi="Arial"/>
              </w:rPr>
              <w:t>S</w:t>
            </w:r>
            <w:r>
              <w:rPr>
                <w:rFonts w:cs="Arial" w:ascii="Arial" w:hAnsi="Arial"/>
                <w:sz w:val="16"/>
              </w:rPr>
              <w:t>AÚDE</w:t>
            </w:r>
            <w:r>
              <w:rPr>
                <w:rFonts w:cs="Arial" w:ascii="Arial" w:hAnsi="Arial"/>
                <w:spacing w:val="-2"/>
                <w:sz w:val="16"/>
              </w:rPr>
              <w:t xml:space="preserve"> </w:t>
            </w:r>
            <w:r>
              <w:rPr>
                <w:rFonts w:cs="Arial" w:ascii="Arial" w:hAnsi="Arial"/>
                <w:sz w:val="16"/>
              </w:rPr>
              <w:t>E</w:t>
            </w:r>
            <w:r>
              <w:rPr>
                <w:rFonts w:cs="Arial" w:ascii="Arial" w:hAnsi="Arial"/>
                <w:spacing w:val="-3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A</w:t>
            </w:r>
            <w:r>
              <w:rPr>
                <w:rFonts w:cs="Arial" w:ascii="Arial" w:hAnsi="Arial"/>
                <w:sz w:val="16"/>
              </w:rPr>
              <w:t>SSISTÊNCIA</w:t>
            </w:r>
            <w:r>
              <w:rPr>
                <w:rFonts w:cs="Arial" w:ascii="Arial" w:hAnsi="Arial"/>
                <w:spacing w:val="-2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S</w:t>
            </w:r>
            <w:r>
              <w:rPr>
                <w:rFonts w:cs="Arial" w:ascii="Arial" w:hAnsi="Arial"/>
                <w:sz w:val="16"/>
              </w:rPr>
              <w:t>OCIAL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Cadastros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Nacionais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Agendamentos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da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Saúde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Faturamento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dos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Saúde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Ambulatório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Farmácia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Laboratório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da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Atenção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Primária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Internação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Hospitalar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Alta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Complexidade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Imunizações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Acesso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Móvel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Paciente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Acesso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Móvel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ACS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(Agente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Comunitário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Saúde)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CAPS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Atendimento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Hospitalar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Atendimento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Social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Prontuário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Médico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Prontuário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Odontológico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Registro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das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Ações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Ambulatoriais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Controle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Tratamento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Fora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Domicílio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4.19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Transporte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em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Saúde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4.20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Gestão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da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UPA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4.21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Vigilância</w:t>
            </w:r>
            <w:r>
              <w:rPr>
                <w:rFonts w:cs="Arial" w:ascii="Arial" w:hAnsi="Arial"/>
                <w:spacing w:val="-6"/>
              </w:rPr>
              <w:t xml:space="preserve"> </w:t>
            </w:r>
            <w:r>
              <w:rPr>
                <w:rFonts w:cs="Arial" w:ascii="Arial" w:hAnsi="Arial"/>
              </w:rPr>
              <w:t>Epidemiológica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4.22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Vigilância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Sanitária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4.23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Vigilância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em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Saúde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Trabalhador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4.24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Controle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Zoonoses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Item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Qtd.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</w:t>
            </w:r>
          </w:p>
        </w:tc>
        <w:tc>
          <w:tcPr>
            <w:tcW w:w="7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rPr/>
            </w:pPr>
            <w:r>
              <w:rPr>
                <w:rFonts w:cs="Arial" w:ascii="Arial" w:hAnsi="Arial"/>
              </w:rPr>
              <w:t>M</w:t>
            </w:r>
            <w:r>
              <w:rPr>
                <w:rFonts w:cs="Arial" w:ascii="Arial" w:hAnsi="Arial"/>
                <w:sz w:val="16"/>
              </w:rPr>
              <w:t>ÓDULOS PARA</w:t>
            </w:r>
            <w:r>
              <w:rPr>
                <w:rFonts w:cs="Arial" w:ascii="Arial" w:hAnsi="Arial"/>
                <w:spacing w:val="-3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z w:val="16"/>
              </w:rPr>
              <w:t>DUCAÇÃO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8D8D8" w:val="clea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Administração</w:t>
            </w:r>
            <w:r>
              <w:rPr>
                <w:rFonts w:cs="Arial" w:ascii="Arial" w:hAnsi="Arial"/>
                <w:spacing w:val="-6"/>
              </w:rPr>
              <w:t xml:space="preserve"> </w:t>
            </w:r>
            <w:r>
              <w:rPr>
                <w:rFonts w:cs="Arial" w:ascii="Arial" w:hAnsi="Arial"/>
              </w:rPr>
              <w:t>Educacional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Calendário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Escolar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5.3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Administração</w:t>
            </w:r>
            <w:r>
              <w:rPr>
                <w:rFonts w:cs="Arial" w:ascii="Arial" w:hAnsi="Arial"/>
                <w:spacing w:val="-6"/>
              </w:rPr>
              <w:t xml:space="preserve"> </w:t>
            </w:r>
            <w:r>
              <w:rPr>
                <w:rFonts w:cs="Arial" w:ascii="Arial" w:hAnsi="Arial"/>
              </w:rPr>
              <w:t>Pedagógica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5.4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Secretaria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Escolar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8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5.5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Central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Vagas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5.6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Censo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Escolar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20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5.7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Alimentação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Escolar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Nutrição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5.8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Biblioteca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5.9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Transporte Escolar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5.10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Portal do Professor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5.11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Educacionais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online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5.12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Transparência</w:t>
            </w:r>
            <w:r>
              <w:rPr>
                <w:rFonts w:cs="Arial" w:ascii="Arial" w:hAnsi="Arial"/>
                <w:spacing w:val="-5"/>
              </w:rPr>
              <w:t xml:space="preserve"> </w:t>
            </w:r>
            <w:r>
              <w:rPr>
                <w:rFonts w:cs="Arial" w:ascii="Arial" w:hAnsi="Arial"/>
              </w:rPr>
              <w:t>Educacional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meses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Item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Descrição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Unidade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Qtd.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subttul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7.</w:t>
            </w:r>
          </w:p>
        </w:tc>
        <w:tc>
          <w:tcPr>
            <w:tcW w:w="79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Tabelasubttulo"/>
              <w:widowControl w:val="false"/>
              <w:rPr/>
            </w:pPr>
            <w:r>
              <w:rPr>
                <w:rFonts w:cs="Arial" w:ascii="Arial" w:hAnsi="Arial"/>
              </w:rPr>
              <w:t>S</w:t>
            </w:r>
            <w:r>
              <w:rPr>
                <w:rFonts w:cs="Arial" w:ascii="Arial" w:hAnsi="Arial"/>
                <w:sz w:val="16"/>
              </w:rPr>
              <w:t>ERVIÇOS</w:t>
            </w:r>
            <w:r>
              <w:rPr>
                <w:rFonts w:cs="Arial" w:ascii="Arial" w:hAnsi="Arial"/>
                <w:spacing w:val="-1"/>
                <w:sz w:val="16"/>
              </w:rPr>
              <w:t xml:space="preserve"> </w:t>
            </w:r>
            <w:r>
              <w:rPr>
                <w:rFonts w:cs="Arial" w:ascii="Arial" w:hAnsi="Arial"/>
                <w:sz w:val="16"/>
              </w:rPr>
              <w:t>SOB</w:t>
            </w:r>
            <w:r>
              <w:rPr>
                <w:rFonts w:cs="Arial" w:ascii="Arial" w:hAnsi="Arial"/>
                <w:spacing w:val="-2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D</w:t>
            </w:r>
            <w:r>
              <w:rPr>
                <w:rFonts w:cs="Arial" w:ascii="Arial" w:hAnsi="Arial"/>
                <w:sz w:val="16"/>
              </w:rPr>
              <w:t>EMANDA</w:t>
            </w:r>
            <w:r>
              <w:rPr>
                <w:rFonts w:cs="Arial" w:ascii="Arial" w:hAnsi="Arial"/>
                <w:spacing w:val="-3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(R</w:t>
            </w:r>
            <w:r>
              <w:rPr>
                <w:rFonts w:cs="Arial" w:ascii="Arial" w:hAnsi="Arial"/>
                <w:sz w:val="16"/>
              </w:rPr>
              <w:t>ESERVA</w:t>
            </w:r>
            <w:r>
              <w:rPr>
                <w:rFonts w:cs="Arial" w:ascii="Arial" w:hAnsi="Arial"/>
                <w:spacing w:val="-3"/>
                <w:sz w:val="16"/>
              </w:rPr>
              <w:t xml:space="preserve"> </w:t>
            </w:r>
            <w:r>
              <w:rPr>
                <w:rFonts w:cs="Arial" w:ascii="Arial" w:hAnsi="Arial"/>
              </w:rPr>
              <w:t>T</w:t>
            </w:r>
            <w:r>
              <w:rPr>
                <w:rFonts w:cs="Arial" w:ascii="Arial" w:hAnsi="Arial"/>
                <w:sz w:val="16"/>
              </w:rPr>
              <w:t>ÉCNICA</w:t>
            </w:r>
            <w:r>
              <w:rPr>
                <w:rFonts w:cs="Arial" w:ascii="Arial" w:hAnsi="Arial"/>
              </w:rPr>
              <w:t>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9D9D9" w:val="clear"/>
            <w:vAlign w:val="cente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center"/>
          </w:tcPr>
          <w:p>
            <w:pPr>
              <w:pStyle w:val="Tabelasubttulo"/>
              <w:widowControl w:val="false"/>
              <w:snapToGrid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7.1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 de atendimento técnico e outros não incluídos nas atividades de</w:t>
            </w:r>
            <w:r>
              <w:rPr>
                <w:rFonts w:cs="Arial" w:ascii="Arial" w:hAnsi="Arial"/>
                <w:spacing w:val="-53"/>
              </w:rPr>
              <w:t xml:space="preserve"> </w:t>
            </w:r>
            <w:r>
              <w:rPr>
                <w:rFonts w:cs="Arial" w:ascii="Arial" w:hAnsi="Arial"/>
              </w:rPr>
              <w:t>personalização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customização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1"/>
              </w:rPr>
              <w:t xml:space="preserve"> </w:t>
            </w:r>
            <w:r>
              <w:rPr>
                <w:rFonts w:cs="Arial" w:ascii="Arial" w:hAnsi="Arial"/>
              </w:rPr>
              <w:t>softwares.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400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horas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7.2</w:t>
            </w:r>
          </w:p>
        </w:tc>
        <w:tc>
          <w:tcPr>
            <w:tcW w:w="5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rPr/>
            </w:pP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personalização</w:t>
            </w:r>
            <w:r>
              <w:rPr>
                <w:rFonts w:cs="Arial" w:ascii="Arial" w:hAnsi="Arial"/>
                <w:spacing w:val="-1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customização de</w:t>
            </w:r>
            <w:r>
              <w:rPr>
                <w:rFonts w:cs="Arial" w:ascii="Arial" w:hAnsi="Arial"/>
                <w:spacing w:val="-2"/>
              </w:rPr>
              <w:t xml:space="preserve"> </w:t>
            </w:r>
            <w:r>
              <w:rPr>
                <w:rFonts w:cs="Arial" w:ascii="Arial" w:hAnsi="Arial"/>
              </w:rPr>
              <w:t>softwares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e</w:t>
            </w:r>
            <w:r>
              <w:rPr>
                <w:rFonts w:cs="Arial" w:ascii="Arial" w:hAnsi="Arial"/>
                <w:spacing w:val="-4"/>
              </w:rPr>
              <w:t xml:space="preserve"> </w:t>
            </w:r>
            <w:r>
              <w:rPr>
                <w:rFonts w:cs="Arial" w:ascii="Arial" w:hAnsi="Arial"/>
              </w:rPr>
              <w:t>serviços</w:t>
            </w:r>
            <w:r>
              <w:rPr>
                <w:rFonts w:cs="Arial" w:ascii="Arial" w:hAnsi="Arial"/>
                <w:spacing w:val="-3"/>
              </w:rPr>
              <w:t xml:space="preserve"> </w:t>
            </w:r>
            <w:r>
              <w:rPr>
                <w:rFonts w:cs="Arial" w:ascii="Arial" w:hAnsi="Arial"/>
              </w:rPr>
              <w:t>correlatos.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600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horas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</w:t>
            </w:r>
          </w:p>
        </w:tc>
      </w:tr>
      <w:tr>
        <w:trPr>
          <w:trHeight w:val="217" w:hRule="atLeast"/>
        </w:trPr>
        <w:tc>
          <w:tcPr>
            <w:tcW w:w="8338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/>
            </w:pPr>
            <w:r>
              <w:rPr>
                <w:rFonts w:eastAsia="Arial" w:cs="Arial" w:ascii="Arial" w:hAnsi="Arial"/>
              </w:rPr>
              <w:t xml:space="preserve">                                                                                                                </w:t>
            </w:r>
            <w:r>
              <w:rPr>
                <w:rFonts w:cs="Arial" w:ascii="Arial" w:hAnsi="Arial"/>
              </w:rPr>
              <w:t>Valor total da proposta</w:t>
            </w:r>
          </w:p>
        </w:tc>
        <w:tc>
          <w:tcPr>
            <w:tcW w:w="197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elacontedo"/>
              <w:widowControl w:val="false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R$ XX,XX</w:t>
            </w:r>
          </w:p>
        </w:tc>
      </w:tr>
    </w:tbl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  <w:sz w:val="24"/>
          <w:lang w:eastAsia="zxx"/>
        </w:rPr>
      </w:pPr>
      <w:r>
        <w:rPr>
          <w:rFonts w:cs="Arial" w:ascii="Arial" w:hAnsi="Arial"/>
          <w:color w:val="FF0000"/>
          <w:sz w:val="24"/>
          <w:lang w:eastAsia="zxx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eastAsia="Times New Roman" w:cs="Arial"/>
          <w:color w:val="FF0000"/>
          <w:sz w:val="24"/>
          <w:lang w:val="pt-BR" w:eastAsia="ar-SA"/>
        </w:rPr>
      </w:pPr>
      <w:r>
        <w:rPr>
          <w:rFonts w:eastAsia="Times New Roman" w:cs="Arial" w:ascii="Arial" w:hAnsi="Arial"/>
          <w:color w:val="FF0000"/>
          <w:sz w:val="24"/>
          <w:lang w:val="pt-BR" w:eastAsia="ar-SA"/>
        </w:rPr>
      </w:r>
    </w:p>
    <w:p>
      <w:pPr>
        <w:pStyle w:val="Normal"/>
        <w:jc w:val="both"/>
        <w:rPr>
          <w:rFonts w:ascii="Arial" w:hAnsi="Arial" w:eastAsia="Times New Roman" w:cs="Arial"/>
          <w:sz w:val="24"/>
          <w:lang w:val="pt-BR" w:eastAsia="ar-SA"/>
        </w:rPr>
      </w:pPr>
      <w:r>
        <w:rPr>
          <w:rFonts w:eastAsia="Times New Roman" w:cs="Arial" w:ascii="Arial" w:hAnsi="Arial"/>
          <w:sz w:val="24"/>
          <w:lang w:val="pt-BR" w:eastAsia="ar-SA"/>
        </w:rPr>
        <w:t>Validade proposta:</w:t>
      </w:r>
    </w:p>
    <w:p>
      <w:pPr>
        <w:pStyle w:val="Normal"/>
        <w:ind w:left="-120" w:right="0" w:hanging="0"/>
        <w:jc w:val="both"/>
        <w:rPr>
          <w:rFonts w:ascii="Arial" w:hAnsi="Arial" w:eastAsia="Times New Roman" w:cs="Arial"/>
          <w:color w:val="FF0000"/>
          <w:sz w:val="24"/>
          <w:lang w:val="pt-BR" w:eastAsia="zxx"/>
        </w:rPr>
      </w:pPr>
      <w:r>
        <w:rPr>
          <w:rFonts w:eastAsia="Times New Roman" w:cs="Arial" w:ascii="Arial" w:hAnsi="Arial"/>
          <w:color w:val="FF0000"/>
          <w:sz w:val="24"/>
          <w:lang w:val="pt-BR" w:eastAsia="zxx"/>
        </w:rPr>
      </w:r>
    </w:p>
    <w:p>
      <w:pPr>
        <w:pStyle w:val="Normal"/>
        <w:widowControl w:val="false"/>
        <w:jc w:val="right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  <w:t>(Município), (Estado), ______ de _________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4"/>
          <w:lang w:val="pt-BR" w:eastAsia="zxx"/>
        </w:rPr>
      </w:pPr>
      <w:r>
        <w:rPr>
          <w:rFonts w:eastAsia="Times New Roman" w:cs="Arial" w:ascii="Arial" w:hAnsi="Arial"/>
          <w:bCs/>
          <w:sz w:val="24"/>
          <w:lang w:val="pt-BR" w:eastAsia="zxx"/>
        </w:rPr>
        <w:t>Representante Legal</w:t>
      </w:r>
    </w:p>
    <w:p>
      <w:pPr>
        <w:pStyle w:val="Normal"/>
        <w:rPr>
          <w:rFonts w:ascii="Arial" w:hAnsi="Arial" w:eastAsia="Times New Roman" w:cs="Arial"/>
          <w:sz w:val="24"/>
          <w:lang w:val="pt-BR" w:eastAsia="zxx"/>
        </w:rPr>
      </w:pPr>
      <w:r>
        <w:rPr>
          <w:rFonts w:eastAsia="Times New Roman" w:cs="Arial" w:ascii="Arial" w:hAnsi="Arial"/>
          <w:sz w:val="24"/>
          <w:lang w:val="pt-BR" w:eastAsia="zxx"/>
        </w:rPr>
      </w:r>
    </w:p>
    <w:p>
      <w:pPr>
        <w:pStyle w:val="Normal"/>
        <w:rPr>
          <w:rFonts w:ascii="Aptos Narrow" w:hAnsi="Aptos Narrow" w:cs="Arial"/>
          <w:sz w:val="24"/>
          <w:lang w:val="pt-BR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21" wp14:anchorId="69ADF8BA">
              <wp:simplePos x="0" y="0"/>
              <wp:positionH relativeFrom="column">
                <wp:posOffset>5822950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8.5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4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5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6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56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46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6" wp14:anchorId="154B6775">
              <wp:simplePos x="0" y="0"/>
              <wp:positionH relativeFrom="column">
                <wp:posOffset>-6109970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1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30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410210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2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  <w:sz w:val="32"/>
        <w:szCs w:val="32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6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-2072640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2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Gestão Administrativa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36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  <w:lang w:eastAsia="zxx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  <w:lang w:eastAsia="zxx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  <w:lang w:eastAsia="zxx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  <w:lang w:eastAsia="zxx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3z0">
    <w:name w:val="WW8Num3z0"/>
    <w:qFormat/>
    <w:rPr>
      <w:rFonts w:ascii="Wingdings" w:hAnsi="Wingdings" w:cs="Wingdings"/>
      <w:sz w:val="18"/>
      <w:lang w:eastAsia="zxx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normal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" w:cs="Lohit Devanagari"/>
      <w:sz w:val="28"/>
      <w:szCs w:val="28"/>
    </w:rPr>
  </w:style>
  <w:style w:type="paragraph" w:styleId="Tabelacontedo">
    <w:name w:val="Tabela conteúdo"/>
    <w:basedOn w:val="Normal"/>
    <w:qFormat/>
    <w:pPr>
      <w:widowControl w:val="false"/>
      <w:suppressLineNumbers/>
    </w:pPr>
    <w:rPr>
      <w:sz w:val="20"/>
    </w:rPr>
  </w:style>
  <w:style w:type="paragraph" w:styleId="Tabelattulo">
    <w:name w:val="Tabela título"/>
    <w:basedOn w:val="Tabelacontedo"/>
    <w:qFormat/>
    <w:pPr>
      <w:shd w:val="clear" w:fill="BFBFBF"/>
      <w:jc w:val="center"/>
    </w:pPr>
    <w:rPr>
      <w:b/>
      <w:bCs/>
    </w:rPr>
  </w:style>
  <w:style w:type="paragraph" w:styleId="Tabelasubttulo">
    <w:name w:val="Tabela subtítulo"/>
    <w:basedOn w:val="Tabelattulo"/>
    <w:qFormat/>
    <w:pPr>
      <w:shd w:val="clear" w:fill="D9D9D9"/>
      <w:suppressAutoHyphens w:val="true"/>
      <w:jc w:val="left"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6">
    <w:name w:val="WW8Num6"/>
    <w:qFormat/>
  </w:style>
  <w:style w:type="numbering" w:styleId="WW8Num3">
    <w:name w:val="WW8Num3"/>
    <w:qFormat/>
  </w:style>
  <w:style w:type="numbering" w:styleId="WW8Num5">
    <w:name w:val="WW8Num5"/>
    <w:qFormat/>
  </w:style>
  <w:style w:type="numbering" w:styleId="WW8Num4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Application>LibreOffice/7.4.4.2$Windows_X86_64 LibreOffice_project/85569322deea74ec9134968a29af2df5663baa21</Application>
  <AppVersion>15.0000</AppVersion>
  <Pages>5</Pages>
  <Words>1492</Words>
  <Characters>7773</Characters>
  <CharactersWithSpaces>8717</CharactersWithSpaces>
  <Paragraphs>658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2024-02-15T17:38:58Z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