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 w:eastAsiaTheme="minorHAnsi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</w:t>
      </w:r>
      <w:r>
        <w:rPr>
          <w:rFonts w:eastAsia="Calibri" w:cs="Arial" w:ascii="Arial" w:hAnsi="Arial" w:eastAsiaTheme="minorHAnsi"/>
          <w:sz w:val="24"/>
          <w:szCs w:val="24"/>
        </w:rPr>
        <w:t xml:space="preserve">Pregão Eletrônico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º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120/2024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alimentos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widowControl/>
        <w:tabs>
          <w:tab w:val="clear" w:pos="708"/>
          <w:tab w:val="left" w:pos="3945" w:leader="none"/>
        </w:tabs>
        <w:suppressAutoHyphens w:val="true"/>
        <w:bidi w:val="0"/>
        <w:spacing w:before="0" w:after="0"/>
        <w:ind w:left="-1247" w:right="0" w:hanging="0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widowControl/>
        <w:tabs>
          <w:tab w:val="clear" w:pos="708"/>
          <w:tab w:val="left" w:pos="3945" w:leader="none"/>
        </w:tabs>
        <w:suppressAutoHyphens w:val="true"/>
        <w:bidi w:val="0"/>
        <w:spacing w:before="0" w:after="0"/>
        <w:ind w:left="-1247" w:right="0" w:hanging="0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1310" w:type="dxa"/>
        <w:jc w:val="left"/>
        <w:tblInd w:w="-13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5384"/>
        <w:gridCol w:w="1696"/>
        <w:gridCol w:w="1020"/>
        <w:gridCol w:w="1035"/>
        <w:gridCol w:w="1559"/>
      </w:tblGrid>
      <w:tr>
        <w:trPr/>
        <w:tc>
          <w:tcPr>
            <w:tcW w:w="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Aptos Narrow" w:cs="Aptos Narrow"/>
                <w:b/>
                <w:b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b/>
                <w:sz w:val="24"/>
                <w:szCs w:val="24"/>
                <w:lang w:val="pt-BR" w:eastAsia="zh-CN"/>
              </w:rPr>
            </w:r>
          </w:p>
        </w:tc>
        <w:tc>
          <w:tcPr>
            <w:tcW w:w="5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eastAsia="Aptos Narrow" w:cs="Aptos Narrow"/>
                <w:b/>
                <w:b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b/>
                <w:sz w:val="24"/>
                <w:szCs w:val="24"/>
                <w:lang w:val="pt-BR" w:eastAsia="zh-CN"/>
              </w:rPr>
              <w:t>Descrição:</w:t>
            </w:r>
          </w:p>
        </w:tc>
        <w:tc>
          <w:tcPr>
            <w:tcW w:w="1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Aptos Narrow" w:cs="Aptos Narrow"/>
                <w:b/>
                <w:b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b/>
                <w:sz w:val="24"/>
                <w:szCs w:val="24"/>
                <w:lang w:val="pt-BR" w:eastAsia="zh-CN"/>
              </w:rPr>
              <w:t xml:space="preserve">Unidade 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Aptos Narrow" w:cs="Aptos Narrow"/>
                <w:b/>
                <w:b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b/>
                <w:sz w:val="24"/>
                <w:szCs w:val="24"/>
                <w:lang w:val="pt-BR" w:eastAsia="zh-CN"/>
              </w:rPr>
              <w:t>Qtde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Aptos Narrow" w:cs="Aptos Narrow"/>
                <w:b/>
                <w:b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b/>
                <w:sz w:val="24"/>
                <w:szCs w:val="24"/>
                <w:lang w:val="pt-BR" w:eastAsia="zh-CN"/>
              </w:rPr>
              <w:t>Vlr unide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113" w:right="227" w:hanging="0"/>
              <w:jc w:val="center"/>
              <w:rPr>
                <w:rFonts w:ascii="Calibri" w:hAnsi="Calibri" w:eastAsia="Aptos Narrow" w:cs="Aptos Narrow"/>
                <w:b/>
                <w:b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b/>
                <w:sz w:val="24"/>
                <w:szCs w:val="24"/>
                <w:lang w:val="pt-BR" w:eastAsia="zh-CN"/>
              </w:rPr>
              <w:t>Vlr Total</w:t>
            </w:r>
          </w:p>
        </w:tc>
      </w:tr>
      <w:tr>
        <w:trPr/>
        <w:tc>
          <w:tcPr>
            <w:tcW w:w="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Achocolatado em pó: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p</w:t>
            </w:r>
            <w:r>
              <w:rPr>
                <w:rFonts w:eastAsia="HG Mincho Light J;msmincho" w:cs="Calibri Light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roduto desidratado constituído por cacau em pó, açúcar, maltodextrina, leite em pó, emulsificante lecitina de soja, sal refinado, aroma natural de baunilha e chocolate e no mínimo as seguintes vitaminas e minerais: vitaminas a, d, c, tiamina, riboflavina, niacina, piridoxina, ácido fólico, b12, ferro, iodo e zinco. O produto não poderá conter glúten, óleo ou gordura vegetal hidrogenada, corantes artificiais e aromatizantes artificiais. E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>mbalagem de 1kg, contendo data de validade e marca do produto. O produto deverá ter validade mínima de 1 ano na entrega.</w:t>
            </w:r>
          </w:p>
        </w:tc>
        <w:tc>
          <w:tcPr>
            <w:tcW w:w="1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5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Contedodatabela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Acholatado diet: </w:t>
            </w:r>
            <w:r>
              <w:rPr>
                <w:rFonts w:eastAsia="HG Mincho Light J;msmincho" w:cs="Calibri Ligh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produto</w:t>
            </w:r>
            <w:r>
              <w:rPr>
                <w:rFonts w:eastAsia="HG Mincho Light J;msmincho" w:cs="Calibri Ligh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 </w:t>
            </w:r>
            <w:r>
              <w:rPr>
                <w:rFonts w:eastAsia="HG Mincho Light J;msmincho" w:cs="Calibri Light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em pó instantâneo diet, embalagem de 200 a 250 g, isento de glúten, isento de lactose, com prazo de validade mínima de um ano a partir da data de entrega do produto. Características: maltodextrina, cacau lecitinado, viaminas e minerais, nicotinamida, aroma idêntico ao natural de baunilha; edulcorantes artificiais: ciclamato de sódio, aspartame, sacarina sódica e acesulfame de potássio; antiumectante: dióxido de silício. embalaem de 210g. Fabricação: máximo até 60 dias.</w:t>
            </w:r>
          </w:p>
        </w:tc>
        <w:tc>
          <w:tcPr>
            <w:tcW w:w="1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5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Açúcar refinado: </w:t>
            </w:r>
            <w:r>
              <w:rPr>
                <w:rFonts w:eastAsia="HG Mincho Light J;msmincho" w:cs="Calibri Light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produto em embalagem de 1 kg obtido da cana de açúcar, refinado, com aspecto cor, cheiro próprios, sabor doce com teor de sacarose mínimo de 99%p/p e umidade máxima de 0,3%p/p: sem fermentação, isento de sujidades, parasitas, materiais terrosos e detritos animais vegetais: plástico atóxico. Validade mínima de 11 meses a contar da data de entrega. </w:t>
            </w:r>
          </w:p>
        </w:tc>
        <w:tc>
          <w:tcPr>
            <w:tcW w:w="1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Adoçante dietético: </w:t>
            </w:r>
            <w:r>
              <w:rPr>
                <w:rFonts w:eastAsia="HG Mincho Light J;msmincho" w:cs="Calibri Ligh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sem</w:t>
            </w:r>
            <w:r>
              <w:rPr>
                <w:rFonts w:eastAsia="HG Mincho Light J;msmincho" w:cs="Calibri Ligh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 </w:t>
            </w:r>
            <w:r>
              <w:rPr>
                <w:rFonts w:eastAsia="HG Mincho Light J;msmincho" w:cs="Calibri Light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calorias, solução com edulcorantes artificiais: ciclamato de cálcio, ciclamato de sódio e sacarina sódica, frasco com 100 ml, validade de 1 ano a contar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Contedodatabela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Agulha sem osso: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a carne deve apresentar-se congelada, com temperatura de -10 a -25ºc, isenta de ossos, manipulada em boas condições higiênicas, embalada em saco transparente e atóxico, limpo, não violado, resistente, que garanta a integridade do produto até o momento do consumo e em embalagem de 1 a 2kg . A carne deve apresentar-se com aspecto próprio, não amolecida e nem pegajosa, cor, cheiro e sabor próprio, sem manchas esverdeadas, livres de parasitas, sujidades e qualquer substância contaminante. A embalagem deverá conter externamente os dados de identificação (nome e composição do produto), procedência (endereço do fabricante e distribuidor), informações nutricionais, número de lote, data de fabricação e validade, condições de armazenamento e quantidade do produto (peso), número de registro no ministério da agricultura e selo de inspeção municipal, estadual ou federal. Validade mínima na entrega: 6 meses.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Amendoim descascado:</w:t>
            </w:r>
            <w:r>
              <w:rPr>
                <w:rFonts w:eastAsia="HG Mincho Light J;msmincho" w:cs="Calibri Light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 produto em embalagem de 1 kg com validade de 1 ano a contar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Amido de milho: </w:t>
            </w:r>
            <w:r>
              <w:rPr>
                <w:rFonts w:eastAsia="HG Mincho Light J;msmincho" w:cs="Calibri Ligh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produto</w:t>
            </w:r>
            <w:r>
              <w:rPr>
                <w:rFonts w:eastAsia="HG Mincho Light J;msmincho" w:cs="Calibri Light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 em embalagem de 1 kg com validade de 1 ano a contar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Arroz longo fino: </w:t>
            </w:r>
            <w:r>
              <w:rPr>
                <w:rFonts w:eastAsia="HG Mincho Light J;msmincho" w:cs="Calibri Ligh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produto</w:t>
            </w:r>
            <w:r>
              <w:rPr>
                <w:rFonts w:eastAsia="HG Mincho Light J;msmincho" w:cs="Calibri Light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 xml:space="preserve"> 100% natural sem adição de elementos químicos (agrotóxicos). Descrição do produto: arroz longo fino, especial tipo i, longo fino, beneficiado (de forma que preserve mais as fibras, proteínas e vitaminas), polido (mas sem brilho), procedência nacional,  selecionado eletronicamente grão à grão com grãos inteiros no mínimo de 90% e umidade máxima de 14 %. Embalagem: saco plástico transparente, atóxico, reforçado, termossoldado contendo 05kg, acondicionado em saco plástico atóxico, resistente e lacrado, contendo 06 embalagens primárias totalizando peso líquido de 30kg. Será considerada imprópria e será recusada a embalagem defeituosa ou inadequada, que exponha o produto à contaminação e/ou deterioração. O produto deverá ter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Arroz parboilizado tipo 1 longo: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constituído de grãos inteiros, com teor de umidade máxima de 15%. Isento de sujidades e materiais estranhos, em sacos intactos. Registro no Ministério da Agricultura. </w:t>
            </w:r>
            <w:r>
              <w:rPr>
                <w:rFonts w:eastAsia="HG Mincho Light J;msmincho" w:cs="Calibri Light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Embalagem: saco plástico transparente, atóxico, reforçado, termossoldado contendo 05kg, acondicionado em saco plástico atóxico, resistente e lacrado, contendo 06 embalagens primárias totalizando peso líquido de 30kg. Será considerada imprópria e será recusada a embalagem defeituosa ou inadequada, que exponha o produto à contaminação e/ou deterioração. O produto deverá ter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Aveia em flocos finos: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pacote de 250g, com validade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Batata palha: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produto com sabor, odor e textura característicos do produto, de boa qualidade, embalagem fechada a vácuo, constando identificação do produto, inclusive classificação e a marca, nome e endereço do fabricante e a data da fabricação e validade. Embalagem plástica de 500 g. Validade mínima de 3 meses a contar da data de entrega do produto.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Biscoito água e sal: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pacotes de 400g a 500g, embalados individualmente com filme de bopp, 4 pacotes de 100/125g. embalados em saco pp. Validade mínima: 8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13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Biscoito tipo maria: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a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>presentação redondo, classificação doce, características adicionais: sem recheio, tipo maria. Prazo validade: 8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14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Biscoito doce tipo rosca chocolate: 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>pacote de 400 a 500 g, embalado em saco plástico de polipropileno, acondicionado em caixas de 15 a 20 pacotes. Prazo de validade: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Biscoito doce tipo maria com chocolate: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a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>presentação redondo, classificação doce, características adicionais: sem recheio, tipo maria de chocolate. Prazo validade: 8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Biscoito salgado, tipo cream cracker: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pa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>cote de 400g, consistência crocante, sem corantes artificiais, com dupla proteção. Validade de 8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Bombom recheado com creme de castanha de caju e cobertura de chocolate ao leite: 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peso líquido aproximado 20g. Embalagens de 1kg cada. Validade mínima de 10 meses na entrega.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Bombom recheado com creme de castanha de caju e cobertura de chocolate branco: 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peso líquido aproximado 20g. Embalagem de 1kg cada. Validade mínima de 10 meses na entrega.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19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Cacau em pó: 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embalagem de 500g. Validade mínima de 12 meses a partir da data de entrega.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Cafe, tipo pó (torrado moído):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empacotamento a vácuo, pacote 500 gramas, café torrão e moído, com aspecto homogêneo, tipo tradicional, com todas as informações pertinentes ao produto, previsto na legislação vigente, constando data de fabricação e validade nos pacotes individuais. Validade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21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Canela em pau: 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>embalagem 15g. Validade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22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Canela em pó: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embalagem de 25 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23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b/>
                <w:b/>
                <w:bCs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Carne bovina moída congelada:  </w:t>
            </w:r>
          </w:p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>carne moída de primeira, a carne deve apresentar-se congelada, com temperatura de -10 a -25ºc, com no máximo 10% de gordura e 3% de aponeurose, isenta de cartilagens e ossos, manipulada em boas condições higiênicas, embalada a vácuo em saco transparente e atóxico, limpo, não violado, resistente, que garanta a integridade do produto até o momento do consumo. A carne deve apresentar-se com aspecto próprio, não amolecida e nem pegajosa, cor, cheiro e sabor próprio, sem manchas esverdeadas, livres de parasitas, sujidades e qualquer substância contaminante. A embalagem deverá conter externamente os dados de identificação (nome e composição do produto), procedência (endereço do fabricante e distribuidor), informações nutricionais, número de lote, data de fabricação e validade, condições de armazenamento e quantidade do produto (peso), número de registro no ministério da agricultura e selo de inspeção municipal, estadual ou federal. O produto deverá apresentar validade mínima de seis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Carne bovina em cubos congelada (patinho ou coxão mole):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carne de primeira categoria – no corte coxão mole ou patinho. Proveniente de machos da espécie bovina, sadios, abatidos sob inspeção veterinária. Durante o processamento, deve ser realizada a aparagem (eliminação dos excessos de gordura, cartilagem e aponevroses). Deve apresentar-se livre de parasitas e de qualquer substância contaminante que possa alterá-la ou encobrir alguma alteração. Deverá conter no máximo, 10 % de gordura, ser isenta de cartilagens, de ossos e conter no máximo 3% de aponevroses, devendo ser congelada e transportada à temperatura de – 18º c (dezoito graus centígrados negativos) ou inferior. Características organolépticas: aspecto próprio de cada espécie, não amolecido e nem pegajoso; cor própria de cada espécie, sem manchas esverdeadas; cheiro próprio; sabor próprio. Características gerais: o produto não deverá apresentar superfície úmida, pegajosa, exudato ou partes flácidas ou de consistência anormal, com indícios de fermentação pútrida.  Embalagem e peso: o produto deverá estar congelado, em embalagem plástica flexível, atóxica, resistente, em pacotes de 02 kg, embalagem íntegra, sem sinais de rachaduras na superfície, sem furos e sem acúmulos, protegida externamente em caixa de papelão rotulada reforçada, com as abas superior e inferior totalmente lacradas contendo até 20 kg. Não serão aceitas embalagens defeituosas que exponham o produto à contaminação e/ou deterioração. Rotulagem: o produto deverá ser rotulado de acordo com a legislação vigente. No rótulo da embalagem deverão estar impressos de forma clara e indelével as seguintes informações: · nome e endereço do abatedouro, constando obrigatoriamente registro no sif; · identificação completa do produto, constando inclusive os dizeres: carne bovina de 1ª categoria (coxão mole ou patinho); · data de fabricação, prazo de validade e prazo máximo para consumo; · temperatura de estocagem, armazenamento e conservação; · peso líquidos. O produto deverá apresentar validade mínima de seis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57" w:after="57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color w:val="000000"/>
                <w:sz w:val="20"/>
                <w:szCs w:val="20"/>
                <w:lang w:val="pt-BR" w:eastAsia="zh-CN" w:bidi="ar-SA"/>
              </w:rPr>
              <w:t>Carne suína pernil sem osso</w:t>
            </w: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a carne deve ser congelada, com temperatura de -10 a -25ºc, isenta de cartilagens e ossos, manipulada em boas condições higiênicas, embalada em saco transparente e atóxico, limpo, não violado, resistente, que garanta a integridade do produto até o momento do consumo. A carne deve apresentar-se com aspecto próprio, não amolecida e nem pegajosa, cor, cheiro e sabor próprio, sem manchas esverdeadas, livres de parasitas, sujidades e qualquer substância contaminante. A embalagem deverá conter externamente os dados de identificação (nome e composição do produto), procedência (endereço do fabricante e distribuidor), informações nutricionais, número de lote, data de fabricação e validade, condições de armazenamento e quantidade do produto (peso), número de registro no ministério da agricultura e selo de inspeção municipal, estadual ou federal. Validade mínima na entrega: 6 meses.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Catchup tradicional: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 embalagem de 400g.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Ingredientes: </w:t>
            </w:r>
            <w:r>
              <w:rPr>
                <w:rFonts w:eastAsia="HG Mincho Light J;msmincho" w:cs="Calibri Ligh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tomate, açúcar, vinagre, sal, condimentos, acidulante ácido cítrico e conservador sorbato de potássio. V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alidade mínima de 12 meses a partir da data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cs="Calibri Light"/>
                <w:b/>
                <w:bCs/>
                <w:sz w:val="20"/>
                <w:szCs w:val="20"/>
                <w:lang w:val="pt-BR"/>
              </w:rPr>
              <w:t xml:space="preserve">Chá de camomila: </w:t>
            </w:r>
            <w:r>
              <w:rPr>
                <w:rFonts w:cs="Calibri Light"/>
                <w:sz w:val="20"/>
                <w:szCs w:val="20"/>
                <w:lang w:val="pt-BR"/>
              </w:rPr>
              <w:t>caixa com 10 sachês. V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alidade mínima de 10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Chá cidreira: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>caixa com 10 sachês. Validade mínima de 10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29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Chá de maçã: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>caixa com 10 sachês. Validade mínima de 10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cs="Calibri Light"/>
                <w:b/>
                <w:bCs/>
                <w:sz w:val="20"/>
                <w:szCs w:val="20"/>
                <w:lang w:val="pt-BR"/>
              </w:rPr>
              <w:t>Chá de morango</w:t>
            </w: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: 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>caixa com 10 sachês. Validade mínima de 10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31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cs="Calibri Light"/>
                <w:b/>
                <w:bCs/>
                <w:sz w:val="20"/>
                <w:szCs w:val="20"/>
                <w:lang w:val="pt-BR"/>
              </w:rPr>
              <w:t>Chá de pêssego</w:t>
            </w: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>caixa com 10 sachês. Validade mínima de 10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32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cs="Calibri Light"/>
                <w:b/>
                <w:bCs/>
                <w:sz w:val="20"/>
                <w:szCs w:val="20"/>
                <w:lang w:val="pt-BR"/>
              </w:rPr>
              <w:t xml:space="preserve">Coxa e sobrecoxa: </w:t>
            </w:r>
            <w:r>
              <w:rPr>
                <w:rFonts w:cs="Calibri Light"/>
                <w:sz w:val="20"/>
                <w:szCs w:val="20"/>
                <w:lang w:val="pt-BR"/>
              </w:rPr>
              <w:t>corte: coxa e sobrecoxa. Manipulada em condições higiênicas, provenientes de animais sadios, abatidos sob inspeção veterinária, devendo ser congelada, livre de parasitas e de qualquer substancia contaminante que possa alterá-la, não podendo apresentar mais que 6% de degelo/água, sem adição de sal e temperos. O produto deverá estar de acordo com a legislação vigente. Características do produto: organolépticas: aspecto: próprio, cor: própria, odor: próprio, sabor: próprio 2.3. microbiológicas: serão adotados os critérios e padrões estabelecidos na resolução rdc nº 12, de 02/01/01, anvisa/ms, anexo i grupo 20, item c, publicada no d.o.u, seção i, em 10/01/01.2.4. poderão ser efetuadas outras determinações físico-químicas, microbiológicas, microscópicas ou toxicológicas, sempre que se tornar necessária a obtenção de dados sobre o estado higiênico-sanitário do produto ou quando da ocorrência de toxinfecções alimentares. Prazo de validade: sob congelamento: mínimo de 180 (cento e oitenta) dias, deverá ter data de fabricação maxima de 30 dias na entrega. Embalagem e peso: embalagem primária: deverá estar congelado, em embalagem plástica flexível, atóxica, resistente, transparente, com peso de 1 a 5kg. embalagem íntegra, sem sinais de rachaduras na superfície, sem furos e sem acúmulos. Embalagem secundária: a embalagem primária deverá estar protegida externamente em caixa de papelão rotulada reforçada, com as abas superior e inferior totalmente lacradas. Não serão aceitas embalagens defeituosas que exponham o produto à contaminação e/ou deterioração. Rotulagem: o produto deverá ser rotulado de acordo com a legislação vigente. No rótulo das embalagens, deverão constar de forma clara e  identificação do fabricante; marca; data de validade ou prazo máximo para consumo; nome e endereço do fabricante; peso líquido; data de fabricação do produto; número de armazenamento e empilhamento máximo;  do lote (caso utilizado).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33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cs="Calibri Light"/>
                <w:b/>
                <w:bCs/>
                <w:sz w:val="20"/>
                <w:szCs w:val="20"/>
                <w:lang w:val="pt-BR"/>
              </w:rPr>
              <w:t>Chimichurri:</w:t>
            </w:r>
            <w:r>
              <w:rPr>
                <w:rFonts w:cs="Calibri Light"/>
                <w:sz w:val="20"/>
                <w:szCs w:val="20"/>
                <w:lang w:val="pt-BR"/>
              </w:rPr>
              <w:t xml:space="preserve"> pacote de 100g.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Validade mínima de 6 meses a partir da data de entrega.</w:t>
            </w:r>
            <w:r>
              <w:rPr>
                <w:rFonts w:cs="Calibri Light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cs="Calibri Light"/>
                <w:b/>
                <w:bCs/>
                <w:sz w:val="20"/>
                <w:szCs w:val="20"/>
                <w:lang w:val="pt-BR"/>
              </w:rPr>
              <w:t xml:space="preserve">Chocolate granulado: </w:t>
            </w:r>
            <w:r>
              <w:rPr>
                <w:rFonts w:cs="Calibri Light"/>
                <w:b w:val="false"/>
                <w:bCs w:val="false"/>
                <w:sz w:val="20"/>
                <w:szCs w:val="20"/>
                <w:lang w:val="pt-BR"/>
              </w:rPr>
              <w:t>embalagem</w:t>
            </w:r>
            <w:r>
              <w:rPr>
                <w:rFonts w:cs="Calibri Light"/>
                <w:sz w:val="20"/>
                <w:szCs w:val="20"/>
                <w:lang w:val="pt-BR"/>
              </w:rPr>
              <w:t xml:space="preserve"> de 150 gramas com identificação do produto, marca do fabricante, data de fabricação e prazo de validade não inferior a 120 dias na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Coco ralado</w:t>
            </w:r>
            <w:r>
              <w:rPr>
                <w:rFonts w:cs="Calibri Light"/>
                <w:b/>
                <w:bCs/>
                <w:sz w:val="20"/>
                <w:szCs w:val="20"/>
                <w:lang w:val="pt-BR"/>
              </w:rPr>
              <w:t>:</w:t>
            </w:r>
            <w:r>
              <w:rPr>
                <w:rFonts w:cs="Calibri Light"/>
                <w:sz w:val="20"/>
                <w:szCs w:val="20"/>
                <w:lang w:val="pt-BR"/>
              </w:rPr>
              <w:t xml:space="preserve"> coco seco, ralado e sem açúcar. Isento de mofo, de odores estranhos e de substâncias nocivas. E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mbalagem de 100 g.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Colorau (corante):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embalagem de 100g, </w:t>
            </w:r>
            <w:r>
              <w:rPr>
                <w:rFonts w:cs="Calibri Light"/>
                <w:sz w:val="20"/>
                <w:szCs w:val="20"/>
                <w:lang w:val="pt-BR"/>
              </w:rPr>
              <w:t>colorau (colorífico, urucum) em pó fino, homogêneo, coloração vermelho intensa com aspecto. cor, odor e sabor próprios, isentos de materiais estranhos a sua espécie. V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Cominho: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embalagem de 100g, condimento, apresentação industrial, matéria-prima cominho, aspecto físico moído, aplicação culinária em geral.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Cravo da índia: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embalagem de 15g.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39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Creme de leite: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embalagem 200 a 300g. Validade mínima de 7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40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Doce de abóbora: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embalagem de 400g com validade mínima de 1 ano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41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Doce de frutas no sabor goiaba: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embalagem de 400g. Validade mínima de 1 ano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42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Doce de frutas no sabor uva: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embalagem de 400 g, validade mínima de 1 ano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43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Doce de leite com chocolate: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embalagem de 350g, ingredientes: leite reconstituído e leite, açúcar, glicose, pasta de cacau, amido modificado, regulador de acidez bicarbonato de sódio, conservador sorbato de potássio e estabilizante. Validade mínima de 1 ano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Doce de leite cremoso: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embalagem de 350g, ingredientes: leite reconstituído e leite, açúcar, glicose, amido modificado, creme de leite em pó, regulador de acidez bicarbonato de sódio, conservador sorbato de potássio e estabilizante. Validade mínima de 1 ano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Erva mate sem adição de açúcar: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embalagem a vácuo com 500 g.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Ervilha em conserva: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peso líquido de 300g e peso drenado de 200 g, embalagem em latas sem ferrugem e/ou amassadas.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LATAS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Ervilha seca partida: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embalagem de 500g com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Extrato de tomate: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sachê 190g, sem conservantes. Ingredientes: apenas tomate.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49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Farinha de aveia: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embalagem de 250 g.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Nimbus Sans L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Nimbus Sans L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Farinha de mandioca: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 xml:space="preserve"> embalagem de 500g.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51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Farinha de milho média: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enriquecida com ferro e ácido fólico. Embalagem de 1kg.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52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Farinha de trigo: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especial, enriquecida com ferro e ácido fólico, embalagem de 1 kg, embalagem de papel ou filme flexível de polipropileno transparente. Validade mínima de 4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53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Farinha de trigo integral: </w:t>
            </w:r>
            <w:r>
              <w:rPr>
                <w:rFonts w:eastAsia="Nimbus Sans L" w:cs="Calibri Light"/>
                <w:b w:val="false"/>
                <w:bCs w:val="false"/>
                <w:sz w:val="20"/>
                <w:szCs w:val="20"/>
                <w:lang w:val="pt-BR"/>
              </w:rPr>
              <w:t>enriquecida com ferro e ácido fólico. E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mbalagem de 1kg, embalagem de papel ou filme flexível de polipropileno transparente. Validade mínima de 4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Feijão carioca: </w:t>
            </w:r>
            <w:r>
              <w:rPr>
                <w:rFonts w:eastAsia="Nimbus Sans L" w:cs="Calibri Light"/>
                <w:b w:val="false"/>
                <w:bCs w:val="false"/>
                <w:sz w:val="20"/>
                <w:szCs w:val="20"/>
                <w:lang w:val="pt-BR"/>
              </w:rPr>
              <w:t>novo, em</w:t>
            </w: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embalagem de 1kg, de 1º, sem a presença de grãos mofados e/ou carunchados.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Feijão preto tipo 1: </w:t>
            </w:r>
            <w:r>
              <w:rPr>
                <w:rFonts w:eastAsia="Nimbus Sans L" w:cs="Calibri Light"/>
                <w:b w:val="false"/>
                <w:bCs w:val="false"/>
                <w:sz w:val="20"/>
                <w:szCs w:val="20"/>
                <w:lang w:val="pt-BR"/>
              </w:rPr>
              <w:t>novo,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em embalagem de 1kg, de 1º, sem a presença de grãos mofados e/ou carunchados.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Fermento biológico seco instantâneo: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embalagem de 125 g. Validade mínima de 24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Fermento em pó químico: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peso líquido de 100 g, embalagem em lata ou plástica. Validade mínima de 1 ano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color w:val="000000"/>
                <w:sz w:val="20"/>
                <w:szCs w:val="20"/>
                <w:lang w:val="pt-BR" w:eastAsia="zh-CN" w:bidi="ar-SA"/>
              </w:rPr>
              <w:t xml:space="preserve">Filé de peito de frango: 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>corte: peito. Filezinho de peito de frango sem osso e sem pele, sem adição de sal e temperos, manipulada em condições higiênicas, provenientes de animais sadios, abatidos sob inspeção veterinária, devendo ser congelada e transportada a temperatura de – 18ºc (dezoito graus centígrados negativos) ou inferior. Prazo de validade mínimo de 6 meses na entrega do produto, deverá ter data de fabricação maxima de 30 dias na entrega. O produto não deverá apresentar superfície úmida, pegajosa, exudato ou partes flácidas ou de consistência anormal, com indícios de fermentação pútrida. Observar as especificações da norma técnica de alimentos  Características organolépticas: aspecto próprio de cada espécie, não amolecido e nem pegajoso; cor própria de cada espécie, sem manchas esverdeadas; cheiro próprio; sabor próprio. Embalagem e peso: embalagem primária: embalagem plástica flexível, atóxica, resistente, transparente, em pacotes com peso de 1 a 2kg. Embalagem íntegra, sem sinais de rachaduras na superfície, sem furos e sem acúmulos. Embalagem secundária: a embalagem primária deverá estar protegida externamente em caixa de papelão rotulada reforçada, com as abas superior e inferior totalmente lacradas com peso líquido de ate 20kg. Não serão aceitas embalagens defeituosas que exponham o produto à contaminação e/ou deterioração. Rotulagem: o produto deverá ser rotulado de acordo com a legislação vigente. No rótulo das embalagens, deverão constar de forma clara a data de validade ou prazo, o nome e endereço do fabricante; o fabricante;  peso líquido; data de fabricação do produto; máximo para consumo; condições de armazenamento e empilhamento máximo;  número do lote (caso utilizado).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59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Filé de peixe: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filé de peixe sem espinho e sem pele, porções de aproximadamente 140g, embalagem de 1 a 2 kg, do tipo linguado, cação ou tilápia. Validade de 2 meses.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Filtro café de papel tipo coador: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tamanho nº 103, caixa com 30 unidades.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61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Leite condensado: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embalagem de 395g.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62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>Leite em pó integral instantâneo: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 xml:space="preserve"> embalagem de polietileno atóxico de 1 kg.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63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Leite longa vida integral: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embalagem tetra pak de 1 litro. Validade mínima de 4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Nimbus Sans L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Nimbus Sans L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Leite longa vida semi-desnatado: 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>embalagem tetra pak de 1 litro. Validade mínima de 4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Nimbus Sans L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Nimbus Sans L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Linguiça calabresa: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 xml:space="preserve"> embalada a vácuo. Validade mínima de 4 meses.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Lombo suíno -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l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>ombo suíno sem osso e sem pele com pouca gordura, embalado em pacote com até dois quilos. A carne deve apresentar-se congelada, com temperatura de -10 a -25ºc, isenta de cartilagens e ossos, manipulada em boas condições higiênicas, embalada em saco transparente e atóxico, limpo, não violado, resistente, que garanta a integridade do produto até o momento do consumo. Deve apresentar aspecto próprio, não amolecida e nem pegajosa, cor, cheiro e sabor próprio, sem manchas esverdeadas, livres de parasitas, sujidades e qualquer substância contaminante. A embalagem deverá conter externamente os dados de identificação (nome e composição do produto), procedência (endereço do fabricante e distribuidor), informações nutricionais, número de lote, data de fabricação e validade, condições de armazenamento e quantidade do produto (peso), número de registro no ministério da agricultura e selo de inspeção municipal, estadual ou federal. Validade mínima na entrega: 6 meses.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Calibri" w:hAnsi="Calibri" w:eastAsia="Nimbus Sans L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Nimbus Sans L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Louro: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 xml:space="preserve"> condimento. constituído de folhas desidratadas, sãs, limpas, íntegras, de espécimes vegetais genuínos, de coloração verde pardacenta; com aspecto cor, cheiro e sabor próprios; isento de materiais estranhos a sua especie; acondicionado em saco de polietileno, atóxico, resistente, hermeticamente fechado e limpo. Pacote peso líquido 8 gramas. Validade mínima 10 meses após a data de entrega.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Calibri" w:hAnsi="Calibri" w:eastAsia="Nimbus Sans L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Nimbus Sans L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Macarrão espagueti: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 xml:space="preserve"> tipo com ovos, pacote de 500g.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69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Calibri" w:hAnsi="Calibri" w:eastAsia="Nimbus Sans L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Nimbus Sans L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Macarrão parafuso: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 xml:space="preserve"> tipo com ovos,  pacote de 500g.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70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Calibri" w:hAnsi="Calibri" w:eastAsia="Nimbus Sans L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Nimbus Sans L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Macarrão pene: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 xml:space="preserve"> tipo com ovos, pacote de 500g.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71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Calibri" w:hAnsi="Calibri" w:eastAsia="Nimbus Sans L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Nimbus Sans L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Maionese: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 xml:space="preserve"> embalagem 200g com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72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cs="Calibri Light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sz w:val="20"/>
                <w:szCs w:val="20"/>
                <w:lang w:val="pt-BR"/>
              </w:rPr>
              <w:t xml:space="preserve">Manjerição: </w:t>
            </w:r>
            <w:r>
              <w:rPr>
                <w:rFonts w:eastAsia="Nimbus Sans L" w:cs="Calibri Light"/>
                <w:sz w:val="20"/>
                <w:szCs w:val="20"/>
                <w:lang w:val="pt-BR"/>
              </w:rPr>
              <w:t>condimento, apresentação natural, matéria-prima manjericão, aspecto físico folha desidratada, aplicação culinária em geral.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73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Margarina vegetal: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óleos e gorduras vegetais totalmente hidrogenadas e interesterificadas, água, sal, leite em pó desnatado, soro de leite em pó, maltodextrina, vitaminas b (b1, b6 e b12), vitamina a, selênio, emulsificantes: lecitina de soja e mono e diglicerídeos de ácidos graxos, conservador: sorbato de potássio, aromatizante: aroma idêntico ao natural, acidulante: ácido cítrico, antioxidantes: tbhq e edta cálcico dissódico, corante: beta caroteno. embalagem de 500g, com registro no ministério da agricultura.</w:t>
            </w: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Embalagem de 500g, com registro no ministério da agricultura. O produto deve apresentar informações do fabricante e data de vencimento</w:t>
            </w: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na embalagem. Validade mínima na entrega: 6 meses.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Mel de abelhas: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 embalagem plástica de 500g.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Milho de pipoca: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produto de 1ª qualidade em embalagem de 500g em filme flexível de polipropileno transparente resistente, acondicionado em fardo com 10 pacotes. Validade mínima de 6 meses a partir da data de entrega.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Milho verde em conserva: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peso líquido de 300g e peso drenado de 200g, embalagem em latas sem ferrugem e/ou amassadas.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LATA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Molho de mostarda: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embalagem de 200g. Ingredientes: </w:t>
            </w:r>
            <w:r>
              <w:rPr>
                <w:rFonts w:eastAsia="HG Mincho Light J;msmincho" w:cs="Calibri Ligh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pt-BR" w:eastAsia="zh-CN" w:bidi="ar-SA"/>
              </w:rPr>
              <w:t>vinagre, água, amido modificado, açúcar, mostarda, sal, xarope de glicose, especiarias, pimenta do reino e conservador benzoato de sódio.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Óleo de soja refinado: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embalagem pet de 900 ml.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79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Orégano: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produto desidratado. Embalagem de 100 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80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b/>
                <w:b/>
                <w:bCs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Paçoquinha de amendoim: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doce feito a base de amendoim torrado e moído de boa qualidade. 50 embalagens individuais de 20g, totalizando 1kg.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81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Pimenta do reino em pó: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 pacote de 15g. 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82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Pó para pudim de morango: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produto com leite, embalagem de 1 kg.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83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Polenta instantânea: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farinha de milho pré-cozida, flocada, instantânea. enriquecida com ferro e ácido fólico. Embalagem de 500g. Validade mínima de 4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Queijo muçarela: 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de boa qualidade, fatiado em lâminas de 30 g, embalagem de até 1kg, original a vácuo em saco plástico transparente, atóxico, limpo e não violado, resistente, que garanta a integridade do produto até o momento do consumo. A embalagem deverá conter externamente os dados de identificação, procedência, informações nutricionais, número de lote, peso do produto, número do registro no Ministério da Agricultura /SIF /DIPOA e carimbo de inspeção do SIF. O produto deverá apresentar validade mínima de 30 dias a partir da data de entrega na unidade requisitante. O produto deverá apresentar validade mínima de 30 dias a partir da data de entrega.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Queijo ralado: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embalagem de 50g.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Validade mínima de 7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Refrigerante sabor laranja: 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embalagem de 2 litros, boa qualidade.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Refrigerante sabor guaraná: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embalagem de 2 litros, boa qualidade.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Refrigerante sabor guaraná diet: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produto sem açúcar em embalagem de 2 litros, b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oa qualidade.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89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Refrigerante sabor limão</w:t>
            </w:r>
            <w:r>
              <w:rPr>
                <w:rFonts w:eastAsia="HG Mincho Light J;msmincho" w:cs="Calibri Light"/>
                <w:color w:val="000000"/>
                <w:sz w:val="20"/>
                <w:szCs w:val="20"/>
                <w:lang w:val="pt-BR" w:eastAsia="zh-CN" w:bidi="ar-SA"/>
              </w:rPr>
              <w:t xml:space="preserve"> embalagem de 2 litros, boa qualidade.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Validade mínima de 6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color w:val="000000"/>
                <w:sz w:val="24"/>
                <w:szCs w:val="24"/>
                <w:lang w:val="pt-BR" w:eastAsia="pt-BR" w:bidi="ar-SA"/>
              </w:rPr>
            </w:pPr>
            <w:r>
              <w:rPr>
                <w:rFonts w:eastAsia="Times New Roman" w:cs="Calibri Light"/>
                <w:color w:val="000000"/>
                <w:sz w:val="24"/>
                <w:szCs w:val="24"/>
                <w:lang w:val="pt-BR" w:eastAsia="pt-BR" w:bidi="ar-SA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Requeijão: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creme de leite, leite reconstituído integral e/ou leite pasteurizado integral, proteína concentrada de leite, caseínato de cálcio, concentrado de proteínas lácteas, água, sal, cloreto de cálcio, fermento lácteo, estabilizantes polifosfato de sódio, pirofosfato de sódio e pirofosfato ácido de sódio, regulador de acidez ácido láctico e conservador sorbato de potássio.  Acondicionada em embalagem de 180 gramas, com registro no ministério da agricultura. Informações do fabricante, especificação do produto e produtor, data de vencimento estampado na embalagem. O produto deverá apresentar validade mínima de 30 dias a partir da data de entrega.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91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Nimbus Sans L" w:cs="Nimbus Sans L"/>
                <w:sz w:val="20"/>
                <w:szCs w:val="20"/>
                <w:lang w:val="pt-BR"/>
              </w:rPr>
            </w:pPr>
            <w:r>
              <w:rPr>
                <w:rFonts w:eastAsia="Nimbus Sans L" w:cs="Calibri Light"/>
                <w:b/>
                <w:bCs/>
                <w:color w:val="000000"/>
                <w:sz w:val="20"/>
                <w:szCs w:val="20"/>
                <w:lang w:val="pt-BR" w:bidi="ar-SA"/>
              </w:rPr>
              <w:t>Sagu de mandioca: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bidi="ar-SA"/>
              </w:rPr>
              <w:t xml:space="preserve"> produto tipo 1 acondicionado em embalagem de 500g. </w:t>
            </w:r>
            <w:r>
              <w:rPr>
                <w:rFonts w:eastAsia="Nimbus Sans L" w:cs="Calibri Light"/>
                <w:color w:val="000000"/>
                <w:sz w:val="20"/>
                <w:szCs w:val="20"/>
                <w:lang w:val="pt-BR" w:eastAsia="zh-CN" w:bidi="ar-SA"/>
              </w:rPr>
              <w:t>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92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Sal refinado iodado: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embalagem de 1 kg.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QUILOGRAMA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93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Corpodotexto"/>
              <w:widowControl w:val="false"/>
              <w:spacing w:lineRule="auto" w:line="276" w:before="0" w:after="2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Salsicha de frango: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resfriada ou congelada, acondicionado em embalagem plástica flexível, atóxica, resistente, em pacotes com peso entre 2,5 e 3,5 kg com rótulo contendo a identificação do fabricante. Validade mínima de 45 dias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4"/>
                <w:szCs w:val="24"/>
                <w:lang w:val="pt-PT" w:eastAsia="zh-CN" w:bidi="ar-SA"/>
              </w:rPr>
              <w:t>PACOTE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94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Corpodotexto"/>
              <w:widowControl w:val="false"/>
              <w:spacing w:lineRule="auto" w:line="276" w:before="0" w:after="0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Sardinha em óleo comestível: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 embalagem de 125g. Validade mínima de 24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LATA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95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Suco de maçã: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tipo natural, características adicionais concentrado. Embalagem de 1 litro.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LITRO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96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Suco de uva branca integral: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sem adição de açúcar, sem adição de água, embalagem de 1 a 2 litros. Validade mínima de 12 meses a partir da data de entrega. 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LITRO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97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>Suco de uva tinto integral: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 xml:space="preserve"> sem adição de açúcar, sem adição de água, embalagem de 1 a 2 litros.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LITRO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98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Vinagre de álcool: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embalagem de 750 ml, em embalagem plástica resistente e transparente.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pPr>
            <w:r>
              <w:rPr>
                <w:rFonts w:eastAsia="HG Mincho Light J;msmincho" w:cs="Calibri Light"/>
                <w:color w:val="000000"/>
                <w:sz w:val="24"/>
                <w:szCs w:val="24"/>
                <w:lang w:val="pt-PT" w:eastAsia="zh-CN" w:bidi="ar-SA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  <w:tr>
        <w:trPr/>
        <w:tc>
          <w:tcPr>
            <w:tcW w:w="6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99</w:t>
            </w:r>
          </w:p>
        </w:tc>
        <w:tc>
          <w:tcPr>
            <w:tcW w:w="538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/>
              <w:jc w:val="both"/>
              <w:rPr>
                <w:rFonts w:ascii="Calibri" w:hAnsi="Calibri" w:eastAsia="HG Mincho Light J;msmincho" w:cs="Calibri Light"/>
                <w:b w:val="false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</w:pPr>
            <w:r>
              <w:rPr>
                <w:rFonts w:eastAsia="HG Mincho Light J;msmincho" w:cs="Calibri Light"/>
                <w:b/>
                <w:bCs/>
                <w:color w:val="000000"/>
                <w:sz w:val="20"/>
                <w:szCs w:val="20"/>
                <w:lang w:val="pt-BR" w:eastAsia="zh-CN" w:bidi="ar-SA"/>
              </w:rPr>
              <w:t xml:space="preserve">Vinagre de maçã: </w:t>
            </w:r>
            <w:r>
              <w:rPr>
                <w:rFonts w:eastAsia="HG Mincho Light J;msmincho" w:cs="Calibri Light"/>
                <w:b w:val="false"/>
                <w:bCs w:val="false"/>
                <w:color w:val="000000"/>
                <w:sz w:val="20"/>
                <w:szCs w:val="20"/>
                <w:lang w:val="pt-BR" w:eastAsia="zh-CN" w:bidi="ar-SA"/>
              </w:rPr>
              <w:t>embalagem de 750 ml, em embalagem plástica resistente e transparente. Validade mínima de 12 meses a partir da data de entrega.</w:t>
            </w:r>
          </w:p>
        </w:tc>
        <w:tc>
          <w:tcPr>
            <w:tcW w:w="169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102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center"/>
              <w:rPr>
                <w:rFonts w:ascii="Calibri" w:hAnsi="Calibri" w:eastAsia="Times New Roman" w:cs="Calibri Light"/>
                <w:sz w:val="24"/>
                <w:szCs w:val="24"/>
                <w:lang w:val="pt-BR" w:eastAsia="pt-BR"/>
              </w:rPr>
            </w:pPr>
            <w:r>
              <w:rPr>
                <w:rFonts w:eastAsia="Times New Roman" w:cs="Calibri Light"/>
                <w:sz w:val="24"/>
                <w:szCs w:val="24"/>
                <w:lang w:val="pt-BR" w:eastAsia="pt-BR"/>
              </w:rPr>
            </w:r>
          </w:p>
        </w:tc>
        <w:tc>
          <w:tcPr>
            <w:tcW w:w="10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Calibri" w:hAnsi="Calibri" w:eastAsia="Aptos Narrow" w:cs="Aptos Narrow"/>
                <w:sz w:val="24"/>
                <w:szCs w:val="24"/>
                <w:lang w:val="pt-BR" w:eastAsia="zh-CN"/>
              </w:rPr>
            </w:pPr>
            <w:r>
              <w:rPr>
                <w:rFonts w:eastAsia="Aptos Narrow" w:cs="Aptos Narrow"/>
                <w:sz w:val="24"/>
                <w:szCs w:val="24"/>
                <w:lang w:val="pt-BR" w:eastAsia="zh-CN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10915" w:type="dxa"/>
        <w:jc w:val="center"/>
        <w:tblInd w:w="0" w:type="dxa"/>
        <w:tblLayout w:type="fixed"/>
        <w:tblCellMar>
          <w:top w:w="55" w:type="dxa"/>
          <w:left w:w="70" w:type="dxa"/>
          <w:bottom w:w="55" w:type="dxa"/>
          <w:right w:w="70" w:type="dxa"/>
        </w:tblCellMar>
        <w:tblLook w:firstRow="1" w:noVBand="1" w:lastRow="0" w:firstColumn="1" w:lastColumn="0" w:noHBand="0" w:val="04a0"/>
      </w:tblPr>
      <w:tblGrid>
        <w:gridCol w:w="5386"/>
        <w:gridCol w:w="5528"/>
      </w:tblGrid>
      <w:tr>
        <w:trPr>
          <w:trHeight w:val="674" w:hRule="atLeast"/>
        </w:trPr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29" wp14:anchorId="1D9DAC9C">
              <wp:simplePos x="0" y="0"/>
              <wp:positionH relativeFrom="column">
                <wp:posOffset>5808980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13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27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7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9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8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15" wp14:anchorId="356ADFB1">
              <wp:simplePos x="0" y="0"/>
              <wp:positionH relativeFrom="column">
                <wp:posOffset>-6116955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6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56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403225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7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5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69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-2065020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6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4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183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LibreOffice/7.4.3.2$Windows_X86_64 LibreOffice_project/1048a8393ae2eeec98dff31b5c133c5f1d08b890</Application>
  <AppVersion>15.0000</AppVersion>
  <Pages>14</Pages>
  <Words>4732</Words>
  <Characters>25900</Characters>
  <CharactersWithSpaces>30333</CharactersWithSpaces>
  <Paragraphs>346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2024-09-24T16:05:31Z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