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sz w:val="24"/>
          <w:szCs w:val="24"/>
        </w:rPr>
        <w:t>concorrência</w:t>
      </w:r>
      <w:r>
        <w:rPr>
          <w:rFonts w:eastAsia="Calibri" w:cs="Arial" w:ascii="Arial" w:hAnsi="Arial" w:eastAsiaTheme="minorHAnsi"/>
          <w:sz w:val="24"/>
          <w:szCs w:val="24"/>
        </w:rPr>
        <w:t xml:space="preserve">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de xxx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2</Pages>
  <Words>294</Words>
  <Characters>2203</Characters>
  <CharactersWithSpaces>2445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2025-07-15T13:45:51Z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