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7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fontes de carregador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 Aviso de Dispensa Eletrônica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Aptos Narrow" w:hAnsi="Aptos Narrow" w:eastAsia="Aptos Narrow" w:cs="Aptos Narrow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Aptos Narrow" w:cs="Aptos Narrow" w:ascii="Aptos Narrow" w:hAnsi="Aptos Narrow"/>
                <w:sz w:val="24"/>
                <w:szCs w:val="24"/>
                <w:shd w:fill="auto" w:val="clear"/>
              </w:rPr>
              <w:t xml:space="preserve">Fonte Carregador completo para Notebook VAIO FE14 dispositivo P103933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Vaio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GENERAL OSÓRIO, Nº 467,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8400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LibreOffice/7.4.4.2$Windows_X86_64 LibreOffice_project/85569322deea74ec9134968a29af2df5663baa21</Application>
  <AppVersion>15.0000</AppVersion>
  <Pages>2</Pages>
  <Words>310</Words>
  <Characters>2297</Characters>
  <CharactersWithSpaces>2556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2025-04-09T11:35:42Z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