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39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Aquisição 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>de de um total de 02 (dois) Televisores tipo Smart TV 50 polegadas, com tela mínima de 50 polegadas, tecnologia LED, formato widescreen 16:9, resolução mínima 4K (Ultra HD) de 3840 x 2160 pixels, com suporte a HDR e taxa de atualização de 60 Hz, conforme termo de referência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749"/>
        <w:gridCol w:w="4141"/>
        <w:gridCol w:w="1021"/>
        <w:gridCol w:w="854"/>
        <w:gridCol w:w="961"/>
        <w:gridCol w:w="1530"/>
        <w:gridCol w:w="1657"/>
      </w:tblGrid>
      <w:tr>
        <w:trPr>
          <w:trHeight w:val="870" w:hRule="atLeast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Smart TV 50 polegadas, com tela mínima de 50 polegadas, tecnologia LED, formato widescreen 16:9, resolução mínima 4K (Ultra HD) de 3840 x 2160 pixels, com suporte a HDR e taxa de atualização de 60 Hz. Deve possuir sistema operacional Smart TV integrado, acesso a aplicativos de streaming, compatível com controle por aplicativo e assistentes virtuais, permitindo espelhamento de tela a partir de dispositivos móveis. sistema de áudio estéreo com potência mínima de 20W RMS. A conectividade deverá contemplar, no mínimo, minimo 3 entradas HDMI, 1 entrada USB, 1 entrada LAN (RJ45), 1 entrada AV (áudio e vídeo), 1 entrada RF para antena ou cabo, 1 saída de áudio digital óptica e 1 saída para fone de ouvido. Deve possuir conectividade sem fio por meio de Wi-Fi integrado (preferencialmente dual band 2.4 GHz e 5 GHz), suporte a espelhamento de tela. recursos adicionais como HDMI ARC e CEC, TV digital integrada, compatibilidade com aplicativos de streaming e suporte a múltiplos modos de imagem e áudio. cor preta, padrão de fixação VESA aproximado de 200 x 200 mm, alimentação bivolt (100–240V) e consumo energético aproximado de até 95W. Deverá acompanhar controle remoto, cabo de alimentação e manual do usuário, com garantia mínima de 12 meses.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02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911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00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7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25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drawing>
        <wp:anchor behindDoc="1" distT="0" distB="0" distL="0" distR="0" simplePos="0" locked="0" layoutInCell="0" allowOverlap="1" relativeHeight="16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>RUA REPÚBLICA 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22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9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4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12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3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4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28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37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LibreOffice/7.4.5.1$Windows_X86_64 LibreOffice_project/9c0871452b3918c1019dde9bfac75448afc4b57f</Application>
  <AppVersion>15.0000</AppVersion>
  <Pages>3</Pages>
  <Words>545</Words>
  <Characters>3458</Characters>
  <CharactersWithSpaces>3951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2026-04-07T11:03:33Z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