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jc w:val="both"/>
        <w:rPr/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a 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dispensa eletrônic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 xml:space="preserve">a nº 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59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/2026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para aquisição de equipamentos de comunicação e audiovisual com o objetivo de est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ruturar e qualificar as atividades do Setor de Comunicação Social da PMRG</w:t>
      </w:r>
      <w:r>
        <w:rPr>
          <w:rFonts w:eastAsia="Aptos Narrow" w:cs="Aptos Narrow" w:ascii="Aptos Narrow" w:hAnsi="Aptos Narrow"/>
          <w:b/>
          <w:sz w:val="22"/>
          <w:szCs w:val="22"/>
        </w:rPr>
        <w:t>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980"/>
        <w:gridCol w:w="1196"/>
        <w:gridCol w:w="1129"/>
        <w:gridCol w:w="1770"/>
        <w:gridCol w:w="1989"/>
      </w:tblGrid>
      <w:tr>
        <w:trPr>
          <w:trHeight w:val="160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9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1129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98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</w:t>
            </w:r>
          </w:p>
        </w:tc>
        <w:tc>
          <w:tcPr>
            <w:tcW w:w="39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Aparelho Celular, conforme especificações constantes no Termo de Referência. </w:t>
            </w:r>
          </w:p>
        </w:tc>
        <w:tc>
          <w:tcPr>
            <w:tcW w:w="11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Unidade</w:t>
            </w:r>
          </w:p>
        </w:tc>
        <w:tc>
          <w:tcPr>
            <w:tcW w:w="11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  <w:tc>
          <w:tcPr>
            <w:tcW w:w="19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2</w:t>
            </w:r>
          </w:p>
        </w:tc>
        <w:tc>
          <w:tcPr>
            <w:tcW w:w="398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Microfone Sem Fio Mini, conforme especificações constantes no Termo de Referência. </w:t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Unidade</w:t>
            </w:r>
          </w:p>
        </w:tc>
        <w:tc>
          <w:tcPr>
            <w:tcW w:w="112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4</w:t>
            </w:r>
          </w:p>
        </w:tc>
        <w:tc>
          <w:tcPr>
            <w:tcW w:w="177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  <w:tc>
          <w:tcPr>
            <w:tcW w:w="198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3</w:t>
            </w:r>
          </w:p>
        </w:tc>
        <w:tc>
          <w:tcPr>
            <w:tcW w:w="398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Kit Bastão Luz Led + Controle Remoto +</w:t>
            </w:r>
          </w:p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Tripé + Bag para Transporte, conforme especificações constantes no Termo de Referência. </w:t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Unidade</w:t>
            </w:r>
          </w:p>
        </w:tc>
        <w:tc>
          <w:tcPr>
            <w:tcW w:w="112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2</w:t>
            </w:r>
          </w:p>
        </w:tc>
        <w:tc>
          <w:tcPr>
            <w:tcW w:w="177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  <w:tc>
          <w:tcPr>
            <w:tcW w:w="198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4</w:t>
            </w:r>
          </w:p>
        </w:tc>
        <w:tc>
          <w:tcPr>
            <w:tcW w:w="398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Power Bank 20.000mah Connect Carregador Rápido Com Display Portátil Universal, conforme especificações constantes no Termo de Referência. </w:t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Unidade</w:t>
            </w:r>
          </w:p>
        </w:tc>
        <w:tc>
          <w:tcPr>
            <w:tcW w:w="112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3</w:t>
            </w:r>
          </w:p>
        </w:tc>
        <w:tc>
          <w:tcPr>
            <w:tcW w:w="177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  <w:tc>
          <w:tcPr>
            <w:tcW w:w="198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5</w:t>
            </w:r>
          </w:p>
        </w:tc>
        <w:tc>
          <w:tcPr>
            <w:tcW w:w="398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Tripé Alumínio para câmeras e celular, conforme especificações constantes no Termo de Referência. </w:t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Unidade</w:t>
            </w:r>
          </w:p>
        </w:tc>
        <w:tc>
          <w:tcPr>
            <w:tcW w:w="112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</w:t>
            </w:r>
          </w:p>
        </w:tc>
        <w:tc>
          <w:tcPr>
            <w:tcW w:w="177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  <w:tc>
          <w:tcPr>
            <w:tcW w:w="198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6</w:t>
            </w:r>
          </w:p>
        </w:tc>
        <w:tc>
          <w:tcPr>
            <w:tcW w:w="398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Kit para web conferência (Webcam De Conferência + speakerphone), conforme especificações constantes no Termo de Referência. </w:t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Unidade</w:t>
            </w:r>
          </w:p>
        </w:tc>
        <w:tc>
          <w:tcPr>
            <w:tcW w:w="112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</w:t>
            </w:r>
          </w:p>
        </w:tc>
        <w:tc>
          <w:tcPr>
            <w:tcW w:w="177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  <w:tc>
          <w:tcPr>
            <w:tcW w:w="198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7</w:t>
            </w:r>
          </w:p>
        </w:tc>
        <w:tc>
          <w:tcPr>
            <w:tcW w:w="398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Caixa de som amplificada portátil, conforme especificações constantes no Termo de Referência. </w:t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Unidade</w:t>
            </w:r>
          </w:p>
        </w:tc>
        <w:tc>
          <w:tcPr>
            <w:tcW w:w="112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</w:t>
            </w:r>
          </w:p>
        </w:tc>
        <w:tc>
          <w:tcPr>
            <w:tcW w:w="177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  <w:tc>
          <w:tcPr>
            <w:tcW w:w="198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8</w:t>
            </w:r>
          </w:p>
        </w:tc>
        <w:tc>
          <w:tcPr>
            <w:tcW w:w="398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Caixa de som ativa, conforme especificações constantes no Termo de Referência. </w:t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Unidade</w:t>
            </w:r>
          </w:p>
        </w:tc>
        <w:tc>
          <w:tcPr>
            <w:tcW w:w="112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</w:t>
            </w:r>
          </w:p>
        </w:tc>
        <w:tc>
          <w:tcPr>
            <w:tcW w:w="177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  <w:tc>
          <w:tcPr>
            <w:tcW w:w="198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9</w:t>
            </w:r>
          </w:p>
        </w:tc>
        <w:tc>
          <w:tcPr>
            <w:tcW w:w="398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Kit microfone sem fio, conforme especificações constantes no Termo de Referência. </w:t>
            </w:r>
          </w:p>
        </w:tc>
        <w:tc>
          <w:tcPr>
            <w:tcW w:w="119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Unidade</w:t>
            </w:r>
          </w:p>
        </w:tc>
        <w:tc>
          <w:tcPr>
            <w:tcW w:w="112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1</w:t>
            </w:r>
          </w:p>
        </w:tc>
        <w:tc>
          <w:tcPr>
            <w:tcW w:w="177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  <w:tc>
          <w:tcPr>
            <w:tcW w:w="198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spacing w:before="57" w:after="57"/>
              <w:jc w:val="center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026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4888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2" behindDoc="1" locked="0" layoutInCell="1" allowOverlap="1" wp14:anchorId="1D9DAC9C">
              <wp:simplePos x="0" y="0"/>
              <wp:positionH relativeFrom="column">
                <wp:posOffset>5791200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3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9" behindDoc="1" locked="0" layoutInCell="1" allowOverlap="1" wp14:anchorId="356ADFB1">
              <wp:simplePos x="0" y="0"/>
              <wp:positionH relativeFrom="column">
                <wp:posOffset>-6125845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9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394335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2" behindDoc="1" locked="0" layoutInCell="1" allowOverlap="1" wp14:anchorId="1D9DAC9C">
              <wp:simplePos x="0" y="0"/>
              <wp:positionH relativeFrom="column">
                <wp:posOffset>5791200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3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9" behindDoc="1" locked="0" layoutInCell="1" allowOverlap="1" wp14:anchorId="356ADFB1">
              <wp:simplePos x="0" y="0"/>
              <wp:positionH relativeFrom="column">
                <wp:posOffset>-6125845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9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394335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1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4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1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4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LibreOffice/25.8.5.2$Windows_X86_64 LibreOffice_project/9c8b85f387cc00a89945a79c9e6239f32e450ac2</Application>
  <AppVersion>15.0000</AppVersion>
  <Pages>3</Pages>
  <Words>504</Words>
  <Characters>3356</Characters>
  <CharactersWithSpaces>3771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2026-05-05T09:23:49Z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