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Caminhonete Pick-up 4x4 Cabine Dupla para a SMS,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Especificações mínimas do veículo • Ano/modelo: mínimo 2026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Motorização: mínimo 170 cv ou superior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Combustível: Diesel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Transmissão: manual ou automática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Tração: 4x4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Cabine: dupla (4 portas)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Capacidade mínima: 5 ocupantes • Capacidade de carga: mínimo 1.000 kg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>Direção: hidráulica ou elétrica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>Ar-condicionado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>Vidros elétricos nas 4 portas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 xml:space="preserve">Sensor de estacionamento e/ou câmera de ré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>Rádio com entrada USB e conexão Bluetooth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>Mínimo de 2 alto-falantes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>Protetor de cárter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 xml:space="preserve">Protetor de caçamba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>Tapetes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Rodas mínimo aro 16” ou superior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compatíveis com o modelo ofertado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 • </w:t>
            </w:r>
            <w:r>
              <w:rPr>
                <w:rFonts w:cs="Arial" w:ascii="Calibri" w:hAnsi="Calibri"/>
                <w:sz w:val="24"/>
              </w:rPr>
              <w:t xml:space="preserve">Estrutura tipo chassi (longarina) • Cor branca .Veículo entregue emplacado e licenciado no Município de Rio Grande/RS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Garantia mínima de 12 meses 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• </w:t>
            </w:r>
            <w:r>
              <w:rPr>
                <w:rFonts w:cs="Arial" w:ascii="Calibri" w:hAnsi="Calibri"/>
                <w:sz w:val="24"/>
              </w:rPr>
              <w:t xml:space="preserve">Seguro veicular total por 12 meses As especificações descritas são mínimas, sendo aceitos veículos equivalentes ou superiores, vedada a indicação de marca, nos termos da Lei nº 14.133/2021.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 xml:space="preserve">Unidade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3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8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3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LibreOffice/7.4.5.1$Windows_X86_64 LibreOffice_project/9c0871452b3918c1019dde9bfac75448afc4b57f</Application>
  <AppVersion>15.0000</AppVersion>
  <Pages>3</Pages>
  <Words>452</Words>
  <Characters>3012</Characters>
  <CharactersWithSpaces>3413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2026-05-08T13:59:57Z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