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de seladoras e rolos para esterilização para a SMS,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Seladora profissional para papel grau cirúrgico, com largura mínima de selagem de 30 cm, temperatura de operação entre 170°C e 180°C, estrutura resistente, alimentação bivolt (110/220V), certificada conforme normas ANVISA e INMETRO, com garantia mínima de 12 meses . Bivolt Automático ; Sistema integrado de corte em ambas as direções ; Acionamento por meio de alavanca com trava ; Sistema micro controlado para maior precisão no tempo de selagem ; Sistema de avisos com LED's indicativos e bips sonoros, no teclado de membrana ; Resistência PTC blindada com controle automático de temperatura ; Desligamento automático em caso de inatividade por 60 minutos ; 2 anos de garantia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 xml:space="preserve">Unidade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Rolos para Esterilização ; Fabricado com filme de poliéster e polipropileno selado com papel grau cirúrgico de 60 a 70g/m². Com indicador químico impresso para vapor/ETO, número de lote e data de validade. Que atenda às normas Nacionais (Normas NBR 14990) e Internacionais (Normas ISO 11607), para conformidade com a legislação vigente. Características do Produto: Versão Plana; tamanho 8cm x 100m. Produto com no mínimo 18 meses de validade a partir da data da entrega Registro/Notificação na ANVISA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Rolo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Rolo para Esterilização fabricado com filme de poliéster e polipropileno selado com papel grau cirúrgico de 60 a 70g/m². Com indicador químico impresso para vapor/ETO, número de lote e data de validade. Que atenda às normas Nacionais (Normas NBR 14990) e Internacionais (Normas ISO 11607), para conformidade com a legislação vigente. Características do Produto: Versão Plana; tamanho 15cm x 100m. Produto com no mínimo 18 meses de validade a partir da data da entrega Registro/Notificação na ANVISA 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rolo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Rolo para Esterilização fabricado com filme de poliéster e polipropileno selado com papel grau cirúrgico de 60 a 70g/m². Com indicador químico impresso para vapor/ETO, número de lote e data de validade. Que atenda às normas Nacionais (Normas NBR 14990) e Internacionais (Normas ISO 11607), para conformidade com a legislação vigente. Características do Produto: Versão Plana; tamanho 20cm x 100m. Produto com no mínimo 18 meses de validade a partir da data da entrega Registro/Notificação na ANVISA 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rolo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7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4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3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8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3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LibreOffice/7.4.5.1$Windows_X86_64 LibreOffice_project/9c0871452b3918c1019dde9bfac75448afc4b57f</Application>
  <AppVersion>15.0000</AppVersion>
  <Pages>3</Pages>
  <Words>671</Words>
  <Characters>4134</Characters>
  <CharactersWithSpaces>4731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2026-05-21T09:44:08Z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