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o pregão eletrônico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42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</w:t>
      </w:r>
      <w:r>
        <w:rPr>
          <w:rFonts w:eastAsia="Calibri" w:cs="Arial" w:ascii="Arial" w:hAnsi="Arial" w:eastAsiaTheme="minorHAnsi"/>
          <w:b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>de tubos de concreto para uso na execução dos serviços de manutenção e drenagem em diversas vias do Município do Rio Grande, com fornecimento parcelado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Tubo de concreto MF 400mm PA-2 com ferro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metros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Tubo de concreto PBJE PA-2 de 400 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metros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Tubo de concreto  PBJE PA-2 de 600 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metros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Tubo de concreto  PBJE PA-2 de 1000 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metros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LibreOffice/7.4.5.1$Windows_X86_64 LibreOffice_project/9c0871452b3918c1019dde9bfac75448afc4b57f</Application>
  <AppVersion>15.0000</AppVersion>
  <Pages>2</Pages>
  <Words>372</Words>
  <Characters>2504</Characters>
  <CharactersWithSpaces>2805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2026-05-27T11:12:43Z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