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24670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213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</w:t>
      </w:r>
      <w:r>
        <w:rPr>
          <w:rFonts w:eastAsia="Times New Roman"/>
          <w:color w:val="auto"/>
          <w:sz w:val="24"/>
          <w:lang w:val="pt-BR" w:eastAsia="pt-BR"/>
        </w:rPr>
        <w:t>XX</w:t>
      </w:r>
      <w:r>
        <w:rPr>
          <w:rFonts w:eastAsia="Times New Roman"/>
          <w:color w:val="auto"/>
          <w:sz w:val="24"/>
          <w:lang w:val="pt-BR" w:eastAsia="pt-BR"/>
        </w:rPr>
        <w:t xml:space="preserve">, CNPJ </w:t>
      </w:r>
      <w:r>
        <w:rPr>
          <w:rFonts w:eastAsia="Times New Roman"/>
          <w:color w:val="auto"/>
          <w:sz w:val="24"/>
          <w:lang w:val="pt-BR" w:eastAsia="pt-BR"/>
        </w:rPr>
        <w:t>XX</w:t>
      </w:r>
      <w:r>
        <w:rPr>
          <w:sz w:val="23"/>
        </w:rPr>
        <w:t>,</w:t>
      </w:r>
      <w:r>
        <w:rPr>
          <w:rFonts w:eastAsia="Times New Roman"/>
          <w:color w:val="auto"/>
          <w:sz w:val="24"/>
          <w:lang w:val="pt-BR" w:eastAsia="pt-BR"/>
        </w:rPr>
        <w:t xml:space="preserve"> para o objeto: </w:t>
      </w:r>
      <w:r>
        <w:rPr>
          <w:rFonts w:eastAsia="Times New Roman"/>
          <w:color w:val="auto"/>
          <w:sz w:val="24"/>
          <w:lang w:val="pt-BR" w:eastAsia="pt-BR"/>
        </w:rPr>
        <w:t>E</w:t>
      </w:r>
      <w:r>
        <w:rPr>
          <w:rFonts w:eastAsia="Times New Roman"/>
          <w:color w:val="auto"/>
          <w:sz w:val="24"/>
          <w:lang w:val="pt-BR" w:eastAsia="pt-BR"/>
        </w:rPr>
        <w:t>stação de osmose reversa para tratamento de água, para uso laboratorial, contendo estágios de carvão ativado, membrana de osmose reversa, polidor leito misto e cartucho bacteriológico e vazão mínima de 10 litros/hora – equipamento + instalação 0+ treinamento + primeira manutenção a SMS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Rio Grande, </w:t>
      </w:r>
      <w:r>
        <w:rPr>
          <w:rFonts w:eastAsia="Times New Roman"/>
          <w:color w:val="auto"/>
          <w:sz w:val="24"/>
          <w:lang w:val="pt-BR" w:eastAsia="pt-BR"/>
        </w:rPr>
        <w:t>08</w:t>
      </w:r>
      <w:r>
        <w:rPr>
          <w:rFonts w:eastAsia="Times New Roman"/>
          <w:color w:val="auto"/>
          <w:sz w:val="24"/>
          <w:lang w:val="pt-BR" w:eastAsia="pt-BR"/>
        </w:rPr>
        <w:t xml:space="preserve"> de </w:t>
      </w:r>
      <w:r>
        <w:rPr>
          <w:rFonts w:eastAsia="Times New Roman"/>
          <w:color w:val="auto"/>
          <w:sz w:val="24"/>
          <w:lang w:val="pt-BR" w:eastAsia="pt-BR"/>
        </w:rPr>
        <w:t>outubro</w:t>
      </w:r>
      <w:r>
        <w:rPr>
          <w:rFonts w:eastAsia="Times New Roman"/>
          <w:color w:val="auto"/>
          <w:sz w:val="24"/>
          <w:lang w:val="pt-BR" w:eastAsia="pt-BR"/>
        </w:rPr>
        <w:t xml:space="preserve">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Smbolosdenumeraouser" w:customStyle="1">
    <w:name w:val="Símbolos de numeração (user)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user" w:customStyle="1">
    <w:name w:val="Marcadores (user)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user" w:customStyle="1">
    <w:name w:val="Suspensão do recuo (user)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user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user" w:customStyle="1">
    <w:name w:val="Conteúdo do quadro (user)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LibreOffice/26.2.4.2$Windows_X86_64 LibreOffice_project/0229ac93fcf0d7cbc6376066c6f35021cef002dc</Application>
  <AppVersion>15.0000</AppVersion>
  <Pages>1</Pages>
  <Words>149</Words>
  <Characters>787</Characters>
  <CharactersWithSpaces>922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2026-10-08T12:54:16Z</dcterms:modified>
  <cp:revision>20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