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Ttulo1"/>
        <w:jc w:val="both"/>
        <w:rPr>
          <w:rFonts w:ascii="Arial" w:hAnsi="Arial" w:eastAsia="Calibri" w:cs="Arial"/>
          <w:sz w:val="24"/>
          <w:szCs w:val="24"/>
        </w:rPr>
      </w:pPr>
      <w:r>
        <w:rPr>
          <w:rFonts w:eastAsia="Arial" w:cs="Arial" w:ascii="Arial" w:hAnsi="Arial"/>
          <w:sz w:val="24"/>
        </w:rPr>
        <w:t xml:space="preserve"> </w:t>
      </w:r>
      <w:r>
        <w:rPr>
          <w:rFonts w:cs="Arial" w:ascii="Arial" w:hAnsi="Arial"/>
          <w:sz w:val="24"/>
        </w:rPr>
        <w:tab/>
        <w:tab/>
      </w:r>
      <w:r>
        <w:rPr>
          <w:rFonts w:cs="Arial" w:ascii="Arial" w:hAnsi="Arial"/>
          <w:sz w:val="24"/>
          <w:szCs w:val="24"/>
        </w:rPr>
        <w:t>A</w:t>
      </w:r>
      <w:r>
        <w:rPr>
          <w:rFonts w:eastAsia="Calibri" w:cs="Arial" w:ascii="Arial" w:hAnsi="Arial" w:eastAsiaTheme="minorHAnsi"/>
          <w:sz w:val="24"/>
          <w:szCs w:val="24"/>
        </w:rPr>
        <w:t xml:space="preserve">presentamos a V.Sª, nossa proposta financeira para a dispensa eletrônica </w:t>
      </w:r>
      <w:r>
        <w:rPr>
          <w:rFonts w:eastAsia="Calibri" w:cs="Arial" w:ascii="Arial" w:hAnsi="Arial" w:eastAsiaTheme="minorHAnsi"/>
          <w:b/>
          <w:bCs/>
          <w:color w:val="000000"/>
          <w:sz w:val="24"/>
          <w:szCs w:val="24"/>
        </w:rPr>
        <w:t>n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</w:rPr>
        <w:t xml:space="preserve">º </w:t>
      </w:r>
      <w:r>
        <w:rPr>
          <w:rFonts w:eastAsia="Calibri" w:cs="Arial" w:ascii="Arial" w:hAnsi="Arial" w:eastAsiaTheme="minorHAnsi"/>
          <w:b/>
          <w:color w:val="000000"/>
          <w:sz w:val="24"/>
          <w:szCs w:val="24"/>
          <w:shd w:fill="auto" w:val="clear"/>
        </w:rPr>
        <w:t>24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>/2026</w:t>
      </w:r>
      <w:r>
        <w:rPr>
          <w:rFonts w:eastAsia="Calibri" w:cs="Arial" w:ascii="Arial" w:hAnsi="Arial" w:eastAsiaTheme="minorHAnsi"/>
          <w:b/>
          <w:bCs/>
          <w:sz w:val="24"/>
          <w:szCs w:val="24"/>
          <w:shd w:fill="auto" w:val="clear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para </w:t>
      </w:r>
      <w:r>
        <w:rPr>
          <w:rFonts w:eastAsia="Calibri" w:cs="Arial" w:ascii="Arial" w:hAnsi="Arial" w:eastAsiaTheme="minorHAnsi"/>
          <w:b/>
          <w:sz w:val="24"/>
          <w:szCs w:val="24"/>
        </w:rPr>
        <w:t>Aquisição de Autoclave</w:t>
      </w:r>
      <w:r>
        <w:rPr>
          <w:rFonts w:eastAsia="Calibri" w:cs="Arial" w:ascii="Arial" w:hAnsi="Arial" w:eastAsiaTheme="minorHAnsi"/>
          <w:sz w:val="24"/>
          <w:szCs w:val="24"/>
        </w:rPr>
        <w:t>,</w:t>
      </w:r>
      <w:r>
        <w:rPr>
          <w:rFonts w:eastAsia="Calibri" w:cs="Arial" w:ascii="Arial" w:hAnsi="Arial" w:eastAsiaTheme="minorHAnsi"/>
          <w:b/>
          <w:sz w:val="24"/>
          <w:szCs w:val="24"/>
        </w:rPr>
        <w:t xml:space="preserve"> </w:t>
      </w:r>
      <w:r>
        <w:rPr>
          <w:rFonts w:eastAsia="Calibri" w:cs="Arial" w:ascii="Arial" w:hAnsi="Arial" w:eastAsiaTheme="minorHAnsi"/>
          <w:sz w:val="24"/>
          <w:szCs w:val="24"/>
        </w:rPr>
        <w:t xml:space="preserve">nos termos dos seus Anexos. 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fornecemos os seguintes dados:</w:t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57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10915" w:type="dxa"/>
        <w:jc w:val="center"/>
        <w:tblInd w:w="0" w:type="dxa"/>
        <w:tblLayout w:type="fixed"/>
        <w:tblCellMar>
          <w:top w:w="0" w:type="dxa"/>
          <w:start w:w="70" w:type="dxa"/>
          <w:bottom w:w="0" w:type="dxa"/>
          <w:end w:w="70" w:type="dxa"/>
        </w:tblCellMar>
        <w:tblLook w:firstRow="1" w:noVBand="1" w:lastRow="0" w:firstColumn="1" w:lastColumn="0" w:noHBand="0" w:val="04a0"/>
      </w:tblPr>
      <w:tblGrid>
        <w:gridCol w:w="851"/>
        <w:gridCol w:w="3543"/>
        <w:gridCol w:w="991"/>
        <w:gridCol w:w="992"/>
        <w:gridCol w:w="992"/>
        <w:gridCol w:w="1134"/>
        <w:gridCol w:w="2412"/>
      </w:tblGrid>
      <w:tr>
        <w:trPr>
          <w:trHeight w:val="870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firstLine="57" w:start="2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Unid.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Quant.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unitário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end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1.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center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2.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3.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315" w:hRule="atLeast"/>
        </w:trPr>
        <w:tc>
          <w:tcPr>
            <w:tcW w:w="85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b/>
                <w:bCs/>
                <w:sz w:val="24"/>
              </w:rPr>
            </w:pPr>
            <w:r>
              <w:rPr>
                <w:rFonts w:cs="Arial" w:ascii="Calibri" w:hAnsi="Calibri"/>
                <w:b/>
                <w:bCs/>
                <w:sz w:val="24"/>
              </w:rPr>
              <w:t>4.</w:t>
            </w:r>
          </w:p>
        </w:tc>
        <w:tc>
          <w:tcPr>
            <w:tcW w:w="354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Standard"/>
              <w:widowControl w:val="false"/>
              <w:jc w:val="both"/>
              <w:rPr>
                <w:rFonts w:ascii="Calibri" w:hAnsi="Calibri" w:cs="Arial"/>
                <w:sz w:val="24"/>
              </w:rPr>
            </w:pPr>
            <w:r>
              <w:rPr>
                <w:rFonts w:cs="Arial" w:ascii="Calibri" w:hAnsi="Calibri"/>
                <w:sz w:val="24"/>
              </w:rPr>
              <w:t>XXXXX</w:t>
            </w:r>
          </w:p>
        </w:tc>
        <w:tc>
          <w:tcPr>
            <w:tcW w:w="9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center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99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rPr>
                <w:rFonts w:cs="Arial"/>
              </w:rPr>
            </w:pPr>
            <w:r>
              <w:rPr>
                <w:rFonts w:cs="Arial"/>
              </w:rPr>
              <w:t>XXXXX</w:t>
            </w:r>
          </w:p>
        </w:tc>
        <w:tc>
          <w:tcPr>
            <w:tcW w:w="113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241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5385" w:type="dxa"/>
            <w:gridSpan w:val="3"/>
            <w:tcBorders>
              <w:star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end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5530" w:type="dxa"/>
            <w:gridSpan w:val="4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napToGrid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hanging="0" w:start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hanging="0" w:start="-12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hanging="0" w:start="-12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2025.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Wingdings">
    <w:charset w:val="00" w:characterSet="windows-1252"/>
    <w:family w:val="roman"/>
    <w:pitch w:val="variable"/>
  </w:font>
  <w:font w:name="Courier New">
    <w:charset w:val="00" w:characterSet="windows-1252"/>
    <w:family w:val="roman"/>
    <w:pitch w:val="variable"/>
  </w:font>
  <w:font w:name="Symbol">
    <w:charset w:val="00" w:characterSet="windows-1252"/>
    <w:family w:val="roman"/>
    <w:pitch w:val="variable"/>
  </w:font>
  <w:font w:name="Ecofont Vera Sans">
    <w:charset w:val="00" w:characterSet="windows-1252"/>
    <w:family w:val="roman"/>
    <w:pitch w:val="variable"/>
  </w:font>
  <w:font w:name="Segoe UI">
    <w:charset w:val="00" w:characterSet="windows-1252"/>
    <w:family w:val="roman"/>
    <w:pitch w:val="variable"/>
  </w:font>
  <w:font w:name="Verdana">
    <w:charset w:val="00" w:characterSet="windows-1252"/>
    <w:family w:val="roman"/>
    <w:pitch w:val="variable"/>
  </w:font>
  <w:font w:name="StarSymbol">
    <w:altName w:val="Arial Unicode MS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Times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roman"/>
    <w:pitch w:val="variable"/>
  </w:font>
  <w:font w:name="Bookman Old Style">
    <w:charset w:val="00" w:characterSet="windows-1252"/>
    <w:family w:val="roman"/>
    <w:pitch w:val="variable"/>
  </w:font>
  <w:font w:name="Albertus Medium">
    <w:charset w:val="00" w:characterSet="windows-1252"/>
    <w:family w:val="roman"/>
    <w:pitch w:val="variable"/>
  </w:font>
  <w:font w:name="Arial Narrow">
    <w:charset w:val="00" w:characterSet="windows-1252"/>
    <w:family w:val="roman"/>
    <w:pitch w:val="variable"/>
  </w:font>
  <w:font w:name="DejaVu Sans">
    <w:charset w:val="00" w:characterSet="windows-1252"/>
    <w:family w:val="roman"/>
    <w:pitch w:val="variable"/>
  </w:font>
  <w:font w:name="Helvetica">
    <w:altName w:val="Arial"/>
    <w:charset w:val="00" w:characterSet="windows-1252"/>
    <w:family w:val="roman"/>
    <w:pitch w:val="variable"/>
  </w:font>
  <w:font w:name="Albany">
    <w:altName w:val="Arial"/>
    <w:charset w:val="00" w:characterSet="windows-1252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9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9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0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1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2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4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4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5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end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9" wp14:anchorId="1D9DAC9C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16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1D9DAC9C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24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17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m 1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Footer"/>
      <w:ind w:hanging="0" w:end="360"/>
      <w:rPr>
        <w:b/>
        <w:bCs/>
        <w:color w:val="767171"/>
      </w:rPr>
    </w:pPr>
    <w:r>
      <w:rPr>
        <w:b/>
        <w:bCs/>
        <w:color w:themeColor="background2" w:themeShade="80" w:val="767171"/>
      </w:rPr>
      <w:t xml:space="preserve"> </w:t>
    </w:r>
    <w:r>
      <w:drawing>
        <wp:anchor behindDoc="1" distT="0" distB="0" distL="0" distR="0" simplePos="0" locked="0" layoutInCell="1" allowOverlap="1" relativeHeight="17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18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m 10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>RUA REPÚBLICA DO LÍBANO Nº 88,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19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m 13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0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20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m 11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7" wp14:anchorId="356ADFB1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2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356ADFB1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4" wp14:anchorId="076EA1CD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2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076EA1CD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7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</w:rPr>
    </w:pPr>
    <w:r>
      <w:drawing>
        <wp:anchor behindDoc="1" distT="0" distB="0" distL="0" distR="0" simplePos="0" locked="0" layoutInCell="1" allowOverlap="1" relativeHeight="5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27" wp14:anchorId="04B43C2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6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04B43C2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Header"/>
      <w:ind w:firstLine="1276"/>
      <w:jc w:val="center"/>
      <w:rPr>
        <w:b/>
        <w:bCs/>
      </w:rPr>
    </w:pPr>
    <w:r>
      <w:rPr>
        <w:rFonts w:ascii="Arial" w:hAnsi="Arial"/>
        <w:b/>
        <w:bCs/>
        <w:color w:val="000000"/>
      </w:rPr>
      <w:t>Secretaria de Município de Compras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" wp14:anchorId="600731CE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7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00731CE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1" allowOverlap="1" relativeHeight="30" wp14:anchorId="3E8688D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8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3E8688D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432" w:hanging="432"/>
      </w:pPr>
      <w:rPr/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864" w:hanging="864"/>
      </w:pPr>
      <w:rPr/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1152" w:hanging="1152"/>
      </w:pPr>
      <w:rPr/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1296" w:hanging="1296"/>
      </w:pPr>
      <w:rPr/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  <w:rPr/>
    </w:lvl>
  </w:abstractNum>
  <w:abstractNum w:abstractNumId="2">
    <w:lvl w:ilvl="0">
      <w:start w:val="1"/>
      <w:numFmt w:val="bullet"/>
      <w:lvlText w:val=""/>
      <w:lvlJc w:val="start"/>
      <w:pPr>
        <w:tabs>
          <w:tab w:val="num" w:pos="360"/>
        </w:tabs>
        <w:ind w:star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start"/>
      <w:pPr>
        <w:tabs>
          <w:tab w:val="num" w:pos="360"/>
        </w:tabs>
        <w:ind w:star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360"/>
        </w:tabs>
        <w:ind w:star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start"/>
      <w:pPr>
        <w:tabs>
          <w:tab w:val="num" w:pos="360"/>
        </w:tabs>
        <w:ind w:star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360"/>
        </w:tabs>
        <w:ind w:star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360"/>
        </w:tabs>
        <w:ind w:star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start"/>
      <w:pPr>
        <w:tabs>
          <w:tab w:val="num" w:pos="360"/>
        </w:tabs>
        <w:ind w:star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360"/>
        </w:tabs>
        <w:ind w:star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360"/>
        </w:tabs>
        <w:ind w:star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start"/>
      <w:pPr>
        <w:tabs>
          <w:tab w:val="num" w:pos="0"/>
        </w:tabs>
        <w:ind w:star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4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start"/>
      <w:pPr>
        <w:tabs>
          <w:tab w:val="num" w:pos="1080"/>
        </w:tabs>
        <w:ind w:start="1080" w:hanging="360"/>
      </w:pPr>
      <w:rPr/>
    </w:lvl>
    <w:lvl w:ilvl="2">
      <w:start w:val="1"/>
      <w:numFmt w:val="decimal"/>
      <w:lvlText w:val="%3."/>
      <w:lvlJc w:val="start"/>
      <w:pPr>
        <w:tabs>
          <w:tab w:val="num" w:pos="1440"/>
        </w:tabs>
        <w:ind w:start="1440" w:hanging="360"/>
      </w:pPr>
      <w:rPr/>
    </w:lvl>
    <w:lvl w:ilvl="3">
      <w:start w:val="1"/>
      <w:numFmt w:val="decimal"/>
      <w:lvlText w:val="%4."/>
      <w:lvlJc w:val="start"/>
      <w:pPr>
        <w:tabs>
          <w:tab w:val="num" w:pos="1800"/>
        </w:tabs>
        <w:ind w:start="1800" w:hanging="360"/>
      </w:pPr>
      <w:rPr/>
    </w:lvl>
    <w:lvl w:ilvl="4">
      <w:start w:val="1"/>
      <w:numFmt w:val="decimal"/>
      <w:lvlText w:val="%5."/>
      <w:lvlJc w:val="start"/>
      <w:pPr>
        <w:tabs>
          <w:tab w:val="num" w:pos="2160"/>
        </w:tabs>
        <w:ind w:start="2160" w:hanging="360"/>
      </w:pPr>
      <w:rPr/>
    </w:lvl>
    <w:lvl w:ilvl="5">
      <w:start w:val="1"/>
      <w:numFmt w:val="decimal"/>
      <w:lvlText w:val="%6."/>
      <w:lvlJc w:val="start"/>
      <w:pPr>
        <w:tabs>
          <w:tab w:val="num" w:pos="2520"/>
        </w:tabs>
        <w:ind w:start="2520" w:hanging="360"/>
      </w:pPr>
      <w:rPr/>
    </w:lvl>
    <w:lvl w:ilvl="6">
      <w:start w:val="1"/>
      <w:numFmt w:val="decimal"/>
      <w:lvlText w:val="%7."/>
      <w:lvlJc w:val="start"/>
      <w:pPr>
        <w:tabs>
          <w:tab w:val="num" w:pos="2880"/>
        </w:tabs>
        <w:ind w:start="2880" w:hanging="360"/>
      </w:pPr>
      <w:rPr/>
    </w:lvl>
    <w:lvl w:ilvl="7">
      <w:start w:val="1"/>
      <w:numFmt w:val="decimal"/>
      <w:lvlText w:val="%8."/>
      <w:lvlJc w:val="start"/>
      <w:pPr>
        <w:tabs>
          <w:tab w:val="num" w:pos="3240"/>
        </w:tabs>
        <w:ind w:start="3240" w:hanging="360"/>
      </w:pPr>
      <w:rPr/>
    </w:lvl>
    <w:lvl w:ilvl="8">
      <w:start w:val="1"/>
      <w:numFmt w:val="decimal"/>
      <w:lvlText w:val="%9."/>
      <w:lvlJc w:val="start"/>
      <w:pPr>
        <w:tabs>
          <w:tab w:val="num" w:pos="3600"/>
        </w:tabs>
        <w:ind w:star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itle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MenoPendente1" w:customStyle="1">
    <w:name w:val="Menção Pendente1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-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" w:customStyle="1">
    <w:name w:val="WW-Absatz-Standardschriftart"/>
    <w:qFormat/>
    <w:rPr/>
  </w:style>
  <w:style w:type="character" w:styleId="Absatz-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star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-normal1" w:customStyle="1">
    <w:name w:val="LO-normal1"/>
    <w:qFormat/>
    <w:pPr>
      <w:widowControl/>
      <w:suppressAutoHyphens w:val="true"/>
      <w:bidi w:val="0"/>
      <w:spacing w:before="0" w:after="0"/>
      <w:jc w:val="star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hanging="0" w:start="72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hanging="0" w:start="283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star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-Corpo" w:customStyle="1">
    <w:name w:val="Ementa - Corp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-Ttulo" w:customStyle="1">
    <w:name w:val="Ementa - Título"/>
    <w:basedOn w:val="Normal"/>
    <w:qFormat/>
    <w:pPr>
      <w:suppressAutoHyphens w:val="false"/>
      <w:ind w:hanging="0" w:star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start="4536" w:end="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Heading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hanging="0" w:start="3841"/>
      <w:jc w:val="both"/>
    </w:pPr>
    <w:rPr>
      <w:rFonts w:ascii="Arial" w:hAnsi="Arial"/>
      <w:bCs/>
      <w:i/>
      <w:iCs/>
      <w:sz w:val="22"/>
    </w:rPr>
  </w:style>
  <w:style w:type="paragraph" w:styleId="Edital-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start="567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-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ntedodoquadrouser">
    <w:name w:val="Conteúdo do quadro (user)"/>
    <w:basedOn w:val="Normal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DD1322-5DEA-4A06-B583-E90E05D8AC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LibreOffice/25.8.3.2$Windows_X86_64 LibreOffice_project/8ca8d55c161d602844f5428fa4b58097424e324e</Application>
  <AppVersion>15.0000</AppVersion>
  <Pages>2</Pages>
  <Words>343</Words>
  <Characters>2462</Characters>
  <CharactersWithSpaces>2734</CharactersWithSpaces>
  <Paragraphs>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2024-07-17T14:04:00Z</dcterms:created>
  <dc:creator>Microsoft Office User</dc:creator>
  <dc:description/>
  <dc:language>pt-BR</dc:language>
  <cp:lastModifiedBy/>
  <dcterms:modified xsi:type="dcterms:W3CDTF">2026-03-09T10:44:19Z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