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DD" w:rsidRDefault="00DF6FDD" w:rsidP="00DF6FDD">
      <w:pPr>
        <w:pStyle w:val="SemEspaamento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F6FDD" w:rsidRDefault="00DF6FDD" w:rsidP="00DF6FDD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ESTUDO TÉCNICO PRELIMINAR </w:t>
      </w: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INTRODUÇÃO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presente documento caracteriza a primeira etapa da fase de planejamento e apresenta os devidos estudos para a contratação de solução que atenderá a necessidade abaixo especificada.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presente estudo foi procedida à análise detalhada da necessidade e à identificação no mercado da melhor solução para supri-la, em observância às normas vigentes e aos princípios que regem a Administração Pública.</w:t>
      </w: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DESCRIÇÃO DA NECESSIDADE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presente instrumento tem como objetivo a aquisição de </w:t>
      </w:r>
      <w:r w:rsidR="00C83255">
        <w:rPr>
          <w:rFonts w:ascii="Times New Roman" w:hAnsi="Times New Roman" w:cs="Times New Roman"/>
          <w:sz w:val="24"/>
          <w:szCs w:val="24"/>
        </w:rPr>
        <w:t>material</w:t>
      </w:r>
      <w:r>
        <w:rPr>
          <w:rFonts w:ascii="Times New Roman" w:hAnsi="Times New Roman" w:cs="Times New Roman"/>
          <w:sz w:val="24"/>
          <w:szCs w:val="24"/>
        </w:rPr>
        <w:t xml:space="preserve"> para atender </w:t>
      </w:r>
      <w:r w:rsidR="00C83255">
        <w:rPr>
          <w:rFonts w:ascii="Times New Roman" w:hAnsi="Times New Roman" w:cs="Times New Roman"/>
          <w:sz w:val="24"/>
          <w:szCs w:val="24"/>
        </w:rPr>
        <w:t>as manutenções hidráulicas das Unidades Básicas de Saúde</w:t>
      </w:r>
      <w:r>
        <w:rPr>
          <w:rFonts w:ascii="Times New Roman" w:hAnsi="Times New Roman" w:cs="Times New Roman"/>
          <w:sz w:val="24"/>
          <w:szCs w:val="24"/>
        </w:rPr>
        <w:t xml:space="preserve">. A aquisição é baseada na demanda existencial do diagnóstico inerente a execução dos serviços </w:t>
      </w:r>
      <w:r w:rsidR="00C83255">
        <w:rPr>
          <w:rFonts w:ascii="Times New Roman" w:hAnsi="Times New Roman" w:cs="Times New Roman"/>
          <w:sz w:val="24"/>
          <w:szCs w:val="24"/>
        </w:rPr>
        <w:t xml:space="preserve">internos das </w:t>
      </w:r>
      <w:proofErr w:type="spellStart"/>
      <w:r w:rsidR="00C83255">
        <w:rPr>
          <w:rFonts w:ascii="Times New Roman" w:hAnsi="Times New Roman" w:cs="Times New Roman"/>
          <w:sz w:val="24"/>
          <w:szCs w:val="24"/>
        </w:rPr>
        <w:t>UBS’s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As aquisições são essenciais para a manutenção na qualidade de serviços públicos em atender as demandas no Município e objetivam a eficácia da gestão pública perante sua missão constitucional. </w:t>
      </w:r>
    </w:p>
    <w:p w:rsidR="00DF6FDD" w:rsidRDefault="00C83255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F6FDD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materiais</w:t>
      </w:r>
      <w:r w:rsidR="00DF6FDD">
        <w:rPr>
          <w:rFonts w:ascii="Times New Roman" w:hAnsi="Times New Roman" w:cs="Times New Roman"/>
          <w:sz w:val="24"/>
          <w:szCs w:val="24"/>
        </w:rPr>
        <w:t xml:space="preserve"> são imprescindíveis para a consecução da finalidade dos serviços públicos, pois garantem o diagnóstico correto</w:t>
      </w:r>
      <w:r>
        <w:rPr>
          <w:rFonts w:ascii="Times New Roman" w:hAnsi="Times New Roman" w:cs="Times New Roman"/>
          <w:sz w:val="24"/>
          <w:szCs w:val="24"/>
        </w:rPr>
        <w:t xml:space="preserve"> e a economicidade</w:t>
      </w:r>
      <w:r w:rsidR="00DF6FDD">
        <w:rPr>
          <w:rFonts w:ascii="Times New Roman" w:hAnsi="Times New Roman" w:cs="Times New Roman"/>
          <w:sz w:val="24"/>
          <w:szCs w:val="24"/>
        </w:rPr>
        <w:t xml:space="preserve">, tornando o atendimento adequado a fim de que a qualidade das atividades desenvolvidas nesses locais não seja prejudicada em razão da falta do item. </w:t>
      </w: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PREVISÃO NO PLANO DE CONTRATAÇÕES ANUAL</w:t>
      </w:r>
    </w:p>
    <w:p w:rsidR="00C83255" w:rsidRPr="000028AE" w:rsidRDefault="00C83255" w:rsidP="00C83255">
      <w:pPr>
        <w:pStyle w:val="PargrafodaLista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0028AE">
        <w:rPr>
          <w:rFonts w:ascii="Times New Roman" w:hAnsi="Times New Roman" w:cs="Times New Roman"/>
          <w:kern w:val="0"/>
          <w:sz w:val="24"/>
          <w:szCs w:val="24"/>
        </w:rPr>
        <w:t>A contratação não está prevista no plano de Contratações, pois o mesmo ainda está em elaboração. No entanto, a despesa consta da programação orçamentária para o ano de 2024.</w:t>
      </w:r>
    </w:p>
    <w:p w:rsidR="00C83255" w:rsidRPr="00C83255" w:rsidRDefault="00C83255" w:rsidP="00C83255">
      <w:pPr>
        <w:pStyle w:val="PargrafodaLista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highlight w:val="yellow"/>
          <w:u w:val="single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REQUISITOS DA CONTRATAÇÃO</w:t>
      </w:r>
    </w:p>
    <w:p w:rsidR="00DF6FDD" w:rsidRDefault="00C83255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DF6FDD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 xml:space="preserve">materiais hidráulicos </w:t>
      </w:r>
      <w:r w:rsidR="00DF6FDD">
        <w:rPr>
          <w:rFonts w:ascii="Times New Roman" w:hAnsi="Times New Roman" w:cs="Times New Roman"/>
          <w:sz w:val="24"/>
          <w:szCs w:val="24"/>
        </w:rPr>
        <w:t xml:space="preserve">a serem adquiridos visam suprir </w:t>
      </w:r>
      <w:r>
        <w:rPr>
          <w:rFonts w:ascii="Times New Roman" w:hAnsi="Times New Roman" w:cs="Times New Roman"/>
          <w:sz w:val="24"/>
          <w:szCs w:val="24"/>
        </w:rPr>
        <w:t>as demandas das</w:t>
      </w:r>
      <w:r w:rsidR="00DF6F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UBS’s</w:t>
      </w:r>
      <w:proofErr w:type="spellEnd"/>
      <w:r w:rsidR="00DF6FDD">
        <w:rPr>
          <w:rFonts w:ascii="Times New Roman" w:hAnsi="Times New Roman" w:cs="Times New Roman"/>
          <w:sz w:val="24"/>
          <w:szCs w:val="24"/>
        </w:rPr>
        <w:t>, haja vista a necessidade de atender à demanda gerada na</w:t>
      </w:r>
      <w:r w:rsidR="003704AB">
        <w:rPr>
          <w:rFonts w:ascii="Times New Roman" w:hAnsi="Times New Roman" w:cs="Times New Roman"/>
          <w:sz w:val="24"/>
          <w:szCs w:val="24"/>
        </w:rPr>
        <w:t>s</w:t>
      </w:r>
      <w:r w:rsidR="00DF6FDD">
        <w:rPr>
          <w:rFonts w:ascii="Times New Roman" w:hAnsi="Times New Roman" w:cs="Times New Roman"/>
          <w:sz w:val="24"/>
          <w:szCs w:val="24"/>
        </w:rPr>
        <w:t xml:space="preserve"> </w:t>
      </w:r>
      <w:r w:rsidR="003704AB">
        <w:rPr>
          <w:rFonts w:ascii="Times New Roman" w:hAnsi="Times New Roman" w:cs="Times New Roman"/>
          <w:sz w:val="24"/>
          <w:szCs w:val="24"/>
        </w:rPr>
        <w:t>Unidades Básicas de Saúde</w:t>
      </w:r>
      <w:r w:rsidR="00DF6FDD">
        <w:rPr>
          <w:rFonts w:ascii="Times New Roman" w:hAnsi="Times New Roman" w:cs="Times New Roman"/>
          <w:sz w:val="24"/>
          <w:szCs w:val="24"/>
        </w:rPr>
        <w:t xml:space="preserve"> do município. Deverão ser entregues pelo fornecedor de acordo com as especificações descritas para o item, em território do Município, no local estabelecido no Termo de Referência. 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entrega será realizada de forma rápida, de acordo com a demanda da Secretaria de Saúde, o item deve ser entregue com prazo de</w:t>
      </w:r>
      <w:r w:rsidR="000A74E0">
        <w:rPr>
          <w:rFonts w:ascii="Times New Roman" w:hAnsi="Times New Roman" w:cs="Times New Roman"/>
          <w:sz w:val="24"/>
          <w:szCs w:val="24"/>
        </w:rPr>
        <w:t xml:space="preserve"> 24h e</w:t>
      </w:r>
      <w:r>
        <w:rPr>
          <w:rFonts w:ascii="Times New Roman" w:hAnsi="Times New Roman" w:cs="Times New Roman"/>
          <w:sz w:val="24"/>
          <w:szCs w:val="24"/>
        </w:rPr>
        <w:t xml:space="preserve"> validade de no mínimo </w:t>
      </w:r>
      <w:r w:rsidR="000A74E0">
        <w:rPr>
          <w:rFonts w:ascii="Times New Roman" w:hAnsi="Times New Roman" w:cs="Times New Roman"/>
          <w:sz w:val="24"/>
          <w:szCs w:val="24"/>
        </w:rPr>
        <w:t>90 dias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0B90" w:rsidRDefault="004E0B90" w:rsidP="00DF6FDD">
      <w:pPr>
        <w:pStyle w:val="SemEspaamento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ESTIMATIVA DAS QUANTIDADES</w:t>
      </w:r>
    </w:p>
    <w:p w:rsidR="00DF6FDD" w:rsidRDefault="003704AB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estimativa dos</w:t>
      </w:r>
      <w:r w:rsidR="00DF6F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materiais hidráulicos</w:t>
      </w:r>
      <w:r w:rsidR="00DF6FDD">
        <w:rPr>
          <w:rFonts w:ascii="Times New Roman" w:hAnsi="Times New Roman" w:cs="Times New Roman"/>
          <w:sz w:val="24"/>
          <w:szCs w:val="24"/>
        </w:rPr>
        <w:t xml:space="preserve"> foi calculada com base na necessidade da execução dos serviços que considerou o quantitativo necessário para atender a demanda estimada. 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LEVANTAMENTO DE MERCADO</w:t>
      </w:r>
    </w:p>
    <w:tbl>
      <w:tblPr>
        <w:tblW w:w="9426" w:type="dxa"/>
        <w:tblCellMar>
          <w:left w:w="70" w:type="dxa"/>
          <w:right w:w="70" w:type="dxa"/>
        </w:tblCellMar>
        <w:tblLook w:val="04A0"/>
      </w:tblPr>
      <w:tblGrid>
        <w:gridCol w:w="620"/>
        <w:gridCol w:w="863"/>
        <w:gridCol w:w="818"/>
        <w:gridCol w:w="4042"/>
        <w:gridCol w:w="1276"/>
        <w:gridCol w:w="1807"/>
      </w:tblGrid>
      <w:tr w:rsidR="00917C62" w:rsidRPr="00433768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Item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proofErr w:type="spellStart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Qtde</w:t>
            </w:r>
            <w:proofErr w:type="spellEnd"/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proofErr w:type="spellStart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Unid</w:t>
            </w:r>
            <w:proofErr w:type="spellEnd"/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.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Descrição do item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Valor médio unitário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433768" w:rsidRDefault="00917C62" w:rsidP="00081353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433768">
              <w:rPr>
                <w:rFonts w:ascii="Times New Roman" w:hAnsi="Times New Roman"/>
                <w:b/>
                <w:bCs/>
                <w:color w:val="000000"/>
                <w:sz w:val="20"/>
              </w:rPr>
              <w:t>Valor total</w:t>
            </w:r>
          </w:p>
        </w:tc>
      </w:tr>
      <w:tr w:rsidR="00917C62" w:rsidRPr="0097145B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t-BR"/>
              </w:rPr>
              <w:t>Torneira giratória inox de parede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R$55,00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R$110,00</w:t>
            </w:r>
          </w:p>
        </w:tc>
      </w:tr>
      <w:tr w:rsidR="00917C62" w:rsidRPr="0097145B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Sifão longo universal 1,5m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R$15,00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R$30,00</w:t>
            </w:r>
          </w:p>
        </w:tc>
      </w:tr>
      <w:tr w:rsidR="00917C62" w:rsidRPr="0097145B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 xml:space="preserve">Válvula lavatório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R$6,50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0"/>
                <w:szCs w:val="20"/>
                <w:lang w:eastAsia="pt-BR"/>
              </w:rPr>
              <w:t>R$13,00</w:t>
            </w:r>
          </w:p>
        </w:tc>
      </w:tr>
      <w:tr w:rsidR="00917C62" w:rsidRPr="0097145B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 w:rsidRPr="0097145B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Válvula lavatório com ladrão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R$25,90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R$51,80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Joelho 25 1/2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R$2,50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R$5,00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Joelho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sold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25mm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R$2,00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Tubo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sold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25mm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R$5,00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R$15,00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 xml:space="preserve">     01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Fita veda rosca 25m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R$5,70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R$5,70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Abraçadeira 3/4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R$0,90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R$5,40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Bucha plástica 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R$0,10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R$1,20</w:t>
            </w:r>
          </w:p>
        </w:tc>
      </w:tr>
      <w:tr w:rsidR="00917C62" w:rsidTr="00081353">
        <w:trPr>
          <w:trHeight w:val="2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17C62" w:rsidRDefault="00917C62" w:rsidP="00081353">
            <w:r w:rsidRPr="00F856B3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4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Parafuso 3,5 x 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R$0,14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  <w:t>R$1,68</w:t>
            </w:r>
          </w:p>
        </w:tc>
      </w:tr>
      <w:tr w:rsidR="00917C62" w:rsidRPr="0097145B" w:rsidTr="00081353">
        <w:trPr>
          <w:trHeight w:val="2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4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62" w:rsidRPr="0097145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C62" w:rsidRPr="000E487B" w:rsidRDefault="00917C62" w:rsidP="0008135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t-BR"/>
              </w:rPr>
            </w:pPr>
            <w:r w:rsidRPr="000E487B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0"/>
                <w:szCs w:val="20"/>
                <w:lang w:eastAsia="pt-BR"/>
              </w:rPr>
              <w:t xml:space="preserve">TOTAL 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7C62" w:rsidRPr="0097145B" w:rsidRDefault="00917C62" w:rsidP="00081353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pt-BR"/>
              </w:rPr>
              <w:t xml:space="preserve">       R$ 240,78</w:t>
            </w:r>
          </w:p>
        </w:tc>
      </w:tr>
    </w:tbl>
    <w:p w:rsidR="007F47A5" w:rsidRDefault="007F47A5" w:rsidP="007F47A5">
      <w:pPr>
        <w:pStyle w:val="SemEspaamento"/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F6FDD" w:rsidRDefault="00DF6FDD" w:rsidP="00DF6FDD">
      <w:pPr>
        <w:jc w:val="both"/>
        <w:rPr>
          <w:rFonts w:ascii="Times New Roman" w:hAnsi="Times New Roman"/>
          <w:sz w:val="24"/>
          <w:szCs w:val="24"/>
        </w:rPr>
      </w:pPr>
    </w:p>
    <w:p w:rsidR="00DF6FDD" w:rsidRPr="004E0B90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E0B9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ESTIMATIVA DO PREÇO DA CONTRATAÇÃO</w:t>
      </w:r>
    </w:p>
    <w:p w:rsidR="00DF6FDD" w:rsidRPr="004E0B90" w:rsidRDefault="00DF6FDD" w:rsidP="00DF6FDD">
      <w:pPr>
        <w:autoSpaceDE w:val="0"/>
        <w:autoSpaceDN w:val="0"/>
        <w:adjustRightInd w:val="0"/>
        <w:spacing w:line="276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bookmarkStart w:id="0" w:name="_Hlk133395747"/>
      <w:r w:rsidRPr="004E0B90">
        <w:rPr>
          <w:rFonts w:ascii="Times New Roman" w:hAnsi="Times New Roman"/>
          <w:sz w:val="24"/>
          <w:szCs w:val="24"/>
        </w:rPr>
        <w:t xml:space="preserve">Para a composição do preço estimado foi utilizado </w:t>
      </w:r>
      <w:r w:rsidR="004E0B90" w:rsidRPr="004E0B90">
        <w:rPr>
          <w:rFonts w:ascii="Times New Roman" w:hAnsi="Times New Roman"/>
          <w:sz w:val="24"/>
          <w:szCs w:val="24"/>
        </w:rPr>
        <w:t>orçamentos com empresas do ramo, conforme orçamentos anexados.</w:t>
      </w:r>
    </w:p>
    <w:p w:rsidR="00DF6FDD" w:rsidRPr="004E0B90" w:rsidRDefault="00DF6FDD" w:rsidP="004E0B9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B90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4E0B90">
        <w:rPr>
          <w:rFonts w:ascii="Times New Roman" w:hAnsi="Times New Roman" w:cs="Times New Roman"/>
          <w:b/>
          <w:sz w:val="24"/>
          <w:szCs w:val="24"/>
        </w:rPr>
        <w:t>DESCRIÇÃO DA SOLUÇÃO COMO UM TODO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0B90">
        <w:rPr>
          <w:rFonts w:ascii="Times New Roman" w:hAnsi="Times New Roman" w:cs="Times New Roman"/>
          <w:sz w:val="24"/>
          <w:szCs w:val="24"/>
        </w:rPr>
        <w:t xml:space="preserve">Considerando-se as cotações realizadas, a demanda a ser atendida e a características dos produtos a solução mais vantajosa e que mais se </w:t>
      </w:r>
      <w:proofErr w:type="spellStart"/>
      <w:r w:rsidRPr="004E0B90">
        <w:rPr>
          <w:rFonts w:ascii="Times New Roman" w:hAnsi="Times New Roman" w:cs="Times New Roman"/>
          <w:sz w:val="24"/>
          <w:szCs w:val="24"/>
        </w:rPr>
        <w:t>adequa</w:t>
      </w:r>
      <w:proofErr w:type="spellEnd"/>
      <w:r w:rsidRPr="004E0B90">
        <w:rPr>
          <w:rFonts w:ascii="Times New Roman" w:hAnsi="Times New Roman" w:cs="Times New Roman"/>
          <w:sz w:val="24"/>
          <w:szCs w:val="24"/>
        </w:rPr>
        <w:t xml:space="preserve"> às necessidades do órgão é a realização de processo </w:t>
      </w:r>
      <w:r w:rsidR="004E0B90" w:rsidRPr="004E0B90">
        <w:rPr>
          <w:rFonts w:ascii="Times New Roman" w:hAnsi="Times New Roman" w:cs="Times New Roman"/>
          <w:sz w:val="24"/>
          <w:szCs w:val="24"/>
        </w:rPr>
        <w:t>de dispensa de licitação, em julgamento pelo</w:t>
      </w:r>
      <w:r w:rsidRPr="004E0B90">
        <w:rPr>
          <w:rFonts w:ascii="Times New Roman" w:hAnsi="Times New Roman" w:cs="Times New Roman"/>
          <w:sz w:val="24"/>
          <w:szCs w:val="24"/>
        </w:rPr>
        <w:t xml:space="preserve"> menor preço </w:t>
      </w:r>
      <w:r w:rsidR="004E0B90" w:rsidRPr="004E0B90">
        <w:rPr>
          <w:rFonts w:ascii="Times New Roman" w:hAnsi="Times New Roman" w:cs="Times New Roman"/>
          <w:sz w:val="24"/>
          <w:szCs w:val="24"/>
        </w:rPr>
        <w:t xml:space="preserve">global </w:t>
      </w:r>
      <w:r w:rsidRPr="004E0B90">
        <w:rPr>
          <w:rFonts w:ascii="Times New Roman" w:hAnsi="Times New Roman" w:cs="Times New Roman"/>
          <w:sz w:val="24"/>
          <w:szCs w:val="24"/>
        </w:rPr>
        <w:t>apresentad</w:t>
      </w:r>
      <w:r w:rsidR="004E0B90" w:rsidRPr="004E0B90">
        <w:rPr>
          <w:rFonts w:ascii="Times New Roman" w:hAnsi="Times New Roman" w:cs="Times New Roman"/>
          <w:sz w:val="24"/>
          <w:szCs w:val="24"/>
        </w:rPr>
        <w:t>o</w:t>
      </w:r>
      <w:r w:rsidRPr="004E0B90">
        <w:rPr>
          <w:rFonts w:ascii="Times New Roman" w:hAnsi="Times New Roman" w:cs="Times New Roman"/>
          <w:sz w:val="24"/>
          <w:szCs w:val="24"/>
        </w:rPr>
        <w:t>. Tal cenário é o mais vantajoso para a administração do ponto de vista do custo-benefício, eficácia, eficiência, segurança e disponibilidade do mercado.</w:t>
      </w: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DEMONSTRATIVO DOS RESULTADOS PRETENDIDOS</w:t>
      </w:r>
    </w:p>
    <w:p w:rsidR="004E0B90" w:rsidRPr="00062BDE" w:rsidRDefault="00DF6FDD" w:rsidP="00062BDE">
      <w:pPr>
        <w:pStyle w:val="SemEspaamento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O modelo de execução do objeto pelo julgamento por </w:t>
      </w:r>
      <w:r w:rsidR="004E0B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menor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preço intenta </w:t>
      </w:r>
      <w:r w:rsidR="003704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os materiais</w:t>
      </w:r>
      <w:proofErr w:type="gramStart"/>
      <w:r w:rsidR="003704A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</w:t>
      </w:r>
      <w:r w:rsidR="002178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proofErr w:type="gramEnd"/>
      <w:r w:rsidR="00E2402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hidráulicos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do melhor resultado possível em termos de economicidade e as estimativas de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quantitativos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conforme menor preço que objetivam o melhor aproveitamento dos recursos materiais e financeiros disponíveis.</w:t>
      </w:r>
    </w:p>
    <w:p w:rsidR="004E0B90" w:rsidRDefault="004E0B90" w:rsidP="00DF6FDD">
      <w:pPr>
        <w:pStyle w:val="SemEspaamento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PROVIDÊNCIAS PRÉVIAS AO CONTRATO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Trata-se de aquisição rotineira ante a execução regular dos serviços públicos. Observa-se que a estruturação para recebimento e distribuição dos itens adquiridos está estabelecida e em regular funcionamento. </w:t>
      </w:r>
    </w:p>
    <w:p w:rsidR="00DF6FDD" w:rsidRDefault="00DF6FDD" w:rsidP="00DF6FDD">
      <w:pPr>
        <w:pStyle w:val="SemEspaamento"/>
        <w:spacing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:rsidR="00DF6FDD" w:rsidRDefault="00DF6FDD" w:rsidP="00DF6FDD">
      <w:pPr>
        <w:pStyle w:val="SemEspaamento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VIABILIDADE DA CONTRATAÇÃO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Procedeu-se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à análise de riscos relacionados à contratação, tanto na fase interna do processo licitatório, quanto nas fases de competitividade e de execução e gestão do contrato. Analisados os riscos, estimou-se a probabilidade de ocorrência, o impacto e as prevenções que podem ser realizadas. </w:t>
      </w:r>
    </w:p>
    <w:p w:rsidR="00DF6FDD" w:rsidRDefault="00DF6FDD" w:rsidP="00DF6FDD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Identificou-se como risco a temporalidade de execução d</w:t>
      </w:r>
      <w:r w:rsidR="004E0B90">
        <w:rPr>
          <w:rFonts w:ascii="Times New Roman" w:hAnsi="Times New Roman" w:cs="Times New Roman"/>
          <w:sz w:val="24"/>
          <w:szCs w:val="24"/>
        </w:rPr>
        <w:t>e processo licitatório</w:t>
      </w:r>
      <w:r>
        <w:rPr>
          <w:rFonts w:ascii="Times New Roman" w:hAnsi="Times New Roman" w:cs="Times New Roman"/>
          <w:sz w:val="24"/>
          <w:szCs w:val="24"/>
        </w:rPr>
        <w:t xml:space="preserve">. Durante a operação interna do processo, levando em consideração a grande demanda de processos em andamento, a presente licitação pode sofrer atrasos, o que pode impactar diretamente nas estimativas do preço da contratação, uma vez que os valores de mercado sofrem constantes mudanças. Até a realização da fase competitiva, a oscilação dos preços de mercado acima dos preços de referência estabelecidos para o processo licitatório pode resultar na oferta de propostas em valores superiores aos de referência. Não havendo vencedor habilitado para um determinado item ocorreria o não atendimento imediato da demanda observada. Neste caso, para resolução do risco apurado, poderia ser procedida a contratação alternativa do quantitativo necessário para atendimento emergencial da demanda por determinado item, seja por meio de contratação direta ou por meio da realização de novo processo </w:t>
      </w:r>
      <w:proofErr w:type="gramStart"/>
      <w:r>
        <w:rPr>
          <w:rFonts w:ascii="Times New Roman" w:hAnsi="Times New Roman" w:cs="Times New Roman"/>
          <w:sz w:val="24"/>
          <w:szCs w:val="24"/>
        </w:rPr>
        <w:t>licitatório</w:t>
      </w:r>
      <w:proofErr w:type="gramEnd"/>
    </w:p>
    <w:p w:rsidR="00DF6FDD" w:rsidRDefault="00DF6FDD" w:rsidP="00DF6FDD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 riscos elencados nesta etapa não oferecem impedimento suficiente à viabilidade da contratação do presente objeto. Ademais, verificou-se que a solução de contratação é adequada para atendimento da demanda apresentada, que existe viabilidade financeira e orçamentária e que o processo de compra está alinhado com o planejamento de contratações aprovado pelo Município. </w:t>
      </w:r>
    </w:p>
    <w:p w:rsidR="000A74E0" w:rsidRDefault="000A74E0" w:rsidP="00DF6FDD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0A74E0" w:rsidRPr="009B7FDB" w:rsidRDefault="000A74E0" w:rsidP="000A74E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Nova Petrópolis, </w:t>
      </w:r>
      <w:r w:rsidR="00917C6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de </w:t>
      </w:r>
      <w:r w:rsidR="00917C62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outubro</w:t>
      </w: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4</w:t>
      </w:r>
      <w:r w:rsidRPr="009B7FD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.</w:t>
      </w:r>
    </w:p>
    <w:p w:rsidR="000A74E0" w:rsidRPr="009B7FDB" w:rsidRDefault="000A74E0" w:rsidP="000A74E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0A74E0" w:rsidRDefault="000A74E0" w:rsidP="000A74E0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</w:p>
    <w:p w:rsidR="000A74E0" w:rsidRPr="009B7FDB" w:rsidRDefault="000A74E0" w:rsidP="000A74E0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</w:pPr>
      <w:r w:rsidRPr="009B7FD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</w:rPr>
        <w:t>Requisitante</w:t>
      </w:r>
    </w:p>
    <w:p w:rsidR="000A74E0" w:rsidRPr="00131288" w:rsidRDefault="000A74E0" w:rsidP="000A74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Martim Egídio </w:t>
      </w:r>
      <w:proofErr w:type="spellStart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Vontobel</w:t>
      </w:r>
      <w:proofErr w:type="spellEnd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 xml:space="preserve"> </w:t>
      </w:r>
      <w:proofErr w:type="spellStart"/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Wissmann</w:t>
      </w:r>
      <w:proofErr w:type="spellEnd"/>
    </w:p>
    <w:p w:rsidR="000A74E0" w:rsidRPr="00131288" w:rsidRDefault="000A74E0" w:rsidP="000A74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Secretário da SMSAS</w:t>
      </w:r>
    </w:p>
    <w:p w:rsidR="000A74E0" w:rsidRPr="003B6234" w:rsidRDefault="000A74E0" w:rsidP="000A74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</w:pPr>
      <w:r w:rsidRPr="00131288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</w:rPr>
        <w:t>Matrícula 251-8</w:t>
      </w:r>
    </w:p>
    <w:p w:rsidR="000A74E0" w:rsidRDefault="000A74E0" w:rsidP="00DF6FDD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DF6FDD" w:rsidRDefault="00DF6FDD" w:rsidP="00DF6FDD">
      <w:pPr>
        <w:jc w:val="center"/>
        <w:rPr>
          <w:rFonts w:ascii="Times New Roman" w:hAnsi="Times New Roman"/>
          <w:sz w:val="24"/>
          <w:szCs w:val="24"/>
        </w:rPr>
      </w:pPr>
    </w:p>
    <w:p w:rsidR="004E0B90" w:rsidRPr="004E0B90" w:rsidRDefault="004E0B90" w:rsidP="00DF6FDD">
      <w:pPr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272D90" w:rsidRPr="00DF6FDD" w:rsidRDefault="00272D90" w:rsidP="00DF6FDD"/>
    <w:sectPr w:rsidR="00272D90" w:rsidRPr="00DF6FDD" w:rsidSect="00FD1CFB">
      <w:headerReference w:type="default" r:id="rId7"/>
      <w:footerReference w:type="default" r:id="rId8"/>
      <w:pgSz w:w="11906" w:h="16838" w:code="9"/>
      <w:pgMar w:top="1134" w:right="1134" w:bottom="1134" w:left="1134" w:header="737" w:footer="7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5F3" w:rsidRDefault="00A815F3" w:rsidP="0007666B">
      <w:pPr>
        <w:spacing w:after="0" w:line="240" w:lineRule="auto"/>
      </w:pPr>
      <w:r>
        <w:separator/>
      </w:r>
    </w:p>
  </w:endnote>
  <w:endnote w:type="continuationSeparator" w:id="0">
    <w:p w:rsidR="00A815F3" w:rsidRDefault="00A815F3" w:rsidP="0007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1652210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07666B" w:rsidRDefault="00E5400E">
            <w:pPr>
              <w:pStyle w:val="Rodap"/>
              <w:jc w:val="right"/>
            </w:pPr>
            <w:r>
              <w:t xml:space="preserve">Página </w:t>
            </w:r>
            <w:r w:rsidR="00BD1B3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BD1B31">
              <w:rPr>
                <w:b/>
                <w:bCs/>
                <w:sz w:val="24"/>
                <w:szCs w:val="24"/>
              </w:rPr>
              <w:fldChar w:fldCharType="separate"/>
            </w:r>
            <w:r w:rsidR="00917C62">
              <w:rPr>
                <w:b/>
                <w:bCs/>
                <w:noProof/>
              </w:rPr>
              <w:t>3</w:t>
            </w:r>
            <w:r w:rsidR="00BD1B31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 w:rsidR="00BD1B31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BD1B31">
              <w:rPr>
                <w:b/>
                <w:bCs/>
                <w:sz w:val="24"/>
                <w:szCs w:val="24"/>
              </w:rPr>
              <w:fldChar w:fldCharType="separate"/>
            </w:r>
            <w:r w:rsidR="00917C62">
              <w:rPr>
                <w:b/>
                <w:bCs/>
                <w:noProof/>
              </w:rPr>
              <w:t>4</w:t>
            </w:r>
            <w:r w:rsidR="00BD1B31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7666B" w:rsidRPr="00FD59AE" w:rsidRDefault="0007666B" w:rsidP="00FD59A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5F3" w:rsidRDefault="00A815F3" w:rsidP="0007666B">
      <w:pPr>
        <w:spacing w:after="0" w:line="240" w:lineRule="auto"/>
      </w:pPr>
      <w:r>
        <w:separator/>
      </w:r>
    </w:p>
  </w:footnote>
  <w:footnote w:type="continuationSeparator" w:id="0">
    <w:p w:rsidR="00A815F3" w:rsidRDefault="00A815F3" w:rsidP="00076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66B" w:rsidRPr="002A168B" w:rsidRDefault="00E5400E" w:rsidP="0086208E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noProof/>
        <w:kern w:val="1"/>
        <w:sz w:val="24"/>
        <w:szCs w:val="21"/>
        <w:lang w:eastAsia="pt-BR"/>
      </w:rPr>
      <w:drawing>
        <wp:inline distT="0" distB="0" distL="0" distR="0">
          <wp:extent cx="800736" cy="1019806"/>
          <wp:effectExtent l="0" t="0" r="0" b="9525"/>
          <wp:docPr id="716059665" name="Imagem 7160596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8146204" name="Imagem 9381462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0729" cy="10707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7666B" w:rsidRPr="002A168B" w:rsidRDefault="00E5400E" w:rsidP="0086208E">
    <w:pPr>
      <w:widowControl w:val="0"/>
      <w:tabs>
        <w:tab w:val="center" w:pos="4252"/>
        <w:tab w:val="right" w:pos="8504"/>
      </w:tabs>
      <w:suppressAutoHyphens/>
      <w:jc w:val="center"/>
      <w:rPr>
        <w:rFonts w:ascii="Times New Roman" w:eastAsia="SimSun" w:hAnsi="Times New Roman" w:cs="Mangal"/>
        <w:kern w:val="1"/>
        <w:sz w:val="24"/>
        <w:szCs w:val="21"/>
        <w:lang w:eastAsia="hi-IN" w:bidi="hi-IN"/>
      </w:rPr>
    </w:pPr>
    <w:r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>Município</w:t>
    </w:r>
    <w:r w:rsidRPr="002A168B">
      <w:rPr>
        <w:rFonts w:ascii="Times New Roman" w:eastAsia="SimSun" w:hAnsi="Times New Roman" w:cs="Mangal"/>
        <w:kern w:val="1"/>
        <w:sz w:val="24"/>
        <w:szCs w:val="21"/>
        <w:lang w:eastAsia="hi-IN" w:bidi="hi-IN"/>
      </w:rPr>
      <w:t xml:space="preserve"> de Nova Petrópolis</w:t>
    </w:r>
  </w:p>
  <w:p w:rsidR="0007666B" w:rsidRDefault="00E5400E" w:rsidP="0086208E">
    <w:pPr>
      <w:widowControl w:val="0"/>
      <w:tabs>
        <w:tab w:val="center" w:pos="4252"/>
        <w:tab w:val="right" w:pos="8504"/>
      </w:tabs>
      <w:suppressAutoHyphens/>
      <w:jc w:val="center"/>
    </w:pPr>
    <w:r w:rsidRPr="002A168B">
      <w:rPr>
        <w:rFonts w:ascii="Times New Roman" w:eastAsia="SimSun" w:hAnsi="Times New Roman" w:cs="Mangal"/>
        <w:kern w:val="1"/>
        <w:sz w:val="20"/>
        <w:szCs w:val="21"/>
        <w:lang w:eastAsia="hi-IN" w:bidi="hi-IN"/>
      </w:rPr>
      <w:t>Rio Grande do Sul</w:t>
    </w:r>
  </w:p>
  <w:p w:rsidR="0007666B" w:rsidRPr="0086208E" w:rsidRDefault="0007666B" w:rsidP="0086208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31653D"/>
    <w:multiLevelType w:val="hybridMultilevel"/>
    <w:tmpl w:val="B2BA1C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77A2"/>
    <w:rsid w:val="000118DA"/>
    <w:rsid w:val="000277A2"/>
    <w:rsid w:val="00047866"/>
    <w:rsid w:val="00062BDE"/>
    <w:rsid w:val="0007666B"/>
    <w:rsid w:val="000A74E0"/>
    <w:rsid w:val="000C6EC0"/>
    <w:rsid w:val="002178DD"/>
    <w:rsid w:val="00272D90"/>
    <w:rsid w:val="003704AB"/>
    <w:rsid w:val="003C479C"/>
    <w:rsid w:val="00477CC0"/>
    <w:rsid w:val="004E0B90"/>
    <w:rsid w:val="00592AC8"/>
    <w:rsid w:val="005B0761"/>
    <w:rsid w:val="006A23E5"/>
    <w:rsid w:val="006F0ED5"/>
    <w:rsid w:val="007B18F0"/>
    <w:rsid w:val="007F47A5"/>
    <w:rsid w:val="008172C7"/>
    <w:rsid w:val="00824F6E"/>
    <w:rsid w:val="00842F9F"/>
    <w:rsid w:val="008B0D43"/>
    <w:rsid w:val="008F1944"/>
    <w:rsid w:val="008F496A"/>
    <w:rsid w:val="00917C62"/>
    <w:rsid w:val="0092521F"/>
    <w:rsid w:val="009928C1"/>
    <w:rsid w:val="009A0C44"/>
    <w:rsid w:val="009A64DB"/>
    <w:rsid w:val="00A16FF7"/>
    <w:rsid w:val="00A815F3"/>
    <w:rsid w:val="00AD6AB4"/>
    <w:rsid w:val="00AF02E9"/>
    <w:rsid w:val="00BD1B31"/>
    <w:rsid w:val="00C419D0"/>
    <w:rsid w:val="00C56EA2"/>
    <w:rsid w:val="00C83255"/>
    <w:rsid w:val="00CA37FD"/>
    <w:rsid w:val="00D57A54"/>
    <w:rsid w:val="00DC5541"/>
    <w:rsid w:val="00DF6FDD"/>
    <w:rsid w:val="00DF763B"/>
    <w:rsid w:val="00E24021"/>
    <w:rsid w:val="00E4118F"/>
    <w:rsid w:val="00E43F96"/>
    <w:rsid w:val="00E5400E"/>
    <w:rsid w:val="00F53F1E"/>
    <w:rsid w:val="00FF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7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027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277A2"/>
  </w:style>
  <w:style w:type="paragraph" w:styleId="Rodap">
    <w:name w:val="footer"/>
    <w:basedOn w:val="Normal"/>
    <w:link w:val="RodapChar"/>
    <w:uiPriority w:val="99"/>
    <w:semiHidden/>
    <w:unhideWhenUsed/>
    <w:rsid w:val="000277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277A2"/>
  </w:style>
  <w:style w:type="paragraph" w:styleId="Textodebalo">
    <w:name w:val="Balloon Text"/>
    <w:basedOn w:val="Normal"/>
    <w:link w:val="TextodebaloChar"/>
    <w:uiPriority w:val="99"/>
    <w:semiHidden/>
    <w:unhideWhenUsed/>
    <w:rsid w:val="007B1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8F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F6FDD"/>
    <w:pPr>
      <w:spacing w:after="0" w:line="240" w:lineRule="auto"/>
    </w:pPr>
    <w:rPr>
      <w:kern w:val="0"/>
    </w:rPr>
  </w:style>
  <w:style w:type="paragraph" w:styleId="PargrafodaLista">
    <w:name w:val="List Paragraph"/>
    <w:basedOn w:val="Normal"/>
    <w:uiPriority w:val="34"/>
    <w:qFormat/>
    <w:rsid w:val="004E0B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911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Emanuele Sturmer Gross</dc:creator>
  <cp:lastModifiedBy>fabia.piffer</cp:lastModifiedBy>
  <cp:revision>3</cp:revision>
  <dcterms:created xsi:type="dcterms:W3CDTF">2024-10-18T12:45:00Z</dcterms:created>
  <dcterms:modified xsi:type="dcterms:W3CDTF">2024-10-18T13:16:00Z</dcterms:modified>
</cp:coreProperties>
</file>