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78C" w:rsidRDefault="007651A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:rsidR="0037478C" w:rsidRDefault="001F7ED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052</w:t>
      </w:r>
      <w:r w:rsidR="007651A1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7DB6" w:rsidRPr="00F0493A" w:rsidRDefault="007651A1" w:rsidP="00CF59D8">
      <w:pPr>
        <w:tabs>
          <w:tab w:val="left" w:pos="0"/>
        </w:tabs>
        <w:spacing w:afterLines="50" w:line="276" w:lineRule="auto"/>
        <w:ind w:firstLineChars="550" w:firstLine="1320"/>
        <w:jc w:val="both"/>
        <w:rPr>
          <w:rFonts w:ascii="Times New Roman" w:eastAsia="Arial Unicode MS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Município de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Teutônia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0724">
        <w:rPr>
          <w:rFonts w:ascii="Times New Roman" w:hAnsi="Times New Roman" w:cs="Times New Roman"/>
          <w:bCs/>
          <w:sz w:val="24"/>
          <w:szCs w:val="24"/>
        </w:rPr>
        <w:t>torna público,</w:t>
      </w:r>
      <w:r>
        <w:rPr>
          <w:rFonts w:ascii="Times New Roman" w:hAnsi="Times New Roman" w:cs="Times New Roman"/>
          <w:bCs/>
          <w:sz w:val="24"/>
          <w:szCs w:val="24"/>
        </w:rPr>
        <w:t xml:space="preserve"> que formalizou</w:t>
      </w:r>
      <w:r w:rsidR="00592B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7EF8">
        <w:rPr>
          <w:rFonts w:ascii="Times New Roman" w:hAnsi="Times New Roman" w:cs="Times New Roman"/>
          <w:bCs/>
          <w:sz w:val="24"/>
          <w:szCs w:val="24"/>
        </w:rPr>
        <w:t xml:space="preserve">a contratação </w:t>
      </w:r>
      <w:r w:rsidR="00F3449E">
        <w:rPr>
          <w:rFonts w:ascii="Times New Roman" w:hAnsi="Times New Roman" w:cs="Times New Roman"/>
          <w:bCs/>
          <w:sz w:val="24"/>
          <w:szCs w:val="24"/>
        </w:rPr>
        <w:t xml:space="preserve">de serviço de </w:t>
      </w:r>
      <w:r w:rsidR="00ED7DB6" w:rsidRPr="008050E4">
        <w:rPr>
          <w:rFonts w:ascii="Times New Roman" w:eastAsia="Arial Unicode MS" w:hAnsi="Times New Roman" w:cs="Times New Roman"/>
          <w:iCs/>
          <w:sz w:val="24"/>
          <w:szCs w:val="24"/>
        </w:rPr>
        <w:t>execução da revisão veicular</w:t>
      </w:r>
      <w:r w:rsidR="00670A33">
        <w:rPr>
          <w:rFonts w:ascii="Times New Roman" w:eastAsia="Arial Unicode MS" w:hAnsi="Times New Roman" w:cs="Times New Roman"/>
          <w:iCs/>
          <w:sz w:val="24"/>
          <w:szCs w:val="24"/>
        </w:rPr>
        <w:t xml:space="preserve"> obrigatória</w:t>
      </w:r>
      <w:r w:rsidR="00ED7DB6" w:rsidRPr="008050E4">
        <w:rPr>
          <w:rFonts w:ascii="Times New Roman" w:eastAsia="Arial Unicode MS" w:hAnsi="Times New Roman" w:cs="Times New Roman"/>
          <w:iCs/>
          <w:sz w:val="24"/>
          <w:szCs w:val="24"/>
        </w:rPr>
        <w:t xml:space="preserve">, </w:t>
      </w:r>
      <w:r w:rsidR="000542DA">
        <w:rPr>
          <w:rFonts w:ascii="Times New Roman" w:eastAsia="Arial Unicode MS" w:hAnsi="Times New Roman" w:cs="Times New Roman"/>
          <w:iCs/>
          <w:sz w:val="24"/>
          <w:szCs w:val="24"/>
        </w:rPr>
        <w:t>para</w:t>
      </w:r>
      <w:r w:rsidR="001F7ED6">
        <w:rPr>
          <w:rFonts w:ascii="Times New Roman" w:eastAsia="Arial Unicode MS" w:hAnsi="Times New Roman" w:cs="Times New Roman"/>
          <w:iCs/>
          <w:sz w:val="24"/>
          <w:szCs w:val="24"/>
        </w:rPr>
        <w:t xml:space="preserve"> a manutenção da garantia </w:t>
      </w:r>
      <w:r w:rsidR="000542DA">
        <w:rPr>
          <w:rFonts w:ascii="Times New Roman" w:eastAsia="Arial Unicode MS" w:hAnsi="Times New Roman" w:cs="Times New Roman"/>
          <w:iCs/>
          <w:sz w:val="24"/>
          <w:szCs w:val="24"/>
        </w:rPr>
        <w:t xml:space="preserve">contratual </w:t>
      </w:r>
      <w:r w:rsidR="001F7ED6">
        <w:rPr>
          <w:rFonts w:ascii="Times New Roman" w:eastAsia="Arial Unicode MS" w:hAnsi="Times New Roman" w:cs="Times New Roman"/>
          <w:iCs/>
          <w:sz w:val="24"/>
          <w:szCs w:val="24"/>
        </w:rPr>
        <w:t xml:space="preserve">do veículo SPRINTER F42A de placas JCI4C88, </w:t>
      </w:r>
      <w:r w:rsidR="00ED7DB6" w:rsidRPr="008050E4">
        <w:rPr>
          <w:rFonts w:ascii="Times New Roman" w:eastAsia="Arial Unicode MS" w:hAnsi="Times New Roman" w:cs="Times New Roman"/>
          <w:iCs/>
          <w:sz w:val="24"/>
          <w:szCs w:val="24"/>
        </w:rPr>
        <w:t xml:space="preserve">pelo valor de R$ </w:t>
      </w:r>
      <w:r w:rsidR="001F7ED6">
        <w:rPr>
          <w:rFonts w:ascii="Times New Roman" w:eastAsia="Arial Unicode MS" w:hAnsi="Times New Roman" w:cs="Times New Roman"/>
          <w:iCs/>
          <w:sz w:val="24"/>
          <w:szCs w:val="24"/>
        </w:rPr>
        <w:t xml:space="preserve">2.086,93 (dois mil, oitenta e seis reais e noventa e três centavos), </w:t>
      </w:r>
      <w:r w:rsidR="000542DA">
        <w:rPr>
          <w:rFonts w:ascii="Times New Roman" w:eastAsia="Arial Unicode MS" w:hAnsi="Times New Roman" w:cs="Times New Roman"/>
          <w:iCs/>
          <w:sz w:val="24"/>
          <w:szCs w:val="24"/>
        </w:rPr>
        <w:t>com a</w:t>
      </w:r>
      <w:r w:rsidR="001F7ED6">
        <w:rPr>
          <w:rFonts w:ascii="Times New Roman" w:eastAsia="Arial Unicode MS" w:hAnsi="Times New Roman" w:cs="Times New Roman"/>
          <w:iCs/>
          <w:sz w:val="24"/>
          <w:szCs w:val="24"/>
        </w:rPr>
        <w:t xml:space="preserve"> empresa </w:t>
      </w:r>
      <w:r w:rsidR="001F7ED6" w:rsidRPr="001F7ED6">
        <w:rPr>
          <w:rFonts w:ascii="Times New Roman" w:eastAsia="Arial Unicode MS" w:hAnsi="Times New Roman" w:cs="Times New Roman"/>
          <w:b/>
          <w:iCs/>
          <w:sz w:val="24"/>
          <w:szCs w:val="24"/>
        </w:rPr>
        <w:t>APOMEDIL S.A VEÍCULOS – CNPJ nº 91.157.859/0001-64.</w:t>
      </w:r>
      <w:r w:rsidR="001F7ED6">
        <w:rPr>
          <w:rFonts w:ascii="Times New Roman" w:eastAsia="Arial Unicode MS" w:hAnsi="Times New Roman" w:cs="Times New Roman"/>
          <w:iCs/>
          <w:sz w:val="24"/>
          <w:szCs w:val="24"/>
        </w:rPr>
        <w:t xml:space="preserve"> </w:t>
      </w:r>
      <w:r w:rsidR="00ED7DB6">
        <w:rPr>
          <w:rFonts w:ascii="Times New Roman" w:eastAsia="Arial Unicode MS" w:hAnsi="Times New Roman" w:cs="Times New Roman"/>
          <w:iCs/>
          <w:sz w:val="24"/>
          <w:szCs w:val="24"/>
        </w:rPr>
        <w:t>Fundamento legal art. 75, IV, “a”</w:t>
      </w:r>
      <w:r w:rsidR="00ED7DB6" w:rsidRPr="00ED7DB6">
        <w:rPr>
          <w:rFonts w:ascii="Times New Roman" w:eastAsia="Arial Unicode MS" w:hAnsi="Times New Roman" w:cs="Times New Roman"/>
          <w:iCs/>
          <w:sz w:val="24"/>
          <w:szCs w:val="24"/>
        </w:rPr>
        <w:t xml:space="preserve"> </w:t>
      </w:r>
      <w:r w:rsidR="00ED7DB6" w:rsidRPr="00A079C6">
        <w:rPr>
          <w:rFonts w:ascii="Times New Roman" w:eastAsia="Arial Unicode MS" w:hAnsi="Times New Roman" w:cs="Times New Roman"/>
          <w:iCs/>
          <w:sz w:val="24"/>
          <w:szCs w:val="24"/>
        </w:rPr>
        <w:t>da Lei 14.133/2021</w:t>
      </w:r>
      <w:r w:rsidR="00ED7DB6">
        <w:rPr>
          <w:rFonts w:ascii="Times New Roman" w:eastAsia="Arial Unicode MS" w:hAnsi="Times New Roman" w:cs="Times New Roman"/>
          <w:iCs/>
          <w:sz w:val="24"/>
          <w:szCs w:val="24"/>
        </w:rPr>
        <w:t xml:space="preserve">, </w:t>
      </w:r>
      <w:r w:rsidR="00ED7DB6" w:rsidRPr="00A079C6">
        <w:rPr>
          <w:rFonts w:ascii="Times New Roman" w:eastAsia="Arial Unicode MS" w:hAnsi="Times New Roman" w:cs="Times New Roman"/>
          <w:iCs/>
          <w:sz w:val="24"/>
          <w:szCs w:val="24"/>
        </w:rPr>
        <w:t>tudo de acordo com o protocolo</w:t>
      </w:r>
      <w:r w:rsidR="001F7ED6">
        <w:rPr>
          <w:rFonts w:ascii="Times New Roman" w:eastAsia="Arial Unicode MS" w:hAnsi="Times New Roman" w:cs="Times New Roman"/>
          <w:iCs/>
          <w:sz w:val="24"/>
          <w:szCs w:val="24"/>
        </w:rPr>
        <w:t xml:space="preserve"> nº 5315</w:t>
      </w:r>
      <w:r w:rsidR="00ED7DB6">
        <w:rPr>
          <w:rFonts w:ascii="Times New Roman" w:eastAsia="Arial Unicode MS" w:hAnsi="Times New Roman" w:cs="Times New Roman"/>
          <w:iCs/>
          <w:sz w:val="24"/>
          <w:szCs w:val="24"/>
        </w:rPr>
        <w:t>/</w:t>
      </w:r>
      <w:r w:rsidR="00ED7DB6" w:rsidRPr="00A079C6">
        <w:rPr>
          <w:rFonts w:ascii="Times New Roman" w:eastAsia="Arial Unicode MS" w:hAnsi="Times New Roman" w:cs="Times New Roman"/>
          <w:iCs/>
          <w:sz w:val="24"/>
          <w:szCs w:val="24"/>
        </w:rPr>
        <w:t>2025.</w:t>
      </w:r>
    </w:p>
    <w:p w:rsidR="0037478C" w:rsidRDefault="0037478C">
      <w:pPr>
        <w:spacing w:line="276" w:lineRule="auto"/>
        <w:jc w:val="both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</w:p>
    <w:p w:rsidR="0037478C" w:rsidRDefault="009076C5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Teutônia</w:t>
      </w:r>
      <w:proofErr w:type="spellEnd"/>
      <w:r w:rsidR="00C218F9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, </w:t>
      </w:r>
      <w:r w:rsidR="00A67E4D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13</w:t>
      </w:r>
      <w:r w:rsidR="001F7ED6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="001F7ED6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agosto</w:t>
      </w:r>
      <w:proofErr w:type="spellEnd"/>
      <w:r w:rsidR="007651A1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de 2025</w:t>
      </w:r>
    </w:p>
    <w:p w:rsidR="0037478C" w:rsidRDefault="007651A1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Renato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Airton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Altmann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Prefeito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. </w:t>
      </w:r>
    </w:p>
    <w:p w:rsidR="0037478C" w:rsidRDefault="0037478C" w:rsidP="006613AE">
      <w:pPr>
        <w:widowControl w:val="0"/>
        <w:snapToGrid w:val="0"/>
        <w:spacing w:afterLines="50"/>
        <w:ind w:firstLineChars="2150" w:firstLine="5160"/>
        <w:jc w:val="both"/>
        <w:rPr>
          <w:rFonts w:ascii="Times New Roman" w:hAnsi="Times New Roman" w:cs="Times New Roman"/>
          <w:sz w:val="24"/>
          <w:szCs w:val="24"/>
        </w:rPr>
      </w:pPr>
    </w:p>
    <w:sectPr w:rsidR="0037478C" w:rsidSect="003747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99C" w:rsidRDefault="005F199C">
      <w:pPr>
        <w:spacing w:line="240" w:lineRule="auto"/>
      </w:pPr>
      <w:r>
        <w:separator/>
      </w:r>
    </w:p>
  </w:endnote>
  <w:endnote w:type="continuationSeparator" w:id="0">
    <w:p w:rsidR="005F199C" w:rsidRDefault="005F199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charset w:val="00"/>
    <w:family w:val="swiss"/>
    <w:pitch w:val="variable"/>
    <w:sig w:usb0="8000002F" w:usb1="0000000A" w:usb2="00000000" w:usb3="00000000" w:csb0="00000001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7651A1" w:rsidRDefault="007651A1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99C" w:rsidRDefault="005F199C">
      <w:pPr>
        <w:spacing w:after="0"/>
      </w:pPr>
      <w:r>
        <w:separator/>
      </w:r>
    </w:p>
  </w:footnote>
  <w:footnote w:type="continuationSeparator" w:id="0">
    <w:p w:rsidR="005F199C" w:rsidRDefault="005F199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7651A1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7651A1" w:rsidRDefault="007651A1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651A1" w:rsidRDefault="006613AE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6613A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05C7"/>
    <w:rsid w:val="000542DA"/>
    <w:rsid w:val="00054E24"/>
    <w:rsid w:val="00144E65"/>
    <w:rsid w:val="001A5129"/>
    <w:rsid w:val="001A59DE"/>
    <w:rsid w:val="001E4EBF"/>
    <w:rsid w:val="001F7ED6"/>
    <w:rsid w:val="00280C12"/>
    <w:rsid w:val="00293CFE"/>
    <w:rsid w:val="002C2981"/>
    <w:rsid w:val="00305A3F"/>
    <w:rsid w:val="00316B5A"/>
    <w:rsid w:val="00323B3B"/>
    <w:rsid w:val="0037478C"/>
    <w:rsid w:val="00392822"/>
    <w:rsid w:val="00393020"/>
    <w:rsid w:val="003C4F14"/>
    <w:rsid w:val="00477EAA"/>
    <w:rsid w:val="0049529D"/>
    <w:rsid w:val="004B0E51"/>
    <w:rsid w:val="004D3FBD"/>
    <w:rsid w:val="004F08AE"/>
    <w:rsid w:val="00521860"/>
    <w:rsid w:val="00581B99"/>
    <w:rsid w:val="00592B4A"/>
    <w:rsid w:val="005A7840"/>
    <w:rsid w:val="005F199C"/>
    <w:rsid w:val="005F3F97"/>
    <w:rsid w:val="00652271"/>
    <w:rsid w:val="00652982"/>
    <w:rsid w:val="006613AE"/>
    <w:rsid w:val="00670A33"/>
    <w:rsid w:val="006A5878"/>
    <w:rsid w:val="006B516D"/>
    <w:rsid w:val="006D21CC"/>
    <w:rsid w:val="00710BDD"/>
    <w:rsid w:val="007651A1"/>
    <w:rsid w:val="0079265F"/>
    <w:rsid w:val="0079516A"/>
    <w:rsid w:val="008857A7"/>
    <w:rsid w:val="008B1C69"/>
    <w:rsid w:val="008E7EF8"/>
    <w:rsid w:val="009076C5"/>
    <w:rsid w:val="009107AD"/>
    <w:rsid w:val="00937C4F"/>
    <w:rsid w:val="00A00C94"/>
    <w:rsid w:val="00A079C6"/>
    <w:rsid w:val="00A45639"/>
    <w:rsid w:val="00A56CA1"/>
    <w:rsid w:val="00A66609"/>
    <w:rsid w:val="00A67E4D"/>
    <w:rsid w:val="00A91D25"/>
    <w:rsid w:val="00A968D1"/>
    <w:rsid w:val="00AC72FA"/>
    <w:rsid w:val="00AD1649"/>
    <w:rsid w:val="00AF4607"/>
    <w:rsid w:val="00B039BC"/>
    <w:rsid w:val="00B66E9C"/>
    <w:rsid w:val="00B93764"/>
    <w:rsid w:val="00BA0F6C"/>
    <w:rsid w:val="00BB2F43"/>
    <w:rsid w:val="00BD5BEC"/>
    <w:rsid w:val="00BE7F68"/>
    <w:rsid w:val="00C218F9"/>
    <w:rsid w:val="00C73FB5"/>
    <w:rsid w:val="00C77C9E"/>
    <w:rsid w:val="00C86DF3"/>
    <w:rsid w:val="00CF3F40"/>
    <w:rsid w:val="00CF59D8"/>
    <w:rsid w:val="00D03D53"/>
    <w:rsid w:val="00D230F5"/>
    <w:rsid w:val="00D71DE2"/>
    <w:rsid w:val="00D8231B"/>
    <w:rsid w:val="00D95839"/>
    <w:rsid w:val="00DD05C7"/>
    <w:rsid w:val="00E278AF"/>
    <w:rsid w:val="00E3498A"/>
    <w:rsid w:val="00ED7DB6"/>
    <w:rsid w:val="00EE2D84"/>
    <w:rsid w:val="00F0493A"/>
    <w:rsid w:val="00F20724"/>
    <w:rsid w:val="00F3449E"/>
    <w:rsid w:val="00F477D3"/>
    <w:rsid w:val="00F54BE6"/>
    <w:rsid w:val="00F563C6"/>
    <w:rsid w:val="00FA469D"/>
    <w:rsid w:val="00FF0709"/>
    <w:rsid w:val="0E8A728D"/>
    <w:rsid w:val="140339AE"/>
    <w:rsid w:val="1E3527C1"/>
    <w:rsid w:val="25051B63"/>
    <w:rsid w:val="2A3C4EA7"/>
    <w:rsid w:val="2B756794"/>
    <w:rsid w:val="39FD5831"/>
    <w:rsid w:val="52A64626"/>
    <w:rsid w:val="56981066"/>
    <w:rsid w:val="619D7AC6"/>
    <w:rsid w:val="730F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78C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37478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7478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7478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7478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7478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7478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37478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37478C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37478C"/>
    <w:pPr>
      <w:tabs>
        <w:tab w:val="center" w:pos="4680"/>
        <w:tab w:val="right" w:pos="9360"/>
      </w:tabs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rsid w:val="0037478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37478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37478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37478C"/>
  </w:style>
  <w:style w:type="character" w:customStyle="1" w:styleId="RodapChar">
    <w:name w:val="Rodapé Char"/>
    <w:basedOn w:val="Fontepargpadro"/>
    <w:link w:val="Rodap"/>
    <w:uiPriority w:val="99"/>
    <w:qFormat/>
    <w:rsid w:val="0037478C"/>
  </w:style>
  <w:style w:type="paragraph" w:styleId="PargrafodaLista">
    <w:name w:val="List Paragraph"/>
    <w:basedOn w:val="Normal"/>
    <w:uiPriority w:val="34"/>
    <w:qFormat/>
    <w:rsid w:val="0037478C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37478C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37478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37478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65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51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cp:lastPrinted>2025-06-17T16:04:00Z</cp:lastPrinted>
  <dcterms:created xsi:type="dcterms:W3CDTF">2025-08-13T11:11:00Z</dcterms:created>
  <dcterms:modified xsi:type="dcterms:W3CDTF">2025-08-13T11:12:00Z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2FFC70055CF44E5298FD517FF18B090F_12</vt:lpwstr>
  </property>
</Properties>
</file>