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C7E" w:rsidRDefault="006565E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2F2C7E" w:rsidRDefault="00A43C2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</w:t>
      </w:r>
      <w:r w:rsidR="00FD3B93">
        <w:rPr>
          <w:rFonts w:ascii="Times New Roman" w:hAnsi="Times New Roman" w:cs="Times New Roman"/>
          <w:b/>
          <w:sz w:val="24"/>
          <w:szCs w:val="24"/>
        </w:rPr>
        <w:t>81</w:t>
      </w:r>
      <w:r w:rsidR="006565E5">
        <w:rPr>
          <w:rFonts w:ascii="Times New Roman" w:hAnsi="Times New Roman" w:cs="Times New Roman"/>
          <w:b/>
          <w:sz w:val="24"/>
          <w:szCs w:val="24"/>
        </w:rPr>
        <w:t>/2025</w:t>
      </w:r>
    </w:p>
    <w:p w:rsidR="00DD43F1" w:rsidRPr="008255D6" w:rsidRDefault="006565E5" w:rsidP="00CF736E">
      <w:pPr>
        <w:tabs>
          <w:tab w:val="left" w:pos="0"/>
        </w:tabs>
        <w:spacing w:after="0" w:line="276" w:lineRule="auto"/>
        <w:jc w:val="both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 w:rsidRPr="00A43C2B">
        <w:rPr>
          <w:rFonts w:ascii="Times New Roman" w:hAnsi="Times New Roman" w:cs="Times New Roman"/>
          <w:bCs/>
          <w:sz w:val="24"/>
          <w:szCs w:val="24"/>
        </w:rPr>
        <w:t xml:space="preserve">O Município de Teutônia </w:t>
      </w:r>
      <w:r w:rsidR="003C67C8">
        <w:rPr>
          <w:rFonts w:ascii="Times New Roman" w:hAnsi="Times New Roman" w:cs="Times New Roman"/>
          <w:bCs/>
          <w:sz w:val="24"/>
          <w:szCs w:val="24"/>
        </w:rPr>
        <w:t xml:space="preserve">torna público </w:t>
      </w:r>
      <w:r w:rsidRPr="00A43C2B">
        <w:rPr>
          <w:rFonts w:ascii="Times New Roman" w:hAnsi="Times New Roman" w:cs="Times New Roman"/>
          <w:bCs/>
          <w:sz w:val="24"/>
          <w:szCs w:val="24"/>
        </w:rPr>
        <w:t>aos interessados</w:t>
      </w:r>
      <w:r w:rsidR="00CF736E">
        <w:rPr>
          <w:rFonts w:ascii="Times New Roman" w:hAnsi="Times New Roman" w:cs="Times New Roman"/>
          <w:bCs/>
          <w:sz w:val="24"/>
          <w:szCs w:val="24"/>
        </w:rPr>
        <w:t>, a</w:t>
      </w:r>
      <w:r w:rsidR="00DD43F1" w:rsidRPr="00A43C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43F1" w:rsidRPr="00A43C2B">
        <w:rPr>
          <w:rFonts w:ascii="Times New Roman" w:eastAsia="Arial Unicode MS" w:hAnsi="Times New Roman" w:cs="Times New Roman"/>
          <w:iCs/>
          <w:sz w:val="24"/>
          <w:szCs w:val="24"/>
        </w:rPr>
        <w:t>aquisição</w:t>
      </w:r>
      <w:r w:rsidR="008F5F4E" w:rsidRPr="00A43C2B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</w:t>
      </w:r>
      <w:r w:rsidR="00A43C2B" w:rsidRPr="00A43C2B">
        <w:rPr>
          <w:rStyle w:val="Forte"/>
          <w:rFonts w:ascii="Times New Roman" w:hAnsi="Times New Roman" w:cs="Times New Roman"/>
          <w:b w:val="0"/>
          <w:sz w:val="24"/>
          <w:szCs w:val="24"/>
        </w:rPr>
        <w:t>de</w:t>
      </w:r>
      <w:r w:rsidR="00DD43F1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pneus e protetor colarinho</w:t>
      </w:r>
      <w:r w:rsidR="00A43C2B" w:rsidRPr="00A43C2B">
        <w:rPr>
          <w:rFonts w:ascii="Times New Roman" w:hAnsi="Times New Roman" w:cs="Times New Roman"/>
          <w:sz w:val="24"/>
          <w:szCs w:val="24"/>
        </w:rPr>
        <w:t xml:space="preserve">, </w:t>
      </w:r>
      <w:r w:rsidR="00C7763F">
        <w:rPr>
          <w:rFonts w:ascii="Times New Roman" w:hAnsi="Times New Roman" w:cs="Times New Roman"/>
          <w:sz w:val="24"/>
          <w:szCs w:val="24"/>
        </w:rPr>
        <w:t>cujos itens restaram</w:t>
      </w:r>
      <w:r w:rsidR="00A43C2B" w:rsidRPr="00A43C2B">
        <w:rPr>
          <w:rFonts w:ascii="Times New Roman" w:hAnsi="Times New Roman" w:cs="Times New Roman"/>
          <w:sz w:val="24"/>
          <w:szCs w:val="24"/>
        </w:rPr>
        <w:t xml:space="preserve"> frustra</w:t>
      </w:r>
      <w:r w:rsidR="00C7763F">
        <w:rPr>
          <w:rFonts w:ascii="Times New Roman" w:hAnsi="Times New Roman" w:cs="Times New Roman"/>
          <w:sz w:val="24"/>
          <w:szCs w:val="24"/>
        </w:rPr>
        <w:t>dos</w:t>
      </w:r>
      <w:r w:rsidR="00A43C2B" w:rsidRPr="00A43C2B">
        <w:rPr>
          <w:rFonts w:ascii="Times New Roman" w:hAnsi="Times New Roman" w:cs="Times New Roman"/>
          <w:sz w:val="24"/>
          <w:szCs w:val="24"/>
        </w:rPr>
        <w:t xml:space="preserve"> no </w:t>
      </w:r>
      <w:r w:rsidR="00A43C2B" w:rsidRPr="00A43C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Pregão Eletrônico nº </w:t>
      </w:r>
      <w:r w:rsidR="00DD43F1">
        <w:rPr>
          <w:rStyle w:val="Forte"/>
          <w:rFonts w:ascii="Times New Roman" w:hAnsi="Times New Roman" w:cs="Times New Roman"/>
          <w:b w:val="0"/>
          <w:sz w:val="24"/>
          <w:szCs w:val="24"/>
        </w:rPr>
        <w:t>18</w:t>
      </w:r>
      <w:r w:rsidR="00A43C2B" w:rsidRPr="00A43C2B">
        <w:rPr>
          <w:rStyle w:val="Forte"/>
          <w:rFonts w:ascii="Times New Roman" w:hAnsi="Times New Roman" w:cs="Times New Roman"/>
          <w:b w:val="0"/>
          <w:sz w:val="24"/>
          <w:szCs w:val="24"/>
        </w:rPr>
        <w:t>/202</w:t>
      </w:r>
      <w:r w:rsidR="00DD43F1">
        <w:rPr>
          <w:rStyle w:val="Forte"/>
          <w:rFonts w:ascii="Times New Roman" w:hAnsi="Times New Roman" w:cs="Times New Roman"/>
          <w:b w:val="0"/>
          <w:sz w:val="24"/>
          <w:szCs w:val="24"/>
        </w:rPr>
        <w:t>5</w:t>
      </w:r>
      <w:r w:rsidR="00A43C2B" w:rsidRPr="00A43C2B">
        <w:rPr>
          <w:rFonts w:ascii="Times New Roman" w:hAnsi="Times New Roman" w:cs="Times New Roman"/>
          <w:sz w:val="24"/>
          <w:szCs w:val="24"/>
        </w:rPr>
        <w:t xml:space="preserve">, </w:t>
      </w:r>
      <w:r w:rsidR="00A43C2B" w:rsidRPr="00A43C2B">
        <w:rPr>
          <w:rFonts w:ascii="Times New Roman" w:eastAsia="Arial Unicode MS" w:hAnsi="Times New Roman" w:cs="Times New Roman"/>
          <w:iCs/>
          <w:sz w:val="24"/>
          <w:szCs w:val="24"/>
        </w:rPr>
        <w:t xml:space="preserve">com fundamento no art. 75, III, alínea “a”, </w:t>
      </w:r>
      <w:r w:rsidR="008F5F4E" w:rsidRPr="007956F3">
        <w:rPr>
          <w:rFonts w:ascii="Times New Roman" w:eastAsia="Arial Unicode MS" w:hAnsi="Times New Roman" w:cs="Times New Roman"/>
          <w:iCs/>
          <w:sz w:val="24"/>
          <w:szCs w:val="24"/>
        </w:rPr>
        <w:t>da Lei Federal Nº 14.133/2021</w:t>
      </w:r>
      <w:r w:rsidR="00C7763F" w:rsidRPr="007956F3">
        <w:rPr>
          <w:rFonts w:ascii="Times New Roman" w:eastAsia="Arial Unicode MS" w:hAnsi="Times New Roman" w:cs="Times New Roman"/>
          <w:iCs/>
          <w:sz w:val="24"/>
          <w:szCs w:val="24"/>
        </w:rPr>
        <w:t xml:space="preserve">. Produtos </w:t>
      </w:r>
      <w:r w:rsidR="00CF736E">
        <w:rPr>
          <w:rFonts w:ascii="Times New Roman" w:eastAsia="Arial Unicode MS" w:hAnsi="Times New Roman" w:cs="Times New Roman"/>
          <w:iCs/>
          <w:sz w:val="24"/>
          <w:szCs w:val="24"/>
        </w:rPr>
        <w:t xml:space="preserve">serão adquiridos </w:t>
      </w:r>
      <w:r w:rsidRPr="00A43C2B">
        <w:rPr>
          <w:rFonts w:ascii="Times New Roman" w:hAnsi="Times New Roman" w:cs="Times New Roman"/>
          <w:bCs/>
          <w:sz w:val="24"/>
          <w:szCs w:val="24"/>
        </w:rPr>
        <w:t>das empresas</w:t>
      </w:r>
      <w:r w:rsidR="00C7763F">
        <w:rPr>
          <w:rFonts w:ascii="Times New Roman" w:hAnsi="Times New Roman" w:cs="Times New Roman"/>
          <w:bCs/>
          <w:sz w:val="24"/>
          <w:szCs w:val="24"/>
        </w:rPr>
        <w:t xml:space="preserve"> que ofertaram o menor preço nos respectivos itens</w:t>
      </w:r>
      <w:r w:rsidR="008F5F4E" w:rsidRPr="00A43C2B">
        <w:rPr>
          <w:rFonts w:ascii="Times New Roman" w:hAnsi="Times New Roman" w:cs="Times New Roman"/>
          <w:bCs/>
          <w:sz w:val="24"/>
          <w:szCs w:val="24"/>
        </w:rPr>
        <w:t>, conforme segue:</w:t>
      </w:r>
      <w:r w:rsidRPr="00A43C2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43F1">
        <w:rPr>
          <w:rFonts w:ascii="Times New Roman" w:eastAsia="Arial Unicode MS" w:hAnsi="Times New Roman" w:cs="Times New Roman"/>
          <w:b/>
          <w:iCs/>
          <w:sz w:val="24"/>
          <w:szCs w:val="24"/>
        </w:rPr>
        <w:t>MK MÁQUINAS E LOCAÇÕES LTDA – CNPJ Nº 28.755.405/0001-59</w:t>
      </w:r>
      <w:r w:rsidR="00CF736E"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, </w:t>
      </w:r>
      <w:r w:rsidR="00CF736E">
        <w:rPr>
          <w:rFonts w:ascii="Times New Roman" w:eastAsia="Arial Unicode MS" w:hAnsi="Times New Roman" w:cs="Times New Roman"/>
          <w:bCs/>
          <w:iCs/>
          <w:sz w:val="24"/>
          <w:szCs w:val="24"/>
        </w:rPr>
        <w:t>para os itens</w:t>
      </w:r>
      <w:r w:rsidR="00FD3B93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: pneus novos 13x5 dianteiro, pneus novos 18x9,5 traseiro, pneus novos com câmara 3,5x8 carrinho de mão - </w:t>
      </w:r>
      <w:r w:rsidR="00DD43F1" w:rsidRPr="00DD43F1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valor total R$ 9.510,00 (nove mil, quinhentos e dez reais); </w:t>
      </w:r>
      <w:r w:rsidR="00DD43F1">
        <w:rPr>
          <w:rFonts w:ascii="Times New Roman" w:eastAsia="Arial Unicode MS" w:hAnsi="Times New Roman" w:cs="Times New Roman"/>
          <w:b/>
          <w:iCs/>
          <w:sz w:val="24"/>
          <w:szCs w:val="24"/>
        </w:rPr>
        <w:t xml:space="preserve">e MODELO PNEUS – CNPJ Nº 94.510.682/0001-26 – </w:t>
      </w:r>
      <w:r w:rsidR="00CF736E">
        <w:rPr>
          <w:rFonts w:ascii="Times New Roman" w:eastAsia="Arial Unicode MS" w:hAnsi="Times New Roman" w:cs="Times New Roman"/>
          <w:bCs/>
          <w:iCs/>
          <w:sz w:val="24"/>
          <w:szCs w:val="24"/>
        </w:rPr>
        <w:t>para os itens</w:t>
      </w:r>
      <w:r w:rsidR="00FD3B93">
        <w:rPr>
          <w:rFonts w:ascii="Times New Roman" w:eastAsia="Arial Unicode MS" w:hAnsi="Times New Roman" w:cs="Times New Roman"/>
          <w:bCs/>
          <w:iCs/>
          <w:sz w:val="24"/>
          <w:szCs w:val="24"/>
        </w:rPr>
        <w:t>: pneus novos 1400x24 20 lonas, protetores de colarinho novo 750x16</w:t>
      </w:r>
      <w:r w:rsidR="009E43B4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</w:t>
      </w:r>
      <w:r w:rsidR="00CF736E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- </w:t>
      </w:r>
      <w:r w:rsidR="00DD43F1" w:rsidRPr="00DD43F1">
        <w:rPr>
          <w:rFonts w:ascii="Times New Roman" w:eastAsia="Arial Unicode MS" w:hAnsi="Times New Roman" w:cs="Times New Roman"/>
          <w:bCs/>
          <w:iCs/>
          <w:sz w:val="24"/>
          <w:szCs w:val="24"/>
        </w:rPr>
        <w:t>valor total R$</w:t>
      </w:r>
      <w:r w:rsidR="00DD43F1" w:rsidRPr="008255D6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105.492,00 (cento e cinco mil, quatrocentos de noventa e dois reais)</w:t>
      </w:r>
      <w:r w:rsidR="00DD43F1">
        <w:rPr>
          <w:rFonts w:ascii="Times New Roman" w:eastAsia="Arial Unicode MS" w:hAnsi="Times New Roman" w:cs="Times New Roman"/>
          <w:bCs/>
          <w:iCs/>
          <w:sz w:val="24"/>
          <w:szCs w:val="24"/>
        </w:rPr>
        <w:t>, tudo de acordo com o processo administrativo nº 5361/2025.</w:t>
      </w:r>
    </w:p>
    <w:p w:rsidR="00A43C2B" w:rsidRDefault="00A43C2B" w:rsidP="00DD43F1">
      <w:pPr>
        <w:pStyle w:val="NormalWeb"/>
        <w:spacing w:before="0" w:beforeAutospacing="0" w:after="0" w:afterAutospacing="0" w:line="276" w:lineRule="auto"/>
        <w:jc w:val="both"/>
        <w:rPr>
          <w:bCs/>
        </w:rPr>
      </w:pPr>
    </w:p>
    <w:p w:rsidR="002F2C7E" w:rsidRPr="007956F3" w:rsidRDefault="002F2C7E">
      <w:pPr>
        <w:spacing w:line="276" w:lineRule="auto"/>
        <w:jc w:val="both"/>
        <w:rPr>
          <w:rFonts w:ascii="Times New Roman" w:eastAsia="Arial Unicode MS" w:hAnsi="Times New Roman" w:cs="Times New Roman"/>
          <w:iCs/>
          <w:sz w:val="24"/>
          <w:szCs w:val="24"/>
        </w:rPr>
      </w:pPr>
    </w:p>
    <w:p w:rsidR="002F2C7E" w:rsidRPr="007956F3" w:rsidRDefault="00A43C2B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  <w:r w:rsidRPr="007956F3">
        <w:rPr>
          <w:rFonts w:ascii="Times New Roman" w:eastAsia="Arial Unicode MS" w:hAnsi="Times New Roman" w:cs="Times New Roman"/>
          <w:iCs/>
          <w:sz w:val="24"/>
          <w:szCs w:val="24"/>
        </w:rPr>
        <w:t xml:space="preserve">Teutônia, </w:t>
      </w:r>
      <w:r w:rsidR="00B139E4">
        <w:rPr>
          <w:rFonts w:ascii="Times New Roman" w:eastAsia="Arial Unicode MS" w:hAnsi="Times New Roman" w:cs="Times New Roman"/>
          <w:iCs/>
          <w:sz w:val="24"/>
          <w:szCs w:val="24"/>
        </w:rPr>
        <w:t>13</w:t>
      </w:r>
      <w:r w:rsidR="00C7763F" w:rsidRPr="007956F3">
        <w:rPr>
          <w:rFonts w:ascii="Times New Roman" w:eastAsia="Arial Unicode MS" w:hAnsi="Times New Roman" w:cs="Times New Roman"/>
          <w:iCs/>
          <w:sz w:val="24"/>
          <w:szCs w:val="24"/>
        </w:rPr>
        <w:t xml:space="preserve"> de </w:t>
      </w:r>
      <w:r w:rsidR="00FD3B93">
        <w:rPr>
          <w:rFonts w:ascii="Times New Roman" w:eastAsia="Arial Unicode MS" w:hAnsi="Times New Roman" w:cs="Times New Roman"/>
          <w:iCs/>
          <w:sz w:val="24"/>
          <w:szCs w:val="24"/>
        </w:rPr>
        <w:t>novem</w:t>
      </w:r>
      <w:r w:rsidR="008C2324">
        <w:rPr>
          <w:rFonts w:ascii="Times New Roman" w:eastAsia="Arial Unicode MS" w:hAnsi="Times New Roman" w:cs="Times New Roman"/>
          <w:iCs/>
          <w:sz w:val="24"/>
          <w:szCs w:val="24"/>
        </w:rPr>
        <w:t>bro</w:t>
      </w:r>
      <w:r w:rsidR="006565E5" w:rsidRPr="007956F3">
        <w:rPr>
          <w:rFonts w:ascii="Times New Roman" w:eastAsia="Arial Unicode MS" w:hAnsi="Times New Roman" w:cs="Times New Roman"/>
          <w:iCs/>
          <w:sz w:val="24"/>
          <w:szCs w:val="24"/>
        </w:rPr>
        <w:t xml:space="preserve"> de 2025</w:t>
      </w:r>
    </w:p>
    <w:p w:rsidR="008F5F4E" w:rsidRPr="007956F3" w:rsidRDefault="008F5F4E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</w:p>
    <w:p w:rsidR="008F5F4E" w:rsidRPr="007956F3" w:rsidRDefault="006565E5" w:rsidP="008C2324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bCs/>
          <w:iCs/>
          <w:sz w:val="24"/>
          <w:szCs w:val="24"/>
        </w:rPr>
      </w:pPr>
      <w:r w:rsidRPr="007956F3">
        <w:rPr>
          <w:rFonts w:ascii="Times New Roman" w:eastAsia="Arial Unicode MS" w:hAnsi="Times New Roman" w:cs="Times New Roman"/>
          <w:b/>
          <w:bCs/>
          <w:iCs/>
          <w:sz w:val="24"/>
          <w:szCs w:val="24"/>
        </w:rPr>
        <w:t>Renato Airton Altmann</w:t>
      </w:r>
    </w:p>
    <w:p w:rsidR="002F2C7E" w:rsidRDefault="006565E5" w:rsidP="008C2324">
      <w:pPr>
        <w:spacing w:after="0" w:line="276" w:lineRule="auto"/>
        <w:jc w:val="center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 w:rsidRPr="008F5F4E">
        <w:rPr>
          <w:rFonts w:ascii="Times New Roman" w:eastAsia="Arial Unicode MS" w:hAnsi="Times New Roman" w:cs="Times New Roman"/>
          <w:b/>
          <w:bCs/>
          <w:iCs/>
          <w:sz w:val="24"/>
          <w:szCs w:val="24"/>
          <w:lang w:val="en-US"/>
        </w:rPr>
        <w:t>Prefeito</w:t>
      </w:r>
      <w:proofErr w:type="spellEnd"/>
    </w:p>
    <w:p w:rsidR="002F2C7E" w:rsidRDefault="002F2C7E" w:rsidP="005329E0">
      <w:pPr>
        <w:widowControl w:val="0"/>
        <w:snapToGrid w:val="0"/>
        <w:spacing w:afterLines="50"/>
        <w:jc w:val="both"/>
        <w:rPr>
          <w:rFonts w:ascii="Times New Roman" w:hAnsi="Times New Roman" w:cs="Times New Roman"/>
          <w:sz w:val="24"/>
          <w:szCs w:val="24"/>
        </w:rPr>
      </w:pPr>
    </w:p>
    <w:sectPr w:rsidR="002F2C7E" w:rsidSect="002F2C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D72" w:rsidRDefault="00D16D72">
      <w:pPr>
        <w:spacing w:line="240" w:lineRule="auto"/>
      </w:pPr>
      <w:r>
        <w:separator/>
      </w:r>
    </w:p>
  </w:endnote>
  <w:endnote w:type="continuationSeparator" w:id="0">
    <w:p w:rsidR="00D16D72" w:rsidRDefault="00D16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charset w:val="00"/>
    <w:family w:val="swiss"/>
    <w:pitch w:val="variable"/>
    <w:sig w:usb0="8000002F" w:usb1="0000000A" w:usb2="00000000" w:usb3="00000000" w:csb0="00000001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93" w:rsidRDefault="00FD3B9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93" w:rsidRDefault="00FD3B93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r>
      <w:rPr>
        <w:rFonts w:ascii="Montserrat" w:eastAsia="Montserrat" w:hAnsi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:rsidR="00FD3B93" w:rsidRDefault="00FD3B93">
    <w:pPr>
      <w:pStyle w:val="Rodap"/>
      <w:jc w:val="center"/>
    </w:pPr>
    <w:r>
      <w:rPr>
        <w:rFonts w:ascii="Montserrat" w:eastAsia="Montserrat" w:hAnsi="Montserrat" w:cs="Montserrat"/>
        <w:color w:val="1155CC"/>
        <w:sz w:val="20"/>
        <w:szCs w:val="20"/>
      </w:rPr>
      <w:t>e-mail: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93" w:rsidRDefault="00FD3B9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D72" w:rsidRDefault="00D16D72">
      <w:pPr>
        <w:spacing w:after="0"/>
      </w:pPr>
      <w:r>
        <w:separator/>
      </w:r>
    </w:p>
  </w:footnote>
  <w:footnote w:type="continuationSeparator" w:id="0">
    <w:p w:rsidR="00D16D72" w:rsidRDefault="00D16D7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93" w:rsidRDefault="00FD3B9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FD3B93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FD3B93" w:rsidRDefault="00FD3B93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D3B93" w:rsidRDefault="005329E0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5329E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93" w:rsidRDefault="00FD3B9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54E24"/>
    <w:rsid w:val="00081F70"/>
    <w:rsid w:val="001E4EBF"/>
    <w:rsid w:val="002F2C7E"/>
    <w:rsid w:val="00305A3F"/>
    <w:rsid w:val="003A232F"/>
    <w:rsid w:val="003C67C8"/>
    <w:rsid w:val="004D3FBD"/>
    <w:rsid w:val="00526A03"/>
    <w:rsid w:val="005329E0"/>
    <w:rsid w:val="00543784"/>
    <w:rsid w:val="005A7840"/>
    <w:rsid w:val="005F3F97"/>
    <w:rsid w:val="00652271"/>
    <w:rsid w:val="006565E5"/>
    <w:rsid w:val="00710BDD"/>
    <w:rsid w:val="00713E12"/>
    <w:rsid w:val="0079516A"/>
    <w:rsid w:val="007956F3"/>
    <w:rsid w:val="00820E4A"/>
    <w:rsid w:val="008B1C69"/>
    <w:rsid w:val="008C2324"/>
    <w:rsid w:val="008F5F4E"/>
    <w:rsid w:val="00995120"/>
    <w:rsid w:val="009E43B4"/>
    <w:rsid w:val="00A00C94"/>
    <w:rsid w:val="00A25923"/>
    <w:rsid w:val="00A43C2B"/>
    <w:rsid w:val="00A652DF"/>
    <w:rsid w:val="00AB23F2"/>
    <w:rsid w:val="00B039BC"/>
    <w:rsid w:val="00B139E4"/>
    <w:rsid w:val="00C41DE8"/>
    <w:rsid w:val="00C648B3"/>
    <w:rsid w:val="00C73FB5"/>
    <w:rsid w:val="00C7763F"/>
    <w:rsid w:val="00CF736E"/>
    <w:rsid w:val="00D16D72"/>
    <w:rsid w:val="00D770E9"/>
    <w:rsid w:val="00DB4251"/>
    <w:rsid w:val="00DD05C7"/>
    <w:rsid w:val="00DD43F1"/>
    <w:rsid w:val="00DF1F73"/>
    <w:rsid w:val="00E278AF"/>
    <w:rsid w:val="00E3498A"/>
    <w:rsid w:val="00F8687B"/>
    <w:rsid w:val="00FD0163"/>
    <w:rsid w:val="00FD3B93"/>
    <w:rsid w:val="0E8A728D"/>
    <w:rsid w:val="1E3527C1"/>
    <w:rsid w:val="25051B63"/>
    <w:rsid w:val="2A3C4EA7"/>
    <w:rsid w:val="2B756794"/>
    <w:rsid w:val="56981066"/>
    <w:rsid w:val="730F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C7E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2F2C7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2F2C7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2F2C7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2F2C7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2F2C7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2F2C7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2F2C7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2F2C7E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2F2C7E"/>
    <w:pPr>
      <w:tabs>
        <w:tab w:val="center" w:pos="4680"/>
        <w:tab w:val="right" w:pos="9360"/>
      </w:tabs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rsid w:val="002F2C7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2F2C7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2F2C7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2F2C7E"/>
  </w:style>
  <w:style w:type="character" w:customStyle="1" w:styleId="RodapChar">
    <w:name w:val="Rodapé Char"/>
    <w:basedOn w:val="Fontepargpadro"/>
    <w:link w:val="Rodap"/>
    <w:uiPriority w:val="99"/>
    <w:qFormat/>
    <w:rsid w:val="002F2C7E"/>
  </w:style>
  <w:style w:type="paragraph" w:styleId="PargrafodaLista">
    <w:name w:val="List Paragraph"/>
    <w:basedOn w:val="Normal"/>
    <w:uiPriority w:val="34"/>
    <w:qFormat/>
    <w:rsid w:val="002F2C7E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2F2C7E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2F2C7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2F2C7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7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0E9"/>
    <w:rPr>
      <w:rFonts w:ascii="Tahoma" w:eastAsia="Calibri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43C2B"/>
    <w:rPr>
      <w:b/>
      <w:bCs/>
    </w:rPr>
  </w:style>
  <w:style w:type="paragraph" w:styleId="NormalWeb">
    <w:name w:val="Normal (Web)"/>
    <w:basedOn w:val="Normal"/>
    <w:uiPriority w:val="99"/>
    <w:unhideWhenUsed/>
    <w:rsid w:val="00A43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2025-05-07T18:48:00Z</cp:lastPrinted>
  <dcterms:created xsi:type="dcterms:W3CDTF">2025-11-13T13:24:00Z</dcterms:created>
  <dcterms:modified xsi:type="dcterms:W3CDTF">2025-11-13T13:24:00Z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1046-12.2.0.20782</vt:lpwstr>
  </property>
  <property fmtid="{D5CDD505-2E9C-101B-9397-08002B2CF9AE}" pid="3" name="ICV">
    <vt:lpwstr>2FFC70055CF44E5298FD517FF18B090F_12</vt:lpwstr>
  </property>
</Properties>
</file>