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0F51" w:rsidRDefault="00551DEB">
      <w:pPr>
        <w:tabs>
          <w:tab w:val="left" w:pos="8360"/>
        </w:tabs>
        <w:autoSpaceDE w:val="0"/>
        <w:spacing w:after="0" w:line="240" w:lineRule="auto"/>
        <w:ind w:rightChars="-24" w:right="-53"/>
        <w:jc w:val="center"/>
        <w:rPr>
          <w:rFonts w:ascii="Times New Roman" w:eastAsia="Arial-BoldMT" w:hAnsi="Times New Roman"/>
          <w:b/>
          <w:bCs/>
        </w:rPr>
      </w:pPr>
      <w:r>
        <w:rPr>
          <w:rFonts w:ascii="Times New Roman" w:eastAsia="Arial-BoldMT" w:hAnsi="Times New Roman" w:cs="Times New Roman"/>
          <w:b/>
          <w:bCs/>
        </w:rPr>
        <w:t>Minuta Ata de Registro de Preços</w:t>
      </w:r>
    </w:p>
    <w:p w:rsidR="00360F51" w:rsidRDefault="00551DEB">
      <w:pPr>
        <w:tabs>
          <w:tab w:val="left" w:pos="8360"/>
        </w:tabs>
        <w:autoSpaceDE w:val="0"/>
        <w:spacing w:after="0" w:line="240" w:lineRule="auto"/>
        <w:ind w:rightChars="-24" w:right="-53"/>
        <w:jc w:val="center"/>
        <w:rPr>
          <w:rFonts w:ascii="Times New Roman" w:eastAsia="Arial-BoldMT" w:hAnsi="Times New Roman"/>
          <w:b/>
          <w:bCs/>
        </w:rPr>
      </w:pPr>
      <w:r>
        <w:rPr>
          <w:rFonts w:ascii="Times New Roman" w:eastAsia="Arial-BoldMT" w:hAnsi="Times New Roman" w:cs="Times New Roman"/>
          <w:b/>
          <w:bCs/>
        </w:rPr>
        <w:t xml:space="preserve">Nº </w:t>
      </w:r>
      <w:proofErr w:type="spellStart"/>
      <w:r>
        <w:rPr>
          <w:rFonts w:ascii="Times New Roman" w:eastAsia="Arial-BoldMT" w:hAnsi="Times New Roman" w:cs="Times New Roman"/>
          <w:b/>
          <w:bCs/>
        </w:rPr>
        <w:t>xxx</w:t>
      </w:r>
      <w:proofErr w:type="spellEnd"/>
      <w:r>
        <w:rPr>
          <w:rFonts w:ascii="Times New Roman" w:eastAsia="Arial-BoldMT" w:hAnsi="Times New Roman" w:cs="Times New Roman"/>
          <w:b/>
          <w:bCs/>
        </w:rPr>
        <w:t>-01/2026.</w:t>
      </w:r>
    </w:p>
    <w:p w:rsidR="00360F51" w:rsidRDefault="00551DEB">
      <w:pPr>
        <w:tabs>
          <w:tab w:val="left" w:pos="8360"/>
        </w:tabs>
        <w:ind w:rightChars="-24" w:right="-53"/>
        <w:rPr>
          <w:rFonts w:ascii="Times New Roman" w:eastAsia="Arial-BoldMT" w:hAnsi="Times New Roman"/>
          <w:b/>
          <w:bCs/>
        </w:rPr>
      </w:pPr>
      <w:r>
        <w:rPr>
          <w:rFonts w:ascii="Times New Roman" w:hAnsi="Times New Roman" w:cs="Times New Roman"/>
          <w:b/>
        </w:rPr>
        <w:tab/>
      </w:r>
    </w:p>
    <w:p w:rsidR="00360F51" w:rsidRDefault="00551DEB">
      <w:pPr>
        <w:tabs>
          <w:tab w:val="left" w:pos="8360"/>
        </w:tabs>
        <w:autoSpaceDE w:val="0"/>
        <w:spacing w:after="0" w:line="240" w:lineRule="auto"/>
        <w:ind w:rightChars="-24" w:right="-53"/>
        <w:rPr>
          <w:rFonts w:ascii="Times New Roman" w:eastAsia="Arial-BoldMT" w:hAnsi="Times New Roman"/>
          <w:b/>
          <w:bCs/>
        </w:rPr>
      </w:pPr>
      <w:r>
        <w:rPr>
          <w:rFonts w:ascii="Times New Roman" w:eastAsia="Arial-BoldMT" w:hAnsi="Times New Roman" w:cs="Times New Roman"/>
          <w:b/>
          <w:bCs/>
        </w:rPr>
        <w:t>PREGÃO ELETRÔNICO Nº 005/2026</w:t>
      </w:r>
    </w:p>
    <w:p w:rsidR="00360F51" w:rsidRDefault="00551DEB">
      <w:pPr>
        <w:tabs>
          <w:tab w:val="left" w:pos="8360"/>
        </w:tabs>
        <w:autoSpaceDE w:val="0"/>
        <w:spacing w:after="0" w:line="240" w:lineRule="auto"/>
        <w:ind w:rightChars="-24" w:right="-53"/>
        <w:rPr>
          <w:rFonts w:ascii="Times New Roman" w:eastAsia="Arial-BoldMT" w:hAnsi="Times New Roman"/>
          <w:b/>
          <w:bCs/>
        </w:rPr>
      </w:pPr>
      <w:r>
        <w:rPr>
          <w:rFonts w:ascii="Times New Roman" w:eastAsia="Arial-BoldMT" w:hAnsi="Times New Roman" w:cs="Times New Roman"/>
          <w:b/>
          <w:bCs/>
        </w:rPr>
        <w:t>NÚMERO CONTROLE: 00</w:t>
      </w:r>
      <w:r>
        <w:rPr>
          <w:rFonts w:ascii="Times New Roman" w:eastAsia="Arial-BoldMT" w:hAnsi="Times New Roman"/>
          <w:b/>
          <w:bCs/>
        </w:rPr>
        <w:t>5/2026</w:t>
      </w:r>
    </w:p>
    <w:p w:rsidR="00360F51" w:rsidRDefault="00551DEB">
      <w:pPr>
        <w:tabs>
          <w:tab w:val="left" w:pos="8360"/>
        </w:tabs>
        <w:autoSpaceDE w:val="0"/>
        <w:spacing w:after="0" w:line="240" w:lineRule="auto"/>
        <w:ind w:rightChars="-24" w:right="-53"/>
        <w:rPr>
          <w:rFonts w:ascii="Times New Roman" w:eastAsia="Arial-BoldMT" w:hAnsi="Times New Roman"/>
          <w:b/>
          <w:bCs/>
        </w:rPr>
      </w:pPr>
      <w:r>
        <w:rPr>
          <w:rFonts w:ascii="Times New Roman" w:eastAsia="Arial-BoldMT" w:hAnsi="Times New Roman" w:cs="Times New Roman"/>
          <w:b/>
          <w:bCs/>
        </w:rPr>
        <w:t>VALIDADE: 12 (DOZE) MESES</w:t>
      </w:r>
    </w:p>
    <w:p w:rsidR="00360F51" w:rsidRDefault="00360F51">
      <w:pPr>
        <w:pStyle w:val="Corpodetexto"/>
        <w:tabs>
          <w:tab w:val="left" w:leader="dot" w:pos="7610"/>
          <w:tab w:val="left" w:pos="8360"/>
          <w:tab w:val="left" w:pos="8800"/>
        </w:tabs>
        <w:spacing w:line="240" w:lineRule="auto"/>
        <w:ind w:rightChars="-24" w:right="-53"/>
        <w:rPr>
          <w:rFonts w:ascii="Times New Roman" w:hAnsi="Times New Roman" w:cs="Times New Roman"/>
        </w:rPr>
      </w:pPr>
    </w:p>
    <w:p w:rsidR="00360F51" w:rsidRPr="003A55D2" w:rsidRDefault="00551DEB" w:rsidP="00785CF0">
      <w:pPr>
        <w:pStyle w:val="Corpodetexto"/>
        <w:tabs>
          <w:tab w:val="left" w:leader="dot" w:pos="7610"/>
          <w:tab w:val="left" w:pos="8360"/>
          <w:tab w:val="left" w:pos="8800"/>
        </w:tabs>
        <w:spacing w:line="240" w:lineRule="auto"/>
        <w:ind w:rightChars="-24" w:right="-53" w:firstLineChars="550" w:firstLine="1210"/>
        <w:rPr>
          <w:rFonts w:ascii="Times New Roman" w:hAnsi="Times New Roman" w:cs="Times New Roman"/>
        </w:rPr>
      </w:pPr>
      <w:r w:rsidRPr="003A55D2">
        <w:rPr>
          <w:rFonts w:ascii="Times New Roman" w:hAnsi="Times New Roman" w:cs="Times New Roman"/>
        </w:rPr>
        <w:t xml:space="preserve">Aos ……. dias do mês de ……. do ano de dois mil e vinte e </w:t>
      </w:r>
      <w:r w:rsidRPr="003A55D2">
        <w:rPr>
          <w:rFonts w:ascii="Times New Roman" w:hAnsi="Times New Roman" w:cs="Times New Roman"/>
          <w:lang w:val="pt-BR"/>
        </w:rPr>
        <w:t>seis</w:t>
      </w:r>
      <w:r w:rsidRPr="003A55D2">
        <w:rPr>
          <w:rFonts w:ascii="Times New Roman" w:hAnsi="Times New Roman" w:cs="Times New Roman"/>
        </w:rPr>
        <w:t xml:space="preserve">, o </w:t>
      </w:r>
      <w:r w:rsidRPr="003A55D2">
        <w:rPr>
          <w:rFonts w:ascii="Times New Roman" w:hAnsi="Times New Roman" w:cs="Times New Roman"/>
          <w:b/>
        </w:rPr>
        <w:t>MUNICÍPIO DE</w:t>
      </w:r>
      <w:r w:rsidRPr="003A55D2">
        <w:rPr>
          <w:rFonts w:ascii="Times New Roman" w:hAnsi="Times New Roman" w:cs="Times New Roman"/>
          <w:b/>
          <w:spacing w:val="40"/>
        </w:rPr>
        <w:t xml:space="preserve"> </w:t>
      </w:r>
      <w:r w:rsidRPr="003A55D2">
        <w:rPr>
          <w:rFonts w:ascii="Times New Roman" w:hAnsi="Times New Roman" w:cs="Times New Roman"/>
          <w:b/>
          <w:lang w:val="pt-BR"/>
        </w:rPr>
        <w:t>TEUTÔNIA</w:t>
      </w:r>
      <w:r w:rsidRPr="003A55D2">
        <w:rPr>
          <w:rFonts w:ascii="Times New Roman" w:hAnsi="Times New Roman" w:cs="Times New Roman"/>
          <w:b/>
        </w:rPr>
        <w:t>/RS</w:t>
      </w:r>
      <w:r w:rsidRPr="003A55D2">
        <w:rPr>
          <w:rFonts w:ascii="Times New Roman" w:hAnsi="Times New Roman" w:cs="Times New Roman"/>
        </w:rPr>
        <w:t xml:space="preserve">, pessoa jurídica de direito público, inscrito no CNPJ sob nº </w:t>
      </w:r>
      <w:r w:rsidRPr="003A55D2">
        <w:rPr>
          <w:rFonts w:ascii="Times New Roman" w:hAnsi="Times New Roman" w:cs="Times New Roman"/>
          <w:lang w:val="pt-BR"/>
        </w:rPr>
        <w:t xml:space="preserve">88.661.400/0001-99, </w:t>
      </w:r>
      <w:r w:rsidRPr="003A55D2">
        <w:rPr>
          <w:rFonts w:ascii="Times New Roman" w:eastAsia="ArialMT" w:hAnsi="Times New Roman" w:cs="Times New Roman"/>
        </w:rPr>
        <w:t xml:space="preserve">sita na </w:t>
      </w:r>
      <w:r w:rsidRPr="003A55D2">
        <w:rPr>
          <w:rFonts w:ascii="Times New Roman" w:hAnsi="Times New Roman" w:cs="Times New Roman"/>
          <w:shd w:val="clear" w:color="auto" w:fill="FFFFFF"/>
        </w:rPr>
        <w:t>Avenida 1 Oeste, 878, Bairro Centro Administrativo</w:t>
      </w:r>
      <w:r w:rsidRPr="003A55D2">
        <w:rPr>
          <w:rFonts w:ascii="Times New Roman" w:eastAsia="ArialMT" w:hAnsi="Times New Roman" w:cs="Times New Roman"/>
        </w:rPr>
        <w:t>, Teutônia/RS</w:t>
      </w:r>
      <w:r w:rsidRPr="003A55D2">
        <w:rPr>
          <w:rFonts w:ascii="Times New Roman" w:hAnsi="Times New Roman" w:cs="Times New Roman"/>
        </w:rPr>
        <w:t xml:space="preserve">, neste ato representado pelo Prefeito Municipal, Sr. </w:t>
      </w:r>
      <w:r w:rsidRPr="003A55D2">
        <w:rPr>
          <w:rFonts w:ascii="Times New Roman" w:hAnsi="Times New Roman" w:cs="Times New Roman"/>
          <w:lang w:val="pt-BR"/>
        </w:rPr>
        <w:t xml:space="preserve">Renato Airton </w:t>
      </w:r>
      <w:proofErr w:type="spellStart"/>
      <w:r w:rsidRPr="003A55D2">
        <w:rPr>
          <w:rFonts w:ascii="Times New Roman" w:hAnsi="Times New Roman" w:cs="Times New Roman"/>
          <w:lang w:val="pt-BR"/>
        </w:rPr>
        <w:t>Altmann</w:t>
      </w:r>
      <w:proofErr w:type="spellEnd"/>
      <w:r w:rsidRPr="003A55D2">
        <w:rPr>
          <w:rFonts w:ascii="Times New Roman" w:hAnsi="Times New Roman" w:cs="Times New Roman"/>
        </w:rPr>
        <w:t xml:space="preserve">, brasileiro, </w:t>
      </w:r>
      <w:r w:rsidRPr="003A55D2">
        <w:rPr>
          <w:rFonts w:ascii="Times New Roman" w:hAnsi="Times New Roman" w:cs="Times New Roman"/>
          <w:lang w:val="pt-BR"/>
        </w:rPr>
        <w:t xml:space="preserve">inscrito no </w:t>
      </w:r>
      <w:r w:rsidRPr="003A55D2">
        <w:rPr>
          <w:rFonts w:ascii="Times New Roman" w:hAnsi="Times New Roman" w:cs="Times New Roman"/>
        </w:rPr>
        <w:t>CPF</w:t>
      </w:r>
      <w:r w:rsidRPr="003A55D2">
        <w:rPr>
          <w:rFonts w:ascii="Times New Roman" w:hAnsi="Times New Roman" w:cs="Times New Roman"/>
          <w:lang w:val="pt-BR"/>
        </w:rPr>
        <w:t xml:space="preserve"> sob o</w:t>
      </w:r>
      <w:r w:rsidRPr="003A55D2">
        <w:rPr>
          <w:rFonts w:ascii="Times New Roman" w:hAnsi="Times New Roman" w:cs="Times New Roman"/>
        </w:rPr>
        <w:t xml:space="preserve"> nº</w:t>
      </w:r>
      <w:proofErr w:type="gramStart"/>
      <w:r w:rsidRPr="003A55D2">
        <w:rPr>
          <w:rFonts w:ascii="Times New Roman" w:hAnsi="Times New Roman" w:cs="Times New Roman"/>
        </w:rPr>
        <w:t xml:space="preserve">  </w:t>
      </w:r>
      <w:proofErr w:type="gramEnd"/>
      <w:r w:rsidRPr="003A55D2">
        <w:rPr>
          <w:rFonts w:ascii="Times New Roman" w:hAnsi="Times New Roman" w:cs="Times New Roman"/>
        </w:rPr>
        <w:t xml:space="preserve">381.251.610-15, residente e domiciliado em </w:t>
      </w:r>
      <w:proofErr w:type="spellStart"/>
      <w:r w:rsidRPr="003A55D2">
        <w:rPr>
          <w:rFonts w:ascii="Times New Roman" w:hAnsi="Times New Roman" w:cs="Times New Roman"/>
          <w:lang w:val="pt-BR"/>
        </w:rPr>
        <w:t>Teutônia</w:t>
      </w:r>
      <w:proofErr w:type="spellEnd"/>
      <w:r w:rsidRPr="003A55D2">
        <w:rPr>
          <w:rFonts w:ascii="Times New Roman" w:hAnsi="Times New Roman" w:cs="Times New Roman"/>
        </w:rPr>
        <w:t xml:space="preserve">/RS, doravante denominado </w:t>
      </w:r>
      <w:r w:rsidRPr="003A55D2">
        <w:rPr>
          <w:rFonts w:ascii="Times New Roman" w:hAnsi="Times New Roman" w:cs="Times New Roman"/>
          <w:b/>
        </w:rPr>
        <w:t>MUNICÍPIO</w:t>
      </w:r>
      <w:r w:rsidRPr="003A55D2">
        <w:rPr>
          <w:rFonts w:ascii="Times New Roman" w:hAnsi="Times New Roman" w:cs="Times New Roman"/>
        </w:rPr>
        <w:t>, resolve</w:t>
      </w:r>
      <w:r w:rsidRPr="003A55D2">
        <w:rPr>
          <w:rFonts w:ascii="Times New Roman" w:hAnsi="Times New Roman" w:cs="Times New Roman"/>
          <w:spacing w:val="7"/>
        </w:rPr>
        <w:t xml:space="preserve"> </w:t>
      </w:r>
      <w:r w:rsidRPr="003A55D2">
        <w:rPr>
          <w:rFonts w:ascii="Times New Roman" w:hAnsi="Times New Roman" w:cs="Times New Roman"/>
        </w:rPr>
        <w:t>REGISTRAR</w:t>
      </w:r>
      <w:r w:rsidRPr="003A55D2">
        <w:rPr>
          <w:rFonts w:ascii="Times New Roman" w:hAnsi="Times New Roman" w:cs="Times New Roman"/>
          <w:spacing w:val="9"/>
        </w:rPr>
        <w:t xml:space="preserve"> </w:t>
      </w:r>
      <w:r w:rsidRPr="003A55D2">
        <w:rPr>
          <w:rFonts w:ascii="Times New Roman" w:hAnsi="Times New Roman" w:cs="Times New Roman"/>
        </w:rPr>
        <w:t>o</w:t>
      </w:r>
      <w:r w:rsidRPr="003A55D2">
        <w:rPr>
          <w:rFonts w:ascii="Times New Roman" w:hAnsi="Times New Roman" w:cs="Times New Roman"/>
          <w:spacing w:val="9"/>
        </w:rPr>
        <w:t xml:space="preserve"> </w:t>
      </w:r>
      <w:r w:rsidRPr="003A55D2">
        <w:rPr>
          <w:rFonts w:ascii="Times New Roman" w:hAnsi="Times New Roman" w:cs="Times New Roman"/>
        </w:rPr>
        <w:t>preço</w:t>
      </w:r>
      <w:r w:rsidRPr="003A55D2">
        <w:rPr>
          <w:rFonts w:ascii="Times New Roman" w:hAnsi="Times New Roman" w:cs="Times New Roman"/>
          <w:spacing w:val="9"/>
        </w:rPr>
        <w:t xml:space="preserve"> </w:t>
      </w:r>
      <w:r w:rsidRPr="003A55D2">
        <w:rPr>
          <w:rFonts w:ascii="Times New Roman" w:hAnsi="Times New Roman" w:cs="Times New Roman"/>
        </w:rPr>
        <w:t>oferecido</w:t>
      </w:r>
      <w:r w:rsidRPr="003A55D2">
        <w:rPr>
          <w:rFonts w:ascii="Times New Roman" w:hAnsi="Times New Roman" w:cs="Times New Roman"/>
          <w:spacing w:val="9"/>
        </w:rPr>
        <w:t xml:space="preserve"> </w:t>
      </w:r>
      <w:r w:rsidRPr="003A55D2">
        <w:rPr>
          <w:rFonts w:ascii="Times New Roman" w:hAnsi="Times New Roman" w:cs="Times New Roman"/>
        </w:rPr>
        <w:t>pela</w:t>
      </w:r>
      <w:r w:rsidRPr="003A55D2">
        <w:rPr>
          <w:rFonts w:ascii="Times New Roman" w:hAnsi="Times New Roman" w:cs="Times New Roman"/>
          <w:spacing w:val="10"/>
        </w:rPr>
        <w:t xml:space="preserve"> </w:t>
      </w:r>
      <w:r w:rsidRPr="003A55D2">
        <w:rPr>
          <w:rFonts w:ascii="Times New Roman" w:hAnsi="Times New Roman" w:cs="Times New Roman"/>
          <w:spacing w:val="-2"/>
        </w:rPr>
        <w:t>empresa</w:t>
      </w:r>
      <w:r w:rsidRPr="003A55D2">
        <w:rPr>
          <w:rFonts w:ascii="Times New Roman" w:hAnsi="Times New Roman" w:cs="Times New Roman"/>
          <w:spacing w:val="-2"/>
          <w:lang w:val="pt-BR"/>
        </w:rPr>
        <w:t xml:space="preserve"> XX</w:t>
      </w:r>
      <w:r w:rsidRPr="003A55D2">
        <w:rPr>
          <w:rFonts w:ascii="Times New Roman" w:hAnsi="Times New Roman" w:cs="Times New Roman"/>
        </w:rPr>
        <w:t>,</w:t>
      </w:r>
      <w:r w:rsidRPr="003A55D2">
        <w:rPr>
          <w:rFonts w:ascii="Times New Roman" w:hAnsi="Times New Roman" w:cs="Times New Roman"/>
          <w:spacing w:val="8"/>
        </w:rPr>
        <w:t xml:space="preserve"> </w:t>
      </w:r>
      <w:r w:rsidRPr="003A55D2">
        <w:rPr>
          <w:rFonts w:ascii="Times New Roman" w:hAnsi="Times New Roman" w:cs="Times New Roman"/>
        </w:rPr>
        <w:t>inscrita</w:t>
      </w:r>
      <w:r w:rsidRPr="003A55D2">
        <w:rPr>
          <w:rFonts w:ascii="Times New Roman" w:hAnsi="Times New Roman" w:cs="Times New Roman"/>
          <w:spacing w:val="11"/>
        </w:rPr>
        <w:t xml:space="preserve"> </w:t>
      </w:r>
      <w:r w:rsidRPr="003A55D2">
        <w:rPr>
          <w:rFonts w:ascii="Times New Roman" w:hAnsi="Times New Roman" w:cs="Times New Roman"/>
        </w:rPr>
        <w:t>no</w:t>
      </w:r>
      <w:r w:rsidRPr="003A55D2">
        <w:rPr>
          <w:rFonts w:ascii="Times New Roman" w:hAnsi="Times New Roman" w:cs="Times New Roman"/>
          <w:spacing w:val="-3"/>
        </w:rPr>
        <w:t xml:space="preserve"> </w:t>
      </w:r>
      <w:r w:rsidRPr="003A55D2">
        <w:rPr>
          <w:rFonts w:ascii="Times New Roman" w:hAnsi="Times New Roman" w:cs="Times New Roman"/>
        </w:rPr>
        <w:t>CNPJ</w:t>
      </w:r>
      <w:r w:rsidRPr="003A55D2">
        <w:rPr>
          <w:rFonts w:ascii="Times New Roman" w:hAnsi="Times New Roman" w:cs="Times New Roman"/>
          <w:spacing w:val="-3"/>
        </w:rPr>
        <w:t xml:space="preserve"> </w:t>
      </w:r>
      <w:r w:rsidRPr="003A55D2">
        <w:rPr>
          <w:rFonts w:ascii="Times New Roman" w:hAnsi="Times New Roman" w:cs="Times New Roman"/>
          <w:spacing w:val="-5"/>
        </w:rPr>
        <w:t>sob</w:t>
      </w:r>
      <w:r w:rsidRPr="003A55D2">
        <w:rPr>
          <w:rFonts w:ascii="Times New Roman" w:hAnsi="Times New Roman" w:cs="Times New Roman"/>
          <w:spacing w:val="-5"/>
          <w:lang w:val="pt-BR"/>
        </w:rPr>
        <w:t xml:space="preserve"> </w:t>
      </w:r>
      <w:r w:rsidRPr="003A55D2">
        <w:rPr>
          <w:rFonts w:ascii="Times New Roman" w:hAnsi="Times New Roman" w:cs="Times New Roman"/>
        </w:rPr>
        <w:t xml:space="preserve">nº …………...…., com sede na Rua ..., doravante denominada </w:t>
      </w:r>
      <w:r w:rsidRPr="003A55D2">
        <w:rPr>
          <w:rFonts w:ascii="Times New Roman" w:hAnsi="Times New Roman" w:cs="Times New Roman"/>
          <w:b/>
        </w:rPr>
        <w:t>DETENTORA</w:t>
      </w:r>
      <w:r w:rsidRPr="003A55D2">
        <w:rPr>
          <w:rFonts w:ascii="Times New Roman" w:hAnsi="Times New Roman" w:cs="Times New Roman"/>
        </w:rPr>
        <w:t>, neste ato representada por seu(a) responsável legal, Sr(a). ….., inscrito no CPF sob o nº …., residente e domiciliado(a) na ….., em face da proposta classificada em primeiro lugar no Pregão na Forma Eletrônica nº 0</w:t>
      </w:r>
      <w:r w:rsidRPr="003A55D2">
        <w:rPr>
          <w:rFonts w:ascii="Times New Roman" w:hAnsi="Times New Roman" w:cs="Times New Roman"/>
          <w:lang w:val="pt-BR"/>
        </w:rPr>
        <w:t>05/2026</w:t>
      </w:r>
      <w:r w:rsidRPr="003A55D2">
        <w:rPr>
          <w:rFonts w:ascii="Times New Roman" w:hAnsi="Times New Roman" w:cs="Times New Roman"/>
        </w:rPr>
        <w:t>, elaborado com fulcro na Lei Federal 14.133/2021,</w:t>
      </w:r>
      <w:r w:rsidRPr="003A55D2">
        <w:rPr>
          <w:rFonts w:ascii="Times New Roman" w:hAnsi="Times New Roman" w:cs="Times New Roman"/>
          <w:spacing w:val="-4"/>
        </w:rPr>
        <w:t xml:space="preserve"> </w:t>
      </w:r>
      <w:r w:rsidRPr="003A55D2">
        <w:rPr>
          <w:rFonts w:ascii="Times New Roman" w:hAnsi="Times New Roman" w:cs="Times New Roman"/>
        </w:rPr>
        <w:t>no</w:t>
      </w:r>
      <w:r w:rsidRPr="003A55D2">
        <w:rPr>
          <w:rFonts w:ascii="Times New Roman" w:hAnsi="Times New Roman" w:cs="Times New Roman"/>
          <w:spacing w:val="-4"/>
        </w:rPr>
        <w:t xml:space="preserve"> </w:t>
      </w:r>
      <w:r w:rsidRPr="003A55D2">
        <w:rPr>
          <w:rFonts w:ascii="Times New Roman" w:hAnsi="Times New Roman" w:cs="Times New Roman"/>
        </w:rPr>
        <w:t>Decreto</w:t>
      </w:r>
      <w:r w:rsidRPr="003A55D2">
        <w:rPr>
          <w:rFonts w:ascii="Times New Roman" w:hAnsi="Times New Roman" w:cs="Times New Roman"/>
          <w:spacing w:val="-4"/>
        </w:rPr>
        <w:t xml:space="preserve"> </w:t>
      </w:r>
      <w:r w:rsidRPr="003A55D2">
        <w:rPr>
          <w:rFonts w:ascii="Times New Roman" w:hAnsi="Times New Roman" w:cs="Times New Roman"/>
        </w:rPr>
        <w:t>Municipal</w:t>
      </w:r>
      <w:r w:rsidRPr="003A55D2">
        <w:rPr>
          <w:rFonts w:ascii="Times New Roman" w:hAnsi="Times New Roman" w:cs="Times New Roman"/>
          <w:spacing w:val="-4"/>
        </w:rPr>
        <w:t xml:space="preserve"> </w:t>
      </w:r>
      <w:r w:rsidRPr="003A55D2">
        <w:rPr>
          <w:rFonts w:ascii="Times New Roman" w:hAnsi="Times New Roman" w:cs="Times New Roman"/>
        </w:rPr>
        <w:t xml:space="preserve">n° </w:t>
      </w:r>
      <w:r w:rsidRPr="003A55D2">
        <w:rPr>
          <w:rFonts w:ascii="Times New Roman" w:hAnsi="Times New Roman" w:cs="Times New Roman"/>
          <w:lang w:val="pt-BR"/>
        </w:rPr>
        <w:t>3.250</w:t>
      </w:r>
      <w:r w:rsidRPr="003A55D2">
        <w:rPr>
          <w:rFonts w:ascii="Times New Roman" w:hAnsi="Times New Roman" w:cs="Times New Roman"/>
        </w:rPr>
        <w:t>/2023</w:t>
      </w:r>
      <w:r w:rsidRPr="003A55D2">
        <w:rPr>
          <w:rFonts w:ascii="Times New Roman" w:hAnsi="Times New Roman" w:cs="Times New Roman"/>
          <w:lang w:val="pt-BR"/>
        </w:rPr>
        <w:t xml:space="preserve">, </w:t>
      </w:r>
      <w:r w:rsidRPr="003A55D2">
        <w:rPr>
          <w:rFonts w:ascii="Times New Roman" w:eastAsia="Arial Unicode MS" w:hAnsi="Times New Roman" w:cs="Times New Roman"/>
          <w:snapToGrid w:val="0"/>
          <w:lang w:eastAsia="pt-BR"/>
        </w:rPr>
        <w:t xml:space="preserve">Protocolo nº </w:t>
      </w:r>
      <w:r w:rsidRPr="003A55D2">
        <w:rPr>
          <w:rFonts w:ascii="Times New Roman" w:eastAsia="Arial Unicode MS" w:hAnsi="Times New Roman" w:cs="Times New Roman"/>
          <w:snapToGrid w:val="0"/>
          <w:lang w:val="en-US" w:eastAsia="pt-BR"/>
        </w:rPr>
        <w:t xml:space="preserve">2025/6682 </w:t>
      </w:r>
      <w:r w:rsidRPr="003A55D2">
        <w:rPr>
          <w:rFonts w:ascii="Times New Roman" w:hAnsi="Times New Roman" w:cs="Times New Roman"/>
        </w:rPr>
        <w:t>e demais normas</w:t>
      </w:r>
      <w:r w:rsidRPr="003A55D2">
        <w:rPr>
          <w:rFonts w:ascii="Times New Roman" w:hAnsi="Times New Roman" w:cs="Times New Roman"/>
          <w:spacing w:val="-3"/>
        </w:rPr>
        <w:t xml:space="preserve"> </w:t>
      </w:r>
      <w:r w:rsidRPr="003A55D2">
        <w:rPr>
          <w:rFonts w:ascii="Times New Roman" w:hAnsi="Times New Roman" w:cs="Times New Roman"/>
        </w:rPr>
        <w:t>aplicáveis,</w:t>
      </w:r>
      <w:r w:rsidRPr="003A55D2">
        <w:rPr>
          <w:rFonts w:ascii="Times New Roman" w:hAnsi="Times New Roman" w:cs="Times New Roman"/>
          <w:spacing w:val="-3"/>
        </w:rPr>
        <w:t xml:space="preserve"> </w:t>
      </w:r>
      <w:r w:rsidRPr="003A55D2">
        <w:rPr>
          <w:rFonts w:ascii="Times New Roman" w:hAnsi="Times New Roman" w:cs="Times New Roman"/>
        </w:rPr>
        <w:t>para</w:t>
      </w:r>
      <w:r w:rsidRPr="003A55D2">
        <w:rPr>
          <w:rFonts w:ascii="Times New Roman" w:hAnsi="Times New Roman" w:cs="Times New Roman"/>
          <w:spacing w:val="-3"/>
        </w:rPr>
        <w:t xml:space="preserve"> </w:t>
      </w:r>
      <w:r w:rsidRPr="003A55D2">
        <w:rPr>
          <w:rFonts w:ascii="Times New Roman" w:hAnsi="Times New Roman" w:cs="Times New Roman"/>
        </w:rPr>
        <w:t>a</w:t>
      </w:r>
      <w:r w:rsidRPr="003A55D2">
        <w:rPr>
          <w:rFonts w:ascii="Times New Roman" w:hAnsi="Times New Roman" w:cs="Times New Roman"/>
          <w:spacing w:val="-3"/>
        </w:rPr>
        <w:t xml:space="preserve"> </w:t>
      </w:r>
      <w:r w:rsidRPr="003A55D2">
        <w:rPr>
          <w:rFonts w:ascii="Times New Roman" w:hAnsi="Times New Roman" w:cs="Times New Roman"/>
        </w:rPr>
        <w:t>eventual</w:t>
      </w:r>
      <w:r w:rsidRPr="003A55D2">
        <w:rPr>
          <w:rFonts w:ascii="Times New Roman" w:hAnsi="Times New Roman" w:cs="Times New Roman"/>
          <w:spacing w:val="-3"/>
        </w:rPr>
        <w:t xml:space="preserve"> </w:t>
      </w:r>
      <w:r w:rsidRPr="003A55D2">
        <w:rPr>
          <w:rFonts w:ascii="Times New Roman" w:hAnsi="Times New Roman" w:cs="Times New Roman"/>
        </w:rPr>
        <w:t>aquisição,</w:t>
      </w:r>
      <w:r w:rsidRPr="003A55D2">
        <w:rPr>
          <w:rFonts w:ascii="Times New Roman" w:hAnsi="Times New Roman" w:cs="Times New Roman"/>
          <w:spacing w:val="-3"/>
        </w:rPr>
        <w:t xml:space="preserve"> </w:t>
      </w:r>
      <w:r w:rsidRPr="003A55D2">
        <w:rPr>
          <w:rFonts w:ascii="Times New Roman" w:hAnsi="Times New Roman" w:cs="Times New Roman"/>
        </w:rPr>
        <w:t>nas</w:t>
      </w:r>
      <w:r w:rsidRPr="003A55D2">
        <w:rPr>
          <w:rFonts w:ascii="Times New Roman" w:hAnsi="Times New Roman" w:cs="Times New Roman"/>
          <w:spacing w:val="-3"/>
        </w:rPr>
        <w:t xml:space="preserve"> </w:t>
      </w:r>
      <w:r w:rsidRPr="003A55D2">
        <w:rPr>
          <w:rFonts w:ascii="Times New Roman" w:hAnsi="Times New Roman" w:cs="Times New Roman"/>
        </w:rPr>
        <w:t>condições</w:t>
      </w:r>
      <w:r w:rsidRPr="003A55D2">
        <w:rPr>
          <w:rFonts w:ascii="Times New Roman" w:hAnsi="Times New Roman" w:cs="Times New Roman"/>
          <w:spacing w:val="-3"/>
        </w:rPr>
        <w:t xml:space="preserve"> </w:t>
      </w:r>
      <w:r w:rsidRPr="003A55D2">
        <w:rPr>
          <w:rFonts w:ascii="Times New Roman" w:hAnsi="Times New Roman" w:cs="Times New Roman"/>
        </w:rPr>
        <w:t>estabelecidas neste instrumento, dos objetos abaixo discriminados.</w:t>
      </w:r>
    </w:p>
    <w:p w:rsidR="00551DEB" w:rsidRPr="003A55D2" w:rsidRDefault="00551DEB" w:rsidP="00551DEB">
      <w:pPr>
        <w:pStyle w:val="Corpodetexto"/>
        <w:tabs>
          <w:tab w:val="left" w:pos="8360"/>
        </w:tabs>
        <w:spacing w:before="240" w:line="240" w:lineRule="auto"/>
        <w:ind w:rightChars="-24" w:right="-53"/>
        <w:rPr>
          <w:rFonts w:ascii="Times New Roman" w:hAnsi="Times New Roman" w:cs="Times New Roman"/>
          <w:color w:val="000000"/>
          <w:lang w:val="pt-BR"/>
        </w:rPr>
      </w:pPr>
      <w:r w:rsidRPr="003A55D2">
        <w:rPr>
          <w:rFonts w:ascii="Times New Roman" w:hAnsi="Times New Roman" w:cs="Times New Roman"/>
          <w:b/>
        </w:rPr>
        <w:t>CLÁUSULA</w:t>
      </w:r>
      <w:r w:rsidRPr="003A55D2">
        <w:rPr>
          <w:rFonts w:ascii="Times New Roman" w:hAnsi="Times New Roman" w:cs="Times New Roman"/>
          <w:b/>
          <w:spacing w:val="40"/>
        </w:rPr>
        <w:t xml:space="preserve"> </w:t>
      </w:r>
      <w:r w:rsidRPr="003A55D2">
        <w:rPr>
          <w:rFonts w:ascii="Times New Roman" w:hAnsi="Times New Roman" w:cs="Times New Roman"/>
          <w:b/>
        </w:rPr>
        <w:t>PRIMEIRA</w:t>
      </w:r>
      <w:r w:rsidRPr="003A55D2">
        <w:rPr>
          <w:rFonts w:ascii="Times New Roman" w:hAnsi="Times New Roman" w:cs="Times New Roman"/>
          <w:b/>
          <w:spacing w:val="40"/>
        </w:rPr>
        <w:t xml:space="preserve"> </w:t>
      </w:r>
      <w:r w:rsidRPr="003A55D2">
        <w:rPr>
          <w:rFonts w:ascii="Times New Roman" w:hAnsi="Times New Roman" w:cs="Times New Roman"/>
        </w:rPr>
        <w:t>–</w:t>
      </w:r>
      <w:r w:rsidRPr="003A55D2">
        <w:rPr>
          <w:rFonts w:ascii="Times New Roman" w:hAnsi="Times New Roman" w:cs="Times New Roman"/>
          <w:spacing w:val="40"/>
        </w:rPr>
        <w:t xml:space="preserve"> </w:t>
      </w:r>
      <w:r w:rsidRPr="003A55D2">
        <w:rPr>
          <w:rFonts w:ascii="Times New Roman" w:eastAsia="ArialMT" w:hAnsi="Times New Roman" w:cs="Times New Roman"/>
        </w:rPr>
        <w:t>A presente Ata tem por objeto o Registro de Preços</w:t>
      </w:r>
      <w:r w:rsidRPr="003A55D2">
        <w:rPr>
          <w:rFonts w:ascii="Times New Roman" w:eastAsia="ArialMT" w:hAnsi="Times New Roman" w:cs="Times New Roman"/>
          <w:lang w:val="pt-BR"/>
        </w:rPr>
        <w:t xml:space="preserve"> </w:t>
      </w:r>
      <w:r w:rsidRPr="003A55D2">
        <w:rPr>
          <w:rFonts w:ascii="Times New Roman" w:hAnsi="Times New Roman" w:cs="Times New Roman"/>
          <w:lang w:val="pt-BR"/>
        </w:rPr>
        <w:t xml:space="preserve">visando a </w:t>
      </w:r>
      <w:proofErr w:type="spellStart"/>
      <w:r w:rsidRPr="003A55D2">
        <w:rPr>
          <w:rFonts w:ascii="Times New Roman" w:hAnsi="Times New Roman" w:cs="Times New Roman"/>
          <w:lang w:val="pt-BR"/>
        </w:rPr>
        <w:t>a</w:t>
      </w:r>
      <w:proofErr w:type="spellEnd"/>
      <w:r w:rsidRPr="003A55D2">
        <w:rPr>
          <w:rFonts w:ascii="Times New Roman" w:eastAsia="SimSun" w:hAnsi="Times New Roman" w:cs="Times New Roman"/>
        </w:rPr>
        <w:t>quisição de bombas submersas para o Setor de Água Municipal, de acordo com as demandas e necessidades das Secretarias Municipais,</w:t>
      </w:r>
      <w:r w:rsidRPr="003A55D2">
        <w:rPr>
          <w:rFonts w:ascii="Times New Roman" w:hAnsi="Times New Roman" w:cs="Times New Roman"/>
          <w:lang w:val="pt-BR"/>
        </w:rPr>
        <w:t xml:space="preserve"> </w:t>
      </w:r>
      <w:r w:rsidRPr="003A55D2">
        <w:rPr>
          <w:rFonts w:ascii="Times New Roman" w:hAnsi="Times New Roman" w:cs="Times New Roman"/>
          <w:color w:val="000000"/>
          <w:lang w:val="pt-BR"/>
        </w:rPr>
        <w:t xml:space="preserve">observadas </w:t>
      </w:r>
      <w:r w:rsidRPr="003A55D2">
        <w:rPr>
          <w:rFonts w:ascii="Times New Roman" w:hAnsi="Times New Roman" w:cs="Times New Roman"/>
        </w:rPr>
        <w:t xml:space="preserve">as disposições estabelecidas no Pregão na Forma Eletrônica </w:t>
      </w:r>
      <w:r w:rsidRPr="003A55D2">
        <w:rPr>
          <w:rFonts w:ascii="Times New Roman" w:hAnsi="Times New Roman" w:cs="Times New Roman"/>
          <w:lang w:val="pt-BR"/>
        </w:rPr>
        <w:t>n</w:t>
      </w:r>
      <w:r w:rsidRPr="003A55D2">
        <w:rPr>
          <w:rFonts w:ascii="Times New Roman" w:hAnsi="Times New Roman" w:cs="Times New Roman"/>
        </w:rPr>
        <w:t>º 0</w:t>
      </w:r>
      <w:r w:rsidRPr="003A55D2">
        <w:rPr>
          <w:rFonts w:ascii="Times New Roman" w:hAnsi="Times New Roman" w:cs="Times New Roman"/>
          <w:lang w:val="pt-BR"/>
        </w:rPr>
        <w:t>05/</w:t>
      </w:r>
      <w:r w:rsidRPr="003A55D2">
        <w:rPr>
          <w:rFonts w:ascii="Times New Roman" w:hAnsi="Times New Roman" w:cs="Times New Roman"/>
        </w:rPr>
        <w:t>202</w:t>
      </w:r>
      <w:r w:rsidRPr="003A55D2">
        <w:rPr>
          <w:rFonts w:ascii="Times New Roman" w:hAnsi="Times New Roman" w:cs="Times New Roman"/>
          <w:lang w:val="pt-BR"/>
        </w:rPr>
        <w:t xml:space="preserve">6 </w:t>
      </w:r>
      <w:r w:rsidRPr="003A55D2">
        <w:rPr>
          <w:rFonts w:ascii="Times New Roman" w:hAnsi="Times New Roman" w:cs="Times New Roman"/>
        </w:rPr>
        <w:t>e a proposta da DETENTORA, independentemente de transcrição para este instrumento</w:t>
      </w:r>
      <w:r w:rsidRPr="003A55D2">
        <w:rPr>
          <w:rFonts w:ascii="Times New Roman" w:hAnsi="Times New Roman" w:cs="Times New Roman"/>
          <w:lang w:val="pt-BR"/>
        </w:rPr>
        <w:t xml:space="preserve">, </w:t>
      </w:r>
      <w:r w:rsidRPr="003A55D2">
        <w:rPr>
          <w:rFonts w:ascii="Times New Roman" w:hAnsi="Times New Roman" w:cs="Times New Roman"/>
        </w:rPr>
        <w:t>de acordo com o que segue:</w:t>
      </w:r>
    </w:p>
    <w:tbl>
      <w:tblPr>
        <w:tblpPr w:leftFromText="180" w:rightFromText="180" w:vertAnchor="text" w:horzAnchor="page" w:tblpX="1637" w:tblpY="18"/>
        <w:tblOverlap w:val="never"/>
        <w:tblW w:w="8970" w:type="dxa"/>
        <w:tblLayout w:type="fixed"/>
        <w:tblCellMar>
          <w:top w:w="55" w:type="dxa"/>
          <w:left w:w="55" w:type="dxa"/>
          <w:bottom w:w="55" w:type="dxa"/>
          <w:right w:w="55" w:type="dxa"/>
        </w:tblCellMar>
        <w:tblLook w:val="04A0"/>
      </w:tblPr>
      <w:tblGrid>
        <w:gridCol w:w="643"/>
        <w:gridCol w:w="632"/>
        <w:gridCol w:w="660"/>
        <w:gridCol w:w="4875"/>
        <w:gridCol w:w="1020"/>
        <w:gridCol w:w="1140"/>
      </w:tblGrid>
      <w:tr w:rsidR="00360F51" w:rsidRPr="003A55D2">
        <w:trPr>
          <w:trHeight w:val="286"/>
          <w:tblHeader/>
        </w:trPr>
        <w:tc>
          <w:tcPr>
            <w:tcW w:w="643" w:type="dxa"/>
            <w:tcBorders>
              <w:top w:val="single" w:sz="4" w:space="0" w:color="000000"/>
              <w:left w:val="single" w:sz="4" w:space="0" w:color="000000"/>
              <w:bottom w:val="single" w:sz="4" w:space="0" w:color="auto"/>
              <w:right w:val="single" w:sz="4" w:space="0" w:color="000000"/>
            </w:tcBorders>
          </w:tcPr>
          <w:p w:rsidR="00360F51" w:rsidRPr="003A55D2" w:rsidRDefault="00551DEB">
            <w:pPr>
              <w:pStyle w:val="Ttulodetabela"/>
              <w:spacing w:before="0" w:after="0" w:line="240" w:lineRule="auto"/>
              <w:rPr>
                <w:rFonts w:ascii="Times New Roman" w:hAnsi="Times New Roman" w:cs="Times New Roman"/>
                <w:szCs w:val="22"/>
              </w:rPr>
            </w:pPr>
            <w:r w:rsidRPr="003A55D2">
              <w:rPr>
                <w:rFonts w:ascii="Times New Roman" w:hAnsi="Times New Roman" w:cs="Times New Roman"/>
                <w:bCs/>
                <w:i w:val="0"/>
                <w:szCs w:val="22"/>
              </w:rPr>
              <w:t>Item</w:t>
            </w:r>
          </w:p>
        </w:tc>
        <w:tc>
          <w:tcPr>
            <w:tcW w:w="632" w:type="dxa"/>
            <w:tcBorders>
              <w:top w:val="single" w:sz="4" w:space="0" w:color="000000"/>
              <w:left w:val="single" w:sz="4" w:space="0" w:color="000000"/>
              <w:bottom w:val="single" w:sz="4" w:space="0" w:color="auto"/>
              <w:right w:val="single" w:sz="4" w:space="0" w:color="000000"/>
            </w:tcBorders>
          </w:tcPr>
          <w:p w:rsidR="00360F51" w:rsidRPr="003A55D2" w:rsidRDefault="00551DEB">
            <w:pPr>
              <w:pStyle w:val="Ttulodetabela"/>
              <w:spacing w:before="0" w:after="0" w:line="240" w:lineRule="auto"/>
              <w:rPr>
                <w:rFonts w:ascii="Times New Roman" w:hAnsi="Times New Roman" w:cs="Times New Roman"/>
                <w:szCs w:val="22"/>
              </w:rPr>
            </w:pPr>
            <w:proofErr w:type="spellStart"/>
            <w:r w:rsidRPr="003A55D2">
              <w:rPr>
                <w:rFonts w:ascii="Times New Roman" w:hAnsi="Times New Roman" w:cs="Times New Roman"/>
                <w:bCs/>
                <w:i w:val="0"/>
                <w:szCs w:val="22"/>
              </w:rPr>
              <w:t>Qtde</w:t>
            </w:r>
            <w:proofErr w:type="spellEnd"/>
            <w:r w:rsidRPr="003A55D2">
              <w:rPr>
                <w:rFonts w:ascii="Times New Roman" w:hAnsi="Times New Roman" w:cs="Times New Roman"/>
                <w:bCs/>
                <w:i w:val="0"/>
                <w:szCs w:val="22"/>
              </w:rPr>
              <w:t>.</w:t>
            </w:r>
          </w:p>
        </w:tc>
        <w:tc>
          <w:tcPr>
            <w:tcW w:w="660" w:type="dxa"/>
            <w:tcBorders>
              <w:top w:val="single" w:sz="4" w:space="0" w:color="000000"/>
              <w:left w:val="single" w:sz="4" w:space="0" w:color="000000"/>
              <w:bottom w:val="single" w:sz="4" w:space="0" w:color="auto"/>
              <w:right w:val="single" w:sz="4" w:space="0" w:color="000000"/>
            </w:tcBorders>
          </w:tcPr>
          <w:p w:rsidR="00360F51" w:rsidRPr="003A55D2" w:rsidRDefault="00551DEB">
            <w:pPr>
              <w:pStyle w:val="Ttulodetabela"/>
              <w:spacing w:before="0" w:after="0" w:line="240" w:lineRule="auto"/>
              <w:rPr>
                <w:rFonts w:ascii="Times New Roman" w:hAnsi="Times New Roman" w:cs="Times New Roman"/>
                <w:szCs w:val="22"/>
              </w:rPr>
            </w:pPr>
            <w:proofErr w:type="spellStart"/>
            <w:r w:rsidRPr="003A55D2">
              <w:rPr>
                <w:rFonts w:ascii="Times New Roman" w:hAnsi="Times New Roman" w:cs="Times New Roman"/>
                <w:bCs/>
                <w:i w:val="0"/>
                <w:szCs w:val="22"/>
              </w:rPr>
              <w:t>Un</w:t>
            </w:r>
            <w:proofErr w:type="spellEnd"/>
          </w:p>
        </w:tc>
        <w:tc>
          <w:tcPr>
            <w:tcW w:w="4875" w:type="dxa"/>
            <w:tcBorders>
              <w:top w:val="single" w:sz="4" w:space="0" w:color="000000"/>
              <w:left w:val="single" w:sz="4" w:space="0" w:color="000000"/>
              <w:bottom w:val="single" w:sz="4" w:space="0" w:color="auto"/>
              <w:right w:val="single" w:sz="4" w:space="0" w:color="000000"/>
            </w:tcBorders>
          </w:tcPr>
          <w:p w:rsidR="00360F51" w:rsidRPr="003A55D2" w:rsidRDefault="00551DEB">
            <w:pPr>
              <w:pStyle w:val="Ttulodetabela"/>
              <w:spacing w:before="0" w:after="0" w:line="240" w:lineRule="auto"/>
              <w:rPr>
                <w:rFonts w:ascii="Times New Roman" w:hAnsi="Times New Roman" w:cs="Times New Roman"/>
                <w:szCs w:val="22"/>
              </w:rPr>
            </w:pPr>
            <w:r w:rsidRPr="003A55D2">
              <w:rPr>
                <w:rFonts w:ascii="Times New Roman" w:hAnsi="Times New Roman" w:cs="Times New Roman"/>
                <w:bCs/>
                <w:i w:val="0"/>
                <w:szCs w:val="22"/>
              </w:rPr>
              <w:t>Especificação/Marca</w:t>
            </w:r>
          </w:p>
        </w:tc>
        <w:tc>
          <w:tcPr>
            <w:tcW w:w="1020" w:type="dxa"/>
            <w:tcBorders>
              <w:top w:val="single" w:sz="4" w:space="0" w:color="000000"/>
              <w:left w:val="single" w:sz="4" w:space="0" w:color="000000"/>
              <w:bottom w:val="single" w:sz="4" w:space="0" w:color="auto"/>
              <w:right w:val="single" w:sz="4" w:space="0" w:color="000000"/>
            </w:tcBorders>
          </w:tcPr>
          <w:p w:rsidR="00360F51" w:rsidRPr="003A55D2" w:rsidRDefault="00551DEB">
            <w:pPr>
              <w:pStyle w:val="Ttulodetabela"/>
              <w:spacing w:before="0" w:after="0" w:line="240" w:lineRule="auto"/>
              <w:rPr>
                <w:rFonts w:ascii="Times New Roman" w:hAnsi="Times New Roman" w:cs="Times New Roman"/>
                <w:szCs w:val="22"/>
              </w:rPr>
            </w:pPr>
            <w:r w:rsidRPr="003A55D2">
              <w:rPr>
                <w:rFonts w:ascii="Times New Roman" w:hAnsi="Times New Roman" w:cs="Times New Roman"/>
                <w:bCs/>
                <w:i w:val="0"/>
                <w:szCs w:val="22"/>
              </w:rPr>
              <w:t xml:space="preserve">Valor </w:t>
            </w:r>
            <w:proofErr w:type="spellStart"/>
            <w:r w:rsidRPr="003A55D2">
              <w:rPr>
                <w:rFonts w:ascii="Times New Roman" w:hAnsi="Times New Roman" w:cs="Times New Roman"/>
                <w:bCs/>
                <w:i w:val="0"/>
                <w:szCs w:val="22"/>
              </w:rPr>
              <w:t>Un</w:t>
            </w:r>
            <w:proofErr w:type="spellEnd"/>
            <w:r w:rsidRPr="003A55D2">
              <w:rPr>
                <w:rFonts w:ascii="Times New Roman" w:hAnsi="Times New Roman" w:cs="Times New Roman"/>
                <w:bCs/>
                <w:i w:val="0"/>
                <w:szCs w:val="22"/>
              </w:rPr>
              <w:t xml:space="preserve"> (R$)</w:t>
            </w:r>
          </w:p>
        </w:tc>
        <w:tc>
          <w:tcPr>
            <w:tcW w:w="1140" w:type="dxa"/>
            <w:tcBorders>
              <w:top w:val="single" w:sz="4" w:space="0" w:color="000000"/>
              <w:left w:val="single" w:sz="4" w:space="0" w:color="000000"/>
              <w:bottom w:val="single" w:sz="4" w:space="0" w:color="auto"/>
              <w:right w:val="single" w:sz="4" w:space="0" w:color="000000"/>
            </w:tcBorders>
          </w:tcPr>
          <w:p w:rsidR="00360F51" w:rsidRPr="003A55D2" w:rsidRDefault="00551DEB">
            <w:pPr>
              <w:pStyle w:val="Ttulodetabela"/>
              <w:spacing w:before="0" w:after="0" w:line="240" w:lineRule="auto"/>
              <w:rPr>
                <w:rFonts w:ascii="Times New Roman" w:hAnsi="Times New Roman" w:cs="Times New Roman"/>
                <w:szCs w:val="22"/>
              </w:rPr>
            </w:pPr>
            <w:r w:rsidRPr="003A55D2">
              <w:rPr>
                <w:rFonts w:ascii="Times New Roman" w:hAnsi="Times New Roman" w:cs="Times New Roman"/>
                <w:bCs/>
                <w:i w:val="0"/>
                <w:szCs w:val="22"/>
              </w:rPr>
              <w:t>Valor Total (R$)</w:t>
            </w:r>
          </w:p>
        </w:tc>
      </w:tr>
      <w:tr w:rsidR="00360F51" w:rsidRPr="003A55D2">
        <w:trPr>
          <w:trHeight w:val="740"/>
        </w:trPr>
        <w:tc>
          <w:tcPr>
            <w:tcW w:w="643" w:type="dxa"/>
            <w:tcBorders>
              <w:top w:val="nil"/>
              <w:left w:val="single" w:sz="4" w:space="0" w:color="auto"/>
              <w:bottom w:val="nil"/>
              <w:right w:val="single" w:sz="4" w:space="0" w:color="000000"/>
            </w:tcBorders>
            <w:vAlign w:val="center"/>
          </w:tcPr>
          <w:p w:rsidR="00360F51" w:rsidRPr="003A55D2" w:rsidRDefault="00DE0791">
            <w:pPr>
              <w:pStyle w:val="Ttulodetabela"/>
              <w:spacing w:before="0" w:after="0" w:line="240" w:lineRule="auto"/>
              <w:rPr>
                <w:rFonts w:ascii="Times New Roman" w:hAnsi="Times New Roman" w:cs="Times New Roman"/>
                <w:szCs w:val="22"/>
              </w:rPr>
            </w:pPr>
            <w:proofErr w:type="gramStart"/>
            <w:r w:rsidRPr="003A55D2">
              <w:rPr>
                <w:rFonts w:ascii="Times New Roman" w:hAnsi="Times New Roman" w:cs="Times New Roman"/>
                <w:b w:val="0"/>
                <w:i w:val="0"/>
                <w:szCs w:val="22"/>
              </w:rPr>
              <w:t>1</w:t>
            </w:r>
            <w:proofErr w:type="gramEnd"/>
          </w:p>
        </w:tc>
        <w:tc>
          <w:tcPr>
            <w:tcW w:w="632" w:type="dxa"/>
            <w:tcBorders>
              <w:top w:val="nil"/>
              <w:left w:val="single" w:sz="4" w:space="0" w:color="000000"/>
              <w:bottom w:val="nil"/>
              <w:right w:val="single" w:sz="4" w:space="0" w:color="000000"/>
            </w:tcBorders>
            <w:vAlign w:val="center"/>
          </w:tcPr>
          <w:p w:rsidR="00360F51" w:rsidRPr="003A55D2" w:rsidRDefault="00CD569E">
            <w:pPr>
              <w:spacing w:after="0" w:line="240" w:lineRule="auto"/>
              <w:jc w:val="center"/>
              <w:rPr>
                <w:rFonts w:ascii="Times New Roman" w:hAnsi="Times New Roman" w:cs="Times New Roman"/>
              </w:rPr>
            </w:pPr>
            <w:proofErr w:type="gramStart"/>
            <w:r w:rsidRPr="003A55D2">
              <w:rPr>
                <w:rFonts w:ascii="Times New Roman" w:hAnsi="Times New Roman" w:cs="Times New Roman"/>
              </w:rPr>
              <w:t>4</w:t>
            </w:r>
            <w:proofErr w:type="gramEnd"/>
          </w:p>
        </w:tc>
        <w:tc>
          <w:tcPr>
            <w:tcW w:w="660" w:type="dxa"/>
            <w:tcBorders>
              <w:top w:val="nil"/>
              <w:left w:val="single" w:sz="4" w:space="0" w:color="000000"/>
              <w:bottom w:val="nil"/>
              <w:right w:val="single" w:sz="4" w:space="0" w:color="000000"/>
            </w:tcBorders>
            <w:vAlign w:val="center"/>
          </w:tcPr>
          <w:p w:rsidR="00360F51" w:rsidRPr="003A55D2" w:rsidRDefault="00DE0791">
            <w:pPr>
              <w:spacing w:after="0" w:line="240" w:lineRule="auto"/>
              <w:jc w:val="center"/>
              <w:rPr>
                <w:rFonts w:ascii="Times New Roman" w:hAnsi="Times New Roman" w:cs="Times New Roman"/>
              </w:rPr>
            </w:pPr>
            <w:r w:rsidRPr="003A55D2">
              <w:rPr>
                <w:rFonts w:ascii="Times New Roman" w:hAnsi="Times New Roman" w:cs="Times New Roman"/>
              </w:rPr>
              <w:t>UN</w:t>
            </w:r>
          </w:p>
        </w:tc>
        <w:tc>
          <w:tcPr>
            <w:tcW w:w="4875" w:type="dxa"/>
            <w:tcBorders>
              <w:top w:val="nil"/>
              <w:left w:val="single" w:sz="4" w:space="0" w:color="000000"/>
              <w:bottom w:val="nil"/>
              <w:right w:val="single" w:sz="4" w:space="0" w:color="000000"/>
            </w:tcBorders>
            <w:shd w:val="clear" w:color="auto" w:fill="auto"/>
          </w:tcPr>
          <w:p w:rsidR="00360F51" w:rsidRPr="003A55D2" w:rsidRDefault="00CD569E">
            <w:pPr>
              <w:spacing w:after="0" w:line="240" w:lineRule="auto"/>
              <w:jc w:val="both"/>
              <w:rPr>
                <w:rFonts w:ascii="Times New Roman" w:hAnsi="Times New Roman" w:cs="Times New Roman"/>
              </w:rPr>
            </w:pPr>
            <w:r w:rsidRPr="003A55D2">
              <w:rPr>
                <w:rFonts w:ascii="Times New Roman" w:hAnsi="Times New Roman" w:cs="Times New Roman"/>
              </w:rPr>
              <w:t xml:space="preserve">MOTO BOMBA SUBMERSA </w:t>
            </w:r>
            <w:proofErr w:type="gramStart"/>
            <w:r w:rsidRPr="003A55D2">
              <w:rPr>
                <w:rFonts w:ascii="Times New Roman" w:hAnsi="Times New Roman" w:cs="Times New Roman"/>
              </w:rPr>
              <w:t>4</w:t>
            </w:r>
            <w:proofErr w:type="gramEnd"/>
            <w:r w:rsidRPr="003A55D2">
              <w:rPr>
                <w:rFonts w:ascii="Times New Roman" w:hAnsi="Times New Roman" w:cs="Times New Roman"/>
              </w:rPr>
              <w:t xml:space="preserve">, E 22; HP 7 Moto bomba submersa 4'' vertical, de fabricação nacional, 7HP, trifásica 380v, </w:t>
            </w:r>
            <w:proofErr w:type="spellStart"/>
            <w:r w:rsidRPr="003A55D2">
              <w:rPr>
                <w:rFonts w:ascii="Times New Roman" w:hAnsi="Times New Roman" w:cs="Times New Roman"/>
              </w:rPr>
              <w:t>bombeador</w:t>
            </w:r>
            <w:proofErr w:type="spellEnd"/>
            <w:r w:rsidRPr="003A55D2">
              <w:rPr>
                <w:rFonts w:ascii="Times New Roman" w:hAnsi="Times New Roman" w:cs="Times New Roman"/>
              </w:rPr>
              <w:t xml:space="preserve"> com 22 estágios, bocal de descarga </w:t>
            </w:r>
            <w:proofErr w:type="spellStart"/>
            <w:r w:rsidRPr="003A55D2">
              <w:rPr>
                <w:rFonts w:ascii="Times New Roman" w:hAnsi="Times New Roman" w:cs="Times New Roman"/>
              </w:rPr>
              <w:t>roscado</w:t>
            </w:r>
            <w:proofErr w:type="spellEnd"/>
            <w:r w:rsidRPr="003A55D2">
              <w:rPr>
                <w:rFonts w:ascii="Times New Roman" w:hAnsi="Times New Roman" w:cs="Times New Roman"/>
              </w:rPr>
              <w:t xml:space="preserve"> norma BSP, corpo dos estágios em ferro fundido GG20, crivo (tela) de entrada de água em aço inox - AISI 430, o acoplamento deverá seguir a norma NEMA e fabricado em bronze T-23 de alta resistência, rotores em aço inoxidável, eixo hidráulico em aço inox, difusores fabricados em </w:t>
            </w:r>
            <w:proofErr w:type="spellStart"/>
            <w:r w:rsidRPr="003A55D2">
              <w:rPr>
                <w:rFonts w:ascii="Times New Roman" w:hAnsi="Times New Roman" w:cs="Times New Roman"/>
              </w:rPr>
              <w:t>poliacetal</w:t>
            </w:r>
            <w:proofErr w:type="spellEnd"/>
            <w:r w:rsidRPr="003A55D2">
              <w:rPr>
                <w:rFonts w:ascii="Times New Roman" w:hAnsi="Times New Roman" w:cs="Times New Roman"/>
              </w:rPr>
              <w:t xml:space="preserve">, eixo de indução balanceado eletronicamente, motor </w:t>
            </w:r>
            <w:proofErr w:type="spellStart"/>
            <w:r w:rsidRPr="003A55D2">
              <w:rPr>
                <w:rFonts w:ascii="Times New Roman" w:hAnsi="Times New Roman" w:cs="Times New Roman"/>
              </w:rPr>
              <w:t>rebobinável</w:t>
            </w:r>
            <w:proofErr w:type="spellEnd"/>
            <w:r w:rsidRPr="003A55D2">
              <w:rPr>
                <w:rFonts w:ascii="Times New Roman" w:hAnsi="Times New Roman" w:cs="Times New Roman"/>
              </w:rPr>
              <w:t xml:space="preserve">, refrigerado e lubrificado exclusivamente à água, rotação nominal de 3450 </w:t>
            </w:r>
            <w:proofErr w:type="spellStart"/>
            <w:r w:rsidRPr="003A55D2">
              <w:rPr>
                <w:rFonts w:ascii="Times New Roman" w:hAnsi="Times New Roman" w:cs="Times New Roman"/>
              </w:rPr>
              <w:t>rpm</w:t>
            </w:r>
            <w:proofErr w:type="spellEnd"/>
            <w:r w:rsidRPr="003A55D2">
              <w:rPr>
                <w:rFonts w:ascii="Times New Roman" w:hAnsi="Times New Roman" w:cs="Times New Roman"/>
              </w:rPr>
              <w:t xml:space="preserve">.; E 22; HP 7; Vazão 9,0m³/h HMT 122,3; Vazão 13,0m³/h HMT 89,4; </w:t>
            </w:r>
            <w:proofErr w:type="spellStart"/>
            <w:r w:rsidRPr="003A55D2">
              <w:rPr>
                <w:rFonts w:ascii="Times New Roman" w:hAnsi="Times New Roman" w:cs="Times New Roman"/>
              </w:rPr>
              <w:t>Qtde</w:t>
            </w:r>
            <w:proofErr w:type="spellEnd"/>
            <w:r w:rsidRPr="003A55D2">
              <w:rPr>
                <w:rFonts w:ascii="Times New Roman" w:hAnsi="Times New Roman" w:cs="Times New Roman"/>
              </w:rPr>
              <w:t xml:space="preserve"> 4.</w:t>
            </w:r>
          </w:p>
        </w:tc>
        <w:tc>
          <w:tcPr>
            <w:tcW w:w="1020" w:type="dxa"/>
            <w:tcBorders>
              <w:top w:val="nil"/>
              <w:left w:val="single" w:sz="4" w:space="0" w:color="000000"/>
              <w:bottom w:val="nil"/>
              <w:right w:val="single" w:sz="4" w:space="0" w:color="000000"/>
            </w:tcBorders>
            <w:vAlign w:val="center"/>
          </w:tcPr>
          <w:p w:rsidR="00360F51" w:rsidRPr="003A55D2" w:rsidRDefault="00551DEB">
            <w:pPr>
              <w:pStyle w:val="Ttulodetabela"/>
              <w:snapToGrid w:val="0"/>
              <w:spacing w:before="0" w:after="0" w:line="240" w:lineRule="auto"/>
              <w:rPr>
                <w:rFonts w:ascii="Times New Roman" w:hAnsi="Times New Roman" w:cs="Times New Roman"/>
                <w:b w:val="0"/>
                <w:i w:val="0"/>
                <w:szCs w:val="22"/>
              </w:rPr>
            </w:pPr>
            <w:r w:rsidRPr="003A55D2">
              <w:rPr>
                <w:rFonts w:ascii="Times New Roman" w:hAnsi="Times New Roman" w:cs="Times New Roman"/>
                <w:b w:val="0"/>
                <w:i w:val="0"/>
                <w:szCs w:val="22"/>
              </w:rPr>
              <w:t>***</w:t>
            </w:r>
          </w:p>
        </w:tc>
        <w:tc>
          <w:tcPr>
            <w:tcW w:w="1140" w:type="dxa"/>
            <w:tcBorders>
              <w:top w:val="nil"/>
              <w:left w:val="single" w:sz="4" w:space="0" w:color="000000"/>
              <w:bottom w:val="nil"/>
              <w:right w:val="single" w:sz="4" w:space="0" w:color="auto"/>
            </w:tcBorders>
            <w:vAlign w:val="center"/>
          </w:tcPr>
          <w:p w:rsidR="00360F51" w:rsidRPr="003A55D2" w:rsidRDefault="00551DEB">
            <w:pPr>
              <w:pStyle w:val="Ttulodetabela"/>
              <w:snapToGrid w:val="0"/>
              <w:spacing w:before="0" w:after="0" w:line="240" w:lineRule="auto"/>
              <w:rPr>
                <w:rFonts w:ascii="Times New Roman" w:hAnsi="Times New Roman" w:cs="Times New Roman"/>
                <w:b w:val="0"/>
                <w:i w:val="0"/>
                <w:szCs w:val="22"/>
              </w:rPr>
            </w:pPr>
            <w:r w:rsidRPr="003A55D2">
              <w:rPr>
                <w:rFonts w:ascii="Times New Roman" w:hAnsi="Times New Roman" w:cs="Times New Roman"/>
                <w:b w:val="0"/>
                <w:i w:val="0"/>
                <w:szCs w:val="22"/>
              </w:rPr>
              <w:t>***</w:t>
            </w:r>
          </w:p>
        </w:tc>
      </w:tr>
      <w:tr w:rsidR="00360F51" w:rsidRPr="003A55D2">
        <w:tc>
          <w:tcPr>
            <w:tcW w:w="643" w:type="dxa"/>
            <w:tcBorders>
              <w:top w:val="nil"/>
              <w:left w:val="single" w:sz="4" w:space="0" w:color="auto"/>
              <w:bottom w:val="nil"/>
              <w:right w:val="single" w:sz="4" w:space="0" w:color="000000"/>
            </w:tcBorders>
            <w:vAlign w:val="center"/>
          </w:tcPr>
          <w:p w:rsidR="00360F51" w:rsidRPr="003A55D2" w:rsidRDefault="00DE0791">
            <w:pPr>
              <w:pStyle w:val="Ttulodetabela"/>
              <w:spacing w:before="0" w:after="0" w:line="240" w:lineRule="auto"/>
              <w:rPr>
                <w:rFonts w:ascii="Times New Roman" w:hAnsi="Times New Roman" w:cs="Times New Roman"/>
                <w:b w:val="0"/>
                <w:i w:val="0"/>
                <w:szCs w:val="22"/>
              </w:rPr>
            </w:pPr>
            <w:proofErr w:type="gramStart"/>
            <w:r w:rsidRPr="003A55D2">
              <w:rPr>
                <w:rFonts w:ascii="Times New Roman" w:hAnsi="Times New Roman" w:cs="Times New Roman"/>
                <w:b w:val="0"/>
                <w:i w:val="0"/>
                <w:szCs w:val="22"/>
              </w:rPr>
              <w:t>2</w:t>
            </w:r>
            <w:proofErr w:type="gramEnd"/>
          </w:p>
        </w:tc>
        <w:tc>
          <w:tcPr>
            <w:tcW w:w="632" w:type="dxa"/>
            <w:tcBorders>
              <w:top w:val="nil"/>
              <w:left w:val="single" w:sz="4" w:space="0" w:color="000000"/>
              <w:bottom w:val="nil"/>
              <w:right w:val="single" w:sz="4" w:space="0" w:color="000000"/>
            </w:tcBorders>
            <w:vAlign w:val="center"/>
          </w:tcPr>
          <w:p w:rsidR="00360F51" w:rsidRPr="003A55D2" w:rsidRDefault="00CD569E">
            <w:pPr>
              <w:spacing w:after="0" w:line="240" w:lineRule="auto"/>
              <w:jc w:val="center"/>
              <w:rPr>
                <w:rFonts w:ascii="Times New Roman" w:hAnsi="Times New Roman" w:cs="Times New Roman"/>
              </w:rPr>
            </w:pPr>
            <w:proofErr w:type="gramStart"/>
            <w:r w:rsidRPr="003A55D2">
              <w:rPr>
                <w:rFonts w:ascii="Times New Roman" w:hAnsi="Times New Roman" w:cs="Times New Roman"/>
              </w:rPr>
              <w:t>2</w:t>
            </w:r>
            <w:proofErr w:type="gramEnd"/>
          </w:p>
        </w:tc>
        <w:tc>
          <w:tcPr>
            <w:tcW w:w="660" w:type="dxa"/>
            <w:tcBorders>
              <w:top w:val="nil"/>
              <w:left w:val="single" w:sz="4" w:space="0" w:color="000000"/>
              <w:bottom w:val="nil"/>
              <w:right w:val="single" w:sz="4" w:space="0" w:color="000000"/>
            </w:tcBorders>
            <w:vAlign w:val="center"/>
          </w:tcPr>
          <w:p w:rsidR="00360F51" w:rsidRPr="003A55D2" w:rsidRDefault="00DE0791">
            <w:pPr>
              <w:spacing w:after="0" w:line="240" w:lineRule="auto"/>
              <w:jc w:val="center"/>
              <w:rPr>
                <w:rFonts w:ascii="Times New Roman" w:hAnsi="Times New Roman" w:cs="Times New Roman"/>
              </w:rPr>
            </w:pPr>
            <w:r w:rsidRPr="003A55D2">
              <w:rPr>
                <w:rFonts w:ascii="Times New Roman" w:hAnsi="Times New Roman" w:cs="Times New Roman"/>
              </w:rPr>
              <w:t>UN</w:t>
            </w:r>
          </w:p>
        </w:tc>
        <w:tc>
          <w:tcPr>
            <w:tcW w:w="4875" w:type="dxa"/>
            <w:tcBorders>
              <w:top w:val="nil"/>
              <w:left w:val="single" w:sz="4" w:space="0" w:color="000000"/>
              <w:bottom w:val="nil"/>
              <w:right w:val="single" w:sz="4" w:space="0" w:color="000000"/>
            </w:tcBorders>
            <w:shd w:val="clear" w:color="auto" w:fill="auto"/>
          </w:tcPr>
          <w:p w:rsidR="00360F51" w:rsidRPr="003A55D2" w:rsidRDefault="00CD569E">
            <w:pPr>
              <w:spacing w:after="0" w:line="240" w:lineRule="auto"/>
              <w:jc w:val="both"/>
              <w:rPr>
                <w:rFonts w:ascii="Times New Roman" w:hAnsi="Times New Roman" w:cs="Times New Roman"/>
              </w:rPr>
            </w:pPr>
            <w:r w:rsidRPr="003A55D2">
              <w:rPr>
                <w:rFonts w:ascii="Times New Roman" w:hAnsi="Times New Roman" w:cs="Times New Roman"/>
              </w:rPr>
              <w:t xml:space="preserve">MOTO BOMBA SUBMERSA </w:t>
            </w:r>
            <w:proofErr w:type="gramStart"/>
            <w:r w:rsidRPr="003A55D2">
              <w:rPr>
                <w:rFonts w:ascii="Times New Roman" w:hAnsi="Times New Roman" w:cs="Times New Roman"/>
              </w:rPr>
              <w:t>6</w:t>
            </w:r>
            <w:proofErr w:type="gramEnd"/>
            <w:r w:rsidRPr="003A55D2">
              <w:rPr>
                <w:rFonts w:ascii="Times New Roman" w:hAnsi="Times New Roman" w:cs="Times New Roman"/>
              </w:rPr>
              <w:t xml:space="preserve"> E 10; HP 15 Moto bomba submersa 6'' vertical, de fabricação nacional, 15HP, trifásica 380v, </w:t>
            </w:r>
            <w:proofErr w:type="spellStart"/>
            <w:r w:rsidRPr="003A55D2">
              <w:rPr>
                <w:rFonts w:ascii="Times New Roman" w:hAnsi="Times New Roman" w:cs="Times New Roman"/>
              </w:rPr>
              <w:t>bombeador</w:t>
            </w:r>
            <w:proofErr w:type="spellEnd"/>
            <w:r w:rsidRPr="003A55D2">
              <w:rPr>
                <w:rFonts w:ascii="Times New Roman" w:hAnsi="Times New Roman" w:cs="Times New Roman"/>
              </w:rPr>
              <w:t xml:space="preserve"> com 10 estágios, bocal de descarga </w:t>
            </w:r>
            <w:proofErr w:type="spellStart"/>
            <w:r w:rsidRPr="003A55D2">
              <w:rPr>
                <w:rFonts w:ascii="Times New Roman" w:hAnsi="Times New Roman" w:cs="Times New Roman"/>
              </w:rPr>
              <w:t>roscado</w:t>
            </w:r>
            <w:proofErr w:type="spellEnd"/>
            <w:r w:rsidRPr="003A55D2">
              <w:rPr>
                <w:rFonts w:ascii="Times New Roman" w:hAnsi="Times New Roman" w:cs="Times New Roman"/>
              </w:rPr>
              <w:t xml:space="preserve"> norma BSP, corpo dos estágios em ferro fundido GG20, crivo (tela) de entrada de água em aço inox - AISI 430, o </w:t>
            </w:r>
            <w:r w:rsidRPr="003A55D2">
              <w:rPr>
                <w:rFonts w:ascii="Times New Roman" w:hAnsi="Times New Roman" w:cs="Times New Roman"/>
              </w:rPr>
              <w:lastRenderedPageBreak/>
              <w:t xml:space="preserve">acoplamento deverá seguir a norma NEMA e fabricado em bronze T-23 de alta resistência, rotores em aço inoxidável, eixo hidráulico em aço inox, difusores fabricados em </w:t>
            </w:r>
            <w:proofErr w:type="spellStart"/>
            <w:r w:rsidRPr="003A55D2">
              <w:rPr>
                <w:rFonts w:ascii="Times New Roman" w:hAnsi="Times New Roman" w:cs="Times New Roman"/>
              </w:rPr>
              <w:t>poliacetal</w:t>
            </w:r>
            <w:proofErr w:type="spellEnd"/>
            <w:r w:rsidRPr="003A55D2">
              <w:rPr>
                <w:rFonts w:ascii="Times New Roman" w:hAnsi="Times New Roman" w:cs="Times New Roman"/>
              </w:rPr>
              <w:t xml:space="preserve">, eixo de indução balanceado eletronicamente, motor </w:t>
            </w:r>
            <w:proofErr w:type="spellStart"/>
            <w:r w:rsidRPr="003A55D2">
              <w:rPr>
                <w:rFonts w:ascii="Times New Roman" w:hAnsi="Times New Roman" w:cs="Times New Roman"/>
              </w:rPr>
              <w:t>rebobinável</w:t>
            </w:r>
            <w:proofErr w:type="spellEnd"/>
            <w:r w:rsidRPr="003A55D2">
              <w:rPr>
                <w:rFonts w:ascii="Times New Roman" w:hAnsi="Times New Roman" w:cs="Times New Roman"/>
              </w:rPr>
              <w:t xml:space="preserve">, refrigerado e lubrificado exclusivamente à água, rotação nominal de 3450 </w:t>
            </w:r>
            <w:proofErr w:type="spellStart"/>
            <w:r w:rsidRPr="003A55D2">
              <w:rPr>
                <w:rFonts w:ascii="Times New Roman" w:hAnsi="Times New Roman" w:cs="Times New Roman"/>
              </w:rPr>
              <w:t>rpm</w:t>
            </w:r>
            <w:proofErr w:type="spellEnd"/>
            <w:r w:rsidRPr="003A55D2">
              <w:rPr>
                <w:rFonts w:ascii="Times New Roman" w:hAnsi="Times New Roman" w:cs="Times New Roman"/>
              </w:rPr>
              <w:t xml:space="preserve">. E 10; HP 15; Vazão 14,0m³/h; HMT 170; Vazão 22,0m³/h; HMT 110,9. </w:t>
            </w:r>
            <w:proofErr w:type="spellStart"/>
            <w:r w:rsidRPr="003A55D2">
              <w:rPr>
                <w:rFonts w:ascii="Times New Roman" w:hAnsi="Times New Roman" w:cs="Times New Roman"/>
              </w:rPr>
              <w:t>Qtde</w:t>
            </w:r>
            <w:proofErr w:type="spellEnd"/>
            <w:r w:rsidRPr="003A55D2">
              <w:rPr>
                <w:rFonts w:ascii="Times New Roman" w:hAnsi="Times New Roman" w:cs="Times New Roman"/>
              </w:rPr>
              <w:t>. 2.</w:t>
            </w:r>
          </w:p>
        </w:tc>
        <w:tc>
          <w:tcPr>
            <w:tcW w:w="1020" w:type="dxa"/>
            <w:tcBorders>
              <w:top w:val="nil"/>
              <w:left w:val="single" w:sz="4" w:space="0" w:color="000000"/>
              <w:bottom w:val="nil"/>
              <w:right w:val="single" w:sz="4" w:space="0" w:color="000000"/>
            </w:tcBorders>
            <w:vAlign w:val="center"/>
          </w:tcPr>
          <w:p w:rsidR="00360F51" w:rsidRPr="003A55D2" w:rsidRDefault="00551DEB">
            <w:pPr>
              <w:pStyle w:val="Ttulodetabela"/>
              <w:snapToGrid w:val="0"/>
              <w:spacing w:before="0" w:after="0" w:line="240" w:lineRule="auto"/>
              <w:rPr>
                <w:rFonts w:ascii="Times New Roman" w:hAnsi="Times New Roman" w:cs="Times New Roman"/>
                <w:b w:val="0"/>
                <w:i w:val="0"/>
                <w:szCs w:val="22"/>
              </w:rPr>
            </w:pPr>
            <w:r w:rsidRPr="003A55D2">
              <w:rPr>
                <w:rFonts w:ascii="Times New Roman" w:hAnsi="Times New Roman" w:cs="Times New Roman"/>
                <w:b w:val="0"/>
                <w:i w:val="0"/>
                <w:szCs w:val="22"/>
              </w:rPr>
              <w:lastRenderedPageBreak/>
              <w:t>***</w:t>
            </w:r>
          </w:p>
        </w:tc>
        <w:tc>
          <w:tcPr>
            <w:tcW w:w="1140" w:type="dxa"/>
            <w:tcBorders>
              <w:top w:val="nil"/>
              <w:left w:val="single" w:sz="4" w:space="0" w:color="000000"/>
              <w:bottom w:val="nil"/>
              <w:right w:val="single" w:sz="4" w:space="0" w:color="auto"/>
            </w:tcBorders>
            <w:vAlign w:val="center"/>
          </w:tcPr>
          <w:p w:rsidR="00360F51" w:rsidRPr="003A55D2" w:rsidRDefault="00551DEB">
            <w:pPr>
              <w:pStyle w:val="Ttulodetabela"/>
              <w:snapToGrid w:val="0"/>
              <w:spacing w:before="0" w:after="0" w:line="240" w:lineRule="auto"/>
              <w:rPr>
                <w:rFonts w:ascii="Times New Roman" w:hAnsi="Times New Roman" w:cs="Times New Roman"/>
                <w:b w:val="0"/>
                <w:i w:val="0"/>
                <w:szCs w:val="22"/>
              </w:rPr>
            </w:pPr>
            <w:r w:rsidRPr="003A55D2">
              <w:rPr>
                <w:rFonts w:ascii="Times New Roman" w:hAnsi="Times New Roman" w:cs="Times New Roman"/>
                <w:b w:val="0"/>
                <w:i w:val="0"/>
                <w:szCs w:val="22"/>
              </w:rPr>
              <w:t>***</w:t>
            </w:r>
          </w:p>
        </w:tc>
      </w:tr>
      <w:tr w:rsidR="00DE0791" w:rsidRPr="003A55D2">
        <w:tc>
          <w:tcPr>
            <w:tcW w:w="643" w:type="dxa"/>
            <w:tcBorders>
              <w:top w:val="nil"/>
              <w:left w:val="single" w:sz="4" w:space="0" w:color="auto"/>
              <w:bottom w:val="nil"/>
              <w:right w:val="single" w:sz="4" w:space="0" w:color="000000"/>
            </w:tcBorders>
            <w:vAlign w:val="center"/>
          </w:tcPr>
          <w:p w:rsidR="00DE0791" w:rsidRPr="003A55D2" w:rsidRDefault="00DE0791">
            <w:pPr>
              <w:pStyle w:val="Ttulodetabela"/>
              <w:spacing w:before="0" w:after="0" w:line="240" w:lineRule="auto"/>
              <w:rPr>
                <w:rFonts w:ascii="Times New Roman" w:hAnsi="Times New Roman" w:cs="Times New Roman"/>
                <w:b w:val="0"/>
                <w:i w:val="0"/>
                <w:szCs w:val="22"/>
              </w:rPr>
            </w:pPr>
            <w:proofErr w:type="gramStart"/>
            <w:r w:rsidRPr="003A55D2">
              <w:rPr>
                <w:rFonts w:ascii="Times New Roman" w:hAnsi="Times New Roman" w:cs="Times New Roman"/>
                <w:b w:val="0"/>
                <w:i w:val="0"/>
                <w:szCs w:val="22"/>
              </w:rPr>
              <w:lastRenderedPageBreak/>
              <w:t>3</w:t>
            </w:r>
            <w:proofErr w:type="gramEnd"/>
          </w:p>
        </w:tc>
        <w:tc>
          <w:tcPr>
            <w:tcW w:w="632" w:type="dxa"/>
            <w:tcBorders>
              <w:top w:val="nil"/>
              <w:left w:val="single" w:sz="4" w:space="0" w:color="000000"/>
              <w:bottom w:val="nil"/>
              <w:right w:val="single" w:sz="4" w:space="0" w:color="000000"/>
            </w:tcBorders>
            <w:vAlign w:val="center"/>
          </w:tcPr>
          <w:p w:rsidR="00DE0791" w:rsidRPr="003A55D2" w:rsidRDefault="00CD569E">
            <w:pPr>
              <w:spacing w:after="0" w:line="240" w:lineRule="auto"/>
              <w:jc w:val="center"/>
              <w:rPr>
                <w:rFonts w:ascii="Times New Roman" w:hAnsi="Times New Roman" w:cs="Times New Roman"/>
              </w:rPr>
            </w:pPr>
            <w:proofErr w:type="gramStart"/>
            <w:r w:rsidRPr="003A55D2">
              <w:rPr>
                <w:rFonts w:ascii="Times New Roman" w:hAnsi="Times New Roman" w:cs="Times New Roman"/>
              </w:rPr>
              <w:t>2</w:t>
            </w:r>
            <w:proofErr w:type="gramEnd"/>
          </w:p>
        </w:tc>
        <w:tc>
          <w:tcPr>
            <w:tcW w:w="660" w:type="dxa"/>
            <w:tcBorders>
              <w:top w:val="nil"/>
              <w:left w:val="single" w:sz="4" w:space="0" w:color="000000"/>
              <w:bottom w:val="nil"/>
              <w:right w:val="single" w:sz="4" w:space="0" w:color="000000"/>
            </w:tcBorders>
            <w:vAlign w:val="center"/>
          </w:tcPr>
          <w:p w:rsidR="00DE0791" w:rsidRPr="003A55D2" w:rsidRDefault="00DE0791" w:rsidP="00DE0791">
            <w:pPr>
              <w:spacing w:after="0" w:line="240" w:lineRule="auto"/>
              <w:rPr>
                <w:rFonts w:ascii="Times New Roman" w:hAnsi="Times New Roman" w:cs="Times New Roman"/>
              </w:rPr>
            </w:pPr>
            <w:r w:rsidRPr="003A55D2">
              <w:rPr>
                <w:rFonts w:ascii="Times New Roman" w:hAnsi="Times New Roman" w:cs="Times New Roman"/>
              </w:rPr>
              <w:t>UN</w:t>
            </w:r>
          </w:p>
        </w:tc>
        <w:tc>
          <w:tcPr>
            <w:tcW w:w="4875" w:type="dxa"/>
            <w:tcBorders>
              <w:top w:val="nil"/>
              <w:left w:val="single" w:sz="4" w:space="0" w:color="000000"/>
              <w:bottom w:val="nil"/>
              <w:right w:val="single" w:sz="4" w:space="0" w:color="000000"/>
            </w:tcBorders>
            <w:shd w:val="clear" w:color="auto" w:fill="auto"/>
          </w:tcPr>
          <w:p w:rsidR="00DE0791" w:rsidRPr="003A55D2" w:rsidRDefault="00CD569E">
            <w:pPr>
              <w:spacing w:after="0" w:line="240" w:lineRule="auto"/>
              <w:jc w:val="both"/>
              <w:rPr>
                <w:rFonts w:ascii="Times New Roman" w:hAnsi="Times New Roman" w:cs="Times New Roman"/>
              </w:rPr>
            </w:pPr>
            <w:r w:rsidRPr="003A55D2">
              <w:rPr>
                <w:rFonts w:ascii="Times New Roman" w:hAnsi="Times New Roman" w:cs="Times New Roman"/>
              </w:rPr>
              <w:t xml:space="preserve">MOTO BOMBA SUBMERSA </w:t>
            </w:r>
            <w:proofErr w:type="gramStart"/>
            <w:r w:rsidRPr="003A55D2">
              <w:rPr>
                <w:rFonts w:ascii="Times New Roman" w:hAnsi="Times New Roman" w:cs="Times New Roman"/>
              </w:rPr>
              <w:t>6</w:t>
            </w:r>
            <w:proofErr w:type="gramEnd"/>
            <w:r w:rsidRPr="003A55D2">
              <w:rPr>
                <w:rFonts w:ascii="Times New Roman" w:hAnsi="Times New Roman" w:cs="Times New Roman"/>
              </w:rPr>
              <w:t xml:space="preserve">, E 17; HP 25 Moto bomba submersa 6'' vertical, de fabricação nacional, 25HP, trifásica 380v, </w:t>
            </w:r>
            <w:proofErr w:type="spellStart"/>
            <w:r w:rsidRPr="003A55D2">
              <w:rPr>
                <w:rFonts w:ascii="Times New Roman" w:hAnsi="Times New Roman" w:cs="Times New Roman"/>
              </w:rPr>
              <w:t>bombeador</w:t>
            </w:r>
            <w:proofErr w:type="spellEnd"/>
            <w:r w:rsidRPr="003A55D2">
              <w:rPr>
                <w:rFonts w:ascii="Times New Roman" w:hAnsi="Times New Roman" w:cs="Times New Roman"/>
              </w:rPr>
              <w:t xml:space="preserve"> com 17 estágios, bocal de descarga </w:t>
            </w:r>
            <w:proofErr w:type="spellStart"/>
            <w:r w:rsidRPr="003A55D2">
              <w:rPr>
                <w:rFonts w:ascii="Times New Roman" w:hAnsi="Times New Roman" w:cs="Times New Roman"/>
              </w:rPr>
              <w:t>roscado</w:t>
            </w:r>
            <w:proofErr w:type="spellEnd"/>
            <w:r w:rsidRPr="003A55D2">
              <w:rPr>
                <w:rFonts w:ascii="Times New Roman" w:hAnsi="Times New Roman" w:cs="Times New Roman"/>
              </w:rPr>
              <w:t xml:space="preserve"> norma BSP, corpo dos estágios em ferro fundido GG20, crivo (tela) de entrada de água em aço inox - AISI 430, o acoplamento deverá seguir a norma NEMA e fabricado em bronze T-23 de alta resistência, rotores em aço inoxidável, eixo hidráulico em aço inox, difusores fabricados em </w:t>
            </w:r>
            <w:proofErr w:type="spellStart"/>
            <w:r w:rsidRPr="003A55D2">
              <w:rPr>
                <w:rFonts w:ascii="Times New Roman" w:hAnsi="Times New Roman" w:cs="Times New Roman"/>
              </w:rPr>
              <w:t>poliacetal</w:t>
            </w:r>
            <w:proofErr w:type="spellEnd"/>
            <w:r w:rsidRPr="003A55D2">
              <w:rPr>
                <w:rFonts w:ascii="Times New Roman" w:hAnsi="Times New Roman" w:cs="Times New Roman"/>
              </w:rPr>
              <w:t xml:space="preserve">, eixo de indução balanceado eletronicamente, motor </w:t>
            </w:r>
            <w:proofErr w:type="spellStart"/>
            <w:r w:rsidRPr="003A55D2">
              <w:rPr>
                <w:rFonts w:ascii="Times New Roman" w:hAnsi="Times New Roman" w:cs="Times New Roman"/>
              </w:rPr>
              <w:t>rebobinável</w:t>
            </w:r>
            <w:proofErr w:type="spellEnd"/>
            <w:r w:rsidRPr="003A55D2">
              <w:rPr>
                <w:rFonts w:ascii="Times New Roman" w:hAnsi="Times New Roman" w:cs="Times New Roman"/>
              </w:rPr>
              <w:t xml:space="preserve">, refrigerado e lubrificado exclusivamente à água, rotação nominal de 3450 </w:t>
            </w:r>
            <w:proofErr w:type="spellStart"/>
            <w:r w:rsidRPr="003A55D2">
              <w:rPr>
                <w:rFonts w:ascii="Times New Roman" w:hAnsi="Times New Roman" w:cs="Times New Roman"/>
              </w:rPr>
              <w:t>rpm</w:t>
            </w:r>
            <w:proofErr w:type="spellEnd"/>
            <w:r w:rsidRPr="003A55D2">
              <w:rPr>
                <w:rFonts w:ascii="Times New Roman" w:hAnsi="Times New Roman" w:cs="Times New Roman"/>
              </w:rPr>
              <w:t xml:space="preserve">. E17; HP 25; Vazão 14,0m³/h; HMT 285,8; Vazão 22,0m³/h; HMT 87,9. </w:t>
            </w:r>
            <w:proofErr w:type="spellStart"/>
            <w:r w:rsidRPr="003A55D2">
              <w:rPr>
                <w:rFonts w:ascii="Times New Roman" w:hAnsi="Times New Roman" w:cs="Times New Roman"/>
              </w:rPr>
              <w:t>Qtde</w:t>
            </w:r>
            <w:proofErr w:type="spellEnd"/>
            <w:r w:rsidRPr="003A55D2">
              <w:rPr>
                <w:rFonts w:ascii="Times New Roman" w:hAnsi="Times New Roman" w:cs="Times New Roman"/>
              </w:rPr>
              <w:t>. 2.</w:t>
            </w:r>
          </w:p>
        </w:tc>
        <w:tc>
          <w:tcPr>
            <w:tcW w:w="1020" w:type="dxa"/>
            <w:tcBorders>
              <w:top w:val="nil"/>
              <w:left w:val="single" w:sz="4" w:space="0" w:color="000000"/>
              <w:bottom w:val="nil"/>
              <w:right w:val="single" w:sz="4" w:space="0" w:color="000000"/>
            </w:tcBorders>
            <w:vAlign w:val="center"/>
          </w:tcPr>
          <w:p w:rsidR="00DE0791" w:rsidRPr="003A55D2" w:rsidRDefault="00DE0791">
            <w:pPr>
              <w:pStyle w:val="Ttulodetabela"/>
              <w:snapToGrid w:val="0"/>
              <w:spacing w:before="0" w:after="0" w:line="240" w:lineRule="auto"/>
              <w:rPr>
                <w:rFonts w:ascii="Times New Roman" w:hAnsi="Times New Roman" w:cs="Times New Roman"/>
                <w:b w:val="0"/>
                <w:i w:val="0"/>
                <w:szCs w:val="22"/>
              </w:rPr>
            </w:pPr>
            <w:r w:rsidRPr="003A55D2">
              <w:rPr>
                <w:rFonts w:ascii="Times New Roman" w:hAnsi="Times New Roman" w:cs="Times New Roman"/>
                <w:b w:val="0"/>
                <w:i w:val="0"/>
                <w:szCs w:val="22"/>
              </w:rPr>
              <w:t>***</w:t>
            </w:r>
          </w:p>
        </w:tc>
        <w:tc>
          <w:tcPr>
            <w:tcW w:w="1140" w:type="dxa"/>
            <w:tcBorders>
              <w:top w:val="nil"/>
              <w:left w:val="single" w:sz="4" w:space="0" w:color="000000"/>
              <w:bottom w:val="nil"/>
              <w:right w:val="single" w:sz="4" w:space="0" w:color="auto"/>
            </w:tcBorders>
            <w:vAlign w:val="center"/>
          </w:tcPr>
          <w:p w:rsidR="00DE0791" w:rsidRPr="003A55D2" w:rsidRDefault="00DE0791">
            <w:pPr>
              <w:pStyle w:val="Ttulodetabela"/>
              <w:snapToGrid w:val="0"/>
              <w:spacing w:before="0" w:after="0" w:line="240" w:lineRule="auto"/>
              <w:rPr>
                <w:rFonts w:ascii="Times New Roman" w:hAnsi="Times New Roman" w:cs="Times New Roman"/>
                <w:b w:val="0"/>
                <w:i w:val="0"/>
                <w:szCs w:val="22"/>
              </w:rPr>
            </w:pPr>
            <w:r w:rsidRPr="003A55D2">
              <w:rPr>
                <w:rFonts w:ascii="Times New Roman" w:hAnsi="Times New Roman" w:cs="Times New Roman"/>
                <w:b w:val="0"/>
                <w:i w:val="0"/>
                <w:szCs w:val="22"/>
              </w:rPr>
              <w:t>***</w:t>
            </w:r>
          </w:p>
        </w:tc>
      </w:tr>
      <w:tr w:rsidR="00360F51" w:rsidRPr="003A55D2">
        <w:tc>
          <w:tcPr>
            <w:tcW w:w="643" w:type="dxa"/>
            <w:tcBorders>
              <w:top w:val="nil"/>
              <w:left w:val="single" w:sz="4" w:space="0" w:color="auto"/>
              <w:bottom w:val="single" w:sz="4" w:space="0" w:color="auto"/>
              <w:right w:val="single" w:sz="4" w:space="0" w:color="000000"/>
            </w:tcBorders>
            <w:vAlign w:val="center"/>
          </w:tcPr>
          <w:p w:rsidR="00360F51" w:rsidRPr="003A55D2" w:rsidRDefault="00551DEB">
            <w:pPr>
              <w:pStyle w:val="Ttulodetabela"/>
              <w:spacing w:before="0" w:after="0" w:line="240" w:lineRule="auto"/>
              <w:rPr>
                <w:rFonts w:ascii="Times New Roman" w:hAnsi="Times New Roman" w:cs="Times New Roman"/>
                <w:b w:val="0"/>
                <w:i w:val="0"/>
                <w:szCs w:val="22"/>
              </w:rPr>
            </w:pPr>
            <w:r w:rsidRPr="003A55D2">
              <w:rPr>
                <w:rFonts w:ascii="Times New Roman" w:hAnsi="Times New Roman" w:cs="Times New Roman"/>
                <w:b w:val="0"/>
                <w:i w:val="0"/>
                <w:szCs w:val="22"/>
              </w:rPr>
              <w:t>...</w:t>
            </w:r>
          </w:p>
        </w:tc>
        <w:tc>
          <w:tcPr>
            <w:tcW w:w="632" w:type="dxa"/>
            <w:tcBorders>
              <w:top w:val="nil"/>
              <w:left w:val="single" w:sz="4" w:space="0" w:color="000000"/>
              <w:bottom w:val="single" w:sz="4" w:space="0" w:color="auto"/>
              <w:right w:val="single" w:sz="4" w:space="0" w:color="000000"/>
            </w:tcBorders>
            <w:vAlign w:val="center"/>
          </w:tcPr>
          <w:p w:rsidR="00360F51" w:rsidRPr="003A55D2" w:rsidRDefault="00551DEB">
            <w:pPr>
              <w:pStyle w:val="Ttulodetabela"/>
              <w:spacing w:before="0" w:after="0" w:line="240" w:lineRule="auto"/>
              <w:rPr>
                <w:rFonts w:ascii="Times New Roman" w:hAnsi="Times New Roman" w:cs="Times New Roman"/>
                <w:b w:val="0"/>
                <w:i w:val="0"/>
                <w:szCs w:val="22"/>
              </w:rPr>
            </w:pPr>
            <w:proofErr w:type="gramStart"/>
            <w:r w:rsidRPr="003A55D2">
              <w:rPr>
                <w:rFonts w:ascii="Times New Roman" w:hAnsi="Times New Roman" w:cs="Times New Roman"/>
                <w:b w:val="0"/>
                <w:i w:val="0"/>
                <w:szCs w:val="22"/>
              </w:rPr>
              <w:t>..</w:t>
            </w:r>
            <w:proofErr w:type="gramEnd"/>
          </w:p>
        </w:tc>
        <w:tc>
          <w:tcPr>
            <w:tcW w:w="660" w:type="dxa"/>
            <w:tcBorders>
              <w:top w:val="nil"/>
              <w:left w:val="single" w:sz="4" w:space="0" w:color="000000"/>
              <w:bottom w:val="single" w:sz="4" w:space="0" w:color="auto"/>
              <w:right w:val="single" w:sz="4" w:space="0" w:color="000000"/>
            </w:tcBorders>
            <w:vAlign w:val="center"/>
          </w:tcPr>
          <w:p w:rsidR="00360F51" w:rsidRPr="003A55D2" w:rsidRDefault="00551DEB">
            <w:pPr>
              <w:pStyle w:val="Ttulodetabela"/>
              <w:spacing w:before="0" w:after="0" w:line="240" w:lineRule="auto"/>
              <w:rPr>
                <w:rFonts w:ascii="Times New Roman" w:hAnsi="Times New Roman" w:cs="Times New Roman"/>
                <w:b w:val="0"/>
                <w:bCs/>
                <w:i w:val="0"/>
                <w:iCs/>
                <w:szCs w:val="22"/>
              </w:rPr>
            </w:pPr>
            <w:proofErr w:type="gramStart"/>
            <w:r w:rsidRPr="003A55D2">
              <w:rPr>
                <w:rFonts w:ascii="Times New Roman" w:hAnsi="Times New Roman" w:cs="Times New Roman"/>
                <w:b w:val="0"/>
                <w:bCs/>
                <w:i w:val="0"/>
                <w:iCs/>
                <w:szCs w:val="22"/>
              </w:rPr>
              <w:t>..</w:t>
            </w:r>
            <w:proofErr w:type="gramEnd"/>
          </w:p>
        </w:tc>
        <w:tc>
          <w:tcPr>
            <w:tcW w:w="4875" w:type="dxa"/>
            <w:tcBorders>
              <w:top w:val="nil"/>
              <w:left w:val="single" w:sz="4" w:space="0" w:color="000000"/>
              <w:bottom w:val="single" w:sz="4" w:space="0" w:color="auto"/>
              <w:right w:val="single" w:sz="4" w:space="0" w:color="000000"/>
            </w:tcBorders>
            <w:shd w:val="clear" w:color="auto" w:fill="auto"/>
            <w:vAlign w:val="center"/>
          </w:tcPr>
          <w:p w:rsidR="00360F51" w:rsidRPr="003A55D2" w:rsidRDefault="00551DEB">
            <w:pPr>
              <w:spacing w:after="0" w:line="240" w:lineRule="auto"/>
              <w:rPr>
                <w:rFonts w:ascii="Times New Roman" w:hAnsi="Times New Roman" w:cs="Times New Roman"/>
              </w:rPr>
            </w:pPr>
            <w:r w:rsidRPr="003A55D2">
              <w:rPr>
                <w:rFonts w:ascii="Times New Roman" w:hAnsi="Times New Roman" w:cs="Times New Roman"/>
              </w:rPr>
              <w:t>...</w:t>
            </w:r>
          </w:p>
        </w:tc>
        <w:tc>
          <w:tcPr>
            <w:tcW w:w="1020" w:type="dxa"/>
            <w:tcBorders>
              <w:top w:val="nil"/>
              <w:left w:val="single" w:sz="4" w:space="0" w:color="000000"/>
              <w:bottom w:val="single" w:sz="4" w:space="0" w:color="auto"/>
              <w:right w:val="single" w:sz="4" w:space="0" w:color="000000"/>
            </w:tcBorders>
            <w:vAlign w:val="center"/>
          </w:tcPr>
          <w:p w:rsidR="00360F51" w:rsidRPr="003A55D2" w:rsidRDefault="00360F51">
            <w:pPr>
              <w:pStyle w:val="Ttulodetabela"/>
              <w:snapToGrid w:val="0"/>
              <w:spacing w:before="0" w:after="0" w:line="240" w:lineRule="auto"/>
              <w:rPr>
                <w:rFonts w:ascii="Times New Roman" w:hAnsi="Times New Roman" w:cs="Times New Roman"/>
                <w:b w:val="0"/>
                <w:i w:val="0"/>
                <w:szCs w:val="22"/>
              </w:rPr>
            </w:pPr>
          </w:p>
        </w:tc>
        <w:tc>
          <w:tcPr>
            <w:tcW w:w="1140" w:type="dxa"/>
            <w:tcBorders>
              <w:top w:val="nil"/>
              <w:left w:val="single" w:sz="4" w:space="0" w:color="000000"/>
              <w:bottom w:val="single" w:sz="4" w:space="0" w:color="auto"/>
              <w:right w:val="single" w:sz="4" w:space="0" w:color="auto"/>
            </w:tcBorders>
            <w:vAlign w:val="center"/>
          </w:tcPr>
          <w:p w:rsidR="00360F51" w:rsidRPr="003A55D2" w:rsidRDefault="00360F51">
            <w:pPr>
              <w:pStyle w:val="Ttulodetabela"/>
              <w:snapToGrid w:val="0"/>
              <w:spacing w:before="0" w:after="0" w:line="240" w:lineRule="auto"/>
              <w:rPr>
                <w:rFonts w:ascii="Times New Roman" w:hAnsi="Times New Roman" w:cs="Times New Roman"/>
                <w:b w:val="0"/>
                <w:i w:val="0"/>
                <w:szCs w:val="22"/>
              </w:rPr>
            </w:pPr>
          </w:p>
        </w:tc>
      </w:tr>
    </w:tbl>
    <w:p w:rsidR="00360F51" w:rsidRPr="003A55D2" w:rsidRDefault="00360F51">
      <w:pPr>
        <w:suppressAutoHyphens/>
        <w:spacing w:after="0" w:line="240" w:lineRule="auto"/>
        <w:ind w:rightChars="181" w:right="398"/>
        <w:rPr>
          <w:rFonts w:ascii="Times New Roman" w:hAnsi="Times New Roman" w:cs="Times New Roman"/>
        </w:rPr>
      </w:pPr>
    </w:p>
    <w:p w:rsidR="00360F51" w:rsidRPr="003A55D2" w:rsidRDefault="00551DEB">
      <w:pPr>
        <w:tabs>
          <w:tab w:val="left" w:pos="2835"/>
        </w:tabs>
        <w:autoSpaceDE w:val="0"/>
        <w:spacing w:after="0" w:line="240" w:lineRule="auto"/>
        <w:jc w:val="both"/>
        <w:rPr>
          <w:rFonts w:ascii="Times New Roman" w:hAnsi="Times New Roman" w:cs="Times New Roman"/>
        </w:rPr>
      </w:pPr>
      <w:r w:rsidRPr="003A55D2">
        <w:rPr>
          <w:rFonts w:ascii="Times New Roman" w:hAnsi="Times New Roman" w:cs="Times New Roman"/>
        </w:rPr>
        <w:t>§ 1º A entrega dos materiais/produtos é de responsabilidade da Detentora da Ata, devendo ser entregues ao Poder Público de forma adequada. As despesas extras com encargos, fretes ou demais gastos incidentes já deverão estar inclusas nos preços dos produtos.</w:t>
      </w:r>
    </w:p>
    <w:p w:rsidR="00360F51" w:rsidRPr="003A55D2" w:rsidRDefault="00551DEB">
      <w:pPr>
        <w:pStyle w:val="NormalWeb"/>
        <w:spacing w:before="0" w:after="0" w:line="240" w:lineRule="auto"/>
        <w:rPr>
          <w:rFonts w:ascii="Times New Roman" w:hAnsi="Times New Roman"/>
          <w:szCs w:val="22"/>
        </w:rPr>
      </w:pPr>
      <w:r w:rsidRPr="003A55D2">
        <w:rPr>
          <w:rFonts w:ascii="Times New Roman" w:hAnsi="Times New Roman"/>
          <w:szCs w:val="22"/>
        </w:rPr>
        <w:t>§ 2º Os materiais devem, preferencialmente, serem acondicionados em embalagem individual adequada, com o menor volume possível, que utilize materiais duráveis e recicláveis, de forma a garantir a máxima proteção durante transporte e armazenamento.</w:t>
      </w:r>
    </w:p>
    <w:p w:rsidR="00FD4043" w:rsidRPr="003A55D2" w:rsidRDefault="00FD4043" w:rsidP="00FD4043">
      <w:pPr>
        <w:spacing w:after="0" w:line="276" w:lineRule="auto"/>
        <w:jc w:val="both"/>
        <w:rPr>
          <w:rFonts w:ascii="Times New Roman" w:hAnsi="Times New Roman" w:cs="Times New Roman"/>
          <w:bCs/>
        </w:rPr>
      </w:pPr>
      <w:r w:rsidRPr="003A55D2">
        <w:rPr>
          <w:rFonts w:ascii="Times New Roman" w:hAnsi="Times New Roman" w:cs="Times New Roman"/>
        </w:rPr>
        <w:t xml:space="preserve">§ 3º </w:t>
      </w:r>
      <w:r w:rsidRPr="003A55D2">
        <w:rPr>
          <w:rFonts w:ascii="Times New Roman" w:hAnsi="Times New Roman" w:cs="Times New Roman"/>
          <w:bCs/>
        </w:rPr>
        <w:t xml:space="preserve">Os equipamentos deverão apresentar </w:t>
      </w:r>
      <w:r w:rsidRPr="003A55D2">
        <w:rPr>
          <w:rFonts w:ascii="Times New Roman" w:hAnsi="Times New Roman" w:cs="Times New Roman"/>
        </w:rPr>
        <w:t>potência, desempenho e capacidade operacional compatíveis</w:t>
      </w:r>
      <w:r w:rsidRPr="003A55D2">
        <w:rPr>
          <w:rFonts w:ascii="Times New Roman" w:hAnsi="Times New Roman" w:cs="Times New Roman"/>
          <w:bCs/>
        </w:rPr>
        <w:t xml:space="preserve"> com as diferentes profundidades dos poços artesianos e com as variações de vazão demandadas, bem como resistência à corrosão e adaptabilidade às características químicas da água.</w:t>
      </w:r>
    </w:p>
    <w:p w:rsidR="00CD569E" w:rsidRPr="003A55D2" w:rsidRDefault="00CD569E" w:rsidP="00FD4043">
      <w:pPr>
        <w:spacing w:after="0" w:line="276" w:lineRule="auto"/>
        <w:jc w:val="both"/>
        <w:rPr>
          <w:rFonts w:ascii="Times New Roman" w:hAnsi="Times New Roman" w:cs="Times New Roman"/>
          <w:bCs/>
        </w:rPr>
      </w:pPr>
      <w:r w:rsidRPr="003A55D2">
        <w:rPr>
          <w:rFonts w:ascii="Times New Roman" w:hAnsi="Times New Roman" w:cs="Times New Roman"/>
          <w:bCs/>
        </w:rPr>
        <w:t>§ 4º Deve</w:t>
      </w:r>
      <w:r w:rsidR="00CF69BD">
        <w:rPr>
          <w:rFonts w:ascii="Times New Roman" w:hAnsi="Times New Roman" w:cs="Times New Roman"/>
          <w:bCs/>
        </w:rPr>
        <w:t>rá possuir garantia mínima de 12 (doze</w:t>
      </w:r>
      <w:r w:rsidRPr="003A55D2">
        <w:rPr>
          <w:rFonts w:ascii="Times New Roman" w:hAnsi="Times New Roman" w:cs="Times New Roman"/>
          <w:bCs/>
        </w:rPr>
        <w:t>) meses, salvo quando houver prazo superior expressamente previsto na descrição do item.</w:t>
      </w:r>
    </w:p>
    <w:p w:rsidR="00FD4043" w:rsidRPr="003A55D2" w:rsidRDefault="00FD4043" w:rsidP="00FD4043">
      <w:pPr>
        <w:spacing w:after="0" w:line="276" w:lineRule="auto"/>
        <w:jc w:val="both"/>
        <w:rPr>
          <w:rFonts w:ascii="Times New Roman" w:hAnsi="Times New Roman" w:cs="Times New Roman"/>
          <w:bCs/>
        </w:rPr>
      </w:pPr>
      <w:r w:rsidRPr="003A55D2">
        <w:rPr>
          <w:rFonts w:ascii="Times New Roman" w:hAnsi="Times New Roman" w:cs="Times New Roman"/>
          <w:bCs/>
        </w:rPr>
        <w:t>§ 5º Os equipamentos deverão observar as normas</w:t>
      </w:r>
      <w:r w:rsidRPr="003A55D2">
        <w:rPr>
          <w:rFonts w:ascii="Times New Roman" w:hAnsi="Times New Roman" w:cs="Times New Roman"/>
        </w:rPr>
        <w:t xml:space="preserve"> técnicas da ABNT</w:t>
      </w:r>
      <w:r w:rsidRPr="003A55D2">
        <w:rPr>
          <w:rFonts w:ascii="Times New Roman" w:hAnsi="Times New Roman" w:cs="Times New Roman"/>
          <w:bCs/>
        </w:rPr>
        <w:t>, devendo ser</w:t>
      </w:r>
      <w:r w:rsidRPr="003A55D2">
        <w:rPr>
          <w:rFonts w:ascii="Times New Roman" w:hAnsi="Times New Roman" w:cs="Times New Roman"/>
        </w:rPr>
        <w:t xml:space="preserve"> acompanhados de </w:t>
      </w:r>
      <w:r w:rsidRPr="003A55D2">
        <w:rPr>
          <w:rStyle w:val="Forte"/>
          <w:rFonts w:ascii="Times New Roman" w:hAnsi="Times New Roman" w:cs="Times New Roman"/>
          <w:b w:val="0"/>
        </w:rPr>
        <w:t>documentação técnica legível em língua portuguesa</w:t>
      </w:r>
      <w:r w:rsidRPr="003A55D2">
        <w:rPr>
          <w:rFonts w:ascii="Times New Roman" w:hAnsi="Times New Roman" w:cs="Times New Roman"/>
        </w:rPr>
        <w:t>, incluindo manuais de operação e de instalação.</w:t>
      </w:r>
    </w:p>
    <w:p w:rsidR="00360F51" w:rsidRPr="003A55D2" w:rsidRDefault="00FD4043">
      <w:pPr>
        <w:spacing w:after="0" w:line="240" w:lineRule="auto"/>
        <w:jc w:val="both"/>
        <w:rPr>
          <w:rFonts w:ascii="Times New Roman" w:hAnsi="Times New Roman" w:cs="Times New Roman"/>
        </w:rPr>
      </w:pPr>
      <w:r w:rsidRPr="003A55D2">
        <w:rPr>
          <w:rFonts w:ascii="Times New Roman" w:hAnsi="Times New Roman" w:cs="Times New Roman"/>
        </w:rPr>
        <w:t>§ 6</w:t>
      </w:r>
      <w:r w:rsidR="00551DEB" w:rsidRPr="003A55D2">
        <w:rPr>
          <w:rFonts w:ascii="Times New Roman" w:hAnsi="Times New Roman" w:cs="Times New Roman"/>
        </w:rPr>
        <w:t>º As quantidades são máximas, podendo, no entanto a Administração não fazer uso da totalidade.</w:t>
      </w:r>
    </w:p>
    <w:p w:rsidR="00360F51" w:rsidRPr="003A55D2" w:rsidRDefault="00FD4043">
      <w:pPr>
        <w:spacing w:after="0" w:line="240" w:lineRule="auto"/>
        <w:jc w:val="both"/>
        <w:rPr>
          <w:rFonts w:ascii="Times New Roman" w:hAnsi="Times New Roman" w:cs="Times New Roman"/>
        </w:rPr>
      </w:pPr>
      <w:r w:rsidRPr="003A55D2">
        <w:rPr>
          <w:rFonts w:ascii="Times New Roman" w:hAnsi="Times New Roman" w:cs="Times New Roman"/>
        </w:rPr>
        <w:t>§ 7</w:t>
      </w:r>
      <w:r w:rsidR="00551DEB" w:rsidRPr="003A55D2">
        <w:rPr>
          <w:rFonts w:ascii="Times New Roman" w:hAnsi="Times New Roman" w:cs="Times New Roman"/>
        </w:rPr>
        <w:t>º A Detentora da Ata ficará responsável pela substituição de toda e qualquer mercadoria que estiver fora dos padrões solicitados ou que seja considerada imprópria p</w:t>
      </w:r>
      <w:r w:rsidR="00BD283F" w:rsidRPr="003A55D2">
        <w:rPr>
          <w:rFonts w:ascii="Times New Roman" w:hAnsi="Times New Roman" w:cs="Times New Roman"/>
        </w:rPr>
        <w:t>ara o uso, no prazo máximo de 24 (vinte e quatro</w:t>
      </w:r>
      <w:r w:rsidR="00551DEB" w:rsidRPr="003A55D2">
        <w:rPr>
          <w:rFonts w:ascii="Times New Roman" w:hAnsi="Times New Roman" w:cs="Times New Roman"/>
        </w:rPr>
        <w:t>) horas, ficando ainda sujeita as demais penalidades legais.</w:t>
      </w:r>
    </w:p>
    <w:p w:rsidR="00360F51" w:rsidRPr="003A55D2" w:rsidRDefault="00551DEB" w:rsidP="00BD283F">
      <w:pPr>
        <w:pStyle w:val="Recuodecorpodetexto3"/>
        <w:tabs>
          <w:tab w:val="left" w:pos="720"/>
        </w:tabs>
        <w:spacing w:line="276" w:lineRule="auto"/>
        <w:ind w:firstLine="0"/>
        <w:rPr>
          <w:rFonts w:ascii="Times New Roman" w:eastAsia="Arial Unicode MS" w:hAnsi="Times New Roman"/>
          <w:sz w:val="22"/>
          <w:szCs w:val="22"/>
        </w:rPr>
      </w:pPr>
      <w:r w:rsidRPr="003A55D2">
        <w:rPr>
          <w:rFonts w:ascii="Times New Roman" w:hAnsi="Times New Roman"/>
          <w:b/>
          <w:bCs/>
          <w:sz w:val="22"/>
          <w:szCs w:val="22"/>
        </w:rPr>
        <w:t>CLÁUSULA SEGUNDA</w:t>
      </w:r>
      <w:r w:rsidRPr="003A55D2">
        <w:rPr>
          <w:rFonts w:ascii="Times New Roman" w:hAnsi="Times New Roman"/>
          <w:sz w:val="22"/>
          <w:szCs w:val="22"/>
        </w:rPr>
        <w:t xml:space="preserve"> – O acompanhamento e fiscalização desta Ata de Regi</w:t>
      </w:r>
      <w:r w:rsidR="00BD283F" w:rsidRPr="003A55D2">
        <w:rPr>
          <w:rFonts w:ascii="Times New Roman" w:hAnsi="Times New Roman"/>
          <w:sz w:val="22"/>
          <w:szCs w:val="22"/>
        </w:rPr>
        <w:t xml:space="preserve">stro de Preços </w:t>
      </w:r>
      <w:proofErr w:type="gramStart"/>
      <w:r w:rsidR="00BD283F" w:rsidRPr="003A55D2">
        <w:rPr>
          <w:rFonts w:ascii="Times New Roman" w:hAnsi="Times New Roman"/>
          <w:sz w:val="22"/>
          <w:szCs w:val="22"/>
        </w:rPr>
        <w:t>ficará</w:t>
      </w:r>
      <w:proofErr w:type="gramEnd"/>
      <w:r w:rsidR="00BD283F" w:rsidRPr="003A55D2">
        <w:rPr>
          <w:rFonts w:ascii="Times New Roman" w:hAnsi="Times New Roman"/>
          <w:sz w:val="22"/>
          <w:szCs w:val="22"/>
        </w:rPr>
        <w:t xml:space="preserve"> a cargo dos</w:t>
      </w:r>
      <w:r w:rsidRPr="003A55D2">
        <w:rPr>
          <w:rFonts w:ascii="Times New Roman" w:hAnsi="Times New Roman"/>
          <w:sz w:val="22"/>
          <w:szCs w:val="22"/>
        </w:rPr>
        <w:t xml:space="preserve"> servi</w:t>
      </w:r>
      <w:r w:rsidR="00BD283F" w:rsidRPr="003A55D2">
        <w:rPr>
          <w:rFonts w:ascii="Times New Roman" w:hAnsi="Times New Roman"/>
          <w:color w:val="auto"/>
          <w:sz w:val="22"/>
          <w:szCs w:val="22"/>
        </w:rPr>
        <w:t xml:space="preserve">dores </w:t>
      </w:r>
      <w:r w:rsidR="00BD283F" w:rsidRPr="003A55D2">
        <w:rPr>
          <w:rFonts w:ascii="Times New Roman" w:eastAsia="Calibri" w:hAnsi="Times New Roman"/>
          <w:b/>
          <w:color w:val="auto"/>
          <w:sz w:val="22"/>
          <w:szCs w:val="22"/>
          <w:lang w:eastAsia="pt-BR"/>
        </w:rPr>
        <w:t xml:space="preserve">Jair César </w:t>
      </w:r>
      <w:proofErr w:type="spellStart"/>
      <w:r w:rsidR="00BD283F" w:rsidRPr="003A55D2">
        <w:rPr>
          <w:rFonts w:ascii="Times New Roman" w:eastAsia="Calibri" w:hAnsi="Times New Roman"/>
          <w:b/>
          <w:color w:val="auto"/>
          <w:sz w:val="22"/>
          <w:szCs w:val="22"/>
          <w:lang w:eastAsia="pt-BR"/>
        </w:rPr>
        <w:t>Dalferth</w:t>
      </w:r>
      <w:proofErr w:type="spellEnd"/>
      <w:r w:rsidR="00BD283F" w:rsidRPr="003A55D2">
        <w:rPr>
          <w:rFonts w:ascii="Times New Roman" w:eastAsia="Calibri" w:hAnsi="Times New Roman"/>
          <w:color w:val="auto"/>
          <w:sz w:val="22"/>
          <w:szCs w:val="22"/>
          <w:lang w:eastAsia="pt-BR"/>
        </w:rPr>
        <w:t xml:space="preserve"> e </w:t>
      </w:r>
      <w:r w:rsidR="00BD283F" w:rsidRPr="003A55D2">
        <w:rPr>
          <w:rFonts w:ascii="Times New Roman" w:eastAsia="Calibri" w:hAnsi="Times New Roman"/>
          <w:b/>
          <w:color w:val="auto"/>
          <w:sz w:val="22"/>
          <w:szCs w:val="22"/>
          <w:lang w:eastAsia="pt-BR"/>
        </w:rPr>
        <w:t xml:space="preserve">Ivo João </w:t>
      </w:r>
      <w:proofErr w:type="spellStart"/>
      <w:r w:rsidR="00BD283F" w:rsidRPr="003A55D2">
        <w:rPr>
          <w:rFonts w:ascii="Times New Roman" w:eastAsia="Calibri" w:hAnsi="Times New Roman"/>
          <w:b/>
          <w:color w:val="auto"/>
          <w:sz w:val="22"/>
          <w:szCs w:val="22"/>
          <w:lang w:eastAsia="pt-BR"/>
        </w:rPr>
        <w:t>Freisleben</w:t>
      </w:r>
      <w:proofErr w:type="spellEnd"/>
      <w:r w:rsidR="00BD283F" w:rsidRPr="003A55D2">
        <w:rPr>
          <w:rFonts w:ascii="Times New Roman" w:eastAsia="Calibri" w:hAnsi="Times New Roman"/>
          <w:b/>
          <w:color w:val="auto"/>
          <w:sz w:val="22"/>
          <w:szCs w:val="22"/>
          <w:lang w:eastAsia="pt-BR"/>
        </w:rPr>
        <w:t xml:space="preserve">, </w:t>
      </w:r>
      <w:r w:rsidR="00BD283F" w:rsidRPr="003A55D2">
        <w:rPr>
          <w:rFonts w:ascii="Times New Roman" w:hAnsi="Times New Roman"/>
          <w:color w:val="auto"/>
          <w:sz w:val="22"/>
          <w:szCs w:val="22"/>
        </w:rPr>
        <w:t>os quais poderão ser contatados</w:t>
      </w:r>
      <w:r w:rsidRPr="003A55D2">
        <w:rPr>
          <w:rFonts w:ascii="Times New Roman" w:hAnsi="Times New Roman"/>
          <w:color w:val="auto"/>
          <w:sz w:val="22"/>
          <w:szCs w:val="22"/>
        </w:rPr>
        <w:t xml:space="preserve"> pel</w:t>
      </w:r>
      <w:r w:rsidR="00BD283F" w:rsidRPr="003A55D2">
        <w:rPr>
          <w:rFonts w:ascii="Times New Roman" w:hAnsi="Times New Roman"/>
          <w:color w:val="auto"/>
          <w:sz w:val="22"/>
          <w:szCs w:val="22"/>
        </w:rPr>
        <w:t>o telefone 3762-7700, ramal 172</w:t>
      </w:r>
      <w:r w:rsidRPr="003A55D2">
        <w:rPr>
          <w:rFonts w:ascii="Times New Roman" w:hAnsi="Times New Roman"/>
          <w:color w:val="auto"/>
          <w:sz w:val="22"/>
          <w:szCs w:val="22"/>
        </w:rPr>
        <w:t xml:space="preserve"> e ainda pelo(a) </w:t>
      </w:r>
      <w:r w:rsidR="00BD283F" w:rsidRPr="003A55D2">
        <w:rPr>
          <w:rFonts w:ascii="Times New Roman" w:eastAsia="Arial Unicode MS" w:hAnsi="Times New Roman"/>
          <w:sz w:val="22"/>
          <w:szCs w:val="22"/>
        </w:rPr>
        <w:t>Secretário (a) Municipal de Obras, Viação e Transportes,</w:t>
      </w:r>
      <w:r w:rsidRPr="003A55D2">
        <w:rPr>
          <w:rFonts w:ascii="Times New Roman" w:hAnsi="Times New Roman"/>
          <w:color w:val="auto"/>
          <w:sz w:val="22"/>
          <w:szCs w:val="22"/>
        </w:rPr>
        <w:t xml:space="preserve"> que atuará como gestor(a). Estes anotarão em livro próprio todas as ocorrências relacionadas com a sua execução, determinando o que for necess</w:t>
      </w:r>
      <w:r w:rsidRPr="003A55D2">
        <w:rPr>
          <w:rFonts w:ascii="Times New Roman" w:hAnsi="Times New Roman"/>
          <w:sz w:val="22"/>
          <w:szCs w:val="22"/>
        </w:rPr>
        <w:t xml:space="preserve">ário à regularização das </w:t>
      </w:r>
      <w:r w:rsidRPr="003A55D2">
        <w:rPr>
          <w:rFonts w:ascii="Times New Roman" w:hAnsi="Times New Roman"/>
          <w:sz w:val="22"/>
          <w:szCs w:val="22"/>
        </w:rPr>
        <w:lastRenderedPageBreak/>
        <w:t>faltas ou defeitos observados, tendo amplos poderes para recusar e/ou sustar os serviços que não tenham sido executados de acordo com as normas pertinentes, sendo que:</w:t>
      </w:r>
    </w:p>
    <w:p w:rsidR="00360F51" w:rsidRPr="003A55D2" w:rsidRDefault="00551DEB">
      <w:pPr>
        <w:pStyle w:val="Recuodecorpodetexto3"/>
        <w:numPr>
          <w:ilvl w:val="0"/>
          <w:numId w:val="1"/>
        </w:numPr>
        <w:tabs>
          <w:tab w:val="left" w:pos="720"/>
        </w:tabs>
        <w:spacing w:before="0" w:after="0" w:line="240" w:lineRule="auto"/>
        <w:ind w:firstLine="0"/>
        <w:rPr>
          <w:rFonts w:ascii="Times New Roman" w:hAnsi="Times New Roman"/>
          <w:sz w:val="22"/>
          <w:szCs w:val="22"/>
        </w:rPr>
      </w:pPr>
      <w:proofErr w:type="gramStart"/>
      <w:r w:rsidRPr="003A55D2">
        <w:rPr>
          <w:rFonts w:ascii="Times New Roman" w:hAnsi="Times New Roman"/>
          <w:sz w:val="22"/>
          <w:szCs w:val="22"/>
        </w:rPr>
        <w:t>as</w:t>
      </w:r>
      <w:proofErr w:type="gramEnd"/>
      <w:r w:rsidRPr="003A55D2">
        <w:rPr>
          <w:rFonts w:ascii="Times New Roman" w:hAnsi="Times New Roman"/>
          <w:sz w:val="22"/>
          <w:szCs w:val="22"/>
        </w:rPr>
        <w:t xml:space="preserve"> decisões e providências que ultrapassem a sua competência serão solicitadas a seus superiores, em tempo hábil para adoção das medidas convenientes.</w:t>
      </w:r>
    </w:p>
    <w:p w:rsidR="00360F51" w:rsidRPr="003A55D2" w:rsidRDefault="00551DEB">
      <w:pPr>
        <w:pStyle w:val="Recuodecorpodetexto3"/>
        <w:numPr>
          <w:ilvl w:val="0"/>
          <w:numId w:val="1"/>
        </w:numPr>
        <w:tabs>
          <w:tab w:val="left" w:pos="720"/>
        </w:tabs>
        <w:spacing w:before="0" w:afterLines="50" w:line="240" w:lineRule="auto"/>
        <w:ind w:firstLine="0"/>
        <w:rPr>
          <w:rFonts w:ascii="Times New Roman" w:hAnsi="Times New Roman"/>
          <w:sz w:val="22"/>
          <w:szCs w:val="22"/>
        </w:rPr>
      </w:pPr>
      <w:proofErr w:type="gramStart"/>
      <w:r w:rsidRPr="003A55D2">
        <w:rPr>
          <w:rFonts w:ascii="Times New Roman" w:hAnsi="Times New Roman"/>
          <w:sz w:val="22"/>
          <w:szCs w:val="22"/>
        </w:rPr>
        <w:t>a</w:t>
      </w:r>
      <w:proofErr w:type="gramEnd"/>
      <w:r w:rsidRPr="003A55D2">
        <w:rPr>
          <w:rFonts w:ascii="Times New Roman" w:hAnsi="Times New Roman"/>
          <w:sz w:val="22"/>
          <w:szCs w:val="22"/>
        </w:rPr>
        <w:t xml:space="preserve"> fiscalização deste instrumento será auxiliada pelos órgãos de assessoramento jurídico e de controle interno do MUNICÍPIO, que deverão dirimir dúvidas e subsidiá-lo com informações relevantes para prevenir riscos na execução contratual, consoante disposto no artigo 117, § 3º, da Lei 14.133/2021.</w:t>
      </w:r>
    </w:p>
    <w:p w:rsidR="00360F51" w:rsidRPr="003A55D2" w:rsidRDefault="00551DEB">
      <w:pPr>
        <w:tabs>
          <w:tab w:val="left" w:pos="9460"/>
        </w:tabs>
        <w:spacing w:after="0" w:line="240" w:lineRule="auto"/>
        <w:jc w:val="both"/>
        <w:rPr>
          <w:rFonts w:ascii="Times New Roman" w:hAnsi="Times New Roman" w:cs="Times New Roman"/>
        </w:rPr>
      </w:pPr>
      <w:r w:rsidRPr="003A55D2">
        <w:rPr>
          <w:rFonts w:ascii="Times New Roman" w:hAnsi="Times New Roman" w:cs="Times New Roman"/>
        </w:rPr>
        <w:t xml:space="preserve">§ 1° As atividades de gestão e fiscalização da execução contratual são o conjunto de ações que tem por objetivo aferir o cumprimento dos resultados previstos pelo MUNICÍPIO para o serviço contratado, verificar a regularidade das obrigações contratuais, bem como prestar apoio à instrução processual e o encaminhamento da documentação pertinente ao setor de contratos para a formalização dos procedimentos relativos </w:t>
      </w:r>
      <w:proofErr w:type="gramStart"/>
      <w:r w:rsidRPr="003A55D2">
        <w:rPr>
          <w:rFonts w:ascii="Times New Roman" w:hAnsi="Times New Roman" w:cs="Times New Roman"/>
        </w:rPr>
        <w:t>a</w:t>
      </w:r>
      <w:proofErr w:type="gramEnd"/>
      <w:r w:rsidRPr="003A55D2">
        <w:rPr>
          <w:rFonts w:ascii="Times New Roman" w:hAnsi="Times New Roman" w:cs="Times New Roman"/>
        </w:rPr>
        <w:t xml:space="preserve"> alteração, reequilíbrio, prorrogação, pagamento, eventual aplicação de sanções, extinção do contrato, dentre outras, com vista a assegurar o cumprimento das cláusulas avençadas e a solução de problemas relativos ao objeto.</w:t>
      </w:r>
    </w:p>
    <w:p w:rsidR="00360F51" w:rsidRPr="003A55D2" w:rsidRDefault="00551DEB">
      <w:pPr>
        <w:tabs>
          <w:tab w:val="left" w:pos="9460"/>
        </w:tabs>
        <w:spacing w:after="0" w:line="240" w:lineRule="auto"/>
        <w:jc w:val="both"/>
        <w:rPr>
          <w:rFonts w:ascii="Times New Roman" w:hAnsi="Times New Roman" w:cs="Times New Roman"/>
        </w:rPr>
      </w:pPr>
      <w:r w:rsidRPr="003A55D2">
        <w:rPr>
          <w:rFonts w:ascii="Times New Roman" w:hAnsi="Times New Roman" w:cs="Times New Roman"/>
        </w:rPr>
        <w:t>§ 2° O conjunto de atividades de gestão e fiscalização, são exercidas de acordo com as seguintes disposições:</w:t>
      </w:r>
    </w:p>
    <w:p w:rsidR="00360F51" w:rsidRPr="003A55D2" w:rsidRDefault="00551DEB">
      <w:pPr>
        <w:numPr>
          <w:ilvl w:val="0"/>
          <w:numId w:val="2"/>
        </w:numPr>
        <w:tabs>
          <w:tab w:val="left" w:pos="2268"/>
          <w:tab w:val="left" w:pos="9460"/>
        </w:tabs>
        <w:spacing w:after="0" w:line="240" w:lineRule="auto"/>
        <w:jc w:val="both"/>
        <w:rPr>
          <w:rFonts w:ascii="Times New Roman" w:hAnsi="Times New Roman" w:cs="Times New Roman"/>
        </w:rPr>
      </w:pPr>
      <w:r w:rsidRPr="003A55D2">
        <w:rPr>
          <w:rFonts w:ascii="Times New Roman" w:hAnsi="Times New Roman" w:cs="Times New Roman"/>
        </w:rPr>
        <w:t>Gestor do Contrato: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rsidR="00360F51" w:rsidRPr="003A55D2" w:rsidRDefault="00551DEB">
      <w:pPr>
        <w:numPr>
          <w:ilvl w:val="0"/>
          <w:numId w:val="2"/>
        </w:numPr>
        <w:tabs>
          <w:tab w:val="left" w:pos="2268"/>
          <w:tab w:val="left" w:pos="9460"/>
        </w:tabs>
        <w:spacing w:after="0" w:line="240" w:lineRule="auto"/>
        <w:jc w:val="both"/>
        <w:rPr>
          <w:rFonts w:ascii="Times New Roman" w:hAnsi="Times New Roman" w:cs="Times New Roman"/>
        </w:rPr>
      </w:pPr>
      <w:r w:rsidRPr="003A55D2">
        <w:rPr>
          <w:rFonts w:ascii="Times New Roman" w:hAnsi="Times New Roman" w:cs="Times New Roman"/>
        </w:rPr>
        <w:t>Fiscal do Contrato: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DETENTORA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w:t>
      </w:r>
      <w:proofErr w:type="gramStart"/>
      <w:r w:rsidRPr="003A55D2">
        <w:rPr>
          <w:rFonts w:ascii="Times New Roman" w:hAnsi="Times New Roman" w:cs="Times New Roman"/>
        </w:rPr>
        <w:t>, vale</w:t>
      </w:r>
      <w:proofErr w:type="gramEnd"/>
      <w:r w:rsidRPr="003A55D2">
        <w:rPr>
          <w:rFonts w:ascii="Times New Roman" w:hAnsi="Times New Roman" w:cs="Times New Roman"/>
        </w:rPr>
        <w:t>-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w:t>
      </w:r>
    </w:p>
    <w:p w:rsidR="00360F51" w:rsidRPr="003A55D2" w:rsidRDefault="00551DEB">
      <w:pPr>
        <w:tabs>
          <w:tab w:val="left" w:pos="9460"/>
        </w:tabs>
        <w:spacing w:after="0" w:line="240" w:lineRule="auto"/>
        <w:jc w:val="both"/>
        <w:rPr>
          <w:rFonts w:ascii="Times New Roman" w:hAnsi="Times New Roman" w:cs="Times New Roman"/>
        </w:rPr>
      </w:pPr>
      <w:r w:rsidRPr="003A55D2">
        <w:rPr>
          <w:rFonts w:ascii="Times New Roman" w:hAnsi="Times New Roman" w:cs="Times New Roman"/>
        </w:rPr>
        <w:t xml:space="preserve">§ 3° É direito </w:t>
      </w:r>
      <w:proofErr w:type="gramStart"/>
      <w:r w:rsidRPr="003A55D2">
        <w:rPr>
          <w:rFonts w:ascii="Times New Roman" w:hAnsi="Times New Roman" w:cs="Times New Roman"/>
        </w:rPr>
        <w:t>da Fiscalização rejeitar</w:t>
      </w:r>
      <w:proofErr w:type="gramEnd"/>
      <w:r w:rsidRPr="003A55D2">
        <w:rPr>
          <w:rFonts w:ascii="Times New Roman" w:hAnsi="Times New Roman" w:cs="Times New Roman"/>
        </w:rPr>
        <w:t xml:space="preserve"> quaisquer serviços quando entender que a sua execução está fora dos padrões técnicos e de qualidade definidos nesta Ata de Registro de Preços, no Ed</w:t>
      </w:r>
      <w:r w:rsidR="00BD283F" w:rsidRPr="003A55D2">
        <w:rPr>
          <w:rFonts w:ascii="Times New Roman" w:hAnsi="Times New Roman" w:cs="Times New Roman"/>
        </w:rPr>
        <w:t>ital de Pregão Eletrônico n° 005</w:t>
      </w:r>
      <w:r w:rsidRPr="003A55D2">
        <w:rPr>
          <w:rFonts w:ascii="Times New Roman" w:hAnsi="Times New Roman" w:cs="Times New Roman"/>
        </w:rPr>
        <w:t>/2026, no Termo de Referência e/ou na proposta da DETENTORA, devendo esta reparar, corrigir ou substituir os serviços e peças rejeitados pela fiscalização.</w:t>
      </w:r>
    </w:p>
    <w:p w:rsidR="00360F51" w:rsidRPr="003A55D2" w:rsidRDefault="00551DEB">
      <w:pPr>
        <w:tabs>
          <w:tab w:val="left" w:pos="9460"/>
        </w:tabs>
        <w:spacing w:after="0" w:line="240" w:lineRule="auto"/>
        <w:jc w:val="both"/>
        <w:rPr>
          <w:rFonts w:ascii="Times New Roman" w:hAnsi="Times New Roman" w:cs="Times New Roman"/>
        </w:rPr>
      </w:pPr>
      <w:r w:rsidRPr="003A55D2">
        <w:rPr>
          <w:rFonts w:ascii="Times New Roman" w:hAnsi="Times New Roman" w:cs="Times New Roman"/>
        </w:rPr>
        <w:t>§ 4° Quaisquer exigências da FISCALIZAÇÃO, inerente ao objeto deste instrumento, deverão ser prontamente atendidas pela DETENTORA, sem ônus para o MUNICÍPIO.</w:t>
      </w:r>
    </w:p>
    <w:p w:rsidR="00360F51" w:rsidRPr="003A55D2" w:rsidRDefault="00551DEB">
      <w:pPr>
        <w:tabs>
          <w:tab w:val="left" w:pos="9460"/>
        </w:tabs>
        <w:spacing w:after="0" w:line="240" w:lineRule="auto"/>
        <w:jc w:val="both"/>
        <w:rPr>
          <w:rFonts w:ascii="Times New Roman" w:hAnsi="Times New Roman" w:cs="Times New Roman"/>
        </w:rPr>
      </w:pPr>
      <w:r w:rsidRPr="003A55D2">
        <w:rPr>
          <w:rFonts w:ascii="Times New Roman" w:hAnsi="Times New Roman" w:cs="Times New Roman"/>
        </w:rPr>
        <w:t>§ 5° A fiscalização exercida no interesse do MUNICÍPIO não exclui nem reduz a responsabilidade da DETENTORA, inclusive perante terceiros, por qualquer irregularidade, e, na sua ocorrência, não implica corresponsabilidade do Poder Público ou de seus agentes e prepostos.</w:t>
      </w:r>
    </w:p>
    <w:p w:rsidR="00360F51" w:rsidRPr="003A55D2" w:rsidRDefault="00551DEB">
      <w:pPr>
        <w:tabs>
          <w:tab w:val="left" w:pos="9460"/>
        </w:tabs>
        <w:spacing w:after="0" w:line="240" w:lineRule="auto"/>
        <w:jc w:val="both"/>
        <w:rPr>
          <w:rFonts w:ascii="Times New Roman" w:hAnsi="Times New Roman" w:cs="Times New Roman"/>
        </w:rPr>
      </w:pPr>
      <w:r w:rsidRPr="003A55D2">
        <w:rPr>
          <w:rFonts w:ascii="Times New Roman" w:hAnsi="Times New Roman" w:cs="Times New Roman"/>
        </w:rPr>
        <w:lastRenderedPageBreak/>
        <w:t>§ 6° A DETENTORA será responsável pelos danos causados diretamente ao MUNICÍPIO ou a terceiros em razão da execução desta Ata de Registro de Preço, e a fiscalização ou o acompanhamento pelo MUNICÍPIO não excluirá nem reduzirá essa responsabilidade.</w:t>
      </w:r>
    </w:p>
    <w:p w:rsidR="00360F51" w:rsidRPr="003A55D2" w:rsidRDefault="00551DEB" w:rsidP="00CF69BD">
      <w:pPr>
        <w:pStyle w:val="Corpodetexto"/>
        <w:tabs>
          <w:tab w:val="left" w:pos="9460"/>
        </w:tabs>
        <w:spacing w:beforeLines="100" w:after="0" w:line="240" w:lineRule="auto"/>
        <w:rPr>
          <w:rFonts w:ascii="Times New Roman" w:hAnsi="Times New Roman" w:cs="Times New Roman"/>
        </w:rPr>
      </w:pPr>
      <w:r w:rsidRPr="003A55D2">
        <w:rPr>
          <w:rFonts w:ascii="Times New Roman" w:hAnsi="Times New Roman" w:cs="Times New Roman"/>
          <w:b/>
        </w:rPr>
        <w:t xml:space="preserve">CLÁUSULA TERCEIRA – </w:t>
      </w:r>
      <w:r w:rsidRPr="003A55D2">
        <w:rPr>
          <w:rFonts w:ascii="Times New Roman" w:hAnsi="Times New Roman" w:cs="Times New Roman"/>
        </w:rPr>
        <w:t xml:space="preserve">O prazo de vigência da Ata de Registro de Preços será de 12 (doze) meses, a contar de sua assinatura, prorrogável, na forma do art. 84, da Lei n° 14.133/2021, e artigo </w:t>
      </w:r>
      <w:r w:rsidRPr="003A55D2">
        <w:rPr>
          <w:rFonts w:ascii="Times New Roman" w:hAnsi="Times New Roman" w:cs="Times New Roman"/>
          <w:lang w:val="pt-BR"/>
        </w:rPr>
        <w:t>136</w:t>
      </w:r>
      <w:r w:rsidRPr="003A55D2">
        <w:rPr>
          <w:rFonts w:ascii="Times New Roman" w:hAnsi="Times New Roman" w:cs="Times New Roman"/>
        </w:rPr>
        <w:t>, do Decreto Municipal n° 3.2</w:t>
      </w:r>
      <w:r w:rsidRPr="003A55D2">
        <w:rPr>
          <w:rFonts w:ascii="Times New Roman" w:hAnsi="Times New Roman" w:cs="Times New Roman"/>
          <w:lang w:val="pt-BR"/>
        </w:rPr>
        <w:t>50</w:t>
      </w:r>
      <w:r w:rsidRPr="003A55D2">
        <w:rPr>
          <w:rFonts w:ascii="Times New Roman" w:hAnsi="Times New Roman" w:cs="Times New Roman"/>
        </w:rPr>
        <w:t>/2023, por igual período.</w:t>
      </w:r>
    </w:p>
    <w:p w:rsidR="00360F51" w:rsidRPr="003A55D2" w:rsidRDefault="00551DEB" w:rsidP="00CF69BD">
      <w:pPr>
        <w:pStyle w:val="Corpodetexto"/>
        <w:tabs>
          <w:tab w:val="left" w:pos="9460"/>
        </w:tabs>
        <w:spacing w:beforeLines="100" w:after="0" w:line="240" w:lineRule="auto"/>
        <w:rPr>
          <w:rFonts w:ascii="Times New Roman" w:hAnsi="Times New Roman" w:cs="Times New Roman"/>
        </w:rPr>
      </w:pPr>
      <w:r w:rsidRPr="003A55D2">
        <w:rPr>
          <w:rFonts w:ascii="Times New Roman" w:hAnsi="Times New Roman" w:cs="Times New Roman"/>
        </w:rPr>
        <w:t>§</w:t>
      </w:r>
      <w:r w:rsidRPr="003A55D2">
        <w:rPr>
          <w:rFonts w:ascii="Times New Roman" w:hAnsi="Times New Roman" w:cs="Times New Roman"/>
          <w:lang w:val="pt-BR"/>
        </w:rPr>
        <w:t xml:space="preserve"> </w:t>
      </w:r>
      <w:r w:rsidRPr="003A55D2">
        <w:rPr>
          <w:rFonts w:ascii="Times New Roman" w:hAnsi="Times New Roman" w:cs="Times New Roman"/>
        </w:rPr>
        <w:t>1º Durante o prazo de validade desta Ata de Registro de Preços, o MUNICÍPIO não será obrigado a firmar as contratações que dela poderão advir, facultando-se a realização de</w:t>
      </w:r>
      <w:r w:rsidRPr="003A55D2">
        <w:rPr>
          <w:rFonts w:ascii="Times New Roman" w:hAnsi="Times New Roman" w:cs="Times New Roman"/>
          <w:spacing w:val="-3"/>
        </w:rPr>
        <w:t xml:space="preserve"> </w:t>
      </w:r>
      <w:r w:rsidRPr="003A55D2">
        <w:rPr>
          <w:rFonts w:ascii="Times New Roman" w:hAnsi="Times New Roman" w:cs="Times New Roman"/>
        </w:rPr>
        <w:t>licitação específica para a contratação pretendida, sendo assegurado ao beneficiário do registro preferência na execução, em igualdade de condições.</w:t>
      </w:r>
    </w:p>
    <w:p w:rsidR="00360F51" w:rsidRPr="003A55D2" w:rsidRDefault="00551DEB" w:rsidP="00CF69BD">
      <w:pPr>
        <w:pStyle w:val="Corpodetexto"/>
        <w:tabs>
          <w:tab w:val="left" w:pos="9460"/>
        </w:tabs>
        <w:spacing w:beforeLines="100" w:after="0" w:line="240" w:lineRule="auto"/>
        <w:rPr>
          <w:rFonts w:ascii="Times New Roman" w:hAnsi="Times New Roman" w:cs="Times New Roman"/>
        </w:rPr>
      </w:pPr>
      <w:r w:rsidRPr="003A55D2">
        <w:rPr>
          <w:rFonts w:ascii="Times New Roman" w:hAnsi="Times New Roman" w:cs="Times New Roman"/>
        </w:rPr>
        <w:t>§</w:t>
      </w:r>
      <w:r w:rsidRPr="003A55D2">
        <w:rPr>
          <w:rFonts w:ascii="Times New Roman" w:hAnsi="Times New Roman" w:cs="Times New Roman"/>
          <w:lang w:val="pt-BR"/>
        </w:rPr>
        <w:t xml:space="preserve"> </w:t>
      </w:r>
      <w:r w:rsidRPr="003A55D2">
        <w:rPr>
          <w:rFonts w:ascii="Times New Roman" w:hAnsi="Times New Roman" w:cs="Times New Roman"/>
        </w:rPr>
        <w:t>2º A Administração não emitirá qualquer solicitação de aquisição sem a prévia existência do respectivo crédito orçamentário.</w:t>
      </w:r>
    </w:p>
    <w:p w:rsidR="00360F51" w:rsidRPr="003A55D2" w:rsidRDefault="00360F51">
      <w:pPr>
        <w:pStyle w:val="Corpodetexto"/>
        <w:tabs>
          <w:tab w:val="left" w:pos="9460"/>
        </w:tabs>
        <w:spacing w:before="0" w:after="0" w:line="240" w:lineRule="auto"/>
        <w:rPr>
          <w:rFonts w:ascii="Times New Roman" w:hAnsi="Times New Roman" w:cs="Times New Roman"/>
        </w:rPr>
      </w:pPr>
    </w:p>
    <w:p w:rsidR="00360F51" w:rsidRPr="003A55D2" w:rsidRDefault="00551DEB">
      <w:pPr>
        <w:pStyle w:val="Corpodetexto"/>
        <w:spacing w:before="0" w:after="0" w:line="240" w:lineRule="auto"/>
        <w:rPr>
          <w:rFonts w:ascii="Times New Roman" w:hAnsi="Times New Roman" w:cs="Times New Roman"/>
        </w:rPr>
      </w:pPr>
      <w:r w:rsidRPr="003A55D2">
        <w:rPr>
          <w:rFonts w:ascii="Times New Roman" w:hAnsi="Times New Roman" w:cs="Times New Roman"/>
          <w:b/>
        </w:rPr>
        <w:t xml:space="preserve">CLÁUSULA QUARTA </w:t>
      </w:r>
      <w:r w:rsidRPr="003A55D2">
        <w:rPr>
          <w:rFonts w:ascii="Times New Roman" w:hAnsi="Times New Roman" w:cs="Times New Roman"/>
        </w:rPr>
        <w:t>– O objeto será recebido provisoriamente pelos fiscais desta Ata, quando da realização dos serviços, e definitivamente, de forma tácita, no prazo de vinte dias após o recebimento provisório, uma</w:t>
      </w:r>
      <w:r w:rsidRPr="003A55D2">
        <w:rPr>
          <w:rFonts w:ascii="Times New Roman" w:hAnsi="Times New Roman" w:cs="Times New Roman"/>
          <w:spacing w:val="-4"/>
        </w:rPr>
        <w:t xml:space="preserve"> </w:t>
      </w:r>
      <w:r w:rsidRPr="003A55D2">
        <w:rPr>
          <w:rFonts w:ascii="Times New Roman" w:hAnsi="Times New Roman" w:cs="Times New Roman"/>
        </w:rPr>
        <w:t>vez</w:t>
      </w:r>
      <w:r w:rsidRPr="003A55D2">
        <w:rPr>
          <w:rFonts w:ascii="Times New Roman" w:hAnsi="Times New Roman" w:cs="Times New Roman"/>
          <w:spacing w:val="-4"/>
        </w:rPr>
        <w:t xml:space="preserve"> </w:t>
      </w:r>
      <w:r w:rsidRPr="003A55D2">
        <w:rPr>
          <w:rFonts w:ascii="Times New Roman" w:hAnsi="Times New Roman" w:cs="Times New Roman"/>
        </w:rPr>
        <w:t>verificada</w:t>
      </w:r>
      <w:r w:rsidRPr="003A55D2">
        <w:rPr>
          <w:rFonts w:ascii="Times New Roman" w:hAnsi="Times New Roman" w:cs="Times New Roman"/>
          <w:spacing w:val="-4"/>
        </w:rPr>
        <w:t xml:space="preserve"> </w:t>
      </w:r>
      <w:r w:rsidRPr="003A55D2">
        <w:rPr>
          <w:rFonts w:ascii="Times New Roman" w:hAnsi="Times New Roman" w:cs="Times New Roman"/>
        </w:rPr>
        <w:t>a</w:t>
      </w:r>
      <w:r w:rsidRPr="003A55D2">
        <w:rPr>
          <w:rFonts w:ascii="Times New Roman" w:hAnsi="Times New Roman" w:cs="Times New Roman"/>
          <w:spacing w:val="-4"/>
        </w:rPr>
        <w:t xml:space="preserve"> </w:t>
      </w:r>
      <w:r w:rsidRPr="003A55D2">
        <w:rPr>
          <w:rFonts w:ascii="Times New Roman" w:hAnsi="Times New Roman" w:cs="Times New Roman"/>
        </w:rPr>
        <w:t>qualidade</w:t>
      </w:r>
      <w:r w:rsidRPr="003A55D2">
        <w:rPr>
          <w:rFonts w:ascii="Times New Roman" w:hAnsi="Times New Roman" w:cs="Times New Roman"/>
          <w:spacing w:val="-4"/>
        </w:rPr>
        <w:t xml:space="preserve"> </w:t>
      </w:r>
      <w:r w:rsidRPr="003A55D2">
        <w:rPr>
          <w:rFonts w:ascii="Times New Roman" w:hAnsi="Times New Roman" w:cs="Times New Roman"/>
        </w:rPr>
        <w:t>e</w:t>
      </w:r>
      <w:r w:rsidRPr="003A55D2">
        <w:rPr>
          <w:rFonts w:ascii="Times New Roman" w:hAnsi="Times New Roman" w:cs="Times New Roman"/>
          <w:spacing w:val="-4"/>
        </w:rPr>
        <w:t xml:space="preserve"> </w:t>
      </w:r>
      <w:r w:rsidRPr="003A55D2">
        <w:rPr>
          <w:rFonts w:ascii="Times New Roman" w:hAnsi="Times New Roman" w:cs="Times New Roman"/>
        </w:rPr>
        <w:t>da</w:t>
      </w:r>
      <w:r w:rsidRPr="003A55D2">
        <w:rPr>
          <w:rFonts w:ascii="Times New Roman" w:hAnsi="Times New Roman" w:cs="Times New Roman"/>
          <w:spacing w:val="-4"/>
        </w:rPr>
        <w:t xml:space="preserve"> </w:t>
      </w:r>
      <w:r w:rsidRPr="003A55D2">
        <w:rPr>
          <w:rFonts w:ascii="Times New Roman" w:hAnsi="Times New Roman" w:cs="Times New Roman"/>
        </w:rPr>
        <w:t>quantidade</w:t>
      </w:r>
      <w:r w:rsidRPr="003A55D2">
        <w:rPr>
          <w:rFonts w:ascii="Times New Roman" w:hAnsi="Times New Roman" w:cs="Times New Roman"/>
          <w:spacing w:val="-4"/>
        </w:rPr>
        <w:t xml:space="preserve"> </w:t>
      </w:r>
      <w:r w:rsidRPr="003A55D2">
        <w:rPr>
          <w:rFonts w:ascii="Times New Roman" w:hAnsi="Times New Roman" w:cs="Times New Roman"/>
        </w:rPr>
        <w:t>e</w:t>
      </w:r>
      <w:r w:rsidRPr="003A55D2">
        <w:rPr>
          <w:rFonts w:ascii="Times New Roman" w:hAnsi="Times New Roman" w:cs="Times New Roman"/>
          <w:spacing w:val="-4"/>
        </w:rPr>
        <w:t xml:space="preserve"> </w:t>
      </w:r>
      <w:r w:rsidRPr="003A55D2">
        <w:rPr>
          <w:rFonts w:ascii="Times New Roman" w:hAnsi="Times New Roman" w:cs="Times New Roman"/>
        </w:rPr>
        <w:t>consequente</w:t>
      </w:r>
      <w:r w:rsidRPr="003A55D2">
        <w:rPr>
          <w:rFonts w:ascii="Times New Roman" w:hAnsi="Times New Roman" w:cs="Times New Roman"/>
          <w:spacing w:val="-4"/>
        </w:rPr>
        <w:t xml:space="preserve"> </w:t>
      </w:r>
      <w:r w:rsidRPr="003A55D2">
        <w:rPr>
          <w:rFonts w:ascii="Times New Roman" w:hAnsi="Times New Roman" w:cs="Times New Roman"/>
        </w:rPr>
        <w:t>aceitação, desde que até então nada conste em desabono aos serviços realizados e materiais fornecidos.</w:t>
      </w:r>
    </w:p>
    <w:p w:rsidR="00360F51" w:rsidRPr="003A55D2" w:rsidRDefault="00360F51">
      <w:pPr>
        <w:pStyle w:val="Corpodetexto"/>
        <w:spacing w:before="0" w:after="0" w:line="240" w:lineRule="auto"/>
        <w:rPr>
          <w:rFonts w:ascii="Times New Roman" w:hAnsi="Times New Roman" w:cs="Times New Roman"/>
        </w:rPr>
      </w:pPr>
    </w:p>
    <w:p w:rsidR="00360F51" w:rsidRPr="003A55D2" w:rsidRDefault="00551DEB">
      <w:pPr>
        <w:pStyle w:val="Corpodetexto"/>
        <w:tabs>
          <w:tab w:val="left" w:pos="10120"/>
        </w:tabs>
        <w:spacing w:before="0" w:after="0" w:line="240" w:lineRule="auto"/>
        <w:rPr>
          <w:rFonts w:ascii="Times New Roman" w:hAnsi="Times New Roman" w:cs="Times New Roman"/>
          <w:spacing w:val="-2"/>
        </w:rPr>
      </w:pPr>
      <w:r w:rsidRPr="003A55D2">
        <w:rPr>
          <w:rFonts w:ascii="Times New Roman" w:hAnsi="Times New Roman" w:cs="Times New Roman"/>
        </w:rPr>
        <w:t xml:space="preserve">Parágrafo Único. O recebimento provisório ou definitivo não exclui a responsabilidade civil pelo fornecimento dos materiais e serviços, nem a ético-profissional pela perfeita execução deste </w:t>
      </w:r>
      <w:r w:rsidRPr="003A55D2">
        <w:rPr>
          <w:rFonts w:ascii="Times New Roman" w:hAnsi="Times New Roman" w:cs="Times New Roman"/>
          <w:spacing w:val="-2"/>
        </w:rPr>
        <w:t>objeto.</w:t>
      </w:r>
    </w:p>
    <w:p w:rsidR="00360F51" w:rsidRPr="003A55D2" w:rsidRDefault="00360F51">
      <w:pPr>
        <w:pStyle w:val="Corpodetexto"/>
        <w:tabs>
          <w:tab w:val="left" w:pos="10120"/>
        </w:tabs>
        <w:spacing w:before="0" w:after="0" w:line="240" w:lineRule="auto"/>
        <w:rPr>
          <w:rFonts w:ascii="Times New Roman" w:hAnsi="Times New Roman" w:cs="Times New Roman"/>
          <w:spacing w:val="-2"/>
        </w:rPr>
      </w:pPr>
    </w:p>
    <w:p w:rsidR="00360F51" w:rsidRPr="003A55D2" w:rsidRDefault="00551DEB">
      <w:pPr>
        <w:pStyle w:val="Corpodetexto"/>
        <w:spacing w:before="1" w:line="240" w:lineRule="auto"/>
        <w:rPr>
          <w:rFonts w:ascii="Times New Roman" w:hAnsi="Times New Roman" w:cs="Times New Roman"/>
          <w:lang w:val="pt-BR"/>
        </w:rPr>
      </w:pPr>
      <w:r w:rsidRPr="003A55D2">
        <w:rPr>
          <w:rFonts w:ascii="Times New Roman" w:hAnsi="Times New Roman" w:cs="Times New Roman"/>
          <w:b/>
        </w:rPr>
        <w:t xml:space="preserve">CLÁUSULA </w:t>
      </w:r>
      <w:r w:rsidRPr="003A55D2">
        <w:rPr>
          <w:rFonts w:ascii="Times New Roman" w:hAnsi="Times New Roman" w:cs="Times New Roman"/>
          <w:b/>
          <w:lang w:val="pt-BR"/>
        </w:rPr>
        <w:t xml:space="preserve">QUINTA </w:t>
      </w:r>
      <w:r w:rsidRPr="003A55D2">
        <w:rPr>
          <w:rFonts w:ascii="Times New Roman" w:hAnsi="Times New Roman" w:cs="Times New Roman"/>
        </w:rPr>
        <w:t xml:space="preserve">– O pagamento será depositado na conta bancária da DETENTORA, no prazo de até </w:t>
      </w:r>
      <w:r w:rsidR="00BD283F" w:rsidRPr="003A55D2">
        <w:rPr>
          <w:rFonts w:ascii="Times New Roman" w:hAnsi="Times New Roman" w:cs="Times New Roman"/>
          <w:lang w:val="pt-BR"/>
        </w:rPr>
        <w:t>10</w:t>
      </w:r>
      <w:r w:rsidRPr="003A55D2">
        <w:rPr>
          <w:rFonts w:ascii="Times New Roman" w:hAnsi="Times New Roman" w:cs="Times New Roman"/>
          <w:lang w:val="pt-BR"/>
        </w:rPr>
        <w:t xml:space="preserve"> </w:t>
      </w:r>
      <w:r w:rsidRPr="003A55D2">
        <w:rPr>
          <w:rFonts w:ascii="Times New Roman" w:hAnsi="Times New Roman" w:cs="Times New Roman"/>
        </w:rPr>
        <w:t>(</w:t>
      </w:r>
      <w:r w:rsidR="00BD283F" w:rsidRPr="003A55D2">
        <w:rPr>
          <w:rFonts w:ascii="Times New Roman" w:hAnsi="Times New Roman" w:cs="Times New Roman"/>
          <w:lang w:val="pt-BR"/>
        </w:rPr>
        <w:t>dez</w:t>
      </w:r>
      <w:r w:rsidRPr="003A55D2">
        <w:rPr>
          <w:rFonts w:ascii="Times New Roman" w:hAnsi="Times New Roman" w:cs="Times New Roman"/>
        </w:rPr>
        <w:t>) dias</w:t>
      </w:r>
      <w:r w:rsidRPr="003A55D2">
        <w:rPr>
          <w:rFonts w:ascii="Times New Roman" w:hAnsi="Times New Roman" w:cs="Times New Roman"/>
          <w:lang w:val="pt-BR"/>
        </w:rPr>
        <w:t xml:space="preserve"> úteis</w:t>
      </w:r>
      <w:r w:rsidRPr="003A55D2">
        <w:rPr>
          <w:rFonts w:ascii="Times New Roman" w:hAnsi="Times New Roman" w:cs="Times New Roman"/>
        </w:rPr>
        <w:t>, após a entrega da respectiva Nota Fiscal, aprovada</w:t>
      </w:r>
      <w:r w:rsidRPr="003A55D2">
        <w:rPr>
          <w:rFonts w:ascii="Times New Roman" w:hAnsi="Times New Roman" w:cs="Times New Roman"/>
          <w:spacing w:val="-3"/>
        </w:rPr>
        <w:t xml:space="preserve"> </w:t>
      </w:r>
      <w:r w:rsidRPr="003A55D2">
        <w:rPr>
          <w:rFonts w:ascii="Times New Roman" w:hAnsi="Times New Roman" w:cs="Times New Roman"/>
        </w:rPr>
        <w:t>pelos fisca</w:t>
      </w:r>
      <w:r w:rsidRPr="003A55D2">
        <w:rPr>
          <w:rFonts w:ascii="Times New Roman" w:hAnsi="Times New Roman" w:cs="Times New Roman"/>
          <w:lang w:val="pt-BR"/>
        </w:rPr>
        <w:t>is</w:t>
      </w:r>
      <w:r w:rsidRPr="003A55D2">
        <w:rPr>
          <w:rFonts w:ascii="Times New Roman" w:hAnsi="Times New Roman" w:cs="Times New Roman"/>
        </w:rPr>
        <w:t xml:space="preserve"> desta Ata e pelo Gestor</w:t>
      </w:r>
      <w:r w:rsidRPr="003A55D2">
        <w:rPr>
          <w:rFonts w:ascii="Times New Roman" w:hAnsi="Times New Roman" w:cs="Times New Roman"/>
          <w:lang w:val="pt-BR"/>
        </w:rPr>
        <w:t xml:space="preserve">. O pagamento corresponderá </w:t>
      </w:r>
      <w:proofErr w:type="gramStart"/>
      <w:r w:rsidRPr="003A55D2">
        <w:rPr>
          <w:rFonts w:ascii="Times New Roman" w:hAnsi="Times New Roman" w:cs="Times New Roman"/>
          <w:lang w:val="pt-BR"/>
        </w:rPr>
        <w:t>a</w:t>
      </w:r>
      <w:proofErr w:type="gramEnd"/>
      <w:r w:rsidRPr="003A55D2">
        <w:rPr>
          <w:rFonts w:ascii="Times New Roman" w:hAnsi="Times New Roman" w:cs="Times New Roman"/>
          <w:lang w:val="pt-BR"/>
        </w:rPr>
        <w:t xml:space="preserve"> prestação de serviços realizados ou do produto fornecido, de acordo com as medições.</w:t>
      </w:r>
    </w:p>
    <w:p w:rsidR="00360F51" w:rsidRPr="003A55D2" w:rsidRDefault="00551DEB">
      <w:pPr>
        <w:pStyle w:val="Corpodetexto"/>
        <w:spacing w:beforeLines="50" w:afterLines="50" w:line="240" w:lineRule="auto"/>
        <w:rPr>
          <w:rFonts w:ascii="Times New Roman" w:hAnsi="Times New Roman" w:cs="Times New Roman"/>
        </w:rPr>
      </w:pPr>
      <w:r w:rsidRPr="003A55D2">
        <w:rPr>
          <w:rFonts w:ascii="Times New Roman" w:hAnsi="Times New Roman" w:cs="Times New Roman"/>
        </w:rPr>
        <w:t>§</w:t>
      </w:r>
      <w:r w:rsidRPr="003A55D2">
        <w:rPr>
          <w:rFonts w:ascii="Times New Roman" w:hAnsi="Times New Roman" w:cs="Times New Roman"/>
          <w:lang w:val="pt-BR"/>
        </w:rPr>
        <w:t xml:space="preserve"> 1</w:t>
      </w:r>
      <w:r w:rsidRPr="003A55D2">
        <w:rPr>
          <w:rFonts w:ascii="Times New Roman" w:hAnsi="Times New Roman" w:cs="Times New Roman"/>
        </w:rPr>
        <w:t xml:space="preserve">º A </w:t>
      </w:r>
      <w:r w:rsidRPr="003A55D2">
        <w:rPr>
          <w:rFonts w:ascii="Times New Roman" w:hAnsi="Times New Roman" w:cs="Times New Roman"/>
          <w:lang w:val="pt-BR"/>
        </w:rPr>
        <w:t>N</w:t>
      </w:r>
      <w:r w:rsidRPr="003A55D2">
        <w:rPr>
          <w:rFonts w:ascii="Times New Roman" w:hAnsi="Times New Roman" w:cs="Times New Roman"/>
        </w:rPr>
        <w:t xml:space="preserve">ota </w:t>
      </w:r>
      <w:r w:rsidRPr="003A55D2">
        <w:rPr>
          <w:rFonts w:ascii="Times New Roman" w:hAnsi="Times New Roman" w:cs="Times New Roman"/>
          <w:lang w:val="pt-BR"/>
        </w:rPr>
        <w:t>F</w:t>
      </w:r>
      <w:r w:rsidRPr="003A55D2">
        <w:rPr>
          <w:rFonts w:ascii="Times New Roman" w:hAnsi="Times New Roman" w:cs="Times New Roman"/>
        </w:rPr>
        <w:t xml:space="preserve">iscal/fatura emitida pelo fornecedor deverá conter, em local de fácil visualização, a indicação do  número do pregão eletrônico e da </w:t>
      </w:r>
      <w:r w:rsidRPr="003A55D2">
        <w:rPr>
          <w:rFonts w:ascii="Times New Roman" w:hAnsi="Times New Roman" w:cs="Times New Roman"/>
          <w:lang w:val="pt-BR"/>
        </w:rPr>
        <w:t>Nota de Empenho</w:t>
      </w:r>
      <w:r w:rsidRPr="003A55D2">
        <w:rPr>
          <w:rFonts w:ascii="Times New Roman" w:hAnsi="Times New Roman" w:cs="Times New Roman"/>
        </w:rPr>
        <w:t>, a fim de se acelerar o trâmite de recebimento do</w:t>
      </w:r>
      <w:r w:rsidRPr="003A55D2">
        <w:rPr>
          <w:rFonts w:ascii="Times New Roman" w:hAnsi="Times New Roman" w:cs="Times New Roman"/>
          <w:lang w:val="pt-BR"/>
        </w:rPr>
        <w:t>s</w:t>
      </w:r>
      <w:r w:rsidRPr="003A55D2">
        <w:rPr>
          <w:rFonts w:ascii="Times New Roman" w:hAnsi="Times New Roman" w:cs="Times New Roman"/>
        </w:rPr>
        <w:t xml:space="preserve"> </w:t>
      </w:r>
      <w:r w:rsidRPr="003A55D2">
        <w:rPr>
          <w:rFonts w:ascii="Times New Roman" w:hAnsi="Times New Roman" w:cs="Times New Roman"/>
          <w:lang w:val="pt-BR"/>
        </w:rPr>
        <w:t>serviços e</w:t>
      </w:r>
      <w:r w:rsidRPr="003A55D2">
        <w:rPr>
          <w:rFonts w:ascii="Times New Roman" w:hAnsi="Times New Roman" w:cs="Times New Roman"/>
        </w:rPr>
        <w:t xml:space="preserve"> posterior liberação do documento fiscal para pagamento.</w:t>
      </w:r>
    </w:p>
    <w:p w:rsidR="00360F51" w:rsidRPr="003A55D2" w:rsidRDefault="00551DEB">
      <w:pPr>
        <w:pStyle w:val="Recuodecorpodetexto3"/>
        <w:tabs>
          <w:tab w:val="left" w:pos="720"/>
        </w:tabs>
        <w:spacing w:before="0" w:after="0" w:line="240" w:lineRule="auto"/>
        <w:ind w:firstLine="0"/>
        <w:rPr>
          <w:rFonts w:ascii="Times New Roman" w:hAnsi="Times New Roman"/>
          <w:sz w:val="22"/>
          <w:szCs w:val="22"/>
        </w:rPr>
      </w:pPr>
      <w:r w:rsidRPr="003A55D2">
        <w:rPr>
          <w:rFonts w:ascii="Times New Roman" w:hAnsi="Times New Roman"/>
          <w:sz w:val="22"/>
          <w:szCs w:val="22"/>
        </w:rPr>
        <w:t xml:space="preserve">§ 2º Somente será autorizado o pagamento a fornecedores que estiverem quitas com a Fazenda Municipal de </w:t>
      </w:r>
      <w:proofErr w:type="spellStart"/>
      <w:r w:rsidRPr="003A55D2">
        <w:rPr>
          <w:rFonts w:ascii="Times New Roman" w:hAnsi="Times New Roman"/>
          <w:sz w:val="22"/>
          <w:szCs w:val="22"/>
        </w:rPr>
        <w:t>Teutônia</w:t>
      </w:r>
      <w:proofErr w:type="spellEnd"/>
      <w:r w:rsidRPr="003A55D2">
        <w:rPr>
          <w:rFonts w:ascii="Times New Roman" w:hAnsi="Times New Roman"/>
          <w:sz w:val="22"/>
          <w:szCs w:val="22"/>
        </w:rPr>
        <w:t>.</w:t>
      </w:r>
    </w:p>
    <w:p w:rsidR="00360F51" w:rsidRPr="003A55D2" w:rsidRDefault="00551DEB">
      <w:pPr>
        <w:pStyle w:val="Corpodetexto21"/>
        <w:tabs>
          <w:tab w:val="left" w:pos="142"/>
          <w:tab w:val="left" w:pos="284"/>
          <w:tab w:val="left" w:pos="567"/>
        </w:tabs>
        <w:spacing w:line="240" w:lineRule="auto"/>
        <w:ind w:left="0"/>
        <w:rPr>
          <w:rFonts w:ascii="Times New Roman" w:hAnsi="Times New Roman"/>
          <w:szCs w:val="22"/>
        </w:rPr>
      </w:pPr>
      <w:r w:rsidRPr="003A55D2">
        <w:rPr>
          <w:rFonts w:ascii="Times New Roman" w:hAnsi="Times New Roman"/>
          <w:szCs w:val="22"/>
        </w:rPr>
        <w:t>§ 3º Serão processadas as retenções tributárias e previdenciárias nos termos da legislação que regula a matéria.</w:t>
      </w:r>
    </w:p>
    <w:p w:rsidR="00360F51" w:rsidRPr="003A55D2" w:rsidRDefault="00551DEB">
      <w:pPr>
        <w:spacing w:after="0" w:line="240" w:lineRule="auto"/>
        <w:jc w:val="both"/>
        <w:rPr>
          <w:rFonts w:ascii="Times New Roman" w:hAnsi="Times New Roman" w:cs="Times New Roman"/>
        </w:rPr>
      </w:pPr>
      <w:r w:rsidRPr="003A55D2">
        <w:rPr>
          <w:rFonts w:ascii="Times New Roman" w:hAnsi="Times New Roman" w:cs="Times New Roman"/>
          <w:lang w:val="pt-PT"/>
        </w:rPr>
        <w:t>§</w:t>
      </w:r>
      <w:r w:rsidRPr="003A55D2">
        <w:rPr>
          <w:rFonts w:ascii="Times New Roman" w:hAnsi="Times New Roman" w:cs="Times New Roman"/>
        </w:rPr>
        <w:t xml:space="preserve"> 4</w:t>
      </w:r>
      <w:r w:rsidRPr="003A55D2">
        <w:rPr>
          <w:rFonts w:ascii="Times New Roman" w:hAnsi="Times New Roman" w:cs="Times New Roman"/>
          <w:lang w:val="pt-PT"/>
        </w:rPr>
        <w:t xml:space="preserve">º </w:t>
      </w:r>
      <w:r w:rsidRPr="003A55D2">
        <w:rPr>
          <w:rFonts w:ascii="Times New Roman" w:hAnsi="Times New Roman" w:cs="Times New Roman"/>
        </w:rPr>
        <w:t xml:space="preserve"> P</w:t>
      </w:r>
      <w:r w:rsidRPr="003A55D2">
        <w:rPr>
          <w:rFonts w:ascii="Times New Roman" w:hAnsi="Times New Roman" w:cs="Times New Roman"/>
          <w:lang w:val="pt-PT"/>
        </w:rPr>
        <w:t>oderá o Município de Teutônia</w:t>
      </w:r>
      <w:r w:rsidRPr="003A55D2">
        <w:rPr>
          <w:rFonts w:ascii="Times New Roman" w:hAnsi="Times New Roman" w:cs="Times New Roman"/>
        </w:rPr>
        <w:t>/</w:t>
      </w:r>
      <w:r w:rsidRPr="003A55D2">
        <w:rPr>
          <w:rFonts w:ascii="Times New Roman" w:hAnsi="Times New Roman" w:cs="Times New Roman"/>
          <w:lang w:val="pt-PT"/>
        </w:rPr>
        <w:t>RS compensar multas aplicadas com valores contratados e ainda não pagos</w:t>
      </w:r>
      <w:r w:rsidRPr="003A55D2">
        <w:rPr>
          <w:rFonts w:ascii="Times New Roman" w:hAnsi="Times New Roman" w:cs="Times New Roman"/>
        </w:rPr>
        <w:t>.</w:t>
      </w:r>
    </w:p>
    <w:p w:rsidR="00360F51" w:rsidRPr="003A55D2" w:rsidRDefault="00551DEB" w:rsidP="00CF69BD">
      <w:pPr>
        <w:spacing w:beforeLines="50" w:after="0" w:line="240" w:lineRule="auto"/>
        <w:jc w:val="both"/>
        <w:rPr>
          <w:rFonts w:ascii="Times New Roman" w:hAnsi="Times New Roman" w:cs="Times New Roman"/>
        </w:rPr>
      </w:pPr>
      <w:r w:rsidRPr="003A55D2">
        <w:rPr>
          <w:rFonts w:ascii="Times New Roman" w:hAnsi="Times New Roman" w:cs="Times New Roman"/>
        </w:rPr>
        <w:t>§ 5º A despesa correrá nas seguintes dotações orçamentárias:</w:t>
      </w:r>
    </w:p>
    <w:p w:rsidR="00BD283F" w:rsidRPr="003A55D2" w:rsidRDefault="00BD283F">
      <w:pPr>
        <w:spacing w:after="0" w:line="240" w:lineRule="auto"/>
        <w:jc w:val="both"/>
        <w:rPr>
          <w:rFonts w:ascii="Times New Roman" w:hAnsi="Times New Roman" w:cs="Times New Roman"/>
        </w:rPr>
      </w:pPr>
    </w:p>
    <w:p w:rsidR="00BD283F" w:rsidRPr="003A55D2" w:rsidRDefault="00BD283F" w:rsidP="00011EDC">
      <w:pPr>
        <w:spacing w:after="0" w:line="276" w:lineRule="auto"/>
        <w:rPr>
          <w:rFonts w:ascii="Times New Roman" w:hAnsi="Times New Roman" w:cs="Times New Roman"/>
          <w:bCs/>
        </w:rPr>
      </w:pPr>
      <w:proofErr w:type="gramStart"/>
      <w:r w:rsidRPr="003A55D2">
        <w:rPr>
          <w:rFonts w:ascii="Times New Roman" w:eastAsia="Cambria" w:hAnsi="Times New Roman" w:cs="Times New Roman"/>
          <w:bCs/>
          <w:lang w:eastAsia="en-US"/>
        </w:rPr>
        <w:t>05 – SECRETARIA</w:t>
      </w:r>
      <w:proofErr w:type="gramEnd"/>
      <w:r w:rsidRPr="003A55D2">
        <w:rPr>
          <w:rFonts w:ascii="Times New Roman" w:eastAsia="Cambria" w:hAnsi="Times New Roman" w:cs="Times New Roman"/>
          <w:bCs/>
          <w:lang w:eastAsia="en-US"/>
        </w:rPr>
        <w:t xml:space="preserve"> DE OBRAS, VIAÇÃO E TRANSPORTES</w:t>
      </w:r>
      <w:r w:rsidRPr="003A55D2">
        <w:rPr>
          <w:rFonts w:ascii="Times New Roman" w:eastAsia="Cambria" w:hAnsi="Times New Roman" w:cs="Times New Roman"/>
          <w:bCs/>
          <w:lang w:eastAsia="en-US"/>
        </w:rPr>
        <w:br/>
        <w:t>04 – SETOR DE ABASTECIMENTO DE ÁGUA</w:t>
      </w:r>
      <w:r w:rsidRPr="003A55D2">
        <w:rPr>
          <w:rFonts w:ascii="Times New Roman" w:eastAsia="Cambria" w:hAnsi="Times New Roman" w:cs="Times New Roman"/>
          <w:bCs/>
          <w:lang w:eastAsia="en-US"/>
        </w:rPr>
        <w:br/>
        <w:t>17.512.0060.2015 MANUTENÇÃO DAS ATIVIDADES DO SETOR</w:t>
      </w:r>
      <w:r w:rsidRPr="003A55D2">
        <w:rPr>
          <w:rFonts w:ascii="Times New Roman" w:eastAsia="Cambria" w:hAnsi="Times New Roman" w:cs="Times New Roman"/>
          <w:bCs/>
          <w:lang w:eastAsia="en-US"/>
        </w:rPr>
        <w:br/>
        <w:t>3.4.4.90.5200000000 EQUIPAMENTO E MATERIAL PERMANENTE - 578</w:t>
      </w:r>
    </w:p>
    <w:p w:rsidR="00360F51" w:rsidRPr="003A55D2" w:rsidRDefault="00360F51">
      <w:pPr>
        <w:spacing w:after="0" w:line="240" w:lineRule="auto"/>
        <w:jc w:val="both"/>
        <w:rPr>
          <w:rFonts w:ascii="Times New Roman" w:hAnsi="Times New Roman" w:cs="Times New Roman"/>
        </w:rPr>
      </w:pPr>
    </w:p>
    <w:p w:rsidR="00360F51" w:rsidRPr="003A55D2" w:rsidRDefault="00551DEB">
      <w:pPr>
        <w:spacing w:after="0" w:line="240" w:lineRule="auto"/>
        <w:jc w:val="both"/>
        <w:rPr>
          <w:rFonts w:ascii="Times New Roman" w:hAnsi="Times New Roman" w:cs="Times New Roman"/>
        </w:rPr>
      </w:pPr>
      <w:r w:rsidRPr="003A55D2">
        <w:rPr>
          <w:rFonts w:ascii="Times New Roman" w:hAnsi="Times New Roman" w:cs="Times New Roman"/>
        </w:rPr>
        <w:t xml:space="preserve"> </w:t>
      </w:r>
      <w:r w:rsidRPr="003A55D2">
        <w:rPr>
          <w:rFonts w:ascii="Times New Roman" w:hAnsi="Times New Roman" w:cs="Times New Roman"/>
          <w:b/>
          <w:bCs/>
        </w:rPr>
        <w:t>CLÁUSULA SEXTA</w:t>
      </w:r>
      <w:r w:rsidRPr="003A55D2">
        <w:rPr>
          <w:rFonts w:ascii="Times New Roman" w:hAnsi="Times New Roman" w:cs="Times New Roman"/>
        </w:rPr>
        <w:t xml:space="preserve"> – A contratação junto à DETENTORA será formalizada pela Secretaria interessada por intermédio de emissão de Nota de Empenho de despesa e Ordem de Entrega dos produtos, os quais serão </w:t>
      </w:r>
      <w:proofErr w:type="gramStart"/>
      <w:r w:rsidRPr="003A55D2">
        <w:rPr>
          <w:rFonts w:ascii="Times New Roman" w:hAnsi="Times New Roman" w:cs="Times New Roman"/>
        </w:rPr>
        <w:t>emitidas</w:t>
      </w:r>
      <w:proofErr w:type="gramEnd"/>
      <w:r w:rsidRPr="003A55D2">
        <w:rPr>
          <w:rFonts w:ascii="Times New Roman" w:hAnsi="Times New Roman" w:cs="Times New Roman"/>
        </w:rPr>
        <w:t xml:space="preserve"> de acordo com a estrita necessidade da Administração.</w:t>
      </w:r>
    </w:p>
    <w:p w:rsidR="00360F51" w:rsidRPr="003A55D2" w:rsidRDefault="00551DEB" w:rsidP="00CF69BD">
      <w:pPr>
        <w:tabs>
          <w:tab w:val="left" w:pos="9460"/>
        </w:tabs>
        <w:spacing w:beforeLines="50" w:afterLines="50" w:line="240" w:lineRule="auto"/>
        <w:jc w:val="both"/>
        <w:rPr>
          <w:rFonts w:ascii="Times New Roman" w:hAnsi="Times New Roman" w:cs="Times New Roman"/>
        </w:rPr>
      </w:pPr>
      <w:r w:rsidRPr="003A55D2">
        <w:rPr>
          <w:rFonts w:ascii="Times New Roman" w:hAnsi="Times New Roman" w:cs="Times New Roman"/>
        </w:rPr>
        <w:lastRenderedPageBreak/>
        <w:t>§ 1º A Administração não emitirá qualquer solicitação de aquisição sem a prévia existência do respectivo crédito orçamentário.</w:t>
      </w:r>
    </w:p>
    <w:p w:rsidR="00360F51" w:rsidRPr="003A55D2" w:rsidRDefault="00551DEB" w:rsidP="00CF69BD">
      <w:pPr>
        <w:spacing w:beforeLines="50" w:after="0" w:line="240" w:lineRule="auto"/>
        <w:jc w:val="both"/>
        <w:rPr>
          <w:rFonts w:ascii="Times New Roman" w:hAnsi="Times New Roman" w:cs="Times New Roman"/>
        </w:rPr>
      </w:pPr>
      <w:r w:rsidRPr="003A55D2">
        <w:rPr>
          <w:rFonts w:ascii="Times New Roman" w:hAnsi="Times New Roman" w:cs="Times New Roman"/>
        </w:rPr>
        <w:t>§ 2° As ordens de compra poderão ser encaminhadas por meio eletrônico ou por outra forma admitida pela Administração.</w:t>
      </w:r>
    </w:p>
    <w:p w:rsidR="00360F51" w:rsidRPr="003A55D2" w:rsidRDefault="00360F51">
      <w:pPr>
        <w:spacing w:after="0" w:line="240" w:lineRule="auto"/>
        <w:ind w:rightChars="181" w:right="398"/>
        <w:jc w:val="both"/>
        <w:rPr>
          <w:rFonts w:ascii="Times New Roman" w:hAnsi="Times New Roman" w:cs="Times New Roman"/>
        </w:rPr>
      </w:pPr>
    </w:p>
    <w:p w:rsidR="00360F51" w:rsidRPr="003A55D2" w:rsidRDefault="00551DEB">
      <w:pPr>
        <w:tabs>
          <w:tab w:val="left" w:pos="1134"/>
        </w:tabs>
        <w:spacing w:after="0" w:line="240" w:lineRule="auto"/>
        <w:jc w:val="both"/>
        <w:rPr>
          <w:rFonts w:ascii="Times New Roman" w:hAnsi="Times New Roman" w:cs="Times New Roman"/>
        </w:rPr>
      </w:pPr>
      <w:r w:rsidRPr="003A55D2">
        <w:rPr>
          <w:rFonts w:ascii="Times New Roman" w:eastAsia="Arial-BoldMT" w:hAnsi="Times New Roman" w:cs="Times New Roman"/>
          <w:b/>
          <w:bCs/>
        </w:rPr>
        <w:t xml:space="preserve">CLÁUSULA SÉTIMA - </w:t>
      </w:r>
      <w:r w:rsidRPr="003A55D2">
        <w:rPr>
          <w:rFonts w:ascii="Times New Roman" w:hAnsi="Times New Roman" w:cs="Times New Roman"/>
        </w:rPr>
        <w:t>Os produtos deverão ser entregues conforme a necessidade, no prazo de até 15 (quinze) dias, a contar da data de envio do pedido pelo Setor de Compras (Nota de Empenho).</w:t>
      </w:r>
    </w:p>
    <w:p w:rsidR="00360F51" w:rsidRPr="003A55D2" w:rsidRDefault="00551DEB">
      <w:pPr>
        <w:tabs>
          <w:tab w:val="left" w:pos="1134"/>
        </w:tabs>
        <w:spacing w:after="0" w:line="240" w:lineRule="auto"/>
        <w:jc w:val="both"/>
        <w:rPr>
          <w:rFonts w:ascii="Times New Roman" w:hAnsi="Times New Roman" w:cs="Times New Roman"/>
        </w:rPr>
      </w:pPr>
      <w:r w:rsidRPr="003A55D2">
        <w:rPr>
          <w:rFonts w:ascii="Times New Roman" w:hAnsi="Times New Roman" w:cs="Times New Roman"/>
          <w:bCs/>
        </w:rPr>
        <w:t>§ 1º Mediante escrita e justificada solicitação da Detentora da Ata, o prazo declinado acima poderá ser prorrogado uma única vez por igual período, contanto que a empresa Contratada proceda a tal solicitação durante o transcurso do prazo que, originariamente, lhe foi concedida para entrega dos itens, e sendo conveniente para a Administração tal pedido.</w:t>
      </w:r>
    </w:p>
    <w:p w:rsidR="00360F51" w:rsidRPr="003A55D2" w:rsidRDefault="00551DEB">
      <w:pPr>
        <w:tabs>
          <w:tab w:val="left" w:pos="675"/>
        </w:tabs>
        <w:suppressAutoHyphens/>
        <w:spacing w:after="0" w:line="240" w:lineRule="auto"/>
        <w:jc w:val="both"/>
        <w:rPr>
          <w:rFonts w:ascii="Times New Roman" w:hAnsi="Times New Roman" w:cs="Times New Roman"/>
          <w:bCs/>
        </w:rPr>
      </w:pPr>
      <w:r w:rsidRPr="003A55D2">
        <w:rPr>
          <w:rFonts w:ascii="Times New Roman" w:hAnsi="Times New Roman" w:cs="Times New Roman"/>
          <w:bCs/>
        </w:rPr>
        <w:t xml:space="preserve">§ 2º </w:t>
      </w:r>
      <w:r w:rsidR="00BD283F" w:rsidRPr="003A55D2">
        <w:rPr>
          <w:rFonts w:ascii="Times New Roman" w:hAnsi="Times New Roman" w:cs="Times New Roman"/>
          <w:bCs/>
        </w:rPr>
        <w:t xml:space="preserve">Os produtos deverão ser entregues no </w:t>
      </w:r>
      <w:r w:rsidR="00BD283F" w:rsidRPr="003A55D2">
        <w:rPr>
          <w:rFonts w:ascii="Times New Roman" w:hAnsi="Times New Roman" w:cs="Times New Roman"/>
        </w:rPr>
        <w:t xml:space="preserve">Almoxarifado Central da Prefeitura, situado na Avenida 01 Oeste, nº 507, Bairro Centro Administrativo, </w:t>
      </w:r>
      <w:proofErr w:type="spellStart"/>
      <w:r w:rsidR="00BD283F" w:rsidRPr="003A55D2">
        <w:rPr>
          <w:rFonts w:ascii="Times New Roman" w:hAnsi="Times New Roman" w:cs="Times New Roman"/>
        </w:rPr>
        <w:t>Teutônia</w:t>
      </w:r>
      <w:proofErr w:type="spellEnd"/>
      <w:r w:rsidR="00BD283F" w:rsidRPr="003A55D2">
        <w:rPr>
          <w:rFonts w:ascii="Times New Roman" w:hAnsi="Times New Roman" w:cs="Times New Roman"/>
        </w:rPr>
        <w:t>/RS</w:t>
      </w:r>
      <w:r w:rsidR="00BD283F" w:rsidRPr="003A55D2">
        <w:rPr>
          <w:rFonts w:ascii="Times New Roman" w:hAnsi="Times New Roman" w:cs="Times New Roman"/>
          <w:lang w:val="en-US"/>
        </w:rPr>
        <w:t xml:space="preserve">. </w:t>
      </w:r>
      <w:r w:rsidR="00BD283F" w:rsidRPr="003A55D2">
        <w:rPr>
          <w:rFonts w:ascii="Times New Roman" w:hAnsi="Times New Roman" w:cs="Times New Roman"/>
        </w:rPr>
        <w:t>Não haverá limitação e/ou carga mínima de quantitativos.</w:t>
      </w:r>
    </w:p>
    <w:p w:rsidR="00360F51" w:rsidRPr="003A55D2" w:rsidRDefault="00551DEB">
      <w:pPr>
        <w:tabs>
          <w:tab w:val="left" w:pos="1134"/>
        </w:tabs>
        <w:spacing w:after="0" w:line="240" w:lineRule="auto"/>
        <w:jc w:val="both"/>
        <w:rPr>
          <w:rFonts w:ascii="Times New Roman" w:hAnsi="Times New Roman" w:cs="Times New Roman"/>
          <w:bCs/>
        </w:rPr>
      </w:pPr>
      <w:r w:rsidRPr="003A55D2">
        <w:rPr>
          <w:rFonts w:ascii="Times New Roman" w:hAnsi="Times New Roman" w:cs="Times New Roman"/>
          <w:bCs/>
        </w:rPr>
        <w:t>§ 3º Os produtos devem vir acompanhados da Nota Fiscal/Fatura (constando o nº da Nota de Empenho).</w:t>
      </w:r>
    </w:p>
    <w:p w:rsidR="00360F51" w:rsidRPr="003A55D2" w:rsidRDefault="00551DEB">
      <w:pPr>
        <w:tabs>
          <w:tab w:val="left" w:pos="1134"/>
        </w:tabs>
        <w:spacing w:after="0" w:line="240" w:lineRule="auto"/>
        <w:jc w:val="both"/>
        <w:rPr>
          <w:rFonts w:ascii="Times New Roman" w:hAnsi="Times New Roman" w:cs="Times New Roman"/>
          <w:b/>
          <w:bCs/>
        </w:rPr>
      </w:pPr>
      <w:r w:rsidRPr="003A55D2">
        <w:rPr>
          <w:rFonts w:ascii="Times New Roman" w:hAnsi="Times New Roman" w:cs="Times New Roman"/>
          <w:bCs/>
        </w:rPr>
        <w:t xml:space="preserve">§ 4º </w:t>
      </w:r>
      <w:r w:rsidRPr="003A55D2">
        <w:rPr>
          <w:rFonts w:ascii="Times New Roman" w:hAnsi="Times New Roman" w:cs="Times New Roman"/>
        </w:rPr>
        <w:t>Verificada a desconformidade de algum dos produtos, a licitante vencedora deverá promover as correções n</w:t>
      </w:r>
      <w:r w:rsidR="00BD283F" w:rsidRPr="003A55D2">
        <w:rPr>
          <w:rFonts w:ascii="Times New Roman" w:hAnsi="Times New Roman" w:cs="Times New Roman"/>
        </w:rPr>
        <w:t>ecessárias no prazo máximo de 24 (vinte e quatro</w:t>
      </w:r>
      <w:r w:rsidRPr="003A55D2">
        <w:rPr>
          <w:rFonts w:ascii="Times New Roman" w:hAnsi="Times New Roman" w:cs="Times New Roman"/>
        </w:rPr>
        <w:t>) horas, sujeitando-se às penalidades previstas neste edital.</w:t>
      </w:r>
    </w:p>
    <w:p w:rsidR="00360F51" w:rsidRPr="003A55D2" w:rsidRDefault="00360F51">
      <w:pPr>
        <w:spacing w:after="0" w:line="240" w:lineRule="auto"/>
        <w:ind w:rightChars="181" w:right="398"/>
        <w:jc w:val="both"/>
        <w:rPr>
          <w:rFonts w:ascii="Times New Roman" w:hAnsi="Times New Roman" w:cs="Times New Roman"/>
        </w:rPr>
      </w:pPr>
    </w:p>
    <w:p w:rsidR="00360F51" w:rsidRPr="003A55D2" w:rsidRDefault="00551DEB">
      <w:pPr>
        <w:tabs>
          <w:tab w:val="left" w:pos="9240"/>
          <w:tab w:val="left" w:pos="9460"/>
        </w:tabs>
        <w:spacing w:after="0" w:line="240" w:lineRule="auto"/>
        <w:jc w:val="both"/>
        <w:rPr>
          <w:rFonts w:ascii="Times New Roman" w:hAnsi="Times New Roman" w:cs="Times New Roman"/>
        </w:rPr>
      </w:pPr>
      <w:r w:rsidRPr="003A55D2">
        <w:rPr>
          <w:rFonts w:ascii="Times New Roman" w:hAnsi="Times New Roman" w:cs="Times New Roman"/>
          <w:b/>
          <w:bCs/>
        </w:rPr>
        <w:t xml:space="preserve">CLÁUSULA OITAVA </w:t>
      </w:r>
      <w:r w:rsidRPr="003A55D2">
        <w:rPr>
          <w:rFonts w:ascii="Times New Roman" w:hAnsi="Times New Roman" w:cs="Times New Roman"/>
        </w:rPr>
        <w:t>– São obrigações da DETENTORA:</w:t>
      </w:r>
    </w:p>
    <w:p w:rsidR="00360F51" w:rsidRPr="003A55D2" w:rsidRDefault="00551DEB">
      <w:pPr>
        <w:numPr>
          <w:ilvl w:val="0"/>
          <w:numId w:val="3"/>
        </w:numPr>
        <w:tabs>
          <w:tab w:val="left" w:pos="2268"/>
          <w:tab w:val="left" w:pos="9240"/>
          <w:tab w:val="left" w:pos="9460"/>
        </w:tabs>
        <w:spacing w:after="0" w:line="240" w:lineRule="auto"/>
        <w:jc w:val="both"/>
        <w:rPr>
          <w:rFonts w:ascii="Times New Roman" w:hAnsi="Times New Roman" w:cs="Times New Roman"/>
        </w:rPr>
      </w:pPr>
      <w:proofErr w:type="gramStart"/>
      <w:r w:rsidRPr="003A55D2">
        <w:rPr>
          <w:rFonts w:ascii="Times New Roman" w:hAnsi="Times New Roman" w:cs="Times New Roman"/>
        </w:rPr>
        <w:t>manter</w:t>
      </w:r>
      <w:proofErr w:type="gramEnd"/>
      <w:r w:rsidRPr="003A55D2">
        <w:rPr>
          <w:rFonts w:ascii="Times New Roman" w:hAnsi="Times New Roman" w:cs="Times New Roman"/>
        </w:rPr>
        <w:t>, durante toda a vigência da Ata de Registro de Preço, compatibilidade com as obrigações por ela assumidas e as condições e qualificação exigidas no Edital da licitação;</w:t>
      </w:r>
    </w:p>
    <w:p w:rsidR="00360F51" w:rsidRPr="003A55D2" w:rsidRDefault="00551DEB">
      <w:pPr>
        <w:numPr>
          <w:ilvl w:val="0"/>
          <w:numId w:val="3"/>
        </w:numPr>
        <w:tabs>
          <w:tab w:val="left" w:pos="2268"/>
          <w:tab w:val="left" w:pos="9240"/>
          <w:tab w:val="left" w:pos="9460"/>
        </w:tabs>
        <w:spacing w:after="0" w:line="240" w:lineRule="auto"/>
        <w:jc w:val="both"/>
        <w:rPr>
          <w:rFonts w:ascii="Times New Roman" w:hAnsi="Times New Roman" w:cs="Times New Roman"/>
        </w:rPr>
      </w:pPr>
      <w:proofErr w:type="gramStart"/>
      <w:r w:rsidRPr="003A55D2">
        <w:rPr>
          <w:rFonts w:ascii="Times New Roman" w:hAnsi="Times New Roman" w:cs="Times New Roman"/>
        </w:rPr>
        <w:t>indicar</w:t>
      </w:r>
      <w:proofErr w:type="gramEnd"/>
      <w:r w:rsidRPr="003A55D2">
        <w:rPr>
          <w:rFonts w:ascii="Times New Roman" w:hAnsi="Times New Roman" w:cs="Times New Roman"/>
        </w:rPr>
        <w:t xml:space="preserve"> preposto, bem como seu contato telefônico e eletrônico, para representá-la durante a execução desta Ata de Registro de Preços;</w:t>
      </w:r>
    </w:p>
    <w:p w:rsidR="00360F51" w:rsidRPr="003A55D2" w:rsidRDefault="00551DEB">
      <w:pPr>
        <w:numPr>
          <w:ilvl w:val="0"/>
          <w:numId w:val="3"/>
        </w:numPr>
        <w:tabs>
          <w:tab w:val="left" w:pos="2268"/>
          <w:tab w:val="left" w:pos="9240"/>
          <w:tab w:val="left" w:pos="9460"/>
        </w:tabs>
        <w:spacing w:after="0" w:line="240" w:lineRule="auto"/>
        <w:jc w:val="both"/>
        <w:rPr>
          <w:rFonts w:ascii="Times New Roman" w:hAnsi="Times New Roman" w:cs="Times New Roman"/>
        </w:rPr>
      </w:pPr>
      <w:proofErr w:type="gramStart"/>
      <w:r w:rsidRPr="003A55D2">
        <w:rPr>
          <w:rFonts w:ascii="Times New Roman" w:hAnsi="Times New Roman" w:cs="Times New Roman"/>
        </w:rPr>
        <w:t>no</w:t>
      </w:r>
      <w:proofErr w:type="gramEnd"/>
      <w:r w:rsidRPr="003A55D2">
        <w:rPr>
          <w:rFonts w:ascii="Times New Roman" w:hAnsi="Times New Roman" w:cs="Times New Roman"/>
        </w:rPr>
        <w:t xml:space="preserve"> caso de solicitações extras, atender prontamente ao MUNICÍPIO;</w:t>
      </w:r>
    </w:p>
    <w:p w:rsidR="00360F51" w:rsidRPr="003A55D2" w:rsidRDefault="00551DEB">
      <w:pPr>
        <w:numPr>
          <w:ilvl w:val="0"/>
          <w:numId w:val="3"/>
        </w:numPr>
        <w:tabs>
          <w:tab w:val="left" w:pos="2268"/>
          <w:tab w:val="left" w:pos="9240"/>
          <w:tab w:val="left" w:pos="9460"/>
        </w:tabs>
        <w:spacing w:after="0" w:line="240" w:lineRule="auto"/>
        <w:jc w:val="both"/>
        <w:rPr>
          <w:rFonts w:ascii="Times New Roman" w:hAnsi="Times New Roman" w:cs="Times New Roman"/>
        </w:rPr>
      </w:pPr>
      <w:proofErr w:type="gramStart"/>
      <w:r w:rsidRPr="003A55D2">
        <w:rPr>
          <w:rFonts w:ascii="Times New Roman" w:hAnsi="Times New Roman" w:cs="Times New Roman"/>
        </w:rPr>
        <w:t>efetuar</w:t>
      </w:r>
      <w:proofErr w:type="gramEnd"/>
      <w:r w:rsidRPr="003A55D2">
        <w:rPr>
          <w:rFonts w:ascii="Times New Roman" w:hAnsi="Times New Roman" w:cs="Times New Roman"/>
        </w:rPr>
        <w:t xml:space="preserve"> a execução dos serviços/objeto em perfeitas condições, conforme especificações, prazos e locais indicados pela Fiscalização, independentemente de qualquer contratempo, mesmo que para isso tenha que adquirir de suas concorrentes, se formalizado e admitido com antecedência;</w:t>
      </w:r>
    </w:p>
    <w:p w:rsidR="00360F51" w:rsidRPr="003A55D2" w:rsidRDefault="00551DEB">
      <w:pPr>
        <w:numPr>
          <w:ilvl w:val="0"/>
          <w:numId w:val="3"/>
        </w:numPr>
        <w:tabs>
          <w:tab w:val="left" w:pos="2268"/>
          <w:tab w:val="left" w:pos="9240"/>
          <w:tab w:val="left" w:pos="9460"/>
        </w:tabs>
        <w:spacing w:after="0" w:line="240" w:lineRule="auto"/>
        <w:jc w:val="both"/>
        <w:rPr>
          <w:rFonts w:ascii="Times New Roman" w:hAnsi="Times New Roman" w:cs="Times New Roman"/>
        </w:rPr>
      </w:pPr>
      <w:proofErr w:type="gramStart"/>
      <w:r w:rsidRPr="003A55D2">
        <w:rPr>
          <w:rFonts w:ascii="Times New Roman" w:hAnsi="Times New Roman" w:cs="Times New Roman"/>
        </w:rPr>
        <w:t>prestar</w:t>
      </w:r>
      <w:proofErr w:type="gramEnd"/>
      <w:r w:rsidRPr="003A55D2">
        <w:rPr>
          <w:rFonts w:ascii="Times New Roman" w:hAnsi="Times New Roman" w:cs="Times New Roman"/>
        </w:rPr>
        <w:t xml:space="preserve"> todos os esclarecimentos que forem solicitados pelo MUNICÍPIO;</w:t>
      </w:r>
    </w:p>
    <w:p w:rsidR="00360F51" w:rsidRPr="003A55D2" w:rsidRDefault="00551DEB">
      <w:pPr>
        <w:numPr>
          <w:ilvl w:val="0"/>
          <w:numId w:val="3"/>
        </w:numPr>
        <w:tabs>
          <w:tab w:val="left" w:pos="2268"/>
          <w:tab w:val="left" w:pos="9240"/>
          <w:tab w:val="left" w:pos="9460"/>
        </w:tabs>
        <w:spacing w:after="0" w:line="240" w:lineRule="auto"/>
        <w:jc w:val="both"/>
        <w:rPr>
          <w:rFonts w:ascii="Times New Roman" w:hAnsi="Times New Roman" w:cs="Times New Roman"/>
        </w:rPr>
      </w:pPr>
      <w:proofErr w:type="gramStart"/>
      <w:r w:rsidRPr="003A55D2">
        <w:rPr>
          <w:rFonts w:ascii="Times New Roman" w:hAnsi="Times New Roman" w:cs="Times New Roman"/>
        </w:rPr>
        <w:t>fornecer</w:t>
      </w:r>
      <w:proofErr w:type="gramEnd"/>
      <w:r w:rsidRPr="003A55D2">
        <w:rPr>
          <w:rFonts w:ascii="Times New Roman" w:hAnsi="Times New Roman" w:cs="Times New Roman"/>
        </w:rPr>
        <w:t>, sempre que solicitado pelo Município, comprovantes de pagamentos de empregados e do recolhimento dos encargos sociais, trabalhistas e fiscais, decorrentes da execução desta Ata de Registro de Preço;</w:t>
      </w:r>
    </w:p>
    <w:p w:rsidR="00360F51" w:rsidRPr="003A55D2" w:rsidRDefault="00551DEB">
      <w:pPr>
        <w:numPr>
          <w:ilvl w:val="0"/>
          <w:numId w:val="3"/>
        </w:numPr>
        <w:tabs>
          <w:tab w:val="left" w:pos="2268"/>
          <w:tab w:val="left" w:pos="9240"/>
          <w:tab w:val="left" w:pos="9460"/>
        </w:tabs>
        <w:spacing w:after="0" w:line="240" w:lineRule="auto"/>
        <w:jc w:val="both"/>
        <w:rPr>
          <w:rFonts w:ascii="Times New Roman" w:hAnsi="Times New Roman" w:cs="Times New Roman"/>
        </w:rPr>
      </w:pPr>
      <w:proofErr w:type="gramStart"/>
      <w:r w:rsidRPr="003A55D2">
        <w:rPr>
          <w:rFonts w:ascii="Times New Roman" w:hAnsi="Times New Roman" w:cs="Times New Roman"/>
        </w:rPr>
        <w:t>não</w:t>
      </w:r>
      <w:proofErr w:type="gramEnd"/>
      <w:r w:rsidRPr="003A55D2">
        <w:rPr>
          <w:rFonts w:ascii="Times New Roman" w:hAnsi="Times New Roman" w:cs="Times New Roman"/>
        </w:rPr>
        <w:t xml:space="preserve"> transferir a outrem, no todo ou em parte, o objeto do presente instrumento, sem prévia e expressa anuência do MUNICÍPIO;</w:t>
      </w:r>
    </w:p>
    <w:p w:rsidR="00360F51" w:rsidRPr="003A55D2" w:rsidRDefault="00551DEB">
      <w:pPr>
        <w:numPr>
          <w:ilvl w:val="0"/>
          <w:numId w:val="3"/>
        </w:numPr>
        <w:tabs>
          <w:tab w:val="left" w:pos="2268"/>
          <w:tab w:val="left" w:pos="9240"/>
          <w:tab w:val="left" w:pos="9460"/>
        </w:tabs>
        <w:spacing w:after="0" w:line="240" w:lineRule="auto"/>
        <w:jc w:val="both"/>
        <w:rPr>
          <w:rFonts w:ascii="Times New Roman" w:hAnsi="Times New Roman" w:cs="Times New Roman"/>
        </w:rPr>
      </w:pPr>
      <w:proofErr w:type="gramStart"/>
      <w:r w:rsidRPr="003A55D2">
        <w:rPr>
          <w:rFonts w:ascii="Times New Roman" w:hAnsi="Times New Roman" w:cs="Times New Roman"/>
        </w:rPr>
        <w:t>não</w:t>
      </w:r>
      <w:proofErr w:type="gramEnd"/>
      <w:r w:rsidRPr="003A55D2">
        <w:rPr>
          <w:rFonts w:ascii="Times New Roman" w:hAnsi="Times New Roman" w:cs="Times New Roman"/>
        </w:rPr>
        <w:t xml:space="preserve"> caucionar ou utilizar esta Ata de Registro de Preço para qualquer operação financeira, sem a prévia e expressa anuência do MUNICÍPIO, sob pena de rescisão contratual;</w:t>
      </w:r>
    </w:p>
    <w:p w:rsidR="00360F51" w:rsidRPr="003A55D2" w:rsidRDefault="00551DEB">
      <w:pPr>
        <w:numPr>
          <w:ilvl w:val="0"/>
          <w:numId w:val="3"/>
        </w:numPr>
        <w:tabs>
          <w:tab w:val="left" w:pos="2268"/>
          <w:tab w:val="left" w:pos="9240"/>
          <w:tab w:val="left" w:pos="9460"/>
        </w:tabs>
        <w:spacing w:after="0" w:line="240" w:lineRule="auto"/>
        <w:jc w:val="both"/>
        <w:rPr>
          <w:rFonts w:ascii="Times New Roman" w:hAnsi="Times New Roman" w:cs="Times New Roman"/>
        </w:rPr>
      </w:pPr>
      <w:proofErr w:type="gramStart"/>
      <w:r w:rsidRPr="003A55D2">
        <w:rPr>
          <w:rFonts w:ascii="Times New Roman" w:hAnsi="Times New Roman" w:cs="Times New Roman"/>
        </w:rPr>
        <w:t>manter</w:t>
      </w:r>
      <w:proofErr w:type="gramEnd"/>
      <w:r w:rsidRPr="003A55D2">
        <w:rPr>
          <w:rFonts w:ascii="Times New Roman" w:hAnsi="Times New Roman" w:cs="Times New Roman"/>
        </w:rPr>
        <w:t xml:space="preserve"> quadro de pessoal suficiente para atendimento das solicitações, conforme previsto neste instrumento, sem interrupção, seja por motivo de férias, descanso semanal, licença, falta ao serviço e demissão de empregado;</w:t>
      </w:r>
    </w:p>
    <w:p w:rsidR="00360F51" w:rsidRPr="003A55D2" w:rsidRDefault="00551DEB">
      <w:pPr>
        <w:numPr>
          <w:ilvl w:val="0"/>
          <w:numId w:val="3"/>
        </w:numPr>
        <w:tabs>
          <w:tab w:val="left" w:pos="2268"/>
          <w:tab w:val="left" w:pos="9240"/>
          <w:tab w:val="left" w:pos="9460"/>
        </w:tabs>
        <w:spacing w:after="0" w:line="240" w:lineRule="auto"/>
        <w:jc w:val="both"/>
        <w:rPr>
          <w:rFonts w:ascii="Times New Roman" w:hAnsi="Times New Roman" w:cs="Times New Roman"/>
        </w:rPr>
      </w:pPr>
      <w:proofErr w:type="gramStart"/>
      <w:r w:rsidRPr="003A55D2">
        <w:rPr>
          <w:rFonts w:ascii="Times New Roman" w:hAnsi="Times New Roman" w:cs="Times New Roman"/>
        </w:rPr>
        <w:t>utilizar</w:t>
      </w:r>
      <w:proofErr w:type="gramEnd"/>
      <w:r w:rsidRPr="003A55D2">
        <w:rPr>
          <w:rFonts w:ascii="Times New Roman" w:hAnsi="Times New Roman" w:cs="Times New Roman"/>
        </w:rPr>
        <w:t xml:space="preserve"> pessoal qualificado, identificado, uniformizado, utilizando </w:t>
      </w:r>
      <w:proofErr w:type="spellStart"/>
      <w:r w:rsidRPr="003A55D2">
        <w:rPr>
          <w:rFonts w:ascii="Times New Roman" w:hAnsi="Times New Roman" w:cs="Times New Roman"/>
        </w:rPr>
        <w:t>EPI's</w:t>
      </w:r>
      <w:proofErr w:type="spellEnd"/>
      <w:r w:rsidRPr="003A55D2">
        <w:rPr>
          <w:rFonts w:ascii="Times New Roman" w:hAnsi="Times New Roman" w:cs="Times New Roman"/>
        </w:rPr>
        <w:t xml:space="preserve"> conforme determina a legislação, se for o caso, com bom comportamento, podendo ser exigida a substituição de qualquer empregado cujo comportamento seja julgado impróprio pelo MUNICÍPIO;</w:t>
      </w:r>
    </w:p>
    <w:p w:rsidR="00360F51" w:rsidRPr="003A55D2" w:rsidRDefault="00551DEB">
      <w:pPr>
        <w:numPr>
          <w:ilvl w:val="0"/>
          <w:numId w:val="3"/>
        </w:numPr>
        <w:tabs>
          <w:tab w:val="left" w:pos="2268"/>
          <w:tab w:val="left" w:pos="9240"/>
          <w:tab w:val="left" w:pos="9460"/>
        </w:tabs>
        <w:spacing w:after="0" w:line="240" w:lineRule="auto"/>
        <w:jc w:val="both"/>
        <w:rPr>
          <w:rFonts w:ascii="Times New Roman" w:hAnsi="Times New Roman" w:cs="Times New Roman"/>
        </w:rPr>
      </w:pPr>
      <w:proofErr w:type="gramStart"/>
      <w:r w:rsidRPr="003A55D2">
        <w:rPr>
          <w:rFonts w:ascii="Times New Roman" w:hAnsi="Times New Roman" w:cs="Times New Roman"/>
        </w:rPr>
        <w:t>responder</w:t>
      </w:r>
      <w:proofErr w:type="gramEnd"/>
      <w:r w:rsidRPr="003A55D2">
        <w:rPr>
          <w:rFonts w:ascii="Times New Roman" w:hAnsi="Times New Roman" w:cs="Times New Roman"/>
        </w:rPr>
        <w:t xml:space="preserve"> por quaisquer danos pessoais e materiais ocasionados por seus funcionários durante a execução desta Ata de Registro de Preços;</w:t>
      </w:r>
    </w:p>
    <w:p w:rsidR="00360F51" w:rsidRPr="003A55D2" w:rsidRDefault="00551DEB">
      <w:pPr>
        <w:numPr>
          <w:ilvl w:val="0"/>
          <w:numId w:val="3"/>
        </w:numPr>
        <w:tabs>
          <w:tab w:val="left" w:pos="2268"/>
          <w:tab w:val="left" w:pos="9240"/>
          <w:tab w:val="left" w:pos="9460"/>
        </w:tabs>
        <w:spacing w:after="0" w:line="240" w:lineRule="auto"/>
        <w:jc w:val="both"/>
        <w:rPr>
          <w:rFonts w:ascii="Times New Roman" w:hAnsi="Times New Roman" w:cs="Times New Roman"/>
        </w:rPr>
      </w:pPr>
      <w:proofErr w:type="gramStart"/>
      <w:r w:rsidRPr="003A55D2">
        <w:rPr>
          <w:rFonts w:ascii="Times New Roman" w:hAnsi="Times New Roman" w:cs="Times New Roman"/>
        </w:rPr>
        <w:t>reparar</w:t>
      </w:r>
      <w:proofErr w:type="gramEnd"/>
      <w:r w:rsidRPr="003A55D2">
        <w:rPr>
          <w:rFonts w:ascii="Times New Roman" w:hAnsi="Times New Roman" w:cs="Times New Roman"/>
        </w:rPr>
        <w:t>, corrigir, remover ou substituir às suas expensas, qualquer dano que venha a surgir pelos serviços prestados;</w:t>
      </w:r>
    </w:p>
    <w:p w:rsidR="00360F51" w:rsidRPr="003A55D2" w:rsidRDefault="00551DEB">
      <w:pPr>
        <w:numPr>
          <w:ilvl w:val="0"/>
          <w:numId w:val="3"/>
        </w:numPr>
        <w:tabs>
          <w:tab w:val="left" w:pos="2268"/>
          <w:tab w:val="left" w:pos="9240"/>
          <w:tab w:val="left" w:pos="9460"/>
        </w:tabs>
        <w:spacing w:after="0" w:line="240" w:lineRule="auto"/>
        <w:jc w:val="both"/>
        <w:rPr>
          <w:rFonts w:ascii="Times New Roman" w:hAnsi="Times New Roman" w:cs="Times New Roman"/>
        </w:rPr>
      </w:pPr>
      <w:proofErr w:type="gramStart"/>
      <w:r w:rsidRPr="003A55D2">
        <w:rPr>
          <w:rFonts w:ascii="Times New Roman" w:hAnsi="Times New Roman" w:cs="Times New Roman"/>
        </w:rPr>
        <w:t>relatar</w:t>
      </w:r>
      <w:proofErr w:type="gramEnd"/>
      <w:r w:rsidRPr="003A55D2">
        <w:rPr>
          <w:rFonts w:ascii="Times New Roman" w:hAnsi="Times New Roman" w:cs="Times New Roman"/>
        </w:rPr>
        <w:t xml:space="preserve"> ao MUNICÍPIO toda e qualquer irregularidade verificada no decorrer da execução desta Ata de Registro de Preço;</w:t>
      </w:r>
    </w:p>
    <w:p w:rsidR="00360F51" w:rsidRPr="003A55D2" w:rsidRDefault="00551DEB">
      <w:pPr>
        <w:numPr>
          <w:ilvl w:val="0"/>
          <w:numId w:val="3"/>
        </w:numPr>
        <w:tabs>
          <w:tab w:val="left" w:pos="2268"/>
          <w:tab w:val="left" w:pos="9240"/>
          <w:tab w:val="left" w:pos="9460"/>
        </w:tabs>
        <w:spacing w:after="0" w:line="240" w:lineRule="auto"/>
        <w:jc w:val="both"/>
        <w:rPr>
          <w:rFonts w:ascii="Times New Roman" w:hAnsi="Times New Roman" w:cs="Times New Roman"/>
        </w:rPr>
      </w:pPr>
      <w:proofErr w:type="gramStart"/>
      <w:r w:rsidRPr="003A55D2">
        <w:rPr>
          <w:rFonts w:ascii="Times New Roman" w:hAnsi="Times New Roman" w:cs="Times New Roman"/>
        </w:rPr>
        <w:t>indenizar</w:t>
      </w:r>
      <w:proofErr w:type="gramEnd"/>
      <w:r w:rsidRPr="003A55D2">
        <w:rPr>
          <w:rFonts w:ascii="Times New Roman" w:hAnsi="Times New Roman" w:cs="Times New Roman"/>
        </w:rPr>
        <w:t xml:space="preserve"> o MUNICÍPIO e/ou terceiros em razão de prejuízos ou danos causados pela DETENTORA, decorrentes de dolo ou culpa, durante a execução desta Ata de Registro de Preço;</w:t>
      </w:r>
    </w:p>
    <w:p w:rsidR="00360F51" w:rsidRPr="003A55D2" w:rsidRDefault="00551DEB">
      <w:pPr>
        <w:numPr>
          <w:ilvl w:val="0"/>
          <w:numId w:val="3"/>
        </w:numPr>
        <w:tabs>
          <w:tab w:val="left" w:pos="2268"/>
          <w:tab w:val="left" w:pos="9240"/>
          <w:tab w:val="left" w:pos="9460"/>
        </w:tabs>
        <w:spacing w:after="0" w:line="240" w:lineRule="auto"/>
        <w:jc w:val="both"/>
        <w:rPr>
          <w:rFonts w:ascii="Times New Roman" w:hAnsi="Times New Roman" w:cs="Times New Roman"/>
        </w:rPr>
      </w:pPr>
      <w:proofErr w:type="gramStart"/>
      <w:r w:rsidRPr="003A55D2">
        <w:rPr>
          <w:rFonts w:ascii="Times New Roman" w:hAnsi="Times New Roman" w:cs="Times New Roman"/>
        </w:rPr>
        <w:lastRenderedPageBreak/>
        <w:t>comunicar</w:t>
      </w:r>
      <w:proofErr w:type="gramEnd"/>
      <w:r w:rsidRPr="003A55D2">
        <w:rPr>
          <w:rFonts w:ascii="Times New Roman" w:hAnsi="Times New Roman" w:cs="Times New Roman"/>
        </w:rPr>
        <w:t xml:space="preserve"> ao MUNICÍPIO, no prazo máximo de 2 (dois) dias que antecedem a data de entrega do objeto, os motivos que impossibilitem o cumprimento do prazo previsto, com a devida comprovação, sem prejuízo de eventuais penalidades, caso a justificativa não seja aceita.</w:t>
      </w:r>
    </w:p>
    <w:p w:rsidR="00360F51" w:rsidRPr="003A55D2" w:rsidRDefault="00551DEB" w:rsidP="00CF69BD">
      <w:pPr>
        <w:tabs>
          <w:tab w:val="left" w:pos="9460"/>
        </w:tabs>
        <w:spacing w:beforeLines="50" w:after="0" w:line="240" w:lineRule="auto"/>
        <w:jc w:val="both"/>
        <w:rPr>
          <w:rFonts w:ascii="Times New Roman" w:hAnsi="Times New Roman" w:cs="Times New Roman"/>
        </w:rPr>
      </w:pPr>
      <w:r w:rsidRPr="003A55D2">
        <w:rPr>
          <w:rFonts w:ascii="Times New Roman" w:hAnsi="Times New Roman" w:cs="Times New Roman"/>
        </w:rPr>
        <w:t>§1° O MUNICÍPIO reserva-se ao direito de promover avaliações, inspeções e diligências visando esclarecer quaisquer situações relacionadas ao fornecimento do objeto contratado, sendo obrigação da DETENTORA acolhê-las.</w:t>
      </w:r>
    </w:p>
    <w:p w:rsidR="00360F51" w:rsidRPr="003A55D2" w:rsidRDefault="00551DEB" w:rsidP="00CF69BD">
      <w:pPr>
        <w:tabs>
          <w:tab w:val="left" w:pos="9460"/>
        </w:tabs>
        <w:spacing w:beforeLines="50" w:after="0" w:line="240" w:lineRule="auto"/>
        <w:jc w:val="both"/>
        <w:rPr>
          <w:rFonts w:ascii="Times New Roman" w:hAnsi="Times New Roman" w:cs="Times New Roman"/>
        </w:rPr>
      </w:pPr>
      <w:r w:rsidRPr="003A55D2">
        <w:rPr>
          <w:rFonts w:ascii="Times New Roman" w:hAnsi="Times New Roman" w:cs="Times New Roman"/>
        </w:rPr>
        <w:t xml:space="preserve">§2° Para a execução do objeto desta Ata, não será permitida a subcontratação de empresa terceirizada, salvo </w:t>
      </w:r>
      <w:proofErr w:type="gramStart"/>
      <w:r w:rsidRPr="003A55D2">
        <w:rPr>
          <w:rFonts w:ascii="Times New Roman" w:hAnsi="Times New Roman" w:cs="Times New Roman"/>
        </w:rPr>
        <w:t>sob expressa</w:t>
      </w:r>
      <w:proofErr w:type="gramEnd"/>
      <w:r w:rsidRPr="003A55D2">
        <w:rPr>
          <w:rFonts w:ascii="Times New Roman" w:hAnsi="Times New Roman" w:cs="Times New Roman"/>
        </w:rPr>
        <w:t xml:space="preserve"> anuência do MUNICÍPIO, a qual deverá ser emitida pelo Gestor deste instrumento.</w:t>
      </w:r>
    </w:p>
    <w:p w:rsidR="00360F51" w:rsidRPr="003A55D2" w:rsidRDefault="00551DEB" w:rsidP="00CF69BD">
      <w:pPr>
        <w:tabs>
          <w:tab w:val="left" w:pos="9460"/>
        </w:tabs>
        <w:spacing w:beforeLines="50" w:after="0" w:line="240" w:lineRule="auto"/>
        <w:jc w:val="both"/>
        <w:rPr>
          <w:rFonts w:ascii="Times New Roman" w:hAnsi="Times New Roman" w:cs="Times New Roman"/>
        </w:rPr>
      </w:pPr>
      <w:r w:rsidRPr="003A55D2">
        <w:rPr>
          <w:rFonts w:ascii="Times New Roman" w:hAnsi="Times New Roman" w:cs="Times New Roman"/>
        </w:rPr>
        <w:t>§3° A DETENTORA será responsável pelos encargos sociais, taxas, encargos ou tributos, alvarás e qualquer outra despesa que vier a incidir sobre o serviço, bem como qualquer responsabilidade do vínculo empregatício e obrigações previdenciárias, referentes ao pessoal utilizado nos serviços, no caso de reclamações trabalhistas, ações de responsabilidade civil e penal decorrentes dos serviços de qualquer tipo de demanda, devendo atender o disposto na legislação trabalhista e previdenciária.</w:t>
      </w:r>
    </w:p>
    <w:p w:rsidR="00360F51" w:rsidRPr="003A55D2" w:rsidRDefault="00360F51">
      <w:pPr>
        <w:tabs>
          <w:tab w:val="left" w:pos="9460"/>
        </w:tabs>
        <w:spacing w:after="0" w:line="240" w:lineRule="auto"/>
        <w:jc w:val="both"/>
        <w:rPr>
          <w:rFonts w:ascii="Times New Roman" w:hAnsi="Times New Roman" w:cs="Times New Roman"/>
        </w:rPr>
      </w:pPr>
    </w:p>
    <w:p w:rsidR="00360F51" w:rsidRPr="003A55D2" w:rsidRDefault="00551DEB">
      <w:pPr>
        <w:tabs>
          <w:tab w:val="left" w:pos="9460"/>
        </w:tabs>
        <w:spacing w:after="0" w:line="240" w:lineRule="auto"/>
        <w:jc w:val="both"/>
        <w:rPr>
          <w:rFonts w:ascii="Times New Roman" w:hAnsi="Times New Roman" w:cs="Times New Roman"/>
        </w:rPr>
      </w:pPr>
      <w:r w:rsidRPr="003A55D2">
        <w:rPr>
          <w:rFonts w:ascii="Times New Roman" w:hAnsi="Times New Roman" w:cs="Times New Roman"/>
          <w:b/>
          <w:bCs/>
        </w:rPr>
        <w:t>CLÁUSULA NONA</w:t>
      </w:r>
      <w:r w:rsidRPr="003A55D2">
        <w:rPr>
          <w:rFonts w:ascii="Times New Roman" w:hAnsi="Times New Roman" w:cs="Times New Roman"/>
        </w:rPr>
        <w:t xml:space="preserve"> – O MUNICÍPIO obriga-se a:</w:t>
      </w:r>
    </w:p>
    <w:p w:rsidR="00360F51" w:rsidRPr="003A55D2" w:rsidRDefault="00551DEB">
      <w:pPr>
        <w:numPr>
          <w:ilvl w:val="0"/>
          <w:numId w:val="4"/>
        </w:numPr>
        <w:tabs>
          <w:tab w:val="left" w:pos="2268"/>
          <w:tab w:val="left" w:pos="9460"/>
        </w:tabs>
        <w:spacing w:after="0" w:line="240" w:lineRule="auto"/>
        <w:jc w:val="both"/>
        <w:rPr>
          <w:rFonts w:ascii="Times New Roman" w:hAnsi="Times New Roman" w:cs="Times New Roman"/>
        </w:rPr>
      </w:pPr>
      <w:proofErr w:type="gramStart"/>
      <w:r w:rsidRPr="003A55D2">
        <w:rPr>
          <w:rFonts w:ascii="Times New Roman" w:hAnsi="Times New Roman" w:cs="Times New Roman"/>
        </w:rPr>
        <w:t>solicitar</w:t>
      </w:r>
      <w:proofErr w:type="gramEnd"/>
      <w:r w:rsidRPr="003A55D2">
        <w:rPr>
          <w:rFonts w:ascii="Times New Roman" w:hAnsi="Times New Roman" w:cs="Times New Roman"/>
        </w:rPr>
        <w:t xml:space="preserve"> à DETENTORA, em tempo hábil, os serviços para atender às suas necessidades;</w:t>
      </w:r>
    </w:p>
    <w:p w:rsidR="00360F51" w:rsidRPr="003A55D2" w:rsidRDefault="00551DEB">
      <w:pPr>
        <w:numPr>
          <w:ilvl w:val="0"/>
          <w:numId w:val="4"/>
        </w:numPr>
        <w:tabs>
          <w:tab w:val="left" w:pos="2268"/>
          <w:tab w:val="left" w:pos="9460"/>
        </w:tabs>
        <w:spacing w:after="0" w:line="240" w:lineRule="auto"/>
        <w:jc w:val="both"/>
        <w:rPr>
          <w:rFonts w:ascii="Times New Roman" w:hAnsi="Times New Roman" w:cs="Times New Roman"/>
        </w:rPr>
      </w:pPr>
      <w:proofErr w:type="gramStart"/>
      <w:r w:rsidRPr="003A55D2">
        <w:rPr>
          <w:rFonts w:ascii="Times New Roman" w:hAnsi="Times New Roman" w:cs="Times New Roman"/>
        </w:rPr>
        <w:t>fiscalizar</w:t>
      </w:r>
      <w:proofErr w:type="gramEnd"/>
      <w:r w:rsidRPr="003A55D2">
        <w:rPr>
          <w:rFonts w:ascii="Times New Roman" w:hAnsi="Times New Roman" w:cs="Times New Roman"/>
        </w:rPr>
        <w:t xml:space="preserve"> o cumprimento desta Ata, por intermédio dos servidores designados;</w:t>
      </w:r>
    </w:p>
    <w:p w:rsidR="00360F51" w:rsidRPr="003A55D2" w:rsidRDefault="00551DEB">
      <w:pPr>
        <w:numPr>
          <w:ilvl w:val="0"/>
          <w:numId w:val="4"/>
        </w:numPr>
        <w:tabs>
          <w:tab w:val="left" w:pos="2268"/>
          <w:tab w:val="left" w:pos="9460"/>
        </w:tabs>
        <w:spacing w:after="0" w:line="240" w:lineRule="auto"/>
        <w:jc w:val="both"/>
        <w:rPr>
          <w:rFonts w:ascii="Times New Roman" w:hAnsi="Times New Roman" w:cs="Times New Roman"/>
        </w:rPr>
      </w:pPr>
      <w:proofErr w:type="gramStart"/>
      <w:r w:rsidRPr="003A55D2">
        <w:rPr>
          <w:rFonts w:ascii="Times New Roman" w:hAnsi="Times New Roman" w:cs="Times New Roman"/>
        </w:rPr>
        <w:t>verificar</w:t>
      </w:r>
      <w:proofErr w:type="gramEnd"/>
      <w:r w:rsidRPr="003A55D2">
        <w:rPr>
          <w:rFonts w:ascii="Times New Roman" w:hAnsi="Times New Roman" w:cs="Times New Roman"/>
        </w:rPr>
        <w:t xml:space="preserve"> a conformidade dos serviços prestados com as disposições desta Ata de Registro de Preço, do Edital da Licitação e da proposta da DETENTORA;</w:t>
      </w:r>
    </w:p>
    <w:p w:rsidR="00360F51" w:rsidRPr="003A55D2" w:rsidRDefault="00551DEB">
      <w:pPr>
        <w:numPr>
          <w:ilvl w:val="0"/>
          <w:numId w:val="4"/>
        </w:numPr>
        <w:tabs>
          <w:tab w:val="left" w:pos="2268"/>
          <w:tab w:val="left" w:pos="9460"/>
        </w:tabs>
        <w:spacing w:after="0" w:line="240" w:lineRule="auto"/>
        <w:jc w:val="both"/>
        <w:rPr>
          <w:rFonts w:ascii="Times New Roman" w:hAnsi="Times New Roman" w:cs="Times New Roman"/>
        </w:rPr>
      </w:pPr>
      <w:proofErr w:type="gramStart"/>
      <w:r w:rsidRPr="003A55D2">
        <w:rPr>
          <w:rFonts w:ascii="Times New Roman" w:hAnsi="Times New Roman" w:cs="Times New Roman"/>
        </w:rPr>
        <w:t>efetuar</w:t>
      </w:r>
      <w:proofErr w:type="gramEnd"/>
      <w:r w:rsidRPr="003A55D2">
        <w:rPr>
          <w:rFonts w:ascii="Times New Roman" w:hAnsi="Times New Roman" w:cs="Times New Roman"/>
        </w:rPr>
        <w:t xml:space="preserve"> o pagamento à DETENTORA, de acordo com a forma e prazo estabelecidos neste instrumento; e</w:t>
      </w:r>
    </w:p>
    <w:p w:rsidR="00360F51" w:rsidRPr="003A55D2" w:rsidRDefault="00551DEB">
      <w:pPr>
        <w:numPr>
          <w:ilvl w:val="0"/>
          <w:numId w:val="4"/>
        </w:numPr>
        <w:tabs>
          <w:tab w:val="left" w:pos="2268"/>
          <w:tab w:val="left" w:pos="9460"/>
        </w:tabs>
        <w:spacing w:after="0" w:line="240" w:lineRule="auto"/>
        <w:jc w:val="both"/>
        <w:rPr>
          <w:rFonts w:ascii="Times New Roman" w:hAnsi="Times New Roman" w:cs="Times New Roman"/>
        </w:rPr>
      </w:pPr>
      <w:proofErr w:type="gramStart"/>
      <w:r w:rsidRPr="003A55D2">
        <w:rPr>
          <w:rFonts w:ascii="Times New Roman" w:hAnsi="Times New Roman" w:cs="Times New Roman"/>
        </w:rPr>
        <w:t>comunicar</w:t>
      </w:r>
      <w:proofErr w:type="gramEnd"/>
      <w:r w:rsidRPr="003A55D2">
        <w:rPr>
          <w:rFonts w:ascii="Times New Roman" w:hAnsi="Times New Roman" w:cs="Times New Roman"/>
        </w:rPr>
        <w:t xml:space="preserve"> à DETENTORA a ocorrência de quaisquer fatos que, a seu critério, exijam correção por parte desta.</w:t>
      </w:r>
    </w:p>
    <w:p w:rsidR="00360F51" w:rsidRPr="003A55D2" w:rsidRDefault="00551DEB" w:rsidP="00CF69BD">
      <w:pPr>
        <w:tabs>
          <w:tab w:val="left" w:pos="9460"/>
        </w:tabs>
        <w:spacing w:beforeLines="50" w:after="0" w:line="240" w:lineRule="auto"/>
        <w:jc w:val="both"/>
        <w:rPr>
          <w:rFonts w:ascii="Times New Roman" w:hAnsi="Times New Roman" w:cs="Times New Roman"/>
        </w:rPr>
      </w:pPr>
      <w:r w:rsidRPr="003A55D2">
        <w:rPr>
          <w:rFonts w:ascii="Times New Roman" w:hAnsi="Times New Roman" w:cs="Times New Roman"/>
        </w:rPr>
        <w:t>Parágrafo Único. O MUNICÍPIO não responderá por quaisquer compromissos assumidos pela DETENTORA com terceiros, ainda que vinculados à execução do objeto, bem como por qualquer dano causado a terceiros em decorrência de ato da DETENTORA, de seus empregados, prepostos ou subordinados.</w:t>
      </w:r>
    </w:p>
    <w:p w:rsidR="00360F51" w:rsidRPr="003A55D2" w:rsidRDefault="00551DEB">
      <w:pPr>
        <w:pStyle w:val="Corpodetexto"/>
        <w:tabs>
          <w:tab w:val="left" w:pos="9460"/>
        </w:tabs>
        <w:spacing w:before="253" w:line="240" w:lineRule="auto"/>
        <w:rPr>
          <w:rFonts w:ascii="Times New Roman" w:hAnsi="Times New Roman" w:cs="Times New Roman"/>
          <w:lang w:val="pt-BR"/>
        </w:rPr>
      </w:pPr>
      <w:r w:rsidRPr="003A55D2">
        <w:rPr>
          <w:rFonts w:ascii="Times New Roman" w:hAnsi="Times New Roman" w:cs="Times New Roman"/>
          <w:b/>
        </w:rPr>
        <w:t xml:space="preserve">CLÁUSULA </w:t>
      </w:r>
      <w:r w:rsidRPr="003A55D2">
        <w:rPr>
          <w:rFonts w:ascii="Times New Roman" w:hAnsi="Times New Roman" w:cs="Times New Roman"/>
          <w:b/>
          <w:lang w:val="pt-BR"/>
        </w:rPr>
        <w:t xml:space="preserve">DÉCIMA </w:t>
      </w:r>
      <w:r w:rsidRPr="003A55D2">
        <w:rPr>
          <w:rFonts w:ascii="Times New Roman" w:hAnsi="Times New Roman" w:cs="Times New Roman"/>
        </w:rPr>
        <w:t>–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no artigo 124 da Lei nº 14.133/2021.</w:t>
      </w:r>
      <w:r w:rsidRPr="003A55D2">
        <w:rPr>
          <w:rFonts w:ascii="Times New Roman" w:hAnsi="Times New Roman" w:cs="Times New Roman"/>
          <w:lang w:val="pt-BR"/>
        </w:rPr>
        <w:t xml:space="preserve"> </w:t>
      </w:r>
    </w:p>
    <w:p w:rsidR="00360F51" w:rsidRPr="003A55D2" w:rsidRDefault="00551DEB">
      <w:pPr>
        <w:pStyle w:val="Corpodetexto"/>
        <w:tabs>
          <w:tab w:val="left" w:pos="9460"/>
          <w:tab w:val="left" w:pos="10120"/>
        </w:tabs>
        <w:spacing w:before="253" w:line="240" w:lineRule="auto"/>
        <w:rPr>
          <w:rFonts w:ascii="Times New Roman" w:hAnsi="Times New Roman" w:cs="Times New Roman"/>
          <w:b/>
          <w:lang w:val="pt-BR"/>
        </w:rPr>
      </w:pPr>
      <w:r w:rsidRPr="003A55D2">
        <w:rPr>
          <w:rFonts w:ascii="Times New Roman" w:hAnsi="Times New Roman" w:cs="Times New Roman"/>
          <w:b/>
          <w:lang w:val="pt-BR"/>
        </w:rPr>
        <w:t>CLÁUSULA DÉCIMA PRIMEIRA -</w:t>
      </w:r>
      <w:proofErr w:type="gramStart"/>
      <w:r w:rsidRPr="003A55D2">
        <w:rPr>
          <w:rFonts w:ascii="Times New Roman" w:hAnsi="Times New Roman" w:cs="Times New Roman"/>
          <w:b/>
          <w:lang w:val="pt-BR"/>
        </w:rPr>
        <w:t xml:space="preserve"> </w:t>
      </w:r>
      <w:r w:rsidRPr="003A55D2">
        <w:rPr>
          <w:rFonts w:ascii="Times New Roman" w:hAnsi="Times New Roman" w:cs="Times New Roman"/>
        </w:rPr>
        <w:t xml:space="preserve"> </w:t>
      </w:r>
      <w:proofErr w:type="gramEnd"/>
      <w:r w:rsidRPr="003A55D2">
        <w:rPr>
          <w:rFonts w:ascii="Times New Roman" w:eastAsia="ArialMT" w:hAnsi="Times New Roman" w:cs="Times New Roman"/>
        </w:rPr>
        <w:t>A Ata de Registro de Preços poderá ser cancelada pela Administração, de pleno direito</w:t>
      </w:r>
      <w:r w:rsidRPr="003A55D2">
        <w:rPr>
          <w:rFonts w:ascii="Times New Roman" w:eastAsia="ArialMT" w:hAnsi="Times New Roman" w:cs="Times New Roman"/>
          <w:lang w:val="pt-BR"/>
        </w:rPr>
        <w:t>, quando:</w:t>
      </w:r>
    </w:p>
    <w:p w:rsidR="00360F51" w:rsidRPr="003A55D2" w:rsidRDefault="00551DEB">
      <w:pPr>
        <w:numPr>
          <w:ilvl w:val="0"/>
          <w:numId w:val="5"/>
        </w:numPr>
        <w:tabs>
          <w:tab w:val="left" w:pos="2268"/>
          <w:tab w:val="left" w:pos="9460"/>
        </w:tabs>
        <w:spacing w:after="0" w:line="240" w:lineRule="auto"/>
        <w:jc w:val="both"/>
        <w:rPr>
          <w:rFonts w:ascii="Times New Roman" w:hAnsi="Times New Roman" w:cs="Times New Roman"/>
        </w:rPr>
      </w:pPr>
      <w:proofErr w:type="gramStart"/>
      <w:r w:rsidRPr="003A55D2">
        <w:rPr>
          <w:rFonts w:ascii="Times New Roman" w:hAnsi="Times New Roman" w:cs="Times New Roman"/>
        </w:rPr>
        <w:t>o</w:t>
      </w:r>
      <w:proofErr w:type="gramEnd"/>
      <w:r w:rsidRPr="003A55D2">
        <w:rPr>
          <w:rFonts w:ascii="Times New Roman" w:hAnsi="Times New Roman" w:cs="Times New Roman"/>
        </w:rPr>
        <w:t xml:space="preserve"> fornecedor descumprir total ou parcialmente as condições da ata de registro de preços;</w:t>
      </w:r>
    </w:p>
    <w:p w:rsidR="00360F51" w:rsidRPr="003A55D2" w:rsidRDefault="00551DEB">
      <w:pPr>
        <w:tabs>
          <w:tab w:val="left" w:pos="9460"/>
        </w:tabs>
        <w:spacing w:after="0" w:line="240" w:lineRule="auto"/>
        <w:jc w:val="both"/>
        <w:rPr>
          <w:rFonts w:ascii="Times New Roman" w:hAnsi="Times New Roman" w:cs="Times New Roman"/>
        </w:rPr>
      </w:pPr>
      <w:r w:rsidRPr="003A55D2">
        <w:rPr>
          <w:rFonts w:ascii="Times New Roman" w:hAnsi="Times New Roman" w:cs="Times New Roman"/>
        </w:rPr>
        <w:t xml:space="preserve">b) o fornecedor não retirar a nota de empenho, ou instrumento equivalente, no prazo estabelecido pela Administração, sem justificativa aceitável; </w:t>
      </w:r>
    </w:p>
    <w:p w:rsidR="00360F51" w:rsidRPr="003A55D2" w:rsidRDefault="00551DEB">
      <w:pPr>
        <w:tabs>
          <w:tab w:val="left" w:pos="9460"/>
        </w:tabs>
        <w:spacing w:after="0" w:line="240" w:lineRule="auto"/>
        <w:jc w:val="both"/>
        <w:rPr>
          <w:rFonts w:ascii="Times New Roman" w:hAnsi="Times New Roman" w:cs="Times New Roman"/>
        </w:rPr>
      </w:pPr>
      <w:r w:rsidRPr="003A55D2">
        <w:rPr>
          <w:rFonts w:ascii="Times New Roman" w:hAnsi="Times New Roman" w:cs="Times New Roman"/>
        </w:rPr>
        <w:t xml:space="preserve">c) </w:t>
      </w:r>
      <w:r w:rsidRPr="003A55D2">
        <w:rPr>
          <w:rFonts w:ascii="Times New Roman" w:eastAsia="SimSun" w:hAnsi="Times New Roman" w:cs="Times New Roman"/>
        </w:rPr>
        <w:t>não aceitar reduzir o seu preço registrado, na hipótese deste se tornar superior àqueles praticados no mercado;</w:t>
      </w:r>
    </w:p>
    <w:p w:rsidR="00360F51" w:rsidRPr="003A55D2" w:rsidRDefault="00551DEB">
      <w:pPr>
        <w:tabs>
          <w:tab w:val="left" w:pos="9460"/>
        </w:tabs>
        <w:spacing w:after="0" w:line="240" w:lineRule="auto"/>
        <w:jc w:val="both"/>
        <w:rPr>
          <w:rFonts w:ascii="Times New Roman" w:hAnsi="Times New Roman" w:cs="Times New Roman"/>
        </w:rPr>
      </w:pPr>
      <w:r w:rsidRPr="003A55D2">
        <w:rPr>
          <w:rFonts w:ascii="Times New Roman" w:hAnsi="Times New Roman" w:cs="Times New Roman"/>
        </w:rPr>
        <w:t>d) o fornecedor sofrer a sanção prevista nos incisos III ou IV do caput do art. 156 da Lei Federal nº 14.133/2021.</w:t>
      </w:r>
    </w:p>
    <w:p w:rsidR="00360F51" w:rsidRPr="003A55D2" w:rsidRDefault="00551DEB">
      <w:pPr>
        <w:tabs>
          <w:tab w:val="left" w:pos="9460"/>
        </w:tabs>
        <w:spacing w:after="0" w:line="240" w:lineRule="auto"/>
        <w:jc w:val="both"/>
        <w:rPr>
          <w:rFonts w:ascii="Times New Roman" w:hAnsi="Times New Roman" w:cs="Times New Roman"/>
        </w:rPr>
      </w:pPr>
      <w:r w:rsidRPr="003A55D2">
        <w:rPr>
          <w:rFonts w:ascii="Times New Roman" w:hAnsi="Times New Roman" w:cs="Times New Roman"/>
        </w:rPr>
        <w:t>e) ocorrer fato superveniente, decorrente de caso fortuito ou força maior, que prejudique o cumprimento da ata, devidamente comprovados e justificados, por razão de interesse público ou a pedido do fornecedor.</w:t>
      </w:r>
    </w:p>
    <w:p w:rsidR="00360F51" w:rsidRPr="003A55D2" w:rsidRDefault="00360F51">
      <w:pPr>
        <w:spacing w:after="0" w:line="240" w:lineRule="auto"/>
        <w:ind w:rightChars="181" w:right="398"/>
        <w:jc w:val="both"/>
        <w:rPr>
          <w:rFonts w:ascii="Times New Roman" w:hAnsi="Times New Roman" w:cs="Times New Roman"/>
        </w:rPr>
      </w:pPr>
    </w:p>
    <w:p w:rsidR="00360F51" w:rsidRPr="003A55D2" w:rsidRDefault="00551DEB">
      <w:pPr>
        <w:spacing w:after="0" w:line="240" w:lineRule="auto"/>
        <w:jc w:val="both"/>
        <w:rPr>
          <w:rFonts w:ascii="Times New Roman" w:eastAsia="ArialMT" w:hAnsi="Times New Roman" w:cs="Times New Roman"/>
        </w:rPr>
      </w:pPr>
      <w:r w:rsidRPr="003A55D2">
        <w:rPr>
          <w:rFonts w:ascii="Times New Roman" w:hAnsi="Times New Roman" w:cs="Times New Roman"/>
          <w:b/>
          <w:bCs/>
        </w:rPr>
        <w:t>CLÁUSULA DÉCIMA SEGUNDA</w:t>
      </w:r>
      <w:r w:rsidRPr="003A55D2">
        <w:rPr>
          <w:rFonts w:ascii="Times New Roman" w:hAnsi="Times New Roman" w:cs="Times New Roman"/>
        </w:rPr>
        <w:t xml:space="preserve"> - </w:t>
      </w:r>
      <w:r w:rsidRPr="003A55D2">
        <w:rPr>
          <w:rFonts w:ascii="Times New Roman" w:eastAsia="ArialMT" w:hAnsi="Times New Roman" w:cs="Times New Roman"/>
        </w:rPr>
        <w:t xml:space="preserve">A recusa injustificada da empresa em prestar </w:t>
      </w:r>
      <w:proofErr w:type="gramStart"/>
      <w:r w:rsidRPr="003A55D2">
        <w:rPr>
          <w:rFonts w:ascii="Times New Roman" w:eastAsia="ArialMT" w:hAnsi="Times New Roman" w:cs="Times New Roman"/>
        </w:rPr>
        <w:t>os serviços descrito na Cláusula Primeira, de conformidade com a proposta classificada na licitação</w:t>
      </w:r>
      <w:proofErr w:type="gramEnd"/>
      <w:r w:rsidRPr="003A55D2">
        <w:rPr>
          <w:rFonts w:ascii="Times New Roman" w:eastAsia="ArialMT" w:hAnsi="Times New Roman" w:cs="Times New Roman"/>
        </w:rPr>
        <w:t xml:space="preserve">, ensejará a </w:t>
      </w:r>
      <w:r w:rsidRPr="003A55D2">
        <w:rPr>
          <w:rFonts w:ascii="Times New Roman" w:eastAsia="ArialMT" w:hAnsi="Times New Roman" w:cs="Times New Roman"/>
        </w:rPr>
        <w:lastRenderedPageBreak/>
        <w:t>aplicação das penalidades previstas em Edital e no art. 155 da Lei nº 14.133/2021, a critério da Administração, podendo ser aplicada sanção de:</w:t>
      </w:r>
    </w:p>
    <w:p w:rsidR="00360F51" w:rsidRPr="003A55D2" w:rsidRDefault="00551DEB">
      <w:pPr>
        <w:spacing w:after="0" w:line="240" w:lineRule="auto"/>
        <w:jc w:val="both"/>
        <w:rPr>
          <w:rFonts w:ascii="Times New Roman" w:hAnsi="Times New Roman" w:cs="Times New Roman"/>
        </w:rPr>
      </w:pPr>
      <w:r w:rsidRPr="003A55D2">
        <w:rPr>
          <w:rFonts w:ascii="Times New Roman" w:hAnsi="Times New Roman" w:cs="Times New Roman"/>
        </w:rPr>
        <w:t>a) advertência;</w:t>
      </w:r>
    </w:p>
    <w:p w:rsidR="00360F51" w:rsidRPr="003A55D2" w:rsidRDefault="00551DEB">
      <w:pPr>
        <w:spacing w:after="0" w:line="240" w:lineRule="auto"/>
        <w:jc w:val="both"/>
        <w:rPr>
          <w:rFonts w:ascii="Times New Roman" w:hAnsi="Times New Roman" w:cs="Times New Roman"/>
        </w:rPr>
      </w:pPr>
      <w:bookmarkStart w:id="0" w:name="art156ii"/>
      <w:bookmarkEnd w:id="0"/>
      <w:r w:rsidRPr="003A55D2">
        <w:rPr>
          <w:rFonts w:ascii="Times New Roman" w:hAnsi="Times New Roman" w:cs="Times New Roman"/>
        </w:rPr>
        <w:t xml:space="preserve">b) multa </w:t>
      </w:r>
      <w:proofErr w:type="gramStart"/>
      <w:r w:rsidRPr="003A55D2">
        <w:rPr>
          <w:rFonts w:ascii="Times New Roman" w:hAnsi="Times New Roman" w:cs="Times New Roman"/>
        </w:rPr>
        <w:t>de no mínimo 0,5% (cinco décimos por cento) e máximo de 30% (trinta por cento) do valor do objeto licitado ou contratado</w:t>
      </w:r>
      <w:proofErr w:type="gramEnd"/>
      <w:r w:rsidRPr="003A55D2">
        <w:rPr>
          <w:rFonts w:ascii="Times New Roman" w:hAnsi="Times New Roman" w:cs="Times New Roman"/>
        </w:rPr>
        <w:t>;</w:t>
      </w:r>
    </w:p>
    <w:p w:rsidR="00360F51" w:rsidRPr="003A55D2" w:rsidRDefault="00551DEB">
      <w:pPr>
        <w:spacing w:after="0" w:line="240" w:lineRule="auto"/>
        <w:jc w:val="both"/>
        <w:rPr>
          <w:rFonts w:ascii="Times New Roman" w:hAnsi="Times New Roman" w:cs="Times New Roman"/>
        </w:rPr>
      </w:pPr>
      <w:bookmarkStart w:id="1" w:name="art156iii"/>
      <w:bookmarkEnd w:id="1"/>
      <w:r w:rsidRPr="003A55D2">
        <w:rPr>
          <w:rFonts w:ascii="Times New Roman" w:hAnsi="Times New Roman" w:cs="Times New Roman"/>
        </w:rPr>
        <w:t xml:space="preserve">c) impedimento de licitar e contratar, no âmbito da Administração Pública direta e indireta do órgão licitante, pelo prazo máximo de </w:t>
      </w:r>
      <w:proofErr w:type="gramStart"/>
      <w:r w:rsidRPr="003A55D2">
        <w:rPr>
          <w:rFonts w:ascii="Times New Roman" w:hAnsi="Times New Roman" w:cs="Times New Roman"/>
        </w:rPr>
        <w:t>3</w:t>
      </w:r>
      <w:proofErr w:type="gramEnd"/>
      <w:r w:rsidRPr="003A55D2">
        <w:rPr>
          <w:rFonts w:ascii="Times New Roman" w:hAnsi="Times New Roman" w:cs="Times New Roman"/>
        </w:rPr>
        <w:t xml:space="preserve"> (três) anos.</w:t>
      </w:r>
    </w:p>
    <w:p w:rsidR="00360F51" w:rsidRPr="003A55D2" w:rsidRDefault="00551DEB">
      <w:pPr>
        <w:spacing w:after="0" w:line="240" w:lineRule="auto"/>
        <w:jc w:val="both"/>
        <w:rPr>
          <w:rFonts w:ascii="Times New Roman" w:hAnsi="Times New Roman" w:cs="Times New Roman"/>
        </w:rPr>
      </w:pPr>
      <w:bookmarkStart w:id="2" w:name="art156iv"/>
      <w:bookmarkEnd w:id="2"/>
      <w:r w:rsidRPr="003A55D2">
        <w:rPr>
          <w:rFonts w:ascii="Times New Roman" w:hAnsi="Times New Roman" w:cs="Times New Roman"/>
        </w:rPr>
        <w:t>d) declaração de inidoneidade para licitar ou contratar</w:t>
      </w:r>
      <w:bookmarkStart w:id="3" w:name="art156§2"/>
      <w:bookmarkStart w:id="4" w:name="art156§5"/>
      <w:bookmarkStart w:id="5" w:name="art156§1"/>
      <w:bookmarkEnd w:id="3"/>
      <w:bookmarkEnd w:id="4"/>
      <w:bookmarkEnd w:id="5"/>
      <w:r w:rsidRPr="003A55D2">
        <w:rPr>
          <w:rFonts w:ascii="Times New Roman" w:hAnsi="Times New Roman" w:cs="Times New Roman"/>
        </w:rPr>
        <w:t xml:space="preserve"> no âmbito da Administração Pública direta e indireta de todos os entes federativos, pelo prazo mínimo de </w:t>
      </w:r>
      <w:proofErr w:type="gramStart"/>
      <w:r w:rsidRPr="003A55D2">
        <w:rPr>
          <w:rFonts w:ascii="Times New Roman" w:hAnsi="Times New Roman" w:cs="Times New Roman"/>
        </w:rPr>
        <w:t>3</w:t>
      </w:r>
      <w:proofErr w:type="gramEnd"/>
      <w:r w:rsidRPr="003A55D2">
        <w:rPr>
          <w:rFonts w:ascii="Times New Roman" w:hAnsi="Times New Roman" w:cs="Times New Roman"/>
        </w:rPr>
        <w:t xml:space="preserve"> (três) anos e máximo de 6 (seis) anos.</w:t>
      </w:r>
    </w:p>
    <w:p w:rsidR="00360F51" w:rsidRPr="003A55D2" w:rsidRDefault="00360F51">
      <w:pPr>
        <w:spacing w:after="0" w:line="240" w:lineRule="auto"/>
        <w:jc w:val="both"/>
        <w:rPr>
          <w:rFonts w:ascii="Times New Roman" w:hAnsi="Times New Roman" w:cs="Times New Roman"/>
        </w:rPr>
      </w:pPr>
    </w:p>
    <w:p w:rsidR="00360F51" w:rsidRPr="003A55D2" w:rsidRDefault="00551DEB">
      <w:pPr>
        <w:pStyle w:val="Corpodetexto"/>
        <w:tabs>
          <w:tab w:val="left" w:pos="9900"/>
          <w:tab w:val="left" w:pos="10120"/>
        </w:tabs>
        <w:spacing w:before="1" w:line="240" w:lineRule="auto"/>
        <w:rPr>
          <w:rFonts w:ascii="Times New Roman" w:hAnsi="Times New Roman" w:cs="Times New Roman"/>
          <w:bCs/>
          <w:lang w:val="pt-BR"/>
        </w:rPr>
      </w:pPr>
      <w:r w:rsidRPr="003A55D2">
        <w:rPr>
          <w:rFonts w:ascii="Times New Roman" w:hAnsi="Times New Roman" w:cs="Times New Roman"/>
          <w:b/>
          <w:lang w:val="pt-BR"/>
        </w:rPr>
        <w:t>CL</w:t>
      </w:r>
      <w:r w:rsidRPr="003A55D2">
        <w:rPr>
          <w:rFonts w:ascii="Times New Roman" w:hAnsi="Times New Roman" w:cs="Times New Roman"/>
          <w:b/>
        </w:rPr>
        <w:t xml:space="preserve">ÁUSULA DÉCIMA </w:t>
      </w:r>
      <w:r w:rsidRPr="003A55D2">
        <w:rPr>
          <w:rFonts w:ascii="Times New Roman" w:hAnsi="Times New Roman" w:cs="Times New Roman"/>
          <w:b/>
          <w:lang w:val="pt-BR"/>
        </w:rPr>
        <w:t xml:space="preserve">TERCEIRA </w:t>
      </w:r>
      <w:r w:rsidRPr="003A55D2">
        <w:rPr>
          <w:rFonts w:ascii="Times New Roman" w:hAnsi="Times New Roman" w:cs="Times New Roman"/>
          <w:b/>
        </w:rPr>
        <w:t xml:space="preserve">– </w:t>
      </w:r>
      <w:r w:rsidRPr="003A55D2">
        <w:rPr>
          <w:rFonts w:ascii="Times New Roman" w:hAnsi="Times New Roman" w:cs="Times New Roman"/>
          <w:bCs/>
        </w:rPr>
        <w:t xml:space="preserve">Da </w:t>
      </w:r>
      <w:r w:rsidRPr="003A55D2">
        <w:rPr>
          <w:rFonts w:ascii="Times New Roman" w:hAnsi="Times New Roman" w:cs="Times New Roman"/>
          <w:bCs/>
          <w:lang w:val="pt-BR"/>
        </w:rPr>
        <w:t>a</w:t>
      </w:r>
      <w:r w:rsidRPr="003A55D2">
        <w:rPr>
          <w:rFonts w:ascii="Times New Roman" w:hAnsi="Times New Roman" w:cs="Times New Roman"/>
          <w:bCs/>
        </w:rPr>
        <w:t xml:space="preserve">dequação à Lei Geral </w:t>
      </w:r>
      <w:r w:rsidRPr="003A55D2">
        <w:rPr>
          <w:rFonts w:ascii="Times New Roman" w:hAnsi="Times New Roman" w:cs="Times New Roman"/>
          <w:bCs/>
          <w:lang w:val="pt-BR"/>
        </w:rPr>
        <w:t>d</w:t>
      </w:r>
      <w:r w:rsidRPr="003A55D2">
        <w:rPr>
          <w:rFonts w:ascii="Times New Roman" w:hAnsi="Times New Roman" w:cs="Times New Roman"/>
          <w:bCs/>
        </w:rPr>
        <w:t xml:space="preserve">e Proteção </w:t>
      </w:r>
      <w:r w:rsidRPr="003A55D2">
        <w:rPr>
          <w:rFonts w:ascii="Times New Roman" w:hAnsi="Times New Roman" w:cs="Times New Roman"/>
          <w:bCs/>
          <w:lang w:val="pt-BR"/>
        </w:rPr>
        <w:t>d</w:t>
      </w:r>
      <w:r w:rsidRPr="003A55D2">
        <w:rPr>
          <w:rFonts w:ascii="Times New Roman" w:hAnsi="Times New Roman" w:cs="Times New Roman"/>
          <w:bCs/>
        </w:rPr>
        <w:t>e Dados Pessoais - Lei Nº 13.709/2018 (L</w:t>
      </w:r>
      <w:r w:rsidRPr="003A55D2">
        <w:rPr>
          <w:rFonts w:ascii="Times New Roman" w:hAnsi="Times New Roman" w:cs="Times New Roman"/>
          <w:bCs/>
          <w:lang w:val="pt-BR"/>
        </w:rPr>
        <w:t>GPD</w:t>
      </w:r>
      <w:r w:rsidRPr="003A55D2">
        <w:rPr>
          <w:rFonts w:ascii="Times New Roman" w:hAnsi="Times New Roman" w:cs="Times New Roman"/>
          <w:bCs/>
        </w:rPr>
        <w:t>)</w:t>
      </w:r>
      <w:r w:rsidRPr="003A55D2">
        <w:rPr>
          <w:rFonts w:ascii="Times New Roman" w:hAnsi="Times New Roman" w:cs="Times New Roman"/>
          <w:bCs/>
          <w:lang w:val="pt-BR"/>
        </w:rPr>
        <w:t>.</w:t>
      </w:r>
    </w:p>
    <w:p w:rsidR="00360F51" w:rsidRPr="003A55D2" w:rsidRDefault="00551DEB">
      <w:pPr>
        <w:numPr>
          <w:ilvl w:val="0"/>
          <w:numId w:val="6"/>
        </w:numPr>
        <w:tabs>
          <w:tab w:val="left" w:pos="2268"/>
        </w:tabs>
        <w:spacing w:after="0" w:line="240" w:lineRule="auto"/>
        <w:jc w:val="both"/>
        <w:rPr>
          <w:rFonts w:ascii="Times New Roman" w:hAnsi="Times New Roman" w:cs="Times New Roman"/>
        </w:rPr>
      </w:pPr>
      <w:r w:rsidRPr="003A55D2">
        <w:rPr>
          <w:rFonts w:ascii="Times New Roman" w:hAnsi="Times New Roman" w:cs="Times New Roman"/>
        </w:rPr>
        <w:t xml:space="preserve">As PARTES observarão os preceitos da Lei nº 13.709/2018 (Lei Geral de Proteção de Dados - LGPD) e utilizarão os dados a que tiverem acesso em decorrência do presente contrato estritamente para o cumprimento dos fins a que se propõe o presente contrato, comprometendo-se a adotar as medidas técnicas e administrativas necessárias visando </w:t>
      </w:r>
      <w:proofErr w:type="gramStart"/>
      <w:r w:rsidRPr="003A55D2">
        <w:rPr>
          <w:rFonts w:ascii="Times New Roman" w:hAnsi="Times New Roman" w:cs="Times New Roman"/>
        </w:rPr>
        <w:t>a</w:t>
      </w:r>
      <w:proofErr w:type="gramEnd"/>
      <w:r w:rsidRPr="003A55D2">
        <w:rPr>
          <w:rFonts w:ascii="Times New Roman" w:hAnsi="Times New Roman" w:cs="Times New Roman"/>
        </w:rPr>
        <w:t xml:space="preserve"> proteção dos dados pessoais, em conformidade com o disposto na referida legislação e respeitando os princípios da LGPD. Os dados pessoais e sensíveis deverão ser tratados com respeito ao sigilo e confidencialidade, não devendo ser compartilhados com terceiros a menos que necessário para atingir o fim proposto no contrato.</w:t>
      </w:r>
    </w:p>
    <w:p w:rsidR="00360F51" w:rsidRPr="003A55D2" w:rsidRDefault="00551DEB">
      <w:pPr>
        <w:spacing w:after="0" w:line="240" w:lineRule="auto"/>
        <w:jc w:val="both"/>
        <w:rPr>
          <w:rFonts w:ascii="Times New Roman" w:hAnsi="Times New Roman" w:cs="Times New Roman"/>
        </w:rPr>
      </w:pPr>
      <w:r w:rsidRPr="003A55D2">
        <w:rPr>
          <w:rFonts w:ascii="Times New Roman" w:hAnsi="Times New Roman" w:cs="Times New Roman"/>
        </w:rPr>
        <w:t xml:space="preserve">b) A definição das PARTES enquanto controladores, operadores ou controladores conjuntos será prevista no Relatório de Atividade de Tratamento (RAT), elaborado </w:t>
      </w:r>
      <w:proofErr w:type="gramStart"/>
      <w:r w:rsidRPr="003A55D2">
        <w:rPr>
          <w:rFonts w:ascii="Times New Roman" w:hAnsi="Times New Roman" w:cs="Times New Roman"/>
        </w:rPr>
        <w:t>pelo(</w:t>
      </w:r>
      <w:proofErr w:type="gramEnd"/>
      <w:r w:rsidRPr="003A55D2">
        <w:rPr>
          <w:rFonts w:ascii="Times New Roman" w:hAnsi="Times New Roman" w:cs="Times New Roman"/>
        </w:rPr>
        <w:t>s) controlador(</w:t>
      </w:r>
      <w:proofErr w:type="spellStart"/>
      <w:r w:rsidRPr="003A55D2">
        <w:rPr>
          <w:rFonts w:ascii="Times New Roman" w:hAnsi="Times New Roman" w:cs="Times New Roman"/>
        </w:rPr>
        <w:t>es</w:t>
      </w:r>
      <w:proofErr w:type="spellEnd"/>
      <w:r w:rsidRPr="003A55D2">
        <w:rPr>
          <w:rFonts w:ascii="Times New Roman" w:hAnsi="Times New Roman" w:cs="Times New Roman"/>
        </w:rPr>
        <w:t xml:space="preserve">), conforme cada atividade. As PARTES deverão prover treinamentos periódicos às equipes que realizarem tratamento de dados pessoais e sensíveis, garantindo que o acesso somente seja concedido aos que estejam sob a obrigação de confidencialidade dos dados pessoais tratados. Deverão também informar à parte contrária sobre a ocorrência de incidentes de segurança assim que tomarem conhecimento do evento, bem como deverão permitir à parte contrária o acesso às informações sobre tratamentos de dados pessoais, inclusive para fins de auditoria. Ainda, as PARTES deverão garantir o atendimento aos direitos dos titulares de dados nos termos da LGPD. </w:t>
      </w:r>
    </w:p>
    <w:p w:rsidR="00360F51" w:rsidRPr="003A55D2" w:rsidRDefault="00551DEB">
      <w:pPr>
        <w:spacing w:after="0" w:line="240" w:lineRule="auto"/>
        <w:jc w:val="both"/>
        <w:rPr>
          <w:rFonts w:ascii="Times New Roman" w:hAnsi="Times New Roman" w:cs="Times New Roman"/>
        </w:rPr>
      </w:pPr>
      <w:r w:rsidRPr="003A55D2">
        <w:rPr>
          <w:rFonts w:ascii="Times New Roman" w:hAnsi="Times New Roman" w:cs="Times New Roman"/>
        </w:rPr>
        <w:t xml:space="preserve">c) Em caso de transferência internacional de dados, as PARTES se comprometem a atender as exigências de LGPD. A PARTE, quando operadora, deverá comunicar a outra PARTE para que emita sua anuência nos casos de subcontratação de qualquer atividade que envolva tratamento de dados pessoais. Cada PARTE será responsável pelos eventuais prejuízos que forem decorrentes das suas específicas atribuições. Ao fim da relação contratual, deverão as PARTES eliminar os dados pessoais e sensíveis de suas bases de dados, salvo quando necessitarem mantê-los para cumprimento de obrigação legal ou outra hipótese prevista na LGPD. </w:t>
      </w:r>
    </w:p>
    <w:p w:rsidR="00360F51" w:rsidRPr="003A55D2" w:rsidRDefault="00360F51">
      <w:pPr>
        <w:spacing w:after="0" w:line="240" w:lineRule="auto"/>
        <w:jc w:val="both"/>
        <w:rPr>
          <w:rFonts w:ascii="Times New Roman" w:hAnsi="Times New Roman" w:cs="Times New Roman"/>
        </w:rPr>
      </w:pPr>
    </w:p>
    <w:p w:rsidR="00360F51" w:rsidRPr="003A55D2" w:rsidRDefault="00551DEB">
      <w:pPr>
        <w:spacing w:after="0" w:line="240" w:lineRule="auto"/>
        <w:jc w:val="both"/>
        <w:rPr>
          <w:rFonts w:ascii="Times New Roman" w:hAnsi="Times New Roman" w:cs="Times New Roman"/>
        </w:rPr>
      </w:pPr>
      <w:r w:rsidRPr="003A55D2">
        <w:rPr>
          <w:rFonts w:ascii="Times New Roman" w:hAnsi="Times New Roman" w:cs="Times New Roman"/>
          <w:b/>
          <w:bCs/>
        </w:rPr>
        <w:t>CLÁUSULA DÉCIMA QUARTA</w:t>
      </w:r>
      <w:r w:rsidRPr="003A55D2">
        <w:rPr>
          <w:rFonts w:ascii="Times New Roman" w:hAnsi="Times New Roman" w:cs="Times New Roman"/>
        </w:rPr>
        <w:t xml:space="preserve"> - Integram este instrumento o Edital no Pregão na Forma Eletrônica nº </w:t>
      </w:r>
      <w:r w:rsidR="00BD283F" w:rsidRPr="003A55D2">
        <w:rPr>
          <w:rFonts w:ascii="Times New Roman" w:hAnsi="Times New Roman" w:cs="Times New Roman"/>
        </w:rPr>
        <w:t>005</w:t>
      </w:r>
      <w:r w:rsidRPr="003A55D2">
        <w:rPr>
          <w:rFonts w:ascii="Times New Roman" w:hAnsi="Times New Roman" w:cs="Times New Roman"/>
        </w:rPr>
        <w:t xml:space="preserve">/2026, seus anexos, em especial o Termo de Referência, e a proposta da </w:t>
      </w:r>
      <w:r w:rsidRPr="003A55D2">
        <w:rPr>
          <w:rFonts w:ascii="Times New Roman" w:hAnsi="Times New Roman" w:cs="Times New Roman"/>
          <w:spacing w:val="-2"/>
        </w:rPr>
        <w:t>DETENTORA.</w:t>
      </w:r>
    </w:p>
    <w:p w:rsidR="00360F51" w:rsidRPr="003A55D2" w:rsidRDefault="00551DEB">
      <w:pPr>
        <w:spacing w:before="253" w:after="0" w:line="240" w:lineRule="auto"/>
        <w:jc w:val="both"/>
        <w:rPr>
          <w:rFonts w:ascii="Times New Roman" w:hAnsi="Times New Roman" w:cs="Times New Roman"/>
        </w:rPr>
      </w:pPr>
      <w:r w:rsidRPr="003A55D2">
        <w:rPr>
          <w:rFonts w:ascii="Times New Roman" w:hAnsi="Times New Roman" w:cs="Times New Roman"/>
          <w:b/>
        </w:rPr>
        <w:t xml:space="preserve">CLÁUSULA DÉCIMA QUINTA – </w:t>
      </w:r>
      <w:r w:rsidRPr="003A55D2">
        <w:rPr>
          <w:rFonts w:ascii="Times New Roman" w:hAnsi="Times New Roman" w:cs="Times New Roman"/>
        </w:rPr>
        <w:t xml:space="preserve">Fica eleito o Foro da Comarca de </w:t>
      </w:r>
      <w:proofErr w:type="spellStart"/>
      <w:r w:rsidRPr="003A55D2">
        <w:rPr>
          <w:rFonts w:ascii="Times New Roman" w:hAnsi="Times New Roman" w:cs="Times New Roman"/>
        </w:rPr>
        <w:t>Teutônia</w:t>
      </w:r>
      <w:proofErr w:type="spellEnd"/>
      <w:r w:rsidRPr="003A55D2">
        <w:rPr>
          <w:rFonts w:ascii="Times New Roman" w:hAnsi="Times New Roman" w:cs="Times New Roman"/>
        </w:rPr>
        <w:t>/RS para as questões resultantes desta Ata.</w:t>
      </w:r>
    </w:p>
    <w:p w:rsidR="00360F51" w:rsidRDefault="00360F51">
      <w:pPr>
        <w:spacing w:after="0" w:line="240" w:lineRule="auto"/>
        <w:ind w:rightChars="181" w:right="398"/>
        <w:rPr>
          <w:rFonts w:ascii="Times New Roman" w:hAnsi="Times New Roman"/>
        </w:rPr>
      </w:pPr>
    </w:p>
    <w:p w:rsidR="00360F51" w:rsidRDefault="00360F51">
      <w:pPr>
        <w:tabs>
          <w:tab w:val="left" w:pos="4253"/>
        </w:tabs>
        <w:spacing w:after="0" w:line="240" w:lineRule="auto"/>
        <w:ind w:rightChars="181" w:right="398"/>
        <w:rPr>
          <w:rFonts w:ascii="Times New Roman" w:hAnsi="Times New Roman"/>
        </w:rPr>
      </w:pPr>
    </w:p>
    <w:p w:rsidR="00360F51" w:rsidRDefault="00360F51">
      <w:pPr>
        <w:tabs>
          <w:tab w:val="left" w:pos="4253"/>
        </w:tabs>
        <w:spacing w:after="0" w:line="240" w:lineRule="auto"/>
        <w:ind w:rightChars="181" w:right="398"/>
        <w:rPr>
          <w:rFonts w:ascii="Times New Roman" w:hAnsi="Times New Roman"/>
        </w:rPr>
      </w:pPr>
    </w:p>
    <w:p w:rsidR="00360F51" w:rsidRDefault="00551DEB">
      <w:pPr>
        <w:tabs>
          <w:tab w:val="left" w:pos="4253"/>
        </w:tabs>
        <w:spacing w:after="0" w:line="240" w:lineRule="auto"/>
        <w:ind w:rightChars="181" w:right="398" w:firstLineChars="100" w:firstLine="220"/>
        <w:rPr>
          <w:rFonts w:ascii="Times New Roman" w:hAnsi="Times New Roman"/>
        </w:rPr>
      </w:pPr>
      <w:r>
        <w:rPr>
          <w:rFonts w:ascii="Times New Roman" w:hAnsi="Times New Roman" w:cs="Times New Roman"/>
        </w:rPr>
        <w:t>______________________                                                       _________________________</w:t>
      </w:r>
    </w:p>
    <w:p w:rsidR="00360F51" w:rsidRDefault="00551DEB">
      <w:pPr>
        <w:tabs>
          <w:tab w:val="left" w:pos="4253"/>
        </w:tabs>
        <w:spacing w:after="0" w:line="240" w:lineRule="auto"/>
        <w:ind w:rightChars="181" w:right="398"/>
        <w:rPr>
          <w:rFonts w:ascii="Times New Roman" w:hAnsi="Times New Roman"/>
        </w:rPr>
      </w:pPr>
      <w:r>
        <w:rPr>
          <w:rFonts w:ascii="Times New Roman" w:hAnsi="Times New Roman" w:cs="Times New Roman"/>
        </w:rPr>
        <w:t>RENATO AIRTON ALTMANN                                                           CONTRATADA</w:t>
      </w:r>
    </w:p>
    <w:p w:rsidR="00360F51" w:rsidRDefault="00551DEB">
      <w:pPr>
        <w:tabs>
          <w:tab w:val="left" w:pos="4253"/>
        </w:tabs>
        <w:spacing w:after="0" w:line="240" w:lineRule="auto"/>
        <w:ind w:rightChars="181" w:right="398" w:firstLineChars="200" w:firstLine="440"/>
        <w:rPr>
          <w:rFonts w:ascii="Times New Roman" w:hAnsi="Times New Roman"/>
        </w:rPr>
      </w:pPr>
      <w:r>
        <w:rPr>
          <w:rFonts w:ascii="Times New Roman" w:hAnsi="Times New Roman" w:cs="Times New Roman"/>
        </w:rPr>
        <w:t>Prefeito Municipal                                                            Representante da CONTRATADA</w:t>
      </w:r>
    </w:p>
    <w:p w:rsidR="00360F51" w:rsidRDefault="00360F51">
      <w:pPr>
        <w:rPr>
          <w:szCs w:val="24"/>
        </w:rPr>
      </w:pPr>
    </w:p>
    <w:sectPr w:rsidR="00360F51" w:rsidSect="00360F51">
      <w:headerReference w:type="even" r:id="rId10"/>
      <w:headerReference w:type="default" r:id="rId11"/>
      <w:footerReference w:type="even" r:id="rId12"/>
      <w:footerReference w:type="default" r:id="rId13"/>
      <w:headerReference w:type="first" r:id="rId14"/>
      <w:footerReference w:type="first" r:id="rId15"/>
      <w:pgSz w:w="11906" w:h="16838"/>
      <w:pgMar w:top="398" w:right="1440" w:bottom="1440" w:left="1560" w:header="170" w:footer="43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569E" w:rsidRDefault="00CD569E">
      <w:pPr>
        <w:spacing w:line="240" w:lineRule="auto"/>
      </w:pPr>
      <w:r>
        <w:separator/>
      </w:r>
    </w:p>
  </w:endnote>
  <w:endnote w:type="continuationSeparator" w:id="0">
    <w:p w:rsidR="00CD569E" w:rsidRDefault="00CD569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default"/>
    <w:sig w:usb0="00000000" w:usb1="00000000" w:usb2="00000000"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BoldMT">
    <w:altName w:val="Segoe Print"/>
    <w:charset w:val="00"/>
    <w:family w:val="auto"/>
    <w:pitch w:val="default"/>
    <w:sig w:usb0="00000000" w:usb1="00000000" w:usb2="00000000" w:usb3="00000000" w:csb0="00000001" w:csb1="00000000"/>
  </w:font>
  <w:font w:name="ArialMT">
    <w:altName w:val="Times New Roman"/>
    <w:charset w:val="00"/>
    <w:family w:val="auto"/>
    <w:pitch w:val="default"/>
    <w:sig w:usb0="00000000"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Quire Sans Pro Light">
    <w:charset w:val="00"/>
    <w:family w:val="swiss"/>
    <w:pitch w:val="variable"/>
    <w:sig w:usb0="8000002F" w:usb1="0000000A" w:usb2="00000000" w:usb3="00000000" w:csb0="00000001" w:csb1="00000000"/>
  </w:font>
  <w:font w:name="Montserrat">
    <w:altName w:val="Times New Roman"/>
    <w:charset w:val="00"/>
    <w:family w:val="auto"/>
    <w:pitch w:val="variable"/>
    <w:sig w:usb0="00000001"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69E" w:rsidRDefault="00CD569E">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69E" w:rsidRDefault="00CD569E">
    <w:pPr>
      <w:tabs>
        <w:tab w:val="center" w:pos="4680"/>
        <w:tab w:val="right" w:pos="10050"/>
      </w:tabs>
      <w:spacing w:after="0" w:line="240" w:lineRule="auto"/>
      <w:ind w:left="-992" w:right="-1032"/>
      <w:jc w:val="center"/>
      <w:rPr>
        <w:rFonts w:ascii="Times New Roman" w:eastAsia="Montserrat" w:hAnsi="Times New Roman" w:cs="Times New Roman"/>
        <w:color w:val="1155CC"/>
        <w:sz w:val="20"/>
        <w:szCs w:val="20"/>
      </w:rPr>
    </w:pPr>
    <w:proofErr w:type="gramStart"/>
    <w:r>
      <w:rPr>
        <w:rFonts w:ascii="Times New Roman" w:eastAsia="Montserrat" w:hAnsi="Times New Roman" w:cs="Times New Roman"/>
        <w:color w:val="1155CC"/>
        <w:sz w:val="20"/>
        <w:szCs w:val="20"/>
      </w:rPr>
      <w:t>Av.</w:t>
    </w:r>
    <w:proofErr w:type="gramEnd"/>
    <w:r>
      <w:rPr>
        <w:rFonts w:ascii="Times New Roman" w:eastAsia="Montserrat" w:hAnsi="Times New Roman" w:cs="Times New Roman"/>
        <w:color w:val="1155CC"/>
        <w:sz w:val="20"/>
        <w:szCs w:val="20"/>
      </w:rPr>
      <w:t xml:space="preserve"> 1 Oeste, 878, Bairro Centro Administrativo, </w:t>
    </w:r>
    <w:proofErr w:type="spellStart"/>
    <w:r>
      <w:rPr>
        <w:rFonts w:ascii="Times New Roman" w:eastAsia="Montserrat" w:hAnsi="Times New Roman" w:cs="Times New Roman"/>
        <w:color w:val="1155CC"/>
        <w:sz w:val="20"/>
        <w:szCs w:val="20"/>
      </w:rPr>
      <w:t>Teutônia</w:t>
    </w:r>
    <w:proofErr w:type="spellEnd"/>
    <w:r>
      <w:rPr>
        <w:rFonts w:ascii="Times New Roman" w:eastAsia="Montserrat" w:hAnsi="Times New Roman" w:cs="Times New Roman"/>
        <w:color w:val="1155CC"/>
        <w:sz w:val="20"/>
        <w:szCs w:val="20"/>
      </w:rPr>
      <w:t xml:space="preserve"> | RS | (51) 3762-7700  </w:t>
    </w:r>
  </w:p>
  <w:p w:rsidR="00CD569E" w:rsidRDefault="00CD569E">
    <w:pPr>
      <w:pStyle w:val="Rodap"/>
      <w:jc w:val="center"/>
      <w:rPr>
        <w:rFonts w:ascii="Times New Roman" w:hAnsi="Times New Roman" w:cs="Times New Roman"/>
      </w:rPr>
    </w:pPr>
    <w:proofErr w:type="gramStart"/>
    <w:r>
      <w:rPr>
        <w:rFonts w:ascii="Times New Roman" w:eastAsia="Montserrat" w:hAnsi="Times New Roman" w:cs="Times New Roman"/>
        <w:color w:val="1155CC"/>
        <w:sz w:val="20"/>
        <w:szCs w:val="20"/>
      </w:rPr>
      <w:t>e-mail</w:t>
    </w:r>
    <w:proofErr w:type="gramEnd"/>
    <w:r>
      <w:rPr>
        <w:rFonts w:ascii="Times New Roman" w:eastAsia="Montserrat" w:hAnsi="Times New Roman" w:cs="Times New Roman"/>
        <w:color w:val="1155CC"/>
        <w:sz w:val="20"/>
        <w:szCs w:val="20"/>
      </w:rPr>
      <w:t>: licita@teutonia.rs.gov.br</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69E" w:rsidRDefault="00CD569E">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569E" w:rsidRDefault="00CD569E">
      <w:pPr>
        <w:spacing w:after="0"/>
      </w:pPr>
      <w:r>
        <w:separator/>
      </w:r>
    </w:p>
  </w:footnote>
  <w:footnote w:type="continuationSeparator" w:id="0">
    <w:p w:rsidR="00CD569E" w:rsidRDefault="00CD569E">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69E" w:rsidRDefault="00CD569E">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Style21"/>
      <w:tblW w:w="9090" w:type="dxa"/>
      <w:jc w:val="center"/>
      <w:tblLayout w:type="fixed"/>
      <w:tblLook w:val="04A0"/>
    </w:tblPr>
    <w:tblGrid>
      <w:gridCol w:w="9090"/>
    </w:tblGrid>
    <w:tr w:rsidR="00CD569E">
      <w:trPr>
        <w:trHeight w:val="1277"/>
        <w:jc w:val="center"/>
      </w:trPr>
      <w:tc>
        <w:tcPr>
          <w:tcW w:w="9090" w:type="dxa"/>
          <w:tcBorders>
            <w:top w:val="nil"/>
            <w:left w:val="nil"/>
            <w:bottom w:val="nil"/>
            <w:right w:val="nil"/>
          </w:tcBorders>
        </w:tcPr>
        <w:p w:rsidR="00CD569E" w:rsidRDefault="00CD569E">
          <w:pPr>
            <w:tabs>
              <w:tab w:val="center" w:pos="4680"/>
              <w:tab w:val="right" w:pos="9360"/>
            </w:tabs>
            <w:spacing w:after="0" w:line="240" w:lineRule="auto"/>
            <w:ind w:left="-1417"/>
            <w:jc w:val="center"/>
            <w:rPr>
              <w:rFonts w:ascii="Quire Sans Pro Light" w:eastAsia="Quire Sans Pro Light" w:hAnsi="Quire Sans Pro Light" w:cs="Quire Sans Pro Light"/>
              <w:b/>
              <w:color w:val="E283AE"/>
              <w:sz w:val="32"/>
              <w:szCs w:val="32"/>
            </w:rPr>
          </w:pPr>
          <w:r>
            <w:t xml:space="preserve">                          </w:t>
          </w:r>
          <w:r>
            <w:rPr>
              <w:noProof/>
            </w:rPr>
            <w:drawing>
              <wp:inline distT="114300" distB="114300" distL="114300" distR="114300">
                <wp:extent cx="3674110" cy="1130300"/>
                <wp:effectExtent l="0" t="0" r="0" b="0"/>
                <wp:docPr id="751185123" name="image1.png"/>
                <wp:cNvGraphicFramePr/>
                <a:graphic xmlns:a="http://schemas.openxmlformats.org/drawingml/2006/main">
                  <a:graphicData uri="http://schemas.openxmlformats.org/drawingml/2006/picture">
                    <pic:pic xmlns:pic="http://schemas.openxmlformats.org/drawingml/2006/picture">
                      <pic:nvPicPr>
                        <pic:cNvPr id="751185123"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rsidR="00CD569E" w:rsidRDefault="00552162">
    <w:pPr>
      <w:tabs>
        <w:tab w:val="center" w:pos="4680"/>
        <w:tab w:val="right" w:pos="9360"/>
      </w:tabs>
      <w:spacing w:after="0" w:line="240" w:lineRule="auto"/>
      <w:rPr>
        <w:color w:val="000000"/>
      </w:rPr>
    </w:pPr>
    <w:r w:rsidRPr="0055216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0;margin-top:-12.9pt;width:445.75pt;height:623.75pt;z-index:-251658752;mso-position-horizontal:center;mso-position-horizontal-relative:margin;mso-position-vertical-relative:margin;mso-width-relative:page;mso-height-relative:page">
          <v:imagedata r:id="rId2" o:title="image3"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69E" w:rsidRDefault="00CD569E">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AA06309"/>
    <w:multiLevelType w:val="singleLevel"/>
    <w:tmpl w:val="9AA06309"/>
    <w:lvl w:ilvl="0">
      <w:start w:val="1"/>
      <w:numFmt w:val="lowerLetter"/>
      <w:suff w:val="space"/>
      <w:lvlText w:val="%1)"/>
      <w:lvlJc w:val="left"/>
    </w:lvl>
  </w:abstractNum>
  <w:abstractNum w:abstractNumId="1">
    <w:nsid w:val="A9066C10"/>
    <w:multiLevelType w:val="singleLevel"/>
    <w:tmpl w:val="A9066C10"/>
    <w:lvl w:ilvl="0">
      <w:start w:val="1"/>
      <w:numFmt w:val="lowerLetter"/>
      <w:suff w:val="space"/>
      <w:lvlText w:val="%1)"/>
      <w:lvlJc w:val="left"/>
    </w:lvl>
  </w:abstractNum>
  <w:abstractNum w:abstractNumId="2">
    <w:nsid w:val="AC2083D9"/>
    <w:multiLevelType w:val="singleLevel"/>
    <w:tmpl w:val="AC2083D9"/>
    <w:lvl w:ilvl="0">
      <w:start w:val="1"/>
      <w:numFmt w:val="lowerLetter"/>
      <w:suff w:val="space"/>
      <w:lvlText w:val="%1)"/>
      <w:lvlJc w:val="left"/>
    </w:lvl>
  </w:abstractNum>
  <w:abstractNum w:abstractNumId="3">
    <w:nsid w:val="489D8CFE"/>
    <w:multiLevelType w:val="singleLevel"/>
    <w:tmpl w:val="489D8CFE"/>
    <w:lvl w:ilvl="0">
      <w:start w:val="1"/>
      <w:numFmt w:val="lowerLetter"/>
      <w:suff w:val="space"/>
      <w:lvlText w:val="%1)"/>
      <w:lvlJc w:val="left"/>
    </w:lvl>
  </w:abstractNum>
  <w:abstractNum w:abstractNumId="4">
    <w:nsid w:val="7415575B"/>
    <w:multiLevelType w:val="singleLevel"/>
    <w:tmpl w:val="7415575B"/>
    <w:lvl w:ilvl="0">
      <w:start w:val="1"/>
      <w:numFmt w:val="lowerLetter"/>
      <w:suff w:val="space"/>
      <w:lvlText w:val="%1)"/>
      <w:lvlJc w:val="left"/>
    </w:lvl>
  </w:abstractNum>
  <w:abstractNum w:abstractNumId="5">
    <w:nsid w:val="75872450"/>
    <w:multiLevelType w:val="singleLevel"/>
    <w:tmpl w:val="75872450"/>
    <w:lvl w:ilvl="0">
      <w:start w:val="1"/>
      <w:numFmt w:val="lowerLetter"/>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DD05C7"/>
    <w:rsid w:val="00011EDC"/>
    <w:rsid w:val="000D30D1"/>
    <w:rsid w:val="001361D2"/>
    <w:rsid w:val="00143317"/>
    <w:rsid w:val="0019142F"/>
    <w:rsid w:val="001C6628"/>
    <w:rsid w:val="001E19D7"/>
    <w:rsid w:val="002017A7"/>
    <w:rsid w:val="00305A3F"/>
    <w:rsid w:val="00360F51"/>
    <w:rsid w:val="003A55D2"/>
    <w:rsid w:val="003A6F98"/>
    <w:rsid w:val="0040361B"/>
    <w:rsid w:val="004245D2"/>
    <w:rsid w:val="004509F5"/>
    <w:rsid w:val="004D1CC4"/>
    <w:rsid w:val="004D27E2"/>
    <w:rsid w:val="004D2F54"/>
    <w:rsid w:val="00532771"/>
    <w:rsid w:val="00551DEB"/>
    <w:rsid w:val="00552162"/>
    <w:rsid w:val="005A7840"/>
    <w:rsid w:val="00707EF1"/>
    <w:rsid w:val="00710BDD"/>
    <w:rsid w:val="00742D45"/>
    <w:rsid w:val="00775FA3"/>
    <w:rsid w:val="00785CF0"/>
    <w:rsid w:val="0079516A"/>
    <w:rsid w:val="007D1974"/>
    <w:rsid w:val="0084451C"/>
    <w:rsid w:val="00850783"/>
    <w:rsid w:val="008A7458"/>
    <w:rsid w:val="008F31A1"/>
    <w:rsid w:val="009E6F53"/>
    <w:rsid w:val="00A0182F"/>
    <w:rsid w:val="00A245CA"/>
    <w:rsid w:val="00A25E2D"/>
    <w:rsid w:val="00A77C75"/>
    <w:rsid w:val="00A85D9E"/>
    <w:rsid w:val="00AD0487"/>
    <w:rsid w:val="00B02493"/>
    <w:rsid w:val="00B039BC"/>
    <w:rsid w:val="00BD283F"/>
    <w:rsid w:val="00BF55EB"/>
    <w:rsid w:val="00C158C7"/>
    <w:rsid w:val="00C31491"/>
    <w:rsid w:val="00C37427"/>
    <w:rsid w:val="00C73FB5"/>
    <w:rsid w:val="00C85173"/>
    <w:rsid w:val="00CD569E"/>
    <w:rsid w:val="00CF69BD"/>
    <w:rsid w:val="00CF71AA"/>
    <w:rsid w:val="00D470C6"/>
    <w:rsid w:val="00DD05C7"/>
    <w:rsid w:val="00DE0791"/>
    <w:rsid w:val="00E278AF"/>
    <w:rsid w:val="00E439EF"/>
    <w:rsid w:val="00EE2C84"/>
    <w:rsid w:val="00F87924"/>
    <w:rsid w:val="00FD4043"/>
    <w:rsid w:val="00FE709C"/>
    <w:rsid w:val="161C2DFA"/>
    <w:rsid w:val="1F641B0F"/>
    <w:rsid w:val="36832FFC"/>
    <w:rsid w:val="691936F4"/>
    <w:rsid w:val="6BE02D0B"/>
    <w:rsid w:val="7E5C5939"/>
  </w:rsids>
  <m:mathPr>
    <m:mathFont m:val="Cambria Math"/>
    <m:brkBin m:val="before"/>
    <m:brkBinSub m:val="--"/>
    <m:smallFrac m:val="off"/>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1" w:unhideWhenUsed="0" w:qFormat="1"/>
    <w:lsdException w:name="Subtitle" w:semiHidden="0" w:uiPriority="11" w:unhideWhenUsed="0" w:qFormat="1"/>
    <w:lsdException w:name="Body Text Indent 3" w:semiHidden="0" w:uiPriority="0" w:unhideWhenUsed="0" w:qFormat="1"/>
    <w:lsdException w:name="Strong" w:semiHidden="0" w:uiPriority="6" w:unhideWhenUsed="0" w:qFormat="1"/>
    <w:lsdException w:name="Emphasis" w:semiHidden="0" w:uiPriority="20" w:unhideWhenUsed="0" w:qFormat="1"/>
    <w:lsdException w:name="Normal (Web)" w:semiHidden="0" w:uiPriority="0" w:unhideWhenUsed="0" w:qFormat="1"/>
    <w:lsdException w:name="Normal Table" w:qFormat="1"/>
    <w:lsdException w:name="Balloon Text" w:qFormat="1"/>
    <w:lsdException w:name="Table Grid" w:semiHidden="0" w:uiPriority="59"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0F51"/>
    <w:pPr>
      <w:spacing w:after="160" w:line="259" w:lineRule="auto"/>
    </w:pPr>
    <w:rPr>
      <w:sz w:val="22"/>
      <w:szCs w:val="22"/>
    </w:rPr>
  </w:style>
  <w:style w:type="paragraph" w:styleId="Ttulo1">
    <w:name w:val="heading 1"/>
    <w:basedOn w:val="Normal"/>
    <w:next w:val="Normal"/>
    <w:uiPriority w:val="9"/>
    <w:qFormat/>
    <w:rsid w:val="00360F51"/>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360F51"/>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360F51"/>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360F51"/>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360F51"/>
    <w:pPr>
      <w:keepNext/>
      <w:keepLines/>
      <w:spacing w:before="220" w:after="40"/>
      <w:outlineLvl w:val="4"/>
    </w:pPr>
    <w:rPr>
      <w:b/>
    </w:rPr>
  </w:style>
  <w:style w:type="paragraph" w:styleId="Ttulo6">
    <w:name w:val="heading 6"/>
    <w:basedOn w:val="Normal"/>
    <w:next w:val="Normal"/>
    <w:uiPriority w:val="9"/>
    <w:semiHidden/>
    <w:unhideWhenUsed/>
    <w:qFormat/>
    <w:rsid w:val="00360F51"/>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360F51"/>
    <w:pPr>
      <w:tabs>
        <w:tab w:val="left" w:pos="2268"/>
      </w:tabs>
      <w:spacing w:before="120" w:after="120" w:line="360" w:lineRule="auto"/>
      <w:jc w:val="both"/>
    </w:pPr>
    <w:rPr>
      <w:rFonts w:ascii="Arial MT" w:eastAsia="Arial MT" w:hAnsi="Arial MT" w:cs="Arial MT"/>
      <w:lang w:val="pt-PT" w:eastAsia="en-US"/>
    </w:rPr>
  </w:style>
  <w:style w:type="paragraph" w:styleId="Ttulo">
    <w:name w:val="Title"/>
    <w:basedOn w:val="Normal"/>
    <w:next w:val="Normal"/>
    <w:uiPriority w:val="10"/>
    <w:qFormat/>
    <w:rsid w:val="00360F51"/>
    <w:pPr>
      <w:keepNext/>
      <w:keepLines/>
      <w:spacing w:before="480" w:after="120"/>
    </w:pPr>
    <w:rPr>
      <w:b/>
      <w:sz w:val="72"/>
      <w:szCs w:val="72"/>
    </w:rPr>
  </w:style>
  <w:style w:type="paragraph" w:styleId="NormalWeb">
    <w:name w:val="Normal (Web)"/>
    <w:basedOn w:val="Normal"/>
    <w:qFormat/>
    <w:rsid w:val="00360F51"/>
    <w:pPr>
      <w:tabs>
        <w:tab w:val="left" w:pos="2268"/>
      </w:tabs>
      <w:spacing w:before="280" w:after="280" w:line="360" w:lineRule="auto"/>
      <w:jc w:val="both"/>
    </w:pPr>
    <w:rPr>
      <w:rFonts w:ascii="Arial" w:eastAsia="SimSun" w:hAnsi="Arial" w:cs="Times New Roman"/>
      <w:szCs w:val="20"/>
      <w:lang w:eastAsia="ar-SA"/>
    </w:rPr>
  </w:style>
  <w:style w:type="paragraph" w:styleId="Cabealho">
    <w:name w:val="header"/>
    <w:basedOn w:val="Normal"/>
    <w:link w:val="CabealhoChar"/>
    <w:uiPriority w:val="99"/>
    <w:unhideWhenUsed/>
    <w:qFormat/>
    <w:rsid w:val="00360F51"/>
    <w:pPr>
      <w:tabs>
        <w:tab w:val="center" w:pos="4680"/>
        <w:tab w:val="right" w:pos="9360"/>
      </w:tabs>
      <w:spacing w:after="0" w:line="240" w:lineRule="auto"/>
    </w:pPr>
  </w:style>
  <w:style w:type="paragraph" w:styleId="Rodap">
    <w:name w:val="footer"/>
    <w:basedOn w:val="Normal"/>
    <w:link w:val="RodapChar"/>
    <w:uiPriority w:val="99"/>
    <w:unhideWhenUsed/>
    <w:qFormat/>
    <w:rsid w:val="00360F51"/>
    <w:pPr>
      <w:tabs>
        <w:tab w:val="center" w:pos="4680"/>
        <w:tab w:val="right" w:pos="9360"/>
      </w:tabs>
      <w:spacing w:after="0" w:line="240" w:lineRule="auto"/>
    </w:pPr>
  </w:style>
  <w:style w:type="paragraph" w:styleId="Recuodecorpodetexto3">
    <w:name w:val="Body Text Indent 3"/>
    <w:basedOn w:val="Normal"/>
    <w:link w:val="Recuodecorpodetexto3Char"/>
    <w:qFormat/>
    <w:rsid w:val="00360F51"/>
    <w:pPr>
      <w:widowControl w:val="0"/>
      <w:tabs>
        <w:tab w:val="left" w:pos="2268"/>
      </w:tabs>
      <w:autoSpaceDE w:val="0"/>
      <w:autoSpaceDN w:val="0"/>
      <w:spacing w:before="120" w:after="120" w:line="360" w:lineRule="auto"/>
      <w:ind w:firstLine="850"/>
      <w:jc w:val="both"/>
    </w:pPr>
    <w:rPr>
      <w:rFonts w:ascii="Courier New" w:eastAsia="SimSun" w:hAnsi="Courier New" w:cs="Times New Roman"/>
      <w:color w:val="000000"/>
      <w:sz w:val="20"/>
      <w:szCs w:val="20"/>
      <w:lang w:eastAsia="ar-SA"/>
    </w:rPr>
  </w:style>
  <w:style w:type="paragraph" w:styleId="Textodebalo">
    <w:name w:val="Balloon Text"/>
    <w:basedOn w:val="Normal"/>
    <w:link w:val="TextodebaloChar"/>
    <w:uiPriority w:val="99"/>
    <w:semiHidden/>
    <w:unhideWhenUsed/>
    <w:qFormat/>
    <w:rsid w:val="00360F51"/>
    <w:pPr>
      <w:spacing w:after="0" w:line="240" w:lineRule="auto"/>
    </w:pPr>
    <w:rPr>
      <w:rFonts w:ascii="Tahoma" w:hAnsi="Tahoma" w:cs="Tahoma"/>
      <w:sz w:val="16"/>
      <w:szCs w:val="16"/>
    </w:rPr>
  </w:style>
  <w:style w:type="paragraph" w:styleId="Subttulo">
    <w:name w:val="Subtitle"/>
    <w:basedOn w:val="Normal"/>
    <w:next w:val="Normal"/>
    <w:uiPriority w:val="11"/>
    <w:qFormat/>
    <w:rsid w:val="00360F51"/>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59"/>
    <w:qFormat/>
    <w:rsid w:val="00360F5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qFormat/>
    <w:rsid w:val="00360F51"/>
    <w:tblPr>
      <w:tblCellMar>
        <w:top w:w="0" w:type="dxa"/>
        <w:left w:w="0" w:type="dxa"/>
        <w:bottom w:w="0" w:type="dxa"/>
        <w:right w:w="0" w:type="dxa"/>
      </w:tblCellMar>
    </w:tblPr>
  </w:style>
  <w:style w:type="character" w:customStyle="1" w:styleId="CabealhoChar">
    <w:name w:val="Cabeçalho Char"/>
    <w:basedOn w:val="Fontepargpadro"/>
    <w:link w:val="Cabealho"/>
    <w:uiPriority w:val="99"/>
    <w:rsid w:val="00360F51"/>
  </w:style>
  <w:style w:type="character" w:customStyle="1" w:styleId="RodapChar">
    <w:name w:val="Rodapé Char"/>
    <w:basedOn w:val="Fontepargpadro"/>
    <w:link w:val="Rodap"/>
    <w:uiPriority w:val="99"/>
    <w:qFormat/>
    <w:rsid w:val="00360F51"/>
  </w:style>
  <w:style w:type="paragraph" w:styleId="PargrafodaLista">
    <w:name w:val="List Paragraph"/>
    <w:basedOn w:val="Normal"/>
    <w:link w:val="PargrafodaListaChar"/>
    <w:uiPriority w:val="34"/>
    <w:qFormat/>
    <w:rsid w:val="00360F51"/>
    <w:pPr>
      <w:ind w:left="720"/>
      <w:contextualSpacing/>
    </w:pPr>
  </w:style>
  <w:style w:type="table" w:customStyle="1" w:styleId="GridTableLight">
    <w:name w:val="Grid Table Light"/>
    <w:basedOn w:val="Tabelanormal"/>
    <w:uiPriority w:val="40"/>
    <w:rsid w:val="00360F51"/>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Style20">
    <w:name w:val="_Style 20"/>
    <w:basedOn w:val="Tabelanormal"/>
    <w:qFormat/>
    <w:rsid w:val="00360F51"/>
    <w:tblPr>
      <w:tblInd w:w="0" w:type="dxa"/>
      <w:tblCellMar>
        <w:top w:w="0" w:type="dxa"/>
        <w:left w:w="108" w:type="dxa"/>
        <w:bottom w:w="0" w:type="dxa"/>
        <w:right w:w="108" w:type="dxa"/>
      </w:tblCellMar>
    </w:tblPr>
  </w:style>
  <w:style w:type="table" w:customStyle="1" w:styleId="Style21">
    <w:name w:val="_Style 21"/>
    <w:basedOn w:val="Tabelanormal"/>
    <w:qFormat/>
    <w:rsid w:val="00360F51"/>
    <w:tblPr>
      <w:tblInd w:w="0" w:type="dxa"/>
      <w:tblCellMar>
        <w:top w:w="0" w:type="dxa"/>
        <w:left w:w="108" w:type="dxa"/>
        <w:bottom w:w="0" w:type="dxa"/>
        <w:right w:w="108" w:type="dxa"/>
      </w:tblCellMar>
    </w:tblPr>
  </w:style>
  <w:style w:type="character" w:customStyle="1" w:styleId="TextodebaloChar">
    <w:name w:val="Texto de balão Char"/>
    <w:basedOn w:val="Fontepargpadro"/>
    <w:link w:val="Textodebalo"/>
    <w:uiPriority w:val="99"/>
    <w:semiHidden/>
    <w:qFormat/>
    <w:rsid w:val="00360F51"/>
    <w:rPr>
      <w:rFonts w:ascii="Tahoma" w:hAnsi="Tahoma" w:cs="Tahoma"/>
      <w:sz w:val="16"/>
      <w:szCs w:val="16"/>
    </w:rPr>
  </w:style>
  <w:style w:type="character" w:customStyle="1" w:styleId="CorpodetextoChar">
    <w:name w:val="Corpo de texto Char"/>
    <w:basedOn w:val="Fontepargpadro"/>
    <w:link w:val="Corpodetexto"/>
    <w:uiPriority w:val="1"/>
    <w:qFormat/>
    <w:rsid w:val="00360F51"/>
    <w:rPr>
      <w:rFonts w:ascii="Arial MT" w:eastAsia="Arial MT" w:hAnsi="Arial MT" w:cs="Arial MT"/>
      <w:lang w:val="pt-PT" w:eastAsia="en-US"/>
    </w:rPr>
  </w:style>
  <w:style w:type="character" w:customStyle="1" w:styleId="Recuodecorpodetexto3Char">
    <w:name w:val="Recuo de corpo de texto 3 Char"/>
    <w:basedOn w:val="Fontepargpadro"/>
    <w:link w:val="Recuodecorpodetexto3"/>
    <w:qFormat/>
    <w:rsid w:val="00360F51"/>
    <w:rPr>
      <w:rFonts w:ascii="Courier New" w:eastAsia="SimSun" w:hAnsi="Courier New" w:cs="Times New Roman"/>
      <w:color w:val="000000"/>
      <w:sz w:val="20"/>
      <w:szCs w:val="20"/>
      <w:lang w:eastAsia="ar-SA"/>
    </w:rPr>
  </w:style>
  <w:style w:type="paragraph" w:customStyle="1" w:styleId="Ttulodetabela">
    <w:name w:val="Título de tabela"/>
    <w:basedOn w:val="Normal"/>
    <w:qFormat/>
    <w:rsid w:val="00360F51"/>
    <w:pPr>
      <w:widowControl w:val="0"/>
      <w:suppressLineNumbers/>
      <w:tabs>
        <w:tab w:val="left" w:pos="2268"/>
      </w:tabs>
      <w:spacing w:before="120" w:after="120" w:line="360" w:lineRule="auto"/>
      <w:jc w:val="center"/>
    </w:pPr>
    <w:rPr>
      <w:rFonts w:ascii="Arial" w:eastAsia="Lucida Sans Unicode" w:hAnsi="Arial" w:cs="Mangal"/>
      <w:b/>
      <w:i/>
      <w:kern w:val="1"/>
      <w:szCs w:val="20"/>
      <w:lang w:eastAsia="zh-CN" w:bidi="hi-IN"/>
    </w:rPr>
  </w:style>
  <w:style w:type="paragraph" w:customStyle="1" w:styleId="Corpodetexto21">
    <w:name w:val="Corpo de texto 21"/>
    <w:basedOn w:val="Normal"/>
    <w:qFormat/>
    <w:rsid w:val="00360F51"/>
    <w:pPr>
      <w:tabs>
        <w:tab w:val="left" w:pos="2268"/>
      </w:tabs>
      <w:overflowPunct w:val="0"/>
      <w:autoSpaceDE w:val="0"/>
      <w:spacing w:before="120" w:after="120" w:line="360" w:lineRule="auto"/>
      <w:ind w:left="360"/>
      <w:jc w:val="both"/>
      <w:textAlignment w:val="baseline"/>
    </w:pPr>
    <w:rPr>
      <w:rFonts w:ascii="Arial" w:eastAsia="SimSun" w:hAnsi="Arial" w:cs="Times New Roman"/>
      <w:szCs w:val="20"/>
      <w:lang w:eastAsia="ar-SA"/>
    </w:rPr>
  </w:style>
  <w:style w:type="character" w:customStyle="1" w:styleId="PargrafodaListaChar">
    <w:name w:val="Parágrafo da Lista Char"/>
    <w:link w:val="PargrafodaLista"/>
    <w:uiPriority w:val="34"/>
    <w:qFormat/>
    <w:locked/>
    <w:rsid w:val="00360F51"/>
  </w:style>
  <w:style w:type="character" w:customStyle="1" w:styleId="LinkdaInternet">
    <w:name w:val="Link da Internet"/>
    <w:uiPriority w:val="99"/>
    <w:unhideWhenUsed/>
    <w:qFormat/>
    <w:rsid w:val="00360F51"/>
    <w:rPr>
      <w:color w:val="0563C1"/>
      <w:u w:val="single"/>
    </w:rPr>
  </w:style>
  <w:style w:type="character" w:styleId="Forte">
    <w:name w:val="Strong"/>
    <w:uiPriority w:val="6"/>
    <w:qFormat/>
    <w:rsid w:val="00FD4043"/>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2.xml><?xml version="1.0" encoding="utf-8"?>
<s:customData xmlns="http://www.wps.cn/officeDocument/2013/wpsCustomData" xmlns:s="http://www.wps.cn/officeDocument/2013/wpsCustomData">
  <customSectProps/>
  <customShpExts>
    <customShpInfo spid="_x0000_s1025"/>
  </customShpExts>
</s:customData>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D8A18347-0045-4139-BE3E-38E31045C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7</Pages>
  <Words>3643</Words>
  <Characters>19678</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leyser alves</dc:creator>
  <cp:lastModifiedBy>dionas.dutra</cp:lastModifiedBy>
  <cp:revision>7</cp:revision>
  <dcterms:created xsi:type="dcterms:W3CDTF">2026-01-15T18:45:00Z</dcterms:created>
  <dcterms:modified xsi:type="dcterms:W3CDTF">2026-04-28T17:32:00Z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A7359C8554784BB6BCE85EAE83E0FD2C_12</vt:lpwstr>
  </property>
</Properties>
</file>