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36D171">
      <w:pPr>
        <w:pStyle w:val="36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AVISO DE RE</w:t>
      </w:r>
      <w:r>
        <w:rPr>
          <w:rFonts w:hint="default"/>
          <w:b/>
          <w:bCs/>
          <w:lang w:val="pt-BR"/>
        </w:rPr>
        <w:t>PUBLICA</w:t>
      </w:r>
      <w:r>
        <w:rPr>
          <w:b/>
          <w:bCs/>
          <w:lang w:val="pt-BR"/>
        </w:rPr>
        <w:t>ÇÃO DE EDITAL</w:t>
      </w:r>
    </w:p>
    <w:p w14:paraId="0C6188F2">
      <w:pPr>
        <w:pStyle w:val="9"/>
        <w:spacing w:before="0" w:afterLines="50" w:line="360" w:lineRule="auto"/>
        <w:jc w:val="center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8"/>
          <w:lang w:val="pt-BR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8"/>
          <w:lang w:val="pt-BR"/>
        </w:rPr>
        <w:t>PREGÃO ELETRÔNICO</w:t>
      </w:r>
      <w:r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8"/>
        </w:rPr>
        <w:t xml:space="preserve"> Nº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8"/>
          <w:lang w:val="pt-BR"/>
        </w:rPr>
        <w:t>16</w:t>
      </w:r>
      <w:r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8"/>
        </w:rPr>
        <w:t>/202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8"/>
          <w:lang w:val="pt-BR"/>
        </w:rPr>
        <w:t>6</w:t>
      </w:r>
    </w:p>
    <w:p w14:paraId="13D01FF9">
      <w:pPr>
        <w:pStyle w:val="36"/>
        <w:tabs>
          <w:tab w:val="left" w:pos="3610"/>
        </w:tabs>
        <w:spacing w:line="276" w:lineRule="auto"/>
        <w:jc w:val="both"/>
        <w:rPr>
          <w:b/>
        </w:rPr>
      </w:pPr>
      <w:r>
        <w:rPr>
          <w:rStyle w:val="12"/>
          <w:b w:val="0"/>
          <w:bCs w:val="0"/>
        </w:rPr>
        <w:t xml:space="preserve">O </w:t>
      </w:r>
      <w:r>
        <w:rPr>
          <w:rStyle w:val="12"/>
        </w:rPr>
        <w:t>Município de Teutônia/RS</w:t>
      </w:r>
      <w:r>
        <w:rPr>
          <w:rStyle w:val="12"/>
          <w:b w:val="0"/>
          <w:bCs w:val="0"/>
        </w:rPr>
        <w:t xml:space="preserve"> torna público</w:t>
      </w:r>
      <w:r>
        <w:t>, para conhecimento dos interessados,</w:t>
      </w:r>
      <w:r>
        <w:rPr>
          <w:rFonts w:hint="default"/>
          <w:lang w:val="pt-BR"/>
        </w:rPr>
        <w:t xml:space="preserve"> </w:t>
      </w:r>
      <w:r>
        <w:rPr>
          <w:rStyle w:val="12"/>
          <w:b w:val="0"/>
          <w:bCs w:val="0"/>
        </w:rPr>
        <w:t xml:space="preserve">a </w:t>
      </w:r>
      <w:r>
        <w:t xml:space="preserve"> re</w:t>
      </w:r>
      <w:r>
        <w:rPr>
          <w:rFonts w:hint="default"/>
          <w:lang w:val="pt-BR"/>
        </w:rPr>
        <w:t>publicação</w:t>
      </w:r>
      <w:r>
        <w:t xml:space="preserve"> do edital de </w:t>
      </w:r>
      <w:r>
        <w:rPr>
          <w:rFonts w:hint="default"/>
          <w:lang w:val="pt-BR"/>
        </w:rPr>
        <w:t>P</w:t>
      </w:r>
      <w:r>
        <w:rPr>
          <w:rStyle w:val="12"/>
          <w:rFonts w:hint="default"/>
          <w:b w:val="0"/>
          <w:bCs w:val="0"/>
        </w:rPr>
        <w:t xml:space="preserve">regão </w:t>
      </w:r>
      <w:r>
        <w:rPr>
          <w:rStyle w:val="12"/>
          <w:rFonts w:hint="default"/>
          <w:b w:val="0"/>
          <w:bCs w:val="0"/>
          <w:lang w:val="pt-BR"/>
        </w:rPr>
        <w:t>E</w:t>
      </w:r>
      <w:r>
        <w:rPr>
          <w:rStyle w:val="12"/>
          <w:rFonts w:hint="default"/>
          <w:b w:val="0"/>
          <w:bCs w:val="0"/>
        </w:rPr>
        <w:t>letrônico nº 16/2026</w:t>
      </w:r>
      <w:r>
        <w:t>,</w:t>
      </w:r>
      <w:r>
        <w:rPr>
          <w:bCs/>
        </w:rPr>
        <w:t xml:space="preserve"> o qual tem por objeto a </w:t>
      </w:r>
      <w:r>
        <w:rPr>
          <w:rFonts w:ascii="Times New Roman" w:hAnsi="Times New Roman" w:eastAsia="SimSun" w:cs="Times New Roman"/>
          <w:i/>
          <w:iCs/>
          <w:sz w:val="24"/>
          <w:szCs w:val="24"/>
        </w:rPr>
        <w:t>aquisição</w:t>
      </w:r>
      <w:r>
        <w:rPr>
          <w:rFonts w:hint="default" w:ascii="Times New Roman" w:hAnsi="Times New Roman" w:eastAsia="SimSun" w:cs="Times New Roman"/>
          <w:i/>
          <w:iCs/>
          <w:sz w:val="24"/>
          <w:szCs w:val="24"/>
          <w:lang w:val="pt-BR"/>
        </w:rPr>
        <w:t>, sob demanda,</w:t>
      </w:r>
      <w:r>
        <w:rPr>
          <w:rFonts w:ascii="Times New Roman" w:hAnsi="Times New Roman" w:eastAsia="SimSun" w:cs="Times New Roman"/>
          <w:i/>
          <w:iCs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pt-BR"/>
        </w:rPr>
        <w:t>equipamentos de proteção individual (EPI’s) e uniformes</w:t>
      </w:r>
      <w:r>
        <w:rPr>
          <w:i/>
          <w:iCs/>
        </w:rPr>
        <w:t xml:space="preserve">, </w:t>
      </w:r>
      <w:r>
        <w:rPr>
          <w:rFonts w:eastAsia="sans-serif"/>
          <w:iCs/>
          <w:u w:val="single"/>
        </w:rPr>
        <w:t>alterando</w:t>
      </w:r>
      <w:r>
        <w:rPr>
          <w:rFonts w:eastAsia="sans-serif"/>
          <w:iCs/>
        </w:rPr>
        <w:t xml:space="preserve"> </w:t>
      </w:r>
      <w:r>
        <w:rPr>
          <w:rFonts w:hint="default" w:eastAsia="sans-serif"/>
          <w:iCs/>
          <w:lang w:val="pt-BR"/>
        </w:rPr>
        <w:t>os valores unitários dos itens, bem como a</w:t>
      </w:r>
      <w:r>
        <w:rPr>
          <w:rFonts w:eastAsia="sans-serif"/>
          <w:iCs/>
        </w:rPr>
        <w:t xml:space="preserve"> data para a sessão pública que passa a ser </w:t>
      </w:r>
      <w:r>
        <w:rPr>
          <w:rFonts w:hint="default" w:eastAsia="sans-serif"/>
          <w:b/>
          <w:iCs/>
          <w:highlight w:val="none"/>
          <w:lang w:val="pt-BR"/>
        </w:rPr>
        <w:t>24</w:t>
      </w:r>
      <w:r>
        <w:rPr>
          <w:rFonts w:eastAsia="sans-serif"/>
          <w:b/>
          <w:iCs/>
          <w:highlight w:val="none"/>
        </w:rPr>
        <w:t xml:space="preserve"> de </w:t>
      </w:r>
      <w:r>
        <w:rPr>
          <w:rFonts w:hint="default" w:eastAsia="sans-serif"/>
          <w:b/>
          <w:iCs/>
          <w:highlight w:val="none"/>
          <w:lang w:val="pt-BR"/>
        </w:rPr>
        <w:t xml:space="preserve">junho </w:t>
      </w:r>
      <w:r>
        <w:rPr>
          <w:rFonts w:eastAsia="sans-serif"/>
          <w:b/>
          <w:iCs/>
          <w:highlight w:val="none"/>
        </w:rPr>
        <w:t xml:space="preserve">de 2026, às 8 horas. </w:t>
      </w:r>
      <w:r>
        <w:rPr>
          <w:highlight w:val="none"/>
        </w:rPr>
        <w:t>As d</w:t>
      </w:r>
      <w:r>
        <w:t>emais cláusulas mantêm-se integralmente</w:t>
      </w:r>
      <w:r>
        <w:rPr>
          <w:b/>
          <w:bCs/>
        </w:rPr>
        <w:t>.</w:t>
      </w:r>
      <w:r>
        <w:t xml:space="preserve"> A retificação encontra-se disponível no site </w:t>
      </w:r>
      <w:r>
        <w:fldChar w:fldCharType="begin"/>
      </w:r>
      <w:r>
        <w:instrText xml:space="preserve"> HYPERLINK "http://www.portaldecompraspublicas.com.br/" </w:instrText>
      </w:r>
      <w:r>
        <w:fldChar w:fldCharType="separate"/>
      </w:r>
      <w:r>
        <w:rPr>
          <w:rStyle w:val="13"/>
        </w:rPr>
        <w:t>www.teutonia.rs.gov.br</w:t>
      </w:r>
      <w:r>
        <w:rPr>
          <w:rStyle w:val="13"/>
        </w:rPr>
        <w:fldChar w:fldCharType="end"/>
      </w:r>
      <w:r>
        <w:t xml:space="preserve"> e </w:t>
      </w:r>
      <w:r>
        <w:fldChar w:fldCharType="begin"/>
      </w:r>
      <w:r>
        <w:instrText xml:space="preserve"> HYPERLINK "http://www.portaldecompraspublicas.com.br" </w:instrText>
      </w:r>
      <w:r>
        <w:fldChar w:fldCharType="separate"/>
      </w:r>
      <w:r>
        <w:rPr>
          <w:rStyle w:val="13"/>
        </w:rPr>
        <w:t>www.portaldecompraspublicas.com.br</w:t>
      </w:r>
      <w:r>
        <w:rPr>
          <w:rStyle w:val="13"/>
        </w:rPr>
        <w:fldChar w:fldCharType="end"/>
      </w:r>
      <w:r>
        <w:t>. Informações adicionais poderão ser obtidas na Prefeitura Municipal de Teutônia/RS pelo telefone (51) 3762-7747.</w:t>
      </w:r>
    </w:p>
    <w:p w14:paraId="7F18783D">
      <w:pPr>
        <w:pStyle w:val="36"/>
        <w:tabs>
          <w:tab w:val="left" w:pos="3610"/>
        </w:tabs>
        <w:spacing w:line="276" w:lineRule="auto"/>
        <w:jc w:val="both"/>
        <w:rPr>
          <w:i/>
          <w:iCs/>
        </w:rPr>
      </w:pPr>
    </w:p>
    <w:p w14:paraId="562BC436">
      <w:pPr>
        <w:pStyle w:val="36"/>
        <w:tabs>
          <w:tab w:val="left" w:pos="3610"/>
        </w:tabs>
        <w:spacing w:line="276" w:lineRule="auto"/>
        <w:jc w:val="both"/>
        <w:rPr>
          <w:i/>
          <w:iCs/>
        </w:rPr>
      </w:pPr>
    </w:p>
    <w:p w14:paraId="2FE162A9">
      <w:pPr>
        <w:pStyle w:val="36"/>
        <w:rPr>
          <w:rFonts w:hint="default"/>
          <w:lang w:val="pt-BR"/>
        </w:rPr>
      </w:pPr>
    </w:p>
    <w:p w14:paraId="3525FFDE">
      <w:pPr>
        <w:pStyle w:val="36"/>
        <w:jc w:val="right"/>
      </w:pPr>
      <w:r>
        <w:rPr>
          <w:lang w:val="pt-BR"/>
        </w:rPr>
        <w:t xml:space="preserve">Teutônia, </w:t>
      </w:r>
      <w:r>
        <w:rPr>
          <w:rFonts w:hint="default"/>
          <w:lang w:val="pt-BR"/>
        </w:rPr>
        <w:t xml:space="preserve">10 </w:t>
      </w:r>
      <w:r>
        <w:rPr>
          <w:lang w:val="pt-BR"/>
        </w:rPr>
        <w:t xml:space="preserve">de </w:t>
      </w:r>
      <w:r>
        <w:rPr>
          <w:rFonts w:hint="default"/>
          <w:lang w:val="pt-BR"/>
        </w:rPr>
        <w:t xml:space="preserve">junho </w:t>
      </w:r>
      <w:r>
        <w:rPr>
          <w:lang w:val="pt-BR"/>
        </w:rPr>
        <w:t>de 2026.</w:t>
      </w:r>
    </w:p>
    <w:p w14:paraId="57ACF137">
      <w:pPr>
        <w:pStyle w:val="36"/>
        <w:jc w:val="both"/>
        <w:rPr>
          <w:b/>
          <w:bCs/>
          <w:lang w:val="pt-BR"/>
        </w:rPr>
      </w:pPr>
    </w:p>
    <w:p w14:paraId="313E2466">
      <w:pPr>
        <w:pStyle w:val="36"/>
        <w:jc w:val="both"/>
        <w:rPr>
          <w:b/>
          <w:bCs/>
          <w:lang w:val="pt-BR"/>
        </w:rPr>
      </w:pPr>
    </w:p>
    <w:p w14:paraId="20686537">
      <w:pPr>
        <w:pStyle w:val="36"/>
        <w:jc w:val="both"/>
        <w:rPr>
          <w:lang w:val="pt-BR"/>
        </w:rPr>
      </w:pPr>
    </w:p>
    <w:p w14:paraId="66886DD2">
      <w:pPr>
        <w:pStyle w:val="36"/>
        <w:wordWrap w:val="0"/>
        <w:jc w:val="right"/>
        <w:rPr>
          <w:lang w:val="pt-BR"/>
        </w:rPr>
      </w:pPr>
      <w:r>
        <w:rPr>
          <w:lang w:val="pt-BR"/>
        </w:rPr>
        <w:t xml:space="preserve">                                                                                            </w:t>
      </w:r>
      <w:r>
        <w:rPr>
          <w:rFonts w:hint="default"/>
          <w:lang w:val="pt-BR"/>
        </w:rPr>
        <w:t>R</w:t>
      </w:r>
      <w:r>
        <w:rPr>
          <w:lang w:val="pt-BR"/>
        </w:rPr>
        <w:t>enato</w:t>
      </w:r>
      <w:r>
        <w:rPr>
          <w:rFonts w:hint="default"/>
          <w:lang w:val="pt-BR"/>
        </w:rPr>
        <w:t xml:space="preserve"> A</w:t>
      </w:r>
      <w:r>
        <w:rPr>
          <w:lang w:val="pt-BR"/>
        </w:rPr>
        <w:t>irton</w:t>
      </w:r>
      <w:r>
        <w:rPr>
          <w:rFonts w:hint="default"/>
          <w:lang w:val="pt-BR"/>
        </w:rPr>
        <w:t xml:space="preserve"> A</w:t>
      </w:r>
      <w:r>
        <w:rPr>
          <w:lang w:val="pt-BR"/>
        </w:rPr>
        <w:t>ltmann</w:t>
      </w:r>
    </w:p>
    <w:p w14:paraId="1CC4FBBB">
      <w:pPr>
        <w:pStyle w:val="35"/>
        <w:wordWrap w:val="0"/>
        <w:spacing w:line="276" w:lineRule="auto"/>
        <w:ind w:right="18"/>
        <w:jc w:val="right"/>
        <w:rPr>
          <w:rFonts w:hint="default"/>
          <w:lang w:val="pt-BR"/>
        </w:rPr>
      </w:pPr>
      <w:r>
        <w:t>Prefeito Municipa</w:t>
      </w:r>
      <w:r>
        <w:rPr>
          <w:rFonts w:hint="default"/>
          <w:lang w:val="pt-BR"/>
        </w:rPr>
        <w:t>l</w:t>
      </w:r>
    </w:p>
    <w:p w14:paraId="6CD29973">
      <w:pPr>
        <w:pStyle w:val="19"/>
        <w:rPr>
          <w:color w:val="auto"/>
          <w:sz w:val="22"/>
          <w:szCs w:val="22"/>
        </w:rPr>
      </w:pPr>
      <w:bookmarkStart w:id="0" w:name="_GoBack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398" w:right="1440" w:bottom="1440" w:left="1560" w:header="170" w:footer="43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Quire Sans Pro Ligh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ontserrat">
    <w:altName w:val="Times New Roman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16BEC4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hAnsi="Montserrat" w:eastAsia="Montserrat" w:cs="Montserrat"/>
        <w:color w:val="1155CC"/>
        <w:sz w:val="20"/>
        <w:szCs w:val="20"/>
      </w:rPr>
    </w:pPr>
    <w:r>
      <w:rPr>
        <w:rFonts w:ascii="Montserrat" w:hAnsi="Montserrat" w:eastAsia="Montserrat" w:cs="Montserrat"/>
        <w:color w:val="1155CC"/>
        <w:sz w:val="20"/>
        <w:szCs w:val="20"/>
      </w:rPr>
      <w:t xml:space="preserve">Av. 1 Oeste, 878, Bairro Centro Administrativo, Teutônia | RS | (51) 3762-7700  </w:t>
    </w:r>
  </w:p>
  <w:p w14:paraId="3E677A1C">
    <w:pPr>
      <w:pStyle w:val="17"/>
      <w:jc w:val="center"/>
    </w:pPr>
    <w:r>
      <w:rPr>
        <w:rFonts w:ascii="Montserrat" w:hAnsi="Montserrat" w:eastAsia="Montserrat" w:cs="Montserrat"/>
        <w:color w:val="1155CC"/>
        <w:sz w:val="20"/>
        <w:szCs w:val="20"/>
      </w:rPr>
      <w:t>e-mail: secprefeito@teutonia.rs.gov.br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4286DE">
    <w:pPr>
      <w:pStyle w:val="1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E86230">
    <w:pPr>
      <w:pStyle w:val="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29"/>
      <w:tblW w:w="9090" w:type="dxa"/>
      <w:jc w:val="center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090"/>
    </w:tblGrid>
    <w:tr w14:paraId="022B25CB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277" w:hRule="atLeast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14:paraId="5D2A5963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hAnsi="Quire Sans Pro Light" w:eastAsia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DBF2566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margin">
            <wp:posOffset>-163830</wp:posOffset>
          </wp:positionV>
          <wp:extent cx="5661025" cy="7921625"/>
          <wp:effectExtent l="0" t="0" r="15875" b="3175"/>
          <wp:wrapNone/>
          <wp:docPr id="1" name="WordPictureWatermark1" descr="image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" descr="image3"/>
                  <pic:cNvPicPr>
                    <a:picLocks noChangeAspect="1"/>
                  </pic:cNvPicPr>
                </pic:nvPicPr>
                <pic:blipFill>
                  <a:blip r:embed="rId2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1025" cy="7921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9889CF">
    <w:pPr>
      <w:pStyle w:val="1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463C8F">
    <w:pPr>
      <w:pStyle w:val="1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noPunctuationKerning w:val="1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5C7"/>
    <w:rsid w:val="000A224B"/>
    <w:rsid w:val="000D30D1"/>
    <w:rsid w:val="001764AA"/>
    <w:rsid w:val="001E6559"/>
    <w:rsid w:val="001F0056"/>
    <w:rsid w:val="0023393C"/>
    <w:rsid w:val="00252417"/>
    <w:rsid w:val="00252EFA"/>
    <w:rsid w:val="00264C5B"/>
    <w:rsid w:val="00273A73"/>
    <w:rsid w:val="002774A7"/>
    <w:rsid w:val="00282DC7"/>
    <w:rsid w:val="002A0741"/>
    <w:rsid w:val="002C5E9E"/>
    <w:rsid w:val="00305A3F"/>
    <w:rsid w:val="00311725"/>
    <w:rsid w:val="00313DE4"/>
    <w:rsid w:val="003236BF"/>
    <w:rsid w:val="003D17DB"/>
    <w:rsid w:val="00424AED"/>
    <w:rsid w:val="004D27E2"/>
    <w:rsid w:val="0059477F"/>
    <w:rsid w:val="005A7840"/>
    <w:rsid w:val="005E59DD"/>
    <w:rsid w:val="006C482B"/>
    <w:rsid w:val="00710BDD"/>
    <w:rsid w:val="007235DF"/>
    <w:rsid w:val="0079516A"/>
    <w:rsid w:val="00851791"/>
    <w:rsid w:val="008A7458"/>
    <w:rsid w:val="008E25B1"/>
    <w:rsid w:val="009E6F53"/>
    <w:rsid w:val="009F0B7A"/>
    <w:rsid w:val="00A5351B"/>
    <w:rsid w:val="00A56C42"/>
    <w:rsid w:val="00A77C75"/>
    <w:rsid w:val="00A85D9E"/>
    <w:rsid w:val="00AD0487"/>
    <w:rsid w:val="00B02493"/>
    <w:rsid w:val="00B039BC"/>
    <w:rsid w:val="00BB6F7B"/>
    <w:rsid w:val="00BE1F92"/>
    <w:rsid w:val="00C179E9"/>
    <w:rsid w:val="00C73FB5"/>
    <w:rsid w:val="00D6663D"/>
    <w:rsid w:val="00DD05C7"/>
    <w:rsid w:val="00E278AF"/>
    <w:rsid w:val="00E322A8"/>
    <w:rsid w:val="00EF46B7"/>
    <w:rsid w:val="00F6365E"/>
    <w:rsid w:val="11BD4237"/>
    <w:rsid w:val="19AA1815"/>
    <w:rsid w:val="1C3A255C"/>
    <w:rsid w:val="1DA575B0"/>
    <w:rsid w:val="30A1122A"/>
    <w:rsid w:val="32767B29"/>
    <w:rsid w:val="3D121892"/>
    <w:rsid w:val="3D404DDB"/>
    <w:rsid w:val="404C31C7"/>
    <w:rsid w:val="610C5958"/>
    <w:rsid w:val="6CB51A69"/>
    <w:rsid w:val="73161022"/>
    <w:rsid w:val="7E46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semiHidden="0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7"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8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9">
    <w:name w:val="heading 7"/>
    <w:basedOn w:val="1"/>
    <w:next w:val="1"/>
    <w:link w:val="33"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0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link w:val="34"/>
    <w:semiHidden/>
    <w:unhideWhenUsed/>
    <w:qFormat/>
    <w:uiPriority w:val="99"/>
    <w:pPr>
      <w:spacing w:after="120"/>
    </w:pPr>
  </w:style>
  <w:style w:type="character" w:styleId="12">
    <w:name w:val="Strong"/>
    <w:basedOn w:val="10"/>
    <w:qFormat/>
    <w:uiPriority w:val="22"/>
    <w:rPr>
      <w:b/>
      <w:bCs/>
    </w:rPr>
  </w:style>
  <w:style w:type="character" w:styleId="13">
    <w:name w:val="Hyperlink"/>
    <w:basedOn w:val="10"/>
    <w:qFormat/>
    <w:uiPriority w:val="0"/>
    <w:rPr>
      <w:color w:val="0000FF"/>
      <w:u w:val="single"/>
    </w:rPr>
  </w:style>
  <w:style w:type="paragraph" w:styleId="14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paragraph" w:styleId="15">
    <w:name w:val="Normal (Web)"/>
    <w:basedOn w:val="1"/>
    <w:unhideWhenUsed/>
    <w:qFormat/>
    <w:uiPriority w:val="99"/>
    <w:pPr>
      <w:suppressAutoHyphens/>
      <w:spacing w:after="0" w:line="240" w:lineRule="auto"/>
    </w:pPr>
    <w:rPr>
      <w:rFonts w:ascii="Times New Roman" w:hAnsi="Times New Roman" w:eastAsia="SimSun" w:cs="Times New Roman"/>
      <w:kern w:val="1"/>
      <w:sz w:val="24"/>
      <w:szCs w:val="24"/>
      <w:lang w:eastAsia="zh-CN"/>
    </w:rPr>
  </w:style>
  <w:style w:type="paragraph" w:styleId="16">
    <w:name w:val="header"/>
    <w:basedOn w:val="1"/>
    <w:link w:val="24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7">
    <w:name w:val="footer"/>
    <w:basedOn w:val="1"/>
    <w:link w:val="2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8">
    <w:name w:val="Balloon Text"/>
    <w:basedOn w:val="1"/>
    <w:link w:val="30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9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20">
    <w:name w:val="Body Text Indent"/>
    <w:basedOn w:val="1"/>
    <w:link w:val="32"/>
    <w:unhideWhenUsed/>
    <w:qFormat/>
    <w:uiPriority w:val="99"/>
    <w:pPr>
      <w:suppressAutoHyphens/>
      <w:spacing w:after="120" w:line="240" w:lineRule="auto"/>
      <w:ind w:left="283"/>
    </w:pPr>
    <w:rPr>
      <w:rFonts w:ascii="Times New Roman" w:hAnsi="Times New Roman" w:eastAsia="SimSun" w:cs="Times New Roman"/>
      <w:sz w:val="24"/>
      <w:szCs w:val="24"/>
      <w:lang w:eastAsia="zh-CN"/>
    </w:rPr>
  </w:style>
  <w:style w:type="table" w:styleId="21">
    <w:name w:val="Table Grid"/>
    <w:basedOn w:val="11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Fonte parág. padrão1"/>
    <w:qFormat/>
    <w:uiPriority w:val="6"/>
  </w:style>
  <w:style w:type="table" w:customStyle="1" w:styleId="23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4">
    <w:name w:val="Cabeçalho Char"/>
    <w:basedOn w:val="10"/>
    <w:link w:val="16"/>
    <w:qFormat/>
    <w:uiPriority w:val="99"/>
  </w:style>
  <w:style w:type="character" w:customStyle="1" w:styleId="25">
    <w:name w:val="Rodapé Char"/>
    <w:basedOn w:val="10"/>
    <w:link w:val="17"/>
    <w:qFormat/>
    <w:uiPriority w:val="99"/>
  </w:style>
  <w:style w:type="paragraph" w:styleId="26">
    <w:name w:val="List Paragraph"/>
    <w:basedOn w:val="1"/>
    <w:qFormat/>
    <w:uiPriority w:val="34"/>
    <w:pPr>
      <w:ind w:left="720"/>
      <w:contextualSpacing/>
    </w:pPr>
  </w:style>
  <w:style w:type="table" w:customStyle="1" w:styleId="27">
    <w:name w:val="Tabela de Grade Clara1"/>
    <w:basedOn w:val="11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_Style 21"/>
    <w:basedOn w:val="11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_Style 22"/>
    <w:basedOn w:val="11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Texto de balão Char"/>
    <w:basedOn w:val="10"/>
    <w:link w:val="18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31">
    <w:name w:val="western"/>
    <w:qFormat/>
    <w:uiPriority w:val="0"/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character" w:customStyle="1" w:styleId="32">
    <w:name w:val="Recuo de corpo de texto Char"/>
    <w:basedOn w:val="10"/>
    <w:link w:val="20"/>
    <w:qFormat/>
    <w:uiPriority w:val="99"/>
    <w:rPr>
      <w:rFonts w:ascii="Times New Roman" w:hAnsi="Times New Roman" w:eastAsia="SimSun" w:cs="Times New Roman"/>
      <w:sz w:val="24"/>
      <w:szCs w:val="24"/>
      <w:lang w:eastAsia="zh-CN"/>
    </w:rPr>
  </w:style>
  <w:style w:type="character" w:customStyle="1" w:styleId="33">
    <w:name w:val="Título 7 Char"/>
    <w:basedOn w:val="10"/>
    <w:link w:val="9"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4">
    <w:name w:val="Corpo de texto Char"/>
    <w:basedOn w:val="10"/>
    <w:link w:val="7"/>
    <w:semiHidden/>
    <w:qFormat/>
    <w:uiPriority w:val="99"/>
  </w:style>
  <w:style w:type="paragraph" w:customStyle="1" w:styleId="35">
    <w:name w:val="Padrão"/>
    <w:qFormat/>
    <w:uiPriority w:val="6"/>
    <w:pPr>
      <w:widowControl w:val="0"/>
      <w:suppressAutoHyphens/>
      <w:autoSpaceDE w:val="0"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paragraph" w:customStyle="1" w:styleId="36">
    <w:name w:val="Texto padrão"/>
    <w:basedOn w:val="1"/>
    <w:qFormat/>
    <w:uiPriority w:val="7"/>
    <w:pPr>
      <w:suppressAutoHyphens/>
      <w:autoSpaceDE w:val="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181</Words>
  <Characters>981</Characters>
  <Lines>8</Lines>
  <Paragraphs>2</Paragraphs>
  <TotalTime>3</TotalTime>
  <ScaleCrop>false</ScaleCrop>
  <LinksUpToDate>false</LinksUpToDate>
  <CharactersWithSpaces>1160</CharactersWithSpaces>
  <Application>WPS Office_12.2.0.23202_F1E327BC-269C-435d-A152-05C5408002CA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2026-03-30T14:00:00Z</dcterms:created>
  <dc:creator>nicole leyser alves</dc:creator>
  <cp:lastModifiedBy>rafaela.allebrandt</cp:lastModifiedBy>
  <cp:lastPrinted>2026-06-10T12:26:06Z</cp:lastPrinted>
  <dcterms:modified xsi:type="dcterms:W3CDTF">2026-06-10T12:34:05Z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1046-12.2.0.23202</vt:lpwstr>
  </property>
  <property fmtid="{D5CDD505-2E9C-101B-9397-08002B2CF9AE}" pid="3" name="ICV">
    <vt:lpwstr>129B18B8ACFE4BAEB1D56B1DB8A20656_13</vt:lpwstr>
  </property>
</Properties>
</file>