
<file path=[Content_Types].xml><?xml version="1.0" encoding="utf-8"?>
<Types xmlns="http://schemas.openxmlformats.org/package/2006/content-types">
  <Override PartName="/customXml/itemProps2.xml" ContentType="application/vnd.openxmlformats-officedocument.customXmlProperties+xml"/>
  <Override PartName="/customXml/itemProps3.xml" ContentType="application/vnd.openxmlformats-officedocument.customXmlProperties+xml"/>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13710" w:rsidRDefault="00DC6C00">
      <w:pPr>
        <w:tabs>
          <w:tab w:val="left" w:pos="8360"/>
        </w:tabs>
        <w:autoSpaceDE w:val="0"/>
        <w:spacing w:after="0" w:line="240" w:lineRule="auto"/>
        <w:ind w:rightChars="-24" w:right="-53"/>
        <w:jc w:val="center"/>
        <w:rPr>
          <w:rFonts w:ascii="Times New Roman" w:eastAsia="Arial-BoldMT" w:hAnsi="Times New Roman"/>
          <w:b/>
          <w:bCs/>
          <w:sz w:val="23"/>
          <w:szCs w:val="23"/>
        </w:rPr>
      </w:pPr>
      <w:r>
        <w:rPr>
          <w:rFonts w:ascii="Times New Roman" w:eastAsia="Arial-BoldMT" w:hAnsi="Times New Roman" w:cs="Times New Roman"/>
          <w:b/>
          <w:bCs/>
          <w:sz w:val="23"/>
          <w:szCs w:val="23"/>
        </w:rPr>
        <w:t>Minuta Ata de Registro de Preços</w:t>
      </w:r>
    </w:p>
    <w:p w:rsidR="00613710" w:rsidRDefault="00DC6C00">
      <w:pPr>
        <w:tabs>
          <w:tab w:val="left" w:pos="8360"/>
        </w:tabs>
        <w:autoSpaceDE w:val="0"/>
        <w:spacing w:after="0" w:line="240" w:lineRule="auto"/>
        <w:ind w:rightChars="-24" w:right="-53"/>
        <w:jc w:val="center"/>
        <w:rPr>
          <w:rFonts w:ascii="Times New Roman" w:eastAsia="Arial-BoldMT" w:hAnsi="Times New Roman"/>
          <w:b/>
          <w:bCs/>
          <w:sz w:val="23"/>
          <w:szCs w:val="23"/>
        </w:rPr>
      </w:pPr>
      <w:r>
        <w:rPr>
          <w:rFonts w:ascii="Times New Roman" w:eastAsia="Arial-BoldMT" w:hAnsi="Times New Roman" w:cs="Times New Roman"/>
          <w:b/>
          <w:bCs/>
          <w:sz w:val="23"/>
          <w:szCs w:val="23"/>
        </w:rPr>
        <w:t xml:space="preserve">Nº </w:t>
      </w:r>
      <w:proofErr w:type="spellStart"/>
      <w:r>
        <w:rPr>
          <w:rFonts w:ascii="Times New Roman" w:eastAsia="Arial-BoldMT" w:hAnsi="Times New Roman" w:cs="Times New Roman"/>
          <w:b/>
          <w:bCs/>
          <w:sz w:val="23"/>
          <w:szCs w:val="23"/>
        </w:rPr>
        <w:t>xxx</w:t>
      </w:r>
      <w:proofErr w:type="spellEnd"/>
      <w:r>
        <w:rPr>
          <w:rFonts w:ascii="Times New Roman" w:eastAsia="Arial-BoldMT" w:hAnsi="Times New Roman" w:cs="Times New Roman"/>
          <w:b/>
          <w:bCs/>
          <w:sz w:val="23"/>
          <w:szCs w:val="23"/>
        </w:rPr>
        <w:t>-01/2026.</w:t>
      </w:r>
    </w:p>
    <w:p w:rsidR="00613710" w:rsidRDefault="00DC6C00">
      <w:pPr>
        <w:tabs>
          <w:tab w:val="left" w:pos="8360"/>
        </w:tabs>
        <w:ind w:rightChars="-24" w:right="-53"/>
        <w:rPr>
          <w:rFonts w:ascii="Times New Roman" w:eastAsia="Arial-BoldMT" w:hAnsi="Times New Roman"/>
          <w:b/>
          <w:bCs/>
          <w:sz w:val="23"/>
          <w:szCs w:val="23"/>
        </w:rPr>
      </w:pPr>
      <w:r>
        <w:rPr>
          <w:rFonts w:ascii="Times New Roman" w:hAnsi="Times New Roman" w:cs="Times New Roman"/>
          <w:b/>
          <w:sz w:val="23"/>
          <w:szCs w:val="23"/>
        </w:rPr>
        <w:tab/>
      </w:r>
    </w:p>
    <w:p w:rsidR="00613710" w:rsidRDefault="00A329FD">
      <w:pPr>
        <w:tabs>
          <w:tab w:val="left" w:pos="8360"/>
        </w:tabs>
        <w:autoSpaceDE w:val="0"/>
        <w:spacing w:after="0" w:line="240" w:lineRule="auto"/>
        <w:ind w:rightChars="-24" w:right="-53"/>
        <w:rPr>
          <w:rFonts w:ascii="Times New Roman" w:eastAsia="Arial-BoldMT" w:hAnsi="Times New Roman"/>
          <w:b/>
          <w:bCs/>
        </w:rPr>
      </w:pPr>
      <w:r>
        <w:rPr>
          <w:rFonts w:ascii="Times New Roman" w:eastAsia="Arial-BoldMT" w:hAnsi="Times New Roman" w:cs="Times New Roman"/>
          <w:b/>
          <w:bCs/>
        </w:rPr>
        <w:t>PREGÃO ELETRÔNICO Nº 034</w:t>
      </w:r>
      <w:r w:rsidR="00DC6C00">
        <w:rPr>
          <w:rFonts w:ascii="Times New Roman" w:eastAsia="Arial-BoldMT" w:hAnsi="Times New Roman" w:cs="Times New Roman"/>
          <w:b/>
          <w:bCs/>
        </w:rPr>
        <w:t>/2026</w:t>
      </w:r>
    </w:p>
    <w:p w:rsidR="00613710" w:rsidRDefault="00A329FD">
      <w:pPr>
        <w:tabs>
          <w:tab w:val="left" w:pos="8360"/>
        </w:tabs>
        <w:autoSpaceDE w:val="0"/>
        <w:spacing w:after="0" w:line="240" w:lineRule="auto"/>
        <w:ind w:rightChars="-24" w:right="-53"/>
        <w:rPr>
          <w:rFonts w:ascii="Times New Roman" w:eastAsia="Arial-BoldMT" w:hAnsi="Times New Roman"/>
          <w:b/>
          <w:bCs/>
        </w:rPr>
      </w:pPr>
      <w:r>
        <w:rPr>
          <w:rFonts w:ascii="Times New Roman" w:eastAsia="Arial-BoldMT" w:hAnsi="Times New Roman" w:cs="Times New Roman"/>
          <w:b/>
          <w:bCs/>
        </w:rPr>
        <w:t>NÚMERO CONTROLE: 034</w:t>
      </w:r>
      <w:r w:rsidR="00DC6C00">
        <w:rPr>
          <w:rFonts w:ascii="Times New Roman" w:eastAsia="Arial-BoldMT" w:hAnsi="Times New Roman" w:cs="Times New Roman"/>
          <w:b/>
          <w:bCs/>
        </w:rPr>
        <w:t>/2026</w:t>
      </w:r>
    </w:p>
    <w:p w:rsidR="00613710" w:rsidRDefault="00DC6C00">
      <w:pPr>
        <w:tabs>
          <w:tab w:val="left" w:pos="8360"/>
        </w:tabs>
        <w:autoSpaceDE w:val="0"/>
        <w:spacing w:after="0" w:line="240" w:lineRule="auto"/>
        <w:ind w:rightChars="-24" w:right="-53"/>
        <w:rPr>
          <w:rFonts w:ascii="Times New Roman" w:eastAsia="Arial-BoldMT" w:hAnsi="Times New Roman" w:cs="Times New Roman"/>
          <w:b/>
          <w:bCs/>
        </w:rPr>
      </w:pPr>
      <w:r>
        <w:rPr>
          <w:rFonts w:ascii="Times New Roman" w:eastAsia="Arial-BoldMT" w:hAnsi="Times New Roman" w:cs="Times New Roman"/>
          <w:b/>
          <w:bCs/>
        </w:rPr>
        <w:t>VALIDADE: 12 (DOZE) MESES</w:t>
      </w:r>
    </w:p>
    <w:p w:rsidR="00613710" w:rsidRDefault="00613710">
      <w:pPr>
        <w:tabs>
          <w:tab w:val="left" w:pos="8360"/>
        </w:tabs>
        <w:autoSpaceDE w:val="0"/>
        <w:spacing w:after="0" w:line="240" w:lineRule="auto"/>
        <w:ind w:rightChars="-24" w:right="-53"/>
        <w:rPr>
          <w:rFonts w:ascii="Times New Roman" w:eastAsia="Arial-BoldMT" w:hAnsi="Times New Roman" w:cs="Times New Roman"/>
          <w:b/>
          <w:bCs/>
        </w:rPr>
      </w:pPr>
    </w:p>
    <w:p w:rsidR="00613710" w:rsidRDefault="00DC6C00">
      <w:pPr>
        <w:pStyle w:val="Corpodetexto"/>
        <w:tabs>
          <w:tab w:val="left" w:leader="dot" w:pos="7610"/>
          <w:tab w:val="left" w:pos="8360"/>
          <w:tab w:val="left" w:pos="8800"/>
        </w:tabs>
        <w:spacing w:line="240" w:lineRule="auto"/>
        <w:ind w:rightChars="-24" w:right="-53" w:firstLineChars="550" w:firstLine="1210"/>
        <w:rPr>
          <w:rFonts w:ascii="Times New Roman" w:hAnsi="Times New Roman" w:cs="Times New Roman"/>
        </w:rPr>
      </w:pPr>
      <w:r>
        <w:rPr>
          <w:rFonts w:ascii="Times New Roman" w:hAnsi="Times New Roman" w:cs="Times New Roman"/>
        </w:rPr>
        <w:t xml:space="preserve">Aos ……. dias do mês de ……. do ano de dois mil e vinte e </w:t>
      </w:r>
      <w:r>
        <w:rPr>
          <w:rFonts w:ascii="Times New Roman" w:hAnsi="Times New Roman" w:cs="Times New Roman"/>
          <w:lang w:val="pt-BR"/>
        </w:rPr>
        <w:t>seis</w:t>
      </w:r>
      <w:r>
        <w:rPr>
          <w:rFonts w:ascii="Times New Roman" w:hAnsi="Times New Roman" w:cs="Times New Roman"/>
        </w:rPr>
        <w:t xml:space="preserve">, o </w:t>
      </w:r>
      <w:r>
        <w:rPr>
          <w:rFonts w:ascii="Times New Roman" w:hAnsi="Times New Roman" w:cs="Times New Roman"/>
          <w:b/>
        </w:rPr>
        <w:t>MUNICÍPIO DE</w:t>
      </w:r>
      <w:r>
        <w:rPr>
          <w:rFonts w:ascii="Times New Roman" w:hAnsi="Times New Roman" w:cs="Times New Roman"/>
          <w:b/>
          <w:spacing w:val="40"/>
        </w:rPr>
        <w:t xml:space="preserve"> </w:t>
      </w:r>
      <w:r>
        <w:rPr>
          <w:rFonts w:ascii="Times New Roman" w:hAnsi="Times New Roman" w:cs="Times New Roman"/>
          <w:b/>
          <w:lang w:val="pt-BR"/>
        </w:rPr>
        <w:t>TEUTÔNIA</w:t>
      </w:r>
      <w:r>
        <w:rPr>
          <w:rFonts w:ascii="Times New Roman" w:hAnsi="Times New Roman" w:cs="Times New Roman"/>
          <w:b/>
        </w:rPr>
        <w:t>/RS</w:t>
      </w:r>
      <w:r>
        <w:rPr>
          <w:rFonts w:ascii="Times New Roman" w:hAnsi="Times New Roman" w:cs="Times New Roman"/>
        </w:rPr>
        <w:t xml:space="preserve">, pessoa jurídica de direito público, inscrito no CNPJ sob nº </w:t>
      </w:r>
      <w:r>
        <w:rPr>
          <w:rFonts w:ascii="Times New Roman" w:hAnsi="Times New Roman" w:cs="Times New Roman"/>
          <w:lang w:val="pt-BR"/>
        </w:rPr>
        <w:t xml:space="preserve">88.661.400/0001-99, </w:t>
      </w:r>
      <w:r>
        <w:rPr>
          <w:rFonts w:ascii="Times New Roman" w:eastAsia="ArialMT" w:hAnsi="Times New Roman" w:cs="Times New Roman"/>
        </w:rPr>
        <w:t xml:space="preserve">sita na </w:t>
      </w:r>
      <w:r>
        <w:rPr>
          <w:rFonts w:ascii="Times New Roman" w:hAnsi="Times New Roman" w:cs="Times New Roman"/>
          <w:shd w:val="clear" w:color="auto" w:fill="FFFFFF"/>
        </w:rPr>
        <w:t>Avenida 1 Oeste, 878, Bairro Centro Administrativo</w:t>
      </w:r>
      <w:r>
        <w:rPr>
          <w:rFonts w:ascii="Times New Roman" w:eastAsia="ArialMT" w:hAnsi="Times New Roman" w:cs="Times New Roman"/>
        </w:rPr>
        <w:t>, Teutônia/RS</w:t>
      </w:r>
      <w:r>
        <w:rPr>
          <w:rFonts w:ascii="Times New Roman" w:hAnsi="Times New Roman" w:cs="Times New Roman"/>
        </w:rPr>
        <w:t xml:space="preserve">, neste ato representado pelo Prefeito Municipal, Sr. </w:t>
      </w:r>
      <w:r>
        <w:rPr>
          <w:rFonts w:ascii="Times New Roman" w:hAnsi="Times New Roman" w:cs="Times New Roman"/>
          <w:lang w:val="pt-BR"/>
        </w:rPr>
        <w:t xml:space="preserve">Renato Airton </w:t>
      </w:r>
      <w:proofErr w:type="spellStart"/>
      <w:r>
        <w:rPr>
          <w:rFonts w:ascii="Times New Roman" w:hAnsi="Times New Roman" w:cs="Times New Roman"/>
          <w:lang w:val="pt-BR"/>
        </w:rPr>
        <w:t>Altmann</w:t>
      </w:r>
      <w:proofErr w:type="spellEnd"/>
      <w:r>
        <w:rPr>
          <w:rFonts w:ascii="Times New Roman" w:hAnsi="Times New Roman" w:cs="Times New Roman"/>
        </w:rPr>
        <w:t xml:space="preserve">, brasileiro, </w:t>
      </w:r>
      <w:r>
        <w:rPr>
          <w:rFonts w:ascii="Times New Roman" w:hAnsi="Times New Roman" w:cs="Times New Roman"/>
          <w:lang w:val="pt-BR"/>
        </w:rPr>
        <w:t xml:space="preserve">inscrito no </w:t>
      </w:r>
      <w:r>
        <w:rPr>
          <w:rFonts w:ascii="Times New Roman" w:hAnsi="Times New Roman" w:cs="Times New Roman"/>
        </w:rPr>
        <w:t>CPF</w:t>
      </w:r>
      <w:r>
        <w:rPr>
          <w:rFonts w:ascii="Times New Roman" w:hAnsi="Times New Roman" w:cs="Times New Roman"/>
          <w:lang w:val="pt-BR"/>
        </w:rPr>
        <w:t xml:space="preserve"> sob o</w:t>
      </w:r>
      <w:r>
        <w:rPr>
          <w:rFonts w:ascii="Times New Roman" w:hAnsi="Times New Roman" w:cs="Times New Roman"/>
        </w:rPr>
        <w:t xml:space="preserve"> nº</w:t>
      </w:r>
      <w:proofErr w:type="gramStart"/>
      <w:r>
        <w:rPr>
          <w:rFonts w:ascii="Times New Roman" w:hAnsi="Times New Roman" w:cs="Times New Roman"/>
        </w:rPr>
        <w:t xml:space="preserve">  </w:t>
      </w:r>
      <w:proofErr w:type="gramEnd"/>
      <w:r>
        <w:rPr>
          <w:rFonts w:ascii="Times New Roman" w:hAnsi="Times New Roman" w:cs="Times New Roman"/>
        </w:rPr>
        <w:t xml:space="preserve">381.251.610-15, residente e domiciliado em </w:t>
      </w:r>
      <w:proofErr w:type="spellStart"/>
      <w:r>
        <w:rPr>
          <w:rFonts w:ascii="Times New Roman" w:hAnsi="Times New Roman" w:cs="Times New Roman"/>
          <w:lang w:val="pt-BR"/>
        </w:rPr>
        <w:t>Teutônia</w:t>
      </w:r>
      <w:proofErr w:type="spellEnd"/>
      <w:r>
        <w:rPr>
          <w:rFonts w:ascii="Times New Roman" w:hAnsi="Times New Roman" w:cs="Times New Roman"/>
        </w:rPr>
        <w:t xml:space="preserve">/RS, doravante denominado </w:t>
      </w:r>
      <w:r>
        <w:rPr>
          <w:rFonts w:ascii="Times New Roman" w:hAnsi="Times New Roman" w:cs="Times New Roman"/>
          <w:b/>
        </w:rPr>
        <w:t>MUNICÍPIO</w:t>
      </w:r>
      <w:r>
        <w:rPr>
          <w:rFonts w:ascii="Times New Roman" w:hAnsi="Times New Roman" w:cs="Times New Roman"/>
        </w:rPr>
        <w:t>, resolve</w:t>
      </w:r>
      <w:r>
        <w:rPr>
          <w:rFonts w:ascii="Times New Roman" w:hAnsi="Times New Roman" w:cs="Times New Roman"/>
          <w:spacing w:val="7"/>
        </w:rPr>
        <w:t xml:space="preserve"> </w:t>
      </w:r>
      <w:r>
        <w:rPr>
          <w:rFonts w:ascii="Times New Roman" w:hAnsi="Times New Roman" w:cs="Times New Roman"/>
        </w:rPr>
        <w:t>REGISTRAR</w:t>
      </w:r>
      <w:r>
        <w:rPr>
          <w:rFonts w:ascii="Times New Roman" w:hAnsi="Times New Roman" w:cs="Times New Roman"/>
          <w:spacing w:val="9"/>
        </w:rPr>
        <w:t xml:space="preserve"> </w:t>
      </w:r>
      <w:r>
        <w:rPr>
          <w:rFonts w:ascii="Times New Roman" w:hAnsi="Times New Roman" w:cs="Times New Roman"/>
        </w:rPr>
        <w:t>o</w:t>
      </w:r>
      <w:r>
        <w:rPr>
          <w:rFonts w:ascii="Times New Roman" w:hAnsi="Times New Roman" w:cs="Times New Roman"/>
          <w:spacing w:val="9"/>
        </w:rPr>
        <w:t xml:space="preserve"> </w:t>
      </w:r>
      <w:r>
        <w:rPr>
          <w:rFonts w:ascii="Times New Roman" w:hAnsi="Times New Roman" w:cs="Times New Roman"/>
        </w:rPr>
        <w:t>preço</w:t>
      </w:r>
      <w:r>
        <w:rPr>
          <w:rFonts w:ascii="Times New Roman" w:hAnsi="Times New Roman" w:cs="Times New Roman"/>
          <w:spacing w:val="9"/>
        </w:rPr>
        <w:t xml:space="preserve"> </w:t>
      </w:r>
      <w:r>
        <w:rPr>
          <w:rFonts w:ascii="Times New Roman" w:hAnsi="Times New Roman" w:cs="Times New Roman"/>
        </w:rPr>
        <w:t>oferecido</w:t>
      </w:r>
      <w:r>
        <w:rPr>
          <w:rFonts w:ascii="Times New Roman" w:hAnsi="Times New Roman" w:cs="Times New Roman"/>
          <w:spacing w:val="9"/>
        </w:rPr>
        <w:t xml:space="preserve"> </w:t>
      </w:r>
      <w:r>
        <w:rPr>
          <w:rFonts w:ascii="Times New Roman" w:hAnsi="Times New Roman" w:cs="Times New Roman"/>
        </w:rPr>
        <w:t>pela</w:t>
      </w:r>
      <w:r>
        <w:rPr>
          <w:rFonts w:ascii="Times New Roman" w:hAnsi="Times New Roman" w:cs="Times New Roman"/>
          <w:spacing w:val="10"/>
        </w:rPr>
        <w:t xml:space="preserve"> </w:t>
      </w:r>
      <w:r>
        <w:rPr>
          <w:rFonts w:ascii="Times New Roman" w:hAnsi="Times New Roman" w:cs="Times New Roman"/>
          <w:spacing w:val="-2"/>
        </w:rPr>
        <w:t>empresa</w:t>
      </w:r>
      <w:r>
        <w:rPr>
          <w:rFonts w:ascii="Times New Roman" w:hAnsi="Times New Roman" w:cs="Times New Roman"/>
          <w:spacing w:val="-2"/>
          <w:lang w:val="pt-BR"/>
        </w:rPr>
        <w:t xml:space="preserve"> XX</w:t>
      </w:r>
      <w:r>
        <w:rPr>
          <w:rFonts w:ascii="Times New Roman" w:hAnsi="Times New Roman" w:cs="Times New Roman"/>
        </w:rPr>
        <w:t>,</w:t>
      </w:r>
      <w:r>
        <w:rPr>
          <w:rFonts w:ascii="Times New Roman" w:hAnsi="Times New Roman" w:cs="Times New Roman"/>
          <w:spacing w:val="8"/>
        </w:rPr>
        <w:t xml:space="preserve"> </w:t>
      </w:r>
      <w:r>
        <w:rPr>
          <w:rFonts w:ascii="Times New Roman" w:hAnsi="Times New Roman" w:cs="Times New Roman"/>
        </w:rPr>
        <w:t>inscrita</w:t>
      </w:r>
      <w:r>
        <w:rPr>
          <w:rFonts w:ascii="Times New Roman" w:hAnsi="Times New Roman" w:cs="Times New Roman"/>
          <w:spacing w:val="11"/>
        </w:rPr>
        <w:t xml:space="preserve"> </w:t>
      </w:r>
      <w:r>
        <w:rPr>
          <w:rFonts w:ascii="Times New Roman" w:hAnsi="Times New Roman" w:cs="Times New Roman"/>
        </w:rPr>
        <w:t>no</w:t>
      </w:r>
      <w:r>
        <w:rPr>
          <w:rFonts w:ascii="Times New Roman" w:hAnsi="Times New Roman" w:cs="Times New Roman"/>
          <w:spacing w:val="-3"/>
        </w:rPr>
        <w:t xml:space="preserve"> </w:t>
      </w:r>
      <w:r>
        <w:rPr>
          <w:rFonts w:ascii="Times New Roman" w:hAnsi="Times New Roman" w:cs="Times New Roman"/>
        </w:rPr>
        <w:t>CNPJ</w:t>
      </w:r>
      <w:r>
        <w:rPr>
          <w:rFonts w:ascii="Times New Roman" w:hAnsi="Times New Roman" w:cs="Times New Roman"/>
          <w:spacing w:val="-3"/>
        </w:rPr>
        <w:t xml:space="preserve"> </w:t>
      </w:r>
      <w:r>
        <w:rPr>
          <w:rFonts w:ascii="Times New Roman" w:hAnsi="Times New Roman" w:cs="Times New Roman"/>
          <w:spacing w:val="-5"/>
        </w:rPr>
        <w:t>sob</w:t>
      </w:r>
      <w:r>
        <w:rPr>
          <w:rFonts w:ascii="Times New Roman" w:hAnsi="Times New Roman" w:cs="Times New Roman"/>
          <w:spacing w:val="-5"/>
          <w:lang w:val="pt-BR"/>
        </w:rPr>
        <w:t xml:space="preserve"> </w:t>
      </w:r>
      <w:r>
        <w:rPr>
          <w:rFonts w:ascii="Times New Roman" w:hAnsi="Times New Roman" w:cs="Times New Roman"/>
        </w:rPr>
        <w:t xml:space="preserve">nº …………...…., com sede na Rua ..., doravante denominada </w:t>
      </w:r>
      <w:r>
        <w:rPr>
          <w:rFonts w:ascii="Times New Roman" w:hAnsi="Times New Roman" w:cs="Times New Roman"/>
          <w:b/>
        </w:rPr>
        <w:t>DETENTORA</w:t>
      </w:r>
      <w:r>
        <w:rPr>
          <w:rFonts w:ascii="Times New Roman" w:hAnsi="Times New Roman" w:cs="Times New Roman"/>
        </w:rPr>
        <w:t>, neste ato representada por seu(a) responsável legal, Sr(a). ….., inscrito no CPF sob o nº …., residente e domiciliado(a) na ….., em face da proposta classificada em primeiro lugar no Pregão na Forma Eletrônica nº 0</w:t>
      </w:r>
      <w:r>
        <w:rPr>
          <w:rFonts w:ascii="Times New Roman" w:hAnsi="Times New Roman" w:cs="Times New Roman"/>
          <w:lang w:val="pt-BR"/>
        </w:rPr>
        <w:t>34/2026</w:t>
      </w:r>
      <w:r>
        <w:rPr>
          <w:rFonts w:ascii="Times New Roman" w:hAnsi="Times New Roman" w:cs="Times New Roman"/>
        </w:rPr>
        <w:t>, elaborado com fulcro na Lei Federal 14.133/2021,</w:t>
      </w:r>
      <w:r>
        <w:rPr>
          <w:rFonts w:ascii="Times New Roman" w:hAnsi="Times New Roman" w:cs="Times New Roman"/>
          <w:spacing w:val="-4"/>
        </w:rPr>
        <w:t xml:space="preserve"> </w:t>
      </w:r>
      <w:r>
        <w:rPr>
          <w:rFonts w:ascii="Times New Roman" w:hAnsi="Times New Roman" w:cs="Times New Roman"/>
        </w:rPr>
        <w:t>no</w:t>
      </w:r>
      <w:r>
        <w:rPr>
          <w:rFonts w:ascii="Times New Roman" w:hAnsi="Times New Roman" w:cs="Times New Roman"/>
          <w:spacing w:val="-4"/>
        </w:rPr>
        <w:t xml:space="preserve"> </w:t>
      </w:r>
      <w:r>
        <w:rPr>
          <w:rFonts w:ascii="Times New Roman" w:hAnsi="Times New Roman" w:cs="Times New Roman"/>
        </w:rPr>
        <w:t>Decreto</w:t>
      </w:r>
      <w:r>
        <w:rPr>
          <w:rFonts w:ascii="Times New Roman" w:hAnsi="Times New Roman" w:cs="Times New Roman"/>
          <w:spacing w:val="-4"/>
        </w:rPr>
        <w:t xml:space="preserve"> </w:t>
      </w:r>
      <w:r>
        <w:rPr>
          <w:rFonts w:ascii="Times New Roman" w:hAnsi="Times New Roman" w:cs="Times New Roman"/>
        </w:rPr>
        <w:t>Municipal</w:t>
      </w:r>
      <w:r>
        <w:rPr>
          <w:rFonts w:ascii="Times New Roman" w:hAnsi="Times New Roman" w:cs="Times New Roman"/>
          <w:spacing w:val="-4"/>
        </w:rPr>
        <w:t xml:space="preserve"> </w:t>
      </w:r>
      <w:r>
        <w:rPr>
          <w:rFonts w:ascii="Times New Roman" w:hAnsi="Times New Roman" w:cs="Times New Roman"/>
        </w:rPr>
        <w:t xml:space="preserve">n° </w:t>
      </w:r>
      <w:r>
        <w:rPr>
          <w:rFonts w:ascii="Times New Roman" w:hAnsi="Times New Roman" w:cs="Times New Roman"/>
          <w:lang w:val="pt-BR"/>
        </w:rPr>
        <w:t>3.250</w:t>
      </w:r>
      <w:r>
        <w:rPr>
          <w:rFonts w:ascii="Times New Roman" w:hAnsi="Times New Roman" w:cs="Times New Roman"/>
        </w:rPr>
        <w:t>/2023</w:t>
      </w:r>
      <w:r>
        <w:rPr>
          <w:rFonts w:ascii="Times New Roman" w:hAnsi="Times New Roman" w:cs="Times New Roman"/>
          <w:lang w:val="pt-BR"/>
        </w:rPr>
        <w:t xml:space="preserve">, </w:t>
      </w:r>
      <w:r>
        <w:rPr>
          <w:rFonts w:ascii="Times New Roman" w:eastAsia="Arial Unicode MS" w:hAnsi="Times New Roman" w:cs="Times New Roman"/>
          <w:snapToGrid w:val="0"/>
          <w:lang w:eastAsia="pt-BR"/>
        </w:rPr>
        <w:t xml:space="preserve">Protocolo nº </w:t>
      </w:r>
      <w:r>
        <w:rPr>
          <w:rFonts w:ascii="Times New Roman" w:eastAsia="Arial Unicode MS" w:hAnsi="Times New Roman" w:cs="Times New Roman"/>
          <w:snapToGrid w:val="0"/>
          <w:lang w:val="en-US" w:eastAsia="pt-BR"/>
        </w:rPr>
        <w:t xml:space="preserve">2026/2483 </w:t>
      </w:r>
      <w:r>
        <w:rPr>
          <w:rFonts w:ascii="Times New Roman" w:hAnsi="Times New Roman" w:cs="Times New Roman"/>
        </w:rPr>
        <w:t>e demais normas</w:t>
      </w:r>
      <w:r>
        <w:rPr>
          <w:rFonts w:ascii="Times New Roman" w:hAnsi="Times New Roman" w:cs="Times New Roman"/>
          <w:spacing w:val="-3"/>
        </w:rPr>
        <w:t xml:space="preserve"> </w:t>
      </w:r>
      <w:r>
        <w:rPr>
          <w:rFonts w:ascii="Times New Roman" w:hAnsi="Times New Roman" w:cs="Times New Roman"/>
        </w:rPr>
        <w:t>aplicáveis,</w:t>
      </w:r>
      <w:r>
        <w:rPr>
          <w:rFonts w:ascii="Times New Roman" w:hAnsi="Times New Roman" w:cs="Times New Roman"/>
          <w:spacing w:val="-3"/>
        </w:rPr>
        <w:t xml:space="preserve"> </w:t>
      </w:r>
      <w:r>
        <w:rPr>
          <w:rFonts w:ascii="Times New Roman" w:hAnsi="Times New Roman" w:cs="Times New Roman"/>
        </w:rPr>
        <w:t>para</w:t>
      </w:r>
      <w:r>
        <w:rPr>
          <w:rFonts w:ascii="Times New Roman" w:hAnsi="Times New Roman" w:cs="Times New Roman"/>
          <w:spacing w:val="-3"/>
        </w:rPr>
        <w:t xml:space="preserve"> </w:t>
      </w:r>
      <w:r>
        <w:rPr>
          <w:rFonts w:ascii="Times New Roman" w:hAnsi="Times New Roman" w:cs="Times New Roman"/>
        </w:rPr>
        <w:t>a</w:t>
      </w:r>
      <w:r>
        <w:rPr>
          <w:rFonts w:ascii="Times New Roman" w:hAnsi="Times New Roman" w:cs="Times New Roman"/>
          <w:spacing w:val="-3"/>
        </w:rPr>
        <w:t xml:space="preserve"> </w:t>
      </w:r>
      <w:r>
        <w:rPr>
          <w:rFonts w:ascii="Times New Roman" w:hAnsi="Times New Roman" w:cs="Times New Roman"/>
        </w:rPr>
        <w:t>eventual</w:t>
      </w:r>
      <w:r>
        <w:rPr>
          <w:rFonts w:ascii="Times New Roman" w:hAnsi="Times New Roman" w:cs="Times New Roman"/>
          <w:spacing w:val="-3"/>
        </w:rPr>
        <w:t xml:space="preserve"> </w:t>
      </w:r>
      <w:r>
        <w:rPr>
          <w:rFonts w:ascii="Times New Roman" w:hAnsi="Times New Roman" w:cs="Times New Roman"/>
        </w:rPr>
        <w:t>aquisição,</w:t>
      </w:r>
      <w:r>
        <w:rPr>
          <w:rFonts w:ascii="Times New Roman" w:hAnsi="Times New Roman" w:cs="Times New Roman"/>
          <w:spacing w:val="-3"/>
        </w:rPr>
        <w:t xml:space="preserve"> </w:t>
      </w:r>
      <w:r>
        <w:rPr>
          <w:rFonts w:ascii="Times New Roman" w:hAnsi="Times New Roman" w:cs="Times New Roman"/>
        </w:rPr>
        <w:t>nas</w:t>
      </w:r>
      <w:r>
        <w:rPr>
          <w:rFonts w:ascii="Times New Roman" w:hAnsi="Times New Roman" w:cs="Times New Roman"/>
          <w:spacing w:val="-3"/>
        </w:rPr>
        <w:t xml:space="preserve"> </w:t>
      </w:r>
      <w:r>
        <w:rPr>
          <w:rFonts w:ascii="Times New Roman" w:hAnsi="Times New Roman" w:cs="Times New Roman"/>
        </w:rPr>
        <w:t>condições</w:t>
      </w:r>
      <w:r>
        <w:rPr>
          <w:rFonts w:ascii="Times New Roman" w:hAnsi="Times New Roman" w:cs="Times New Roman"/>
          <w:spacing w:val="-3"/>
        </w:rPr>
        <w:t xml:space="preserve"> </w:t>
      </w:r>
      <w:r>
        <w:rPr>
          <w:rFonts w:ascii="Times New Roman" w:hAnsi="Times New Roman" w:cs="Times New Roman"/>
        </w:rPr>
        <w:t>estabelecidas neste instrumento, dos objetos abaixo discriminados.</w:t>
      </w:r>
    </w:p>
    <w:p w:rsidR="00613710" w:rsidRDefault="00DC6C00" w:rsidP="00CA08C5">
      <w:pPr>
        <w:pStyle w:val="Corpodetexto"/>
        <w:tabs>
          <w:tab w:val="left" w:pos="8360"/>
        </w:tabs>
        <w:spacing w:beforeLines="100" w:afterLines="50" w:line="240" w:lineRule="auto"/>
        <w:ind w:rightChars="-24" w:right="-53"/>
        <w:rPr>
          <w:rFonts w:ascii="Times New Roman" w:hAnsi="Times New Roman" w:cs="Times New Roman"/>
        </w:rPr>
      </w:pPr>
      <w:r>
        <w:rPr>
          <w:rFonts w:ascii="Times New Roman" w:hAnsi="Times New Roman" w:cs="Times New Roman"/>
          <w:b/>
        </w:rPr>
        <w:t>CLÁUSULA</w:t>
      </w:r>
      <w:r>
        <w:rPr>
          <w:rFonts w:ascii="Times New Roman" w:hAnsi="Times New Roman" w:cs="Times New Roman"/>
          <w:b/>
          <w:spacing w:val="40"/>
        </w:rPr>
        <w:t xml:space="preserve"> </w:t>
      </w:r>
      <w:r>
        <w:rPr>
          <w:rFonts w:ascii="Times New Roman" w:hAnsi="Times New Roman" w:cs="Times New Roman"/>
          <w:b/>
        </w:rPr>
        <w:t>PRIMEIRA</w:t>
      </w:r>
      <w:r>
        <w:rPr>
          <w:rFonts w:ascii="Times New Roman" w:hAnsi="Times New Roman" w:cs="Times New Roman"/>
          <w:b/>
          <w:spacing w:val="40"/>
        </w:rPr>
        <w:t xml:space="preserve"> </w:t>
      </w:r>
      <w:r>
        <w:rPr>
          <w:rFonts w:ascii="Times New Roman" w:hAnsi="Times New Roman" w:cs="Times New Roman"/>
        </w:rPr>
        <w:t>–</w:t>
      </w:r>
      <w:r>
        <w:rPr>
          <w:rFonts w:ascii="Times New Roman" w:hAnsi="Times New Roman" w:cs="Times New Roman"/>
          <w:spacing w:val="40"/>
        </w:rPr>
        <w:t xml:space="preserve"> </w:t>
      </w:r>
      <w:r>
        <w:rPr>
          <w:rFonts w:ascii="Times New Roman" w:eastAsia="ArialMT" w:hAnsi="Times New Roman" w:cs="Times New Roman"/>
        </w:rPr>
        <w:t>A presente Ata tem por objeto o Registro de Preços</w:t>
      </w:r>
      <w:r>
        <w:rPr>
          <w:rFonts w:ascii="Times New Roman" w:eastAsia="ArialMT" w:hAnsi="Times New Roman" w:cs="Times New Roman"/>
          <w:lang w:val="pt-BR"/>
        </w:rPr>
        <w:t xml:space="preserve"> </w:t>
      </w:r>
      <w:r>
        <w:rPr>
          <w:rFonts w:ascii="Times New Roman" w:hAnsi="Times New Roman" w:cs="Times New Roman"/>
          <w:lang w:val="pt-BR"/>
        </w:rPr>
        <w:t xml:space="preserve">visando a </w:t>
      </w:r>
      <w:r>
        <w:rPr>
          <w:rFonts w:ascii="Times New Roman" w:hAnsi="Times New Roman" w:cs="Times New Roman"/>
        </w:rPr>
        <w:t>prestação d</w:t>
      </w:r>
      <w:r>
        <w:rPr>
          <w:rFonts w:ascii="Times New Roman" w:hAnsi="Times New Roman" w:cs="Times New Roman"/>
          <w:lang w:val="pt-BR"/>
        </w:rPr>
        <w:t xml:space="preserve">e serviços </w:t>
      </w:r>
      <w:r w:rsidRPr="00DC6C00">
        <w:rPr>
          <w:rFonts w:ascii="Times New Roman" w:hAnsi="Times New Roman" w:cs="Times New Roman"/>
          <w:lang w:val="pt-BR"/>
        </w:rPr>
        <w:t xml:space="preserve">de </w:t>
      </w:r>
      <w:r w:rsidRPr="00DC6C00">
        <w:rPr>
          <w:rFonts w:ascii="Times New Roman" w:hAnsi="Times New Roman" w:cs="Times New Roman"/>
          <w:sz w:val="24"/>
          <w:szCs w:val="24"/>
        </w:rPr>
        <w:t>roçadas em praças, parques, vias públicas, áreas verdes e demais locais necessários do Município de Teutônia/RS</w:t>
      </w:r>
      <w:r w:rsidRPr="00DC6C00">
        <w:rPr>
          <w:rFonts w:ascii="Times New Roman" w:eastAsia="SimSun" w:hAnsi="Times New Roman" w:cs="Times New Roman"/>
          <w:lang w:val="pt-BR"/>
        </w:rPr>
        <w:t>,</w:t>
      </w:r>
      <w:r w:rsidRPr="00DC6C00">
        <w:rPr>
          <w:rFonts w:ascii="Times New Roman" w:hAnsi="Times New Roman" w:cs="Times New Roman"/>
        </w:rPr>
        <w:t xml:space="preserve"> </w:t>
      </w:r>
      <w:r>
        <w:rPr>
          <w:rFonts w:ascii="Times New Roman" w:hAnsi="Times New Roman" w:cs="Times New Roman"/>
        </w:rPr>
        <w:t xml:space="preserve">a serem </w:t>
      </w:r>
      <w:r>
        <w:rPr>
          <w:rFonts w:ascii="Times New Roman" w:hAnsi="Times New Roman" w:cs="Times New Roman"/>
          <w:lang w:val="pt-BR"/>
        </w:rPr>
        <w:t xml:space="preserve">executados </w:t>
      </w:r>
      <w:r>
        <w:rPr>
          <w:rFonts w:ascii="Times New Roman" w:hAnsi="Times New Roman" w:cs="Times New Roman"/>
        </w:rPr>
        <w:t>conforme demanda e necessidade pela</w:t>
      </w:r>
      <w:r>
        <w:rPr>
          <w:rFonts w:ascii="Times New Roman" w:hAnsi="Times New Roman" w:cs="Times New Roman"/>
          <w:lang w:val="pt-BR"/>
        </w:rPr>
        <w:t>s</w:t>
      </w:r>
      <w:r>
        <w:rPr>
          <w:rFonts w:ascii="Times New Roman" w:hAnsi="Times New Roman" w:cs="Times New Roman"/>
        </w:rPr>
        <w:t xml:space="preserve"> Secretari</w:t>
      </w:r>
      <w:r>
        <w:rPr>
          <w:rFonts w:ascii="Times New Roman" w:hAnsi="Times New Roman" w:cs="Times New Roman"/>
          <w:lang w:val="pt-BR"/>
        </w:rPr>
        <w:t>as</w:t>
      </w:r>
      <w:r>
        <w:rPr>
          <w:rFonts w:ascii="Times New Roman" w:hAnsi="Times New Roman" w:cs="Times New Roman"/>
        </w:rPr>
        <w:t xml:space="preserve"> Municipa</w:t>
      </w:r>
      <w:r>
        <w:rPr>
          <w:rFonts w:ascii="Times New Roman" w:hAnsi="Times New Roman" w:cs="Times New Roman"/>
          <w:lang w:val="pt-BR"/>
        </w:rPr>
        <w:t>is</w:t>
      </w:r>
      <w:r>
        <w:rPr>
          <w:rFonts w:ascii="Times New Roman" w:hAnsi="Times New Roman" w:cs="Times New Roman"/>
        </w:rPr>
        <w:t>,</w:t>
      </w:r>
      <w:r>
        <w:rPr>
          <w:rFonts w:ascii="Times New Roman" w:hAnsi="Times New Roman" w:cs="Times New Roman"/>
          <w:color w:val="000000"/>
          <w:lang w:val="pt-BR"/>
        </w:rPr>
        <w:t xml:space="preserve"> </w:t>
      </w:r>
      <w:r>
        <w:rPr>
          <w:rFonts w:ascii="Times New Roman" w:hAnsi="Times New Roman" w:cs="Times New Roman"/>
        </w:rPr>
        <w:t xml:space="preserve">conforme as disposições estabelecidas no Pregão na Forma Eletrônica </w:t>
      </w:r>
      <w:r>
        <w:rPr>
          <w:rFonts w:ascii="Times New Roman" w:hAnsi="Times New Roman" w:cs="Times New Roman"/>
          <w:lang w:val="pt-BR"/>
        </w:rPr>
        <w:t>n</w:t>
      </w:r>
      <w:r>
        <w:rPr>
          <w:rFonts w:ascii="Times New Roman" w:hAnsi="Times New Roman" w:cs="Times New Roman"/>
        </w:rPr>
        <w:t>º 0</w:t>
      </w:r>
      <w:r>
        <w:rPr>
          <w:rFonts w:ascii="Times New Roman" w:hAnsi="Times New Roman" w:cs="Times New Roman"/>
          <w:lang w:val="pt-BR"/>
        </w:rPr>
        <w:t xml:space="preserve">34/2026 </w:t>
      </w:r>
      <w:r>
        <w:rPr>
          <w:rFonts w:ascii="Times New Roman" w:hAnsi="Times New Roman" w:cs="Times New Roman"/>
        </w:rPr>
        <w:t>e a proposta da DETENTORA, independentemente de transcrição para este instrumento</w:t>
      </w:r>
      <w:r>
        <w:rPr>
          <w:rFonts w:ascii="Times New Roman" w:hAnsi="Times New Roman" w:cs="Times New Roman"/>
          <w:lang w:val="pt-BR"/>
        </w:rPr>
        <w:t xml:space="preserve">, </w:t>
      </w:r>
      <w:r>
        <w:rPr>
          <w:rFonts w:ascii="Times New Roman" w:hAnsi="Times New Roman" w:cs="Times New Roman"/>
        </w:rPr>
        <w:t>de acordo com o que segue:</w:t>
      </w:r>
    </w:p>
    <w:tbl>
      <w:tblPr>
        <w:tblStyle w:val="Tabelacomgrade"/>
        <w:tblW w:w="0" w:type="auto"/>
        <w:tblInd w:w="1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803"/>
        <w:gridCol w:w="4277"/>
        <w:gridCol w:w="1096"/>
        <w:gridCol w:w="819"/>
        <w:gridCol w:w="1968"/>
      </w:tblGrid>
      <w:tr w:rsidR="00DC6C00" w:rsidRPr="00DC6C00" w:rsidTr="00DC6C00">
        <w:trPr>
          <w:trHeight w:val="573"/>
        </w:trPr>
        <w:tc>
          <w:tcPr>
            <w:tcW w:w="803" w:type="dxa"/>
            <w:shd w:val="clear" w:color="auto" w:fill="CFCDCD" w:themeFill="background2" w:themeFillShade="E5"/>
            <w:vAlign w:val="center"/>
          </w:tcPr>
          <w:p w:rsidR="00DC6C00" w:rsidRPr="00DC6C00" w:rsidRDefault="00DC6C00" w:rsidP="00CA08C5">
            <w:pPr>
              <w:pStyle w:val="NormalWeb"/>
              <w:spacing w:before="0" w:after="0" w:line="276" w:lineRule="auto"/>
              <w:jc w:val="center"/>
              <w:rPr>
                <w:rFonts w:ascii="Times New Roman" w:hAnsi="Times New Roman"/>
                <w:b/>
                <w:bCs/>
                <w:color w:val="000000"/>
                <w:szCs w:val="22"/>
              </w:rPr>
            </w:pPr>
            <w:r w:rsidRPr="00DC6C00">
              <w:rPr>
                <w:rFonts w:ascii="Times New Roman" w:hAnsi="Times New Roman"/>
                <w:b/>
                <w:bCs/>
                <w:color w:val="000000"/>
                <w:szCs w:val="22"/>
              </w:rPr>
              <w:t>ITEM</w:t>
            </w:r>
          </w:p>
        </w:tc>
        <w:tc>
          <w:tcPr>
            <w:tcW w:w="4277" w:type="dxa"/>
            <w:shd w:val="clear" w:color="auto" w:fill="CFCDCD" w:themeFill="background2" w:themeFillShade="E5"/>
            <w:vAlign w:val="center"/>
          </w:tcPr>
          <w:p w:rsidR="00DC6C00" w:rsidRPr="00DC6C00" w:rsidRDefault="00DC6C00" w:rsidP="00CA08C5">
            <w:pPr>
              <w:pStyle w:val="NormalWeb"/>
              <w:spacing w:before="0" w:after="0" w:line="276" w:lineRule="auto"/>
              <w:jc w:val="center"/>
              <w:rPr>
                <w:rFonts w:ascii="Times New Roman" w:hAnsi="Times New Roman"/>
                <w:b/>
                <w:bCs/>
                <w:color w:val="000000"/>
                <w:szCs w:val="22"/>
              </w:rPr>
            </w:pPr>
            <w:r w:rsidRPr="00DC6C00">
              <w:rPr>
                <w:rFonts w:ascii="Times New Roman" w:hAnsi="Times New Roman"/>
                <w:b/>
                <w:bCs/>
                <w:color w:val="000000"/>
                <w:szCs w:val="22"/>
              </w:rPr>
              <w:t>DESCRIÇÃO</w:t>
            </w:r>
          </w:p>
        </w:tc>
        <w:tc>
          <w:tcPr>
            <w:tcW w:w="1096" w:type="dxa"/>
            <w:shd w:val="clear" w:color="auto" w:fill="CFCDCD" w:themeFill="background2" w:themeFillShade="E5"/>
          </w:tcPr>
          <w:p w:rsidR="00DC6C00" w:rsidRPr="00DC6C00" w:rsidRDefault="00DC6C00" w:rsidP="00CA08C5">
            <w:pPr>
              <w:pStyle w:val="NormalWeb"/>
              <w:spacing w:before="0" w:after="0" w:line="276" w:lineRule="auto"/>
              <w:jc w:val="center"/>
              <w:rPr>
                <w:rFonts w:ascii="Times New Roman" w:hAnsi="Times New Roman"/>
                <w:b/>
                <w:bCs/>
                <w:color w:val="000000"/>
                <w:szCs w:val="22"/>
              </w:rPr>
            </w:pPr>
            <w:r>
              <w:rPr>
                <w:rFonts w:ascii="Times New Roman" w:hAnsi="Times New Roman"/>
                <w:b/>
                <w:bCs/>
                <w:color w:val="000000"/>
                <w:szCs w:val="22"/>
              </w:rPr>
              <w:t>QTDE.</w:t>
            </w:r>
          </w:p>
        </w:tc>
        <w:tc>
          <w:tcPr>
            <w:tcW w:w="819" w:type="dxa"/>
            <w:shd w:val="clear" w:color="auto" w:fill="CFCDCD" w:themeFill="background2" w:themeFillShade="E5"/>
            <w:vAlign w:val="center"/>
          </w:tcPr>
          <w:p w:rsidR="00DC6C00" w:rsidRPr="00DC6C00" w:rsidRDefault="00DC6C00" w:rsidP="00CA08C5">
            <w:pPr>
              <w:pStyle w:val="NormalWeb"/>
              <w:spacing w:before="0" w:after="0" w:line="276" w:lineRule="auto"/>
              <w:jc w:val="center"/>
              <w:rPr>
                <w:rFonts w:ascii="Times New Roman" w:hAnsi="Times New Roman"/>
                <w:b/>
                <w:bCs/>
                <w:color w:val="000000"/>
                <w:szCs w:val="22"/>
              </w:rPr>
            </w:pPr>
            <w:r w:rsidRPr="00DC6C00">
              <w:rPr>
                <w:rFonts w:ascii="Times New Roman" w:hAnsi="Times New Roman"/>
                <w:b/>
                <w:bCs/>
                <w:color w:val="000000"/>
                <w:szCs w:val="22"/>
              </w:rPr>
              <w:t>UN</w:t>
            </w:r>
          </w:p>
        </w:tc>
        <w:tc>
          <w:tcPr>
            <w:tcW w:w="1968" w:type="dxa"/>
            <w:shd w:val="clear" w:color="auto" w:fill="CFCDCD" w:themeFill="background2" w:themeFillShade="E5"/>
            <w:vAlign w:val="center"/>
          </w:tcPr>
          <w:p w:rsidR="00DC6C00" w:rsidRPr="00DC6C00" w:rsidRDefault="00DC6C00" w:rsidP="00CA08C5">
            <w:pPr>
              <w:pStyle w:val="NormalWeb"/>
              <w:spacing w:before="0" w:after="0" w:line="276" w:lineRule="auto"/>
              <w:jc w:val="center"/>
              <w:rPr>
                <w:rFonts w:ascii="Times New Roman" w:hAnsi="Times New Roman"/>
                <w:b/>
                <w:bCs/>
                <w:color w:val="000000"/>
                <w:szCs w:val="22"/>
              </w:rPr>
            </w:pPr>
            <w:r w:rsidRPr="00DC6C00">
              <w:rPr>
                <w:rFonts w:ascii="Times New Roman" w:hAnsi="Times New Roman"/>
                <w:b/>
                <w:bCs/>
                <w:color w:val="000000"/>
                <w:szCs w:val="22"/>
              </w:rPr>
              <w:t xml:space="preserve">VALOR </w:t>
            </w:r>
            <w:r>
              <w:rPr>
                <w:rFonts w:ascii="Times New Roman" w:hAnsi="Times New Roman"/>
                <w:b/>
                <w:bCs/>
                <w:color w:val="000000"/>
                <w:szCs w:val="22"/>
              </w:rPr>
              <w:t>UNITÁRIO</w:t>
            </w:r>
            <w:r w:rsidRPr="00DC6C00">
              <w:rPr>
                <w:rFonts w:ascii="Times New Roman" w:hAnsi="Times New Roman"/>
                <w:b/>
                <w:bCs/>
                <w:color w:val="000000"/>
                <w:szCs w:val="22"/>
              </w:rPr>
              <w:t xml:space="preserve"> (R$)</w:t>
            </w:r>
          </w:p>
        </w:tc>
      </w:tr>
      <w:tr w:rsidR="00DC6C00" w:rsidRPr="00DC6C00" w:rsidTr="00DC6C00">
        <w:tc>
          <w:tcPr>
            <w:tcW w:w="803" w:type="dxa"/>
            <w:vAlign w:val="center"/>
          </w:tcPr>
          <w:p w:rsidR="00DC6C00" w:rsidRPr="00DC6C00" w:rsidRDefault="00DC6C00" w:rsidP="00CA08C5">
            <w:pPr>
              <w:pStyle w:val="NormalWeb"/>
              <w:spacing w:before="0" w:after="0" w:line="276" w:lineRule="auto"/>
              <w:jc w:val="center"/>
              <w:rPr>
                <w:rFonts w:ascii="Times New Roman" w:hAnsi="Times New Roman"/>
                <w:color w:val="000000"/>
                <w:szCs w:val="22"/>
              </w:rPr>
            </w:pPr>
            <w:proofErr w:type="gramStart"/>
            <w:r w:rsidRPr="00DC6C00">
              <w:rPr>
                <w:rFonts w:ascii="Times New Roman" w:hAnsi="Times New Roman"/>
                <w:color w:val="000000"/>
                <w:szCs w:val="22"/>
              </w:rPr>
              <w:t>1</w:t>
            </w:r>
            <w:proofErr w:type="gramEnd"/>
          </w:p>
        </w:tc>
        <w:tc>
          <w:tcPr>
            <w:tcW w:w="4509" w:type="dxa"/>
            <w:vAlign w:val="center"/>
          </w:tcPr>
          <w:p w:rsidR="00DC6C00" w:rsidRPr="00DC6C00" w:rsidRDefault="00DC6C00" w:rsidP="00CA08C5">
            <w:pPr>
              <w:snapToGrid w:val="0"/>
              <w:spacing w:after="0" w:line="276" w:lineRule="auto"/>
              <w:jc w:val="both"/>
              <w:rPr>
                <w:rFonts w:ascii="Times New Roman" w:hAnsi="Times New Roman" w:cs="Times New Roman"/>
                <w:color w:val="000000"/>
              </w:rPr>
            </w:pPr>
            <w:r w:rsidRPr="00DC6C00">
              <w:rPr>
                <w:rFonts w:ascii="Times New Roman" w:hAnsi="Times New Roman" w:cs="Times New Roman"/>
                <w:color w:val="000000"/>
              </w:rPr>
              <w:t>SERVIÇOS DE ROÇADAS</w:t>
            </w:r>
          </w:p>
        </w:tc>
        <w:tc>
          <w:tcPr>
            <w:tcW w:w="787" w:type="dxa"/>
          </w:tcPr>
          <w:p w:rsidR="00DC6C00" w:rsidRPr="00DC6C00" w:rsidRDefault="00CD1690" w:rsidP="00CA08C5">
            <w:pPr>
              <w:pStyle w:val="NormalWeb"/>
              <w:spacing w:before="0" w:after="0" w:line="276" w:lineRule="auto"/>
              <w:rPr>
                <w:rFonts w:ascii="Times New Roman" w:hAnsi="Times New Roman"/>
                <w:color w:val="000000"/>
                <w:szCs w:val="22"/>
              </w:rPr>
            </w:pPr>
            <w:r>
              <w:rPr>
                <w:rFonts w:ascii="Times New Roman" w:hAnsi="Times New Roman"/>
                <w:color w:val="000000"/>
                <w:szCs w:val="22"/>
              </w:rPr>
              <w:t>2.760</w:t>
            </w:r>
            <w:r w:rsidR="00DC6C00">
              <w:rPr>
                <w:rFonts w:ascii="Times New Roman" w:hAnsi="Times New Roman"/>
                <w:color w:val="000000"/>
                <w:szCs w:val="22"/>
              </w:rPr>
              <w:t>.000</w:t>
            </w:r>
          </w:p>
        </w:tc>
        <w:tc>
          <w:tcPr>
            <w:tcW w:w="843" w:type="dxa"/>
            <w:vAlign w:val="center"/>
          </w:tcPr>
          <w:p w:rsidR="00DC6C00" w:rsidRPr="00DC6C00" w:rsidRDefault="00DC6C00" w:rsidP="00CA08C5">
            <w:pPr>
              <w:pStyle w:val="NormalWeb"/>
              <w:spacing w:before="0" w:after="0" w:line="276" w:lineRule="auto"/>
              <w:jc w:val="center"/>
              <w:rPr>
                <w:rFonts w:ascii="Times New Roman" w:hAnsi="Times New Roman"/>
                <w:color w:val="000000"/>
                <w:szCs w:val="22"/>
              </w:rPr>
            </w:pPr>
            <w:r w:rsidRPr="00DC6C00">
              <w:rPr>
                <w:rFonts w:ascii="Times New Roman" w:hAnsi="Times New Roman"/>
                <w:color w:val="000000"/>
                <w:szCs w:val="22"/>
              </w:rPr>
              <w:t>M²</w:t>
            </w:r>
          </w:p>
        </w:tc>
        <w:tc>
          <w:tcPr>
            <w:tcW w:w="2021" w:type="dxa"/>
            <w:vAlign w:val="center"/>
          </w:tcPr>
          <w:p w:rsidR="00DC6C00" w:rsidRPr="00DC6C00" w:rsidRDefault="00DC6C00" w:rsidP="00CA08C5">
            <w:pPr>
              <w:pStyle w:val="NormalWeb"/>
              <w:spacing w:before="0" w:after="0" w:line="276" w:lineRule="auto"/>
              <w:jc w:val="center"/>
              <w:rPr>
                <w:rFonts w:ascii="Times New Roman" w:hAnsi="Times New Roman"/>
                <w:color w:val="000000"/>
                <w:szCs w:val="22"/>
              </w:rPr>
            </w:pPr>
            <w:r>
              <w:rPr>
                <w:rFonts w:ascii="Times New Roman" w:hAnsi="Times New Roman"/>
                <w:color w:val="000000"/>
                <w:szCs w:val="22"/>
              </w:rPr>
              <w:t>***</w:t>
            </w:r>
          </w:p>
        </w:tc>
      </w:tr>
      <w:tr w:rsidR="00DC6C00" w:rsidRPr="00DC6C00" w:rsidTr="00DC6C00">
        <w:tc>
          <w:tcPr>
            <w:tcW w:w="8963" w:type="dxa"/>
            <w:gridSpan w:val="5"/>
            <w:shd w:val="clear" w:color="auto" w:fill="D9D9D9" w:themeFill="background1" w:themeFillShade="D9"/>
          </w:tcPr>
          <w:p w:rsidR="00DC6C00" w:rsidRPr="00DC6C00" w:rsidRDefault="00DC6C00" w:rsidP="00CA08C5">
            <w:pPr>
              <w:pStyle w:val="NormalWeb"/>
              <w:spacing w:before="0" w:after="0" w:line="276" w:lineRule="auto"/>
              <w:jc w:val="right"/>
              <w:rPr>
                <w:rFonts w:ascii="Times New Roman" w:hAnsi="Times New Roman"/>
                <w:b/>
                <w:color w:val="000000"/>
                <w:szCs w:val="22"/>
              </w:rPr>
            </w:pPr>
            <w:r w:rsidRPr="00DC6C00">
              <w:rPr>
                <w:rFonts w:ascii="Times New Roman" w:hAnsi="Times New Roman"/>
                <w:b/>
                <w:color w:val="000000"/>
                <w:szCs w:val="22"/>
              </w:rPr>
              <w:t>VAL</w:t>
            </w:r>
            <w:r>
              <w:rPr>
                <w:rFonts w:ascii="Times New Roman" w:hAnsi="Times New Roman"/>
                <w:b/>
                <w:color w:val="000000"/>
                <w:szCs w:val="22"/>
              </w:rPr>
              <w:t>OR TOTAL DE ATÉ: R$*****</w:t>
            </w:r>
          </w:p>
        </w:tc>
      </w:tr>
    </w:tbl>
    <w:p w:rsidR="00613710" w:rsidRDefault="00DC6C00" w:rsidP="00CA08C5">
      <w:pPr>
        <w:spacing w:after="0" w:line="240" w:lineRule="auto"/>
        <w:jc w:val="both"/>
        <w:rPr>
          <w:rFonts w:ascii="Times New Roman" w:hAnsi="Times New Roman" w:cs="Times New Roman"/>
        </w:rPr>
      </w:pPr>
      <w:r>
        <w:rPr>
          <w:rFonts w:ascii="Times New Roman" w:hAnsi="Times New Roman" w:cs="Times New Roman"/>
        </w:rPr>
        <w:t>§ 1º Todos os serviços deverão ser executados de acordo com as normas em vigor, e somente, serão aceitos os que estiverem de acordo com as especificações contidas neste Edital.</w:t>
      </w:r>
    </w:p>
    <w:p w:rsidR="00613710" w:rsidRDefault="00DC6C00" w:rsidP="00233A4F">
      <w:pPr>
        <w:spacing w:after="0" w:line="240" w:lineRule="auto"/>
        <w:jc w:val="both"/>
        <w:rPr>
          <w:rFonts w:ascii="Times New Roman" w:hAnsi="Times New Roman" w:cs="Times New Roman"/>
        </w:rPr>
      </w:pPr>
      <w:r>
        <w:rPr>
          <w:rFonts w:ascii="Times New Roman" w:hAnsi="Times New Roman" w:cs="Times New Roman"/>
        </w:rPr>
        <w:t>§ 2º A Detentora da Ata deverá refazer, corrigir ou complementar todo e qualquer serviço que não atender aos padrões técnicos exigidos pela Administração ou que seja considerado impróprio ou inadequado para o fim a que se destina, sem ônus adicional para o Município, ficando ainda sujeita às demais penalidades legais. A correção deverá ser realizada no prazo máximo de 05 (cinco) dias, a contar da manifestação expressa do Município, que poderá ocorrer inclusive por meio eletrônico (e-mail).</w:t>
      </w:r>
    </w:p>
    <w:p w:rsidR="00613710" w:rsidRDefault="00DC6C00" w:rsidP="00233A4F">
      <w:pPr>
        <w:pStyle w:val="NormalWeb"/>
        <w:spacing w:before="0" w:after="0" w:line="240" w:lineRule="auto"/>
        <w:rPr>
          <w:rFonts w:ascii="Times New Roman" w:hAnsi="Times New Roman"/>
          <w:szCs w:val="22"/>
        </w:rPr>
      </w:pPr>
      <w:r>
        <w:rPr>
          <w:rFonts w:ascii="Times New Roman" w:hAnsi="Times New Roman"/>
          <w:szCs w:val="22"/>
        </w:rPr>
        <w:t>§ 3º Caberá à Detentora da Ata a disponibilização, às suas expensas, de toda a mão de obra qualificada, materiais, maquinário, ferramentas, insumos e transporte indispensáveis, de forma a assegurar a regularidade, a qualidade e o pleno cumprimento do objeto contratado, em conformidade com as normas aplicáveis.</w:t>
      </w:r>
    </w:p>
    <w:p w:rsidR="00DC6C00" w:rsidRDefault="00DC6C00" w:rsidP="00233A4F">
      <w:pPr>
        <w:pStyle w:val="Default"/>
        <w:ind w:rightChars="181" w:right="398"/>
        <w:jc w:val="both"/>
        <w:rPr>
          <w:rFonts w:ascii="Times New Roman" w:hAnsi="Times New Roman" w:cs="Times New Roman"/>
          <w:bCs/>
          <w:color w:val="auto"/>
          <w:sz w:val="22"/>
          <w:szCs w:val="22"/>
        </w:rPr>
      </w:pPr>
      <w:r>
        <w:rPr>
          <w:rFonts w:ascii="Times New Roman" w:hAnsi="Times New Roman" w:cs="Times New Roman"/>
          <w:sz w:val="22"/>
          <w:szCs w:val="22"/>
        </w:rPr>
        <w:t xml:space="preserve">§ 4º </w:t>
      </w:r>
      <w:r>
        <w:rPr>
          <w:rFonts w:ascii="Times New Roman" w:hAnsi="Times New Roman" w:cs="Times New Roman"/>
          <w:bCs/>
          <w:color w:val="auto"/>
          <w:sz w:val="22"/>
          <w:szCs w:val="22"/>
        </w:rPr>
        <w:t>As vias beneficiadas pelo serviço deverão ser convenientemente sinalizadas e, se necessário, caberá à Contratada obter junto ao Setor de Trânsito a autorização para bloqueio parcial da via pública.</w:t>
      </w:r>
    </w:p>
    <w:p w:rsidR="00DC6C00" w:rsidRDefault="00DC6C00" w:rsidP="00233A4F">
      <w:pPr>
        <w:pStyle w:val="Default"/>
        <w:ind w:rightChars="181" w:right="398"/>
        <w:jc w:val="both"/>
        <w:rPr>
          <w:rFonts w:ascii="Times New Roman" w:hAnsi="Times New Roman" w:cs="Times New Roman"/>
          <w:bCs/>
          <w:color w:val="auto"/>
          <w:sz w:val="22"/>
          <w:szCs w:val="22"/>
        </w:rPr>
      </w:pPr>
      <w:r>
        <w:rPr>
          <w:rFonts w:ascii="Times New Roman" w:hAnsi="Times New Roman" w:cs="Times New Roman"/>
          <w:bCs/>
          <w:color w:val="auto"/>
          <w:sz w:val="22"/>
          <w:szCs w:val="22"/>
        </w:rPr>
        <w:t>§ 5º A definição dos locais a serem roçados será de responsabilidade da Secretaria de Obras, Viação e Transportes, que juntamente com o Setor de Engenharia, irá fornecer a Ordem de Início dos Serviços, bem como o roteiro a ser realizado.</w:t>
      </w:r>
    </w:p>
    <w:p w:rsidR="00DC6C00" w:rsidRDefault="00233A4F" w:rsidP="00233A4F">
      <w:pPr>
        <w:pStyle w:val="Default"/>
        <w:ind w:rightChars="181" w:right="398"/>
        <w:jc w:val="both"/>
        <w:rPr>
          <w:rFonts w:ascii="Times New Roman" w:hAnsi="Times New Roman" w:cs="Times New Roman"/>
          <w:bCs/>
          <w:color w:val="auto"/>
          <w:sz w:val="22"/>
          <w:szCs w:val="22"/>
        </w:rPr>
      </w:pPr>
      <w:r>
        <w:rPr>
          <w:rFonts w:ascii="Times New Roman" w:hAnsi="Times New Roman" w:cs="Times New Roman"/>
          <w:bCs/>
          <w:color w:val="auto"/>
          <w:sz w:val="22"/>
          <w:szCs w:val="22"/>
        </w:rPr>
        <w:lastRenderedPageBreak/>
        <w:t>§ 6</w:t>
      </w:r>
      <w:r w:rsidR="00DC6C00">
        <w:rPr>
          <w:rFonts w:ascii="Times New Roman" w:hAnsi="Times New Roman" w:cs="Times New Roman"/>
          <w:bCs/>
          <w:color w:val="auto"/>
          <w:sz w:val="22"/>
          <w:szCs w:val="22"/>
        </w:rPr>
        <w:t xml:space="preserve">º Os locais a serem roçados devem ser previamente inspecionados, de forma a retirar pedras ou outros resíduos que possam ser arremessados pelas </w:t>
      </w:r>
      <w:proofErr w:type="spellStart"/>
      <w:r w:rsidR="00DC6C00">
        <w:rPr>
          <w:rFonts w:ascii="Times New Roman" w:hAnsi="Times New Roman" w:cs="Times New Roman"/>
          <w:bCs/>
          <w:color w:val="auto"/>
          <w:sz w:val="22"/>
          <w:szCs w:val="22"/>
        </w:rPr>
        <w:t>roçadeiras</w:t>
      </w:r>
      <w:proofErr w:type="spellEnd"/>
      <w:r w:rsidR="00DC6C00">
        <w:rPr>
          <w:rFonts w:ascii="Times New Roman" w:hAnsi="Times New Roman" w:cs="Times New Roman"/>
          <w:bCs/>
          <w:color w:val="auto"/>
          <w:sz w:val="22"/>
          <w:szCs w:val="22"/>
        </w:rPr>
        <w:t xml:space="preserve"> contra pessoas ou bens materiais. Será obrigação </w:t>
      </w:r>
      <w:r w:rsidR="002B409E">
        <w:rPr>
          <w:rFonts w:ascii="Times New Roman" w:hAnsi="Times New Roman" w:cs="Times New Roman"/>
          <w:bCs/>
          <w:color w:val="auto"/>
          <w:sz w:val="22"/>
          <w:szCs w:val="22"/>
        </w:rPr>
        <w:t>de a Contratada utilizar</w:t>
      </w:r>
      <w:r w:rsidR="00DC6C00">
        <w:rPr>
          <w:rFonts w:ascii="Times New Roman" w:hAnsi="Times New Roman" w:cs="Times New Roman"/>
          <w:bCs/>
          <w:color w:val="auto"/>
          <w:sz w:val="22"/>
          <w:szCs w:val="22"/>
        </w:rPr>
        <w:t xml:space="preserve"> redes de proteção no entorno dos equipamentos de roçada que estiverem em operação, não sendo </w:t>
      </w:r>
      <w:r w:rsidR="002B409E">
        <w:rPr>
          <w:rFonts w:ascii="Times New Roman" w:hAnsi="Times New Roman" w:cs="Times New Roman"/>
          <w:bCs/>
          <w:color w:val="auto"/>
          <w:sz w:val="22"/>
          <w:szCs w:val="22"/>
        </w:rPr>
        <w:t>admitida a prestação do serviço</w:t>
      </w:r>
      <w:r w:rsidR="00DC6C00">
        <w:rPr>
          <w:rFonts w:ascii="Times New Roman" w:hAnsi="Times New Roman" w:cs="Times New Roman"/>
          <w:bCs/>
          <w:color w:val="auto"/>
          <w:sz w:val="22"/>
          <w:szCs w:val="22"/>
        </w:rPr>
        <w:t xml:space="preserve"> sem este equipamento de proteção coletiva.</w:t>
      </w:r>
    </w:p>
    <w:p w:rsidR="00DC6C00" w:rsidRDefault="00233A4F" w:rsidP="00233A4F">
      <w:pPr>
        <w:pStyle w:val="Default"/>
        <w:ind w:rightChars="181" w:right="398"/>
        <w:jc w:val="both"/>
        <w:rPr>
          <w:rFonts w:ascii="Times New Roman" w:hAnsi="Times New Roman" w:cs="Times New Roman"/>
          <w:bCs/>
          <w:color w:val="auto"/>
          <w:sz w:val="22"/>
          <w:szCs w:val="22"/>
        </w:rPr>
      </w:pPr>
      <w:r>
        <w:rPr>
          <w:rFonts w:ascii="Times New Roman" w:hAnsi="Times New Roman" w:cs="Times New Roman"/>
          <w:bCs/>
          <w:color w:val="auto"/>
          <w:sz w:val="22"/>
          <w:szCs w:val="22"/>
        </w:rPr>
        <w:t>§ 7</w:t>
      </w:r>
      <w:r w:rsidR="00DC6C00">
        <w:rPr>
          <w:rFonts w:ascii="Times New Roman" w:hAnsi="Times New Roman" w:cs="Times New Roman"/>
          <w:bCs/>
          <w:color w:val="auto"/>
          <w:sz w:val="22"/>
          <w:szCs w:val="22"/>
        </w:rPr>
        <w:t>º O serviço de roçada deve ser executado com todos os cuidados necessários para que o equipamento utilizado não venha a ferir o caule de árvores.</w:t>
      </w:r>
    </w:p>
    <w:p w:rsidR="00DC6C00" w:rsidRDefault="00233A4F" w:rsidP="00233A4F">
      <w:pPr>
        <w:pStyle w:val="Default"/>
        <w:jc w:val="both"/>
        <w:rPr>
          <w:rFonts w:ascii="Times New Roman" w:eastAsia="SimSun" w:hAnsi="Times New Roman"/>
          <w:sz w:val="22"/>
          <w:szCs w:val="22"/>
          <w:lang w:eastAsia="pt-BR"/>
        </w:rPr>
      </w:pPr>
      <w:r>
        <w:rPr>
          <w:rFonts w:ascii="Times New Roman" w:hAnsi="Times New Roman" w:cs="Times New Roman"/>
          <w:bCs/>
          <w:color w:val="auto"/>
          <w:sz w:val="22"/>
          <w:szCs w:val="22"/>
        </w:rPr>
        <w:t>§ 8</w:t>
      </w:r>
      <w:r w:rsidR="00DC6C00">
        <w:rPr>
          <w:rFonts w:ascii="Times New Roman" w:hAnsi="Times New Roman" w:cs="Times New Roman"/>
          <w:bCs/>
          <w:color w:val="auto"/>
          <w:sz w:val="22"/>
          <w:szCs w:val="22"/>
        </w:rPr>
        <w:t xml:space="preserve">º </w:t>
      </w:r>
      <w:r w:rsidR="00DC6C00">
        <w:rPr>
          <w:rFonts w:ascii="Times New Roman" w:eastAsia="SimSun" w:hAnsi="Times New Roman" w:cs="Times New Roman"/>
          <w:sz w:val="22"/>
          <w:szCs w:val="22"/>
          <w:lang w:eastAsia="pt-BR"/>
        </w:rPr>
        <w:t xml:space="preserve">Os resíduos gerados pelo serviço de roçada de vias públicas deverão ser varridos com a utilização de </w:t>
      </w:r>
      <w:proofErr w:type="spellStart"/>
      <w:r w:rsidR="00DC6C00">
        <w:rPr>
          <w:rFonts w:ascii="Times New Roman" w:eastAsia="SimSun" w:hAnsi="Times New Roman" w:cs="Times New Roman"/>
          <w:sz w:val="22"/>
          <w:szCs w:val="22"/>
          <w:lang w:eastAsia="pt-BR"/>
        </w:rPr>
        <w:t>vassourões</w:t>
      </w:r>
      <w:proofErr w:type="spellEnd"/>
      <w:r w:rsidR="00DC6C00">
        <w:rPr>
          <w:rFonts w:ascii="Times New Roman" w:eastAsia="SimSun" w:hAnsi="Times New Roman" w:cs="Times New Roman"/>
          <w:sz w:val="22"/>
          <w:szCs w:val="22"/>
          <w:lang w:eastAsia="pt-BR"/>
        </w:rPr>
        <w:t xml:space="preserve"> de cabo inclinado, vassouras de aço e/ou sopradores, tanto em áreas gramadas, quanto em áreas pavimentadas. </w:t>
      </w:r>
      <w:r w:rsidR="00DC6C00">
        <w:rPr>
          <w:rFonts w:ascii="Times New Roman" w:eastAsia="SimSun" w:hAnsi="Times New Roman"/>
          <w:sz w:val="22"/>
          <w:szCs w:val="22"/>
          <w:lang w:eastAsia="pt-BR"/>
        </w:rPr>
        <w:t>Os resíduos deverão permanecer organizados no local, conforme orientação da fiscalização municipal.</w:t>
      </w:r>
    </w:p>
    <w:p w:rsidR="00DC6C00" w:rsidRDefault="00233A4F" w:rsidP="00233A4F">
      <w:pPr>
        <w:pStyle w:val="Default"/>
        <w:ind w:rightChars="181" w:right="398"/>
        <w:jc w:val="both"/>
        <w:rPr>
          <w:rFonts w:ascii="Times New Roman" w:hAnsi="Times New Roman" w:cs="Times New Roman"/>
          <w:bCs/>
          <w:color w:val="auto"/>
          <w:sz w:val="22"/>
          <w:szCs w:val="22"/>
        </w:rPr>
      </w:pPr>
      <w:r>
        <w:rPr>
          <w:rFonts w:ascii="Times New Roman" w:hAnsi="Times New Roman" w:cs="Times New Roman"/>
          <w:bCs/>
          <w:color w:val="auto"/>
          <w:sz w:val="22"/>
          <w:szCs w:val="22"/>
        </w:rPr>
        <w:t>§ 9</w:t>
      </w:r>
      <w:r w:rsidR="00DC6C00">
        <w:rPr>
          <w:rFonts w:ascii="Times New Roman" w:hAnsi="Times New Roman" w:cs="Times New Roman"/>
          <w:bCs/>
          <w:color w:val="auto"/>
          <w:sz w:val="22"/>
          <w:szCs w:val="22"/>
        </w:rPr>
        <w:t>º Não será permitida, sem o consentimento do Município, a utilização de processos químicos ou biológicos para a execução dos serviços.</w:t>
      </w:r>
    </w:p>
    <w:p w:rsidR="00233A4F" w:rsidRPr="00233A4F" w:rsidRDefault="00233A4F" w:rsidP="00233A4F">
      <w:pPr>
        <w:pStyle w:val="Default"/>
        <w:ind w:rightChars="181" w:right="398"/>
        <w:jc w:val="both"/>
        <w:rPr>
          <w:rFonts w:ascii="Times New Roman" w:hAnsi="Times New Roman" w:cs="Times New Roman"/>
          <w:bCs/>
          <w:color w:val="auto"/>
          <w:sz w:val="22"/>
          <w:szCs w:val="22"/>
        </w:rPr>
      </w:pPr>
      <w:r>
        <w:rPr>
          <w:rFonts w:ascii="Times New Roman" w:hAnsi="Times New Roman" w:cs="Times New Roman"/>
          <w:bCs/>
          <w:color w:val="auto"/>
          <w:sz w:val="22"/>
          <w:szCs w:val="22"/>
        </w:rPr>
        <w:t>§ 10</w:t>
      </w:r>
      <w:r w:rsidR="00DC6C00">
        <w:rPr>
          <w:rFonts w:ascii="Times New Roman" w:hAnsi="Times New Roman" w:cs="Times New Roman"/>
          <w:bCs/>
          <w:color w:val="auto"/>
          <w:sz w:val="22"/>
          <w:szCs w:val="22"/>
        </w:rPr>
        <w:t xml:space="preserve">º </w:t>
      </w:r>
      <w:r w:rsidRPr="00233A4F">
        <w:rPr>
          <w:rFonts w:ascii="Times New Roman" w:hAnsi="Times New Roman" w:cs="Times New Roman"/>
          <w:bCs/>
          <w:color w:val="auto"/>
          <w:sz w:val="22"/>
          <w:szCs w:val="22"/>
        </w:rPr>
        <w:t>A detentora da Ata deverá apresentar a Anotação de Responsabilidade Técnica (ART), referente aos serviços contratados, previamente ao início da execução dos serviços. A execução dos serviços deverá ocorrer conforme a necessidade da Administração, no prazo máximo de até 48 (quarenta e oito) horas, contadas da emissão da Ordem de Início dos Serviços ou da Nota de Empenho.</w:t>
      </w:r>
    </w:p>
    <w:p w:rsidR="00613710" w:rsidRDefault="00233A4F" w:rsidP="00233A4F">
      <w:pPr>
        <w:pStyle w:val="Default"/>
        <w:ind w:rightChars="181" w:right="398"/>
        <w:jc w:val="both"/>
        <w:rPr>
          <w:rFonts w:ascii="Times New Roman" w:hAnsi="Times New Roman"/>
          <w:szCs w:val="22"/>
        </w:rPr>
      </w:pPr>
      <w:r>
        <w:rPr>
          <w:rFonts w:ascii="Times New Roman" w:hAnsi="Times New Roman"/>
          <w:szCs w:val="22"/>
        </w:rPr>
        <w:t>§ 11</w:t>
      </w:r>
      <w:r w:rsidR="00DC6C00">
        <w:rPr>
          <w:rFonts w:ascii="Times New Roman" w:hAnsi="Times New Roman"/>
          <w:szCs w:val="22"/>
        </w:rPr>
        <w:t>º As quantidades são máximas, podendo, no entanto, a Administração não fazer uso da totalidade.</w:t>
      </w:r>
    </w:p>
    <w:p w:rsidR="00613710" w:rsidRDefault="00233A4F" w:rsidP="00233A4F">
      <w:pPr>
        <w:spacing w:after="0" w:line="240" w:lineRule="auto"/>
        <w:jc w:val="both"/>
        <w:rPr>
          <w:rFonts w:ascii="Times New Roman" w:hAnsi="Times New Roman" w:cs="Times New Roman"/>
        </w:rPr>
      </w:pPr>
      <w:r>
        <w:rPr>
          <w:rFonts w:ascii="Times New Roman" w:hAnsi="Times New Roman" w:cs="Times New Roman"/>
        </w:rPr>
        <w:t>§ 12</w:t>
      </w:r>
      <w:r w:rsidR="00DC6C00">
        <w:rPr>
          <w:rFonts w:ascii="Times New Roman" w:hAnsi="Times New Roman" w:cs="Times New Roman"/>
        </w:rPr>
        <w:t xml:space="preserve">º As despesas extras com encargos, fretes ou demais gastos incidentes já deverão estar inclusos no preço dos serviços. </w:t>
      </w:r>
    </w:p>
    <w:p w:rsidR="00613710" w:rsidRDefault="00613710">
      <w:pPr>
        <w:pStyle w:val="PargrafodaLista"/>
        <w:ind w:left="0" w:right="3"/>
        <w:jc w:val="both"/>
        <w:rPr>
          <w:rFonts w:ascii="Times New Roman" w:hAnsi="Times New Roman" w:cs="Times New Roman"/>
        </w:rPr>
      </w:pPr>
    </w:p>
    <w:p w:rsidR="00613710" w:rsidRDefault="00DC6C00">
      <w:pPr>
        <w:pStyle w:val="PargrafodaLista"/>
        <w:spacing w:line="240" w:lineRule="auto"/>
        <w:ind w:left="0" w:right="6"/>
        <w:jc w:val="both"/>
        <w:rPr>
          <w:rFonts w:ascii="Times New Roman" w:hAnsi="Times New Roman"/>
        </w:rPr>
      </w:pPr>
      <w:r>
        <w:rPr>
          <w:rFonts w:ascii="Times New Roman" w:hAnsi="Times New Roman"/>
          <w:b/>
          <w:bCs/>
        </w:rPr>
        <w:t>CLÁUSULA SEGUNDA</w:t>
      </w:r>
      <w:r>
        <w:rPr>
          <w:rFonts w:ascii="Times New Roman" w:hAnsi="Times New Roman"/>
        </w:rPr>
        <w:t xml:space="preserve"> – </w:t>
      </w:r>
      <w:proofErr w:type="gramStart"/>
      <w:r>
        <w:rPr>
          <w:rFonts w:ascii="Times New Roman" w:hAnsi="Times New Roman"/>
        </w:rPr>
        <w:t>O acompanhamento e fiscalização desta Ata de Registro de Preços ficará</w:t>
      </w:r>
      <w:proofErr w:type="gramEnd"/>
      <w:r>
        <w:rPr>
          <w:rFonts w:ascii="Times New Roman" w:hAnsi="Times New Roman"/>
        </w:rPr>
        <w:t xml:space="preserve"> a cargo dos servidores</w:t>
      </w:r>
      <w:r w:rsidR="009548C5" w:rsidRPr="009548C5">
        <w:rPr>
          <w:rFonts w:ascii="Times New Roman" w:hAnsi="Times New Roman"/>
        </w:rPr>
        <w:t xml:space="preserve"> </w:t>
      </w:r>
      <w:proofErr w:type="spellStart"/>
      <w:r w:rsidR="009548C5" w:rsidRPr="009548C5">
        <w:rPr>
          <w:rFonts w:ascii="Times New Roman" w:hAnsi="Times New Roman"/>
        </w:rPr>
        <w:t>Cedenir</w:t>
      </w:r>
      <w:proofErr w:type="spellEnd"/>
      <w:r w:rsidR="009548C5" w:rsidRPr="009548C5">
        <w:rPr>
          <w:rFonts w:ascii="Times New Roman" w:hAnsi="Times New Roman"/>
        </w:rPr>
        <w:t xml:space="preserve"> Albino </w:t>
      </w:r>
      <w:proofErr w:type="spellStart"/>
      <w:r w:rsidR="009548C5" w:rsidRPr="009548C5">
        <w:rPr>
          <w:rFonts w:ascii="Times New Roman" w:hAnsi="Times New Roman"/>
        </w:rPr>
        <w:t>Echer</w:t>
      </w:r>
      <w:proofErr w:type="spellEnd"/>
      <w:r w:rsidR="009548C5" w:rsidRPr="009548C5">
        <w:rPr>
          <w:rFonts w:ascii="Times New Roman" w:hAnsi="Times New Roman"/>
        </w:rPr>
        <w:t xml:space="preserve">, matrícula 3269; Roberto Barbosa Pereira, matrícula 7814; Elói de Queiroz, </w:t>
      </w:r>
      <w:proofErr w:type="spellStart"/>
      <w:r w:rsidR="009548C5" w:rsidRPr="009548C5">
        <w:rPr>
          <w:rFonts w:ascii="Times New Roman" w:hAnsi="Times New Roman"/>
        </w:rPr>
        <w:t>martrícula</w:t>
      </w:r>
      <w:proofErr w:type="spellEnd"/>
      <w:r w:rsidR="009548C5" w:rsidRPr="009548C5">
        <w:rPr>
          <w:rFonts w:ascii="Times New Roman" w:hAnsi="Times New Roman"/>
        </w:rPr>
        <w:t xml:space="preserve"> 7831 e Marcos Roberto </w:t>
      </w:r>
      <w:proofErr w:type="spellStart"/>
      <w:r w:rsidR="009548C5" w:rsidRPr="009548C5">
        <w:rPr>
          <w:rFonts w:ascii="Times New Roman" w:hAnsi="Times New Roman"/>
        </w:rPr>
        <w:t>Hasenkamp</w:t>
      </w:r>
      <w:proofErr w:type="spellEnd"/>
      <w:r w:rsidR="009548C5" w:rsidRPr="009548C5">
        <w:rPr>
          <w:rFonts w:ascii="Times New Roman" w:hAnsi="Times New Roman"/>
        </w:rPr>
        <w:t>, matrícula 7789</w:t>
      </w:r>
      <w:r w:rsidRPr="009548C5">
        <w:rPr>
          <w:rFonts w:ascii="Times New Roman" w:hAnsi="Times New Roman"/>
        </w:rPr>
        <w:t>,</w:t>
      </w:r>
      <w:r>
        <w:rPr>
          <w:rFonts w:ascii="Times New Roman" w:hAnsi="Times New Roman"/>
        </w:rPr>
        <w:t xml:space="preserve"> os quais poderão ser contatados pel</w:t>
      </w:r>
      <w:r w:rsidR="009548C5">
        <w:rPr>
          <w:rFonts w:ascii="Times New Roman" w:hAnsi="Times New Roman"/>
        </w:rPr>
        <w:t>o telefone 3762-7700, ramal 5172</w:t>
      </w:r>
      <w:r>
        <w:rPr>
          <w:rFonts w:ascii="Times New Roman" w:hAnsi="Times New Roman"/>
        </w:rPr>
        <w:t xml:space="preserve"> e ainda pela Secretário Municipal de Obras, Viação e Transportes, que atuará como gestor. Estes anotarão em livro próprio todas as ocorrências relacionadas com a sua execução, determinando o que for necessário à regularização das faltas ou defeitos observados, tendo amplos poderes para recusar e/ou sustar os serviços que não tenham sido executados de acordo com as normas pertinentes, sendo que:</w:t>
      </w:r>
    </w:p>
    <w:p w:rsidR="00613710" w:rsidRDefault="00DC6C00">
      <w:pPr>
        <w:pStyle w:val="Recuodecorpodetexto3"/>
        <w:numPr>
          <w:ilvl w:val="0"/>
          <w:numId w:val="1"/>
        </w:numPr>
        <w:tabs>
          <w:tab w:val="left" w:pos="720"/>
        </w:tabs>
        <w:spacing w:before="0" w:after="0" w:line="240" w:lineRule="auto"/>
        <w:ind w:firstLine="0"/>
        <w:rPr>
          <w:rFonts w:ascii="Times New Roman" w:hAnsi="Times New Roman"/>
          <w:sz w:val="22"/>
          <w:szCs w:val="22"/>
        </w:rPr>
      </w:pPr>
      <w:proofErr w:type="gramStart"/>
      <w:r>
        <w:rPr>
          <w:rFonts w:ascii="Times New Roman" w:hAnsi="Times New Roman"/>
          <w:sz w:val="22"/>
          <w:szCs w:val="22"/>
        </w:rPr>
        <w:t>as</w:t>
      </w:r>
      <w:proofErr w:type="gramEnd"/>
      <w:r>
        <w:rPr>
          <w:rFonts w:ascii="Times New Roman" w:hAnsi="Times New Roman"/>
          <w:sz w:val="22"/>
          <w:szCs w:val="22"/>
        </w:rPr>
        <w:t xml:space="preserve"> decisões e providências que ultrapassem a sua competência serão solicitadas a seus superiores, em tempo hábil para adoção das medidas convenientes.</w:t>
      </w:r>
    </w:p>
    <w:p w:rsidR="00613710" w:rsidRDefault="00DC6C00">
      <w:pPr>
        <w:pStyle w:val="Recuodecorpodetexto3"/>
        <w:numPr>
          <w:ilvl w:val="0"/>
          <w:numId w:val="1"/>
        </w:numPr>
        <w:tabs>
          <w:tab w:val="left" w:pos="720"/>
        </w:tabs>
        <w:spacing w:before="0" w:after="0" w:line="240" w:lineRule="auto"/>
        <w:ind w:firstLine="0"/>
        <w:rPr>
          <w:rFonts w:ascii="Times New Roman" w:hAnsi="Times New Roman"/>
          <w:sz w:val="22"/>
          <w:szCs w:val="22"/>
        </w:rPr>
      </w:pPr>
      <w:proofErr w:type="gramStart"/>
      <w:r>
        <w:rPr>
          <w:rFonts w:ascii="Times New Roman" w:hAnsi="Times New Roman"/>
          <w:sz w:val="22"/>
          <w:szCs w:val="22"/>
        </w:rPr>
        <w:t>a</w:t>
      </w:r>
      <w:proofErr w:type="gramEnd"/>
      <w:r>
        <w:rPr>
          <w:rFonts w:ascii="Times New Roman" w:hAnsi="Times New Roman"/>
          <w:sz w:val="22"/>
          <w:szCs w:val="22"/>
        </w:rPr>
        <w:t xml:space="preserve"> fiscalização deste instrumento será auxiliada pelos órgãos de assessoramento jurídico e de controle interno do MUNICÍPIO, que deverão dirimir dúvidas e subsidiá-lo com informações relevantes para prevenir riscos na execução contratual, consoante disposto no artigo 117, § 3º, da Lei 14.133/2021.</w:t>
      </w:r>
    </w:p>
    <w:p w:rsidR="00613710" w:rsidRDefault="00DC6C00">
      <w:pPr>
        <w:tabs>
          <w:tab w:val="left" w:pos="9460"/>
        </w:tabs>
        <w:spacing w:after="0" w:line="240" w:lineRule="auto"/>
        <w:jc w:val="both"/>
        <w:rPr>
          <w:rFonts w:ascii="Times New Roman" w:hAnsi="Times New Roman"/>
        </w:rPr>
      </w:pPr>
      <w:r>
        <w:rPr>
          <w:rFonts w:ascii="Times New Roman" w:hAnsi="Times New Roman" w:cs="Times New Roman"/>
        </w:rPr>
        <w:t xml:space="preserve">§ 1° As atividades de gestão e fiscalização da execução contratual são o conjunto de ações que tem por objetivo aferir o cumprimento dos resultados previstos pelo MUNICÍPIO para o serviço contratado, verificar a regularidade das obrigações contratuais, bem como prestar apoio à instrução processual e o encaminhamento da documentação pertinente ao setor de contratos para a formalização dos procedimentos relativos </w:t>
      </w:r>
      <w:proofErr w:type="gramStart"/>
      <w:r>
        <w:rPr>
          <w:rFonts w:ascii="Times New Roman" w:hAnsi="Times New Roman" w:cs="Times New Roman"/>
        </w:rPr>
        <w:t>a</w:t>
      </w:r>
      <w:proofErr w:type="gramEnd"/>
      <w:r>
        <w:rPr>
          <w:rFonts w:ascii="Times New Roman" w:hAnsi="Times New Roman" w:cs="Times New Roman"/>
        </w:rPr>
        <w:t xml:space="preserve"> alteração, reequilíbrio, prorrogação, pagamento, eventual aplicação de sanções, extinção do contrato, dentre outras, com vista a assegurar o cumprimento das cláusulas avençadas e a solução de problemas relativos ao objeto.</w:t>
      </w:r>
    </w:p>
    <w:p w:rsidR="00613710" w:rsidRDefault="00DC6C00">
      <w:pPr>
        <w:tabs>
          <w:tab w:val="left" w:pos="9460"/>
        </w:tabs>
        <w:spacing w:after="0" w:line="240" w:lineRule="auto"/>
        <w:jc w:val="both"/>
        <w:rPr>
          <w:rFonts w:ascii="Times New Roman" w:hAnsi="Times New Roman"/>
        </w:rPr>
      </w:pPr>
      <w:r>
        <w:rPr>
          <w:rFonts w:ascii="Times New Roman" w:hAnsi="Times New Roman" w:cs="Times New Roman"/>
        </w:rPr>
        <w:t>§ 2° O conjunto de atividades de gestão e fiscalização, são exercidas de acordo com as seguintes disposições:</w:t>
      </w:r>
    </w:p>
    <w:p w:rsidR="00613710" w:rsidRDefault="00DC6C00">
      <w:pPr>
        <w:numPr>
          <w:ilvl w:val="0"/>
          <w:numId w:val="2"/>
        </w:numPr>
        <w:tabs>
          <w:tab w:val="left" w:pos="2268"/>
          <w:tab w:val="left" w:pos="9460"/>
        </w:tabs>
        <w:spacing w:after="0" w:line="240" w:lineRule="auto"/>
        <w:jc w:val="both"/>
        <w:rPr>
          <w:rFonts w:ascii="Times New Roman" w:hAnsi="Times New Roman"/>
        </w:rPr>
      </w:pPr>
      <w:r>
        <w:rPr>
          <w:rFonts w:ascii="Times New Roman" w:hAnsi="Times New Roman" w:cs="Times New Roman"/>
        </w:rPr>
        <w:t xml:space="preserve">Gestor do Contrato: coordenar as atividades de fiscalização do contrato; indicar existência de recurso orçamentário nas hipóteses de aditivo contratual; analisar e decidir as demandas recebidas dos fiscais, acompanhadas de suas manifestações; acompanhar o prazo de execução e vigência do contrato; atestar a realização da despesa, após ateste do fiscal; encaminhar os autos conclusos para pagamento à Secretaria da Fazenda à unidade de orçamento e finanças; encaminhar à unidade </w:t>
      </w:r>
      <w:r>
        <w:rPr>
          <w:rFonts w:ascii="Times New Roman" w:hAnsi="Times New Roman" w:cs="Times New Roman"/>
        </w:rPr>
        <w:lastRenderedPageBreak/>
        <w:t>competente documentos pertinentes à prorrogação, alteração, reequilíbrio, pagamento, eventuais aplicações de sanções e extinção do contrato.</w:t>
      </w:r>
    </w:p>
    <w:p w:rsidR="00613710" w:rsidRDefault="00DC6C00">
      <w:pPr>
        <w:numPr>
          <w:ilvl w:val="0"/>
          <w:numId w:val="2"/>
        </w:numPr>
        <w:tabs>
          <w:tab w:val="left" w:pos="2268"/>
          <w:tab w:val="left" w:pos="9460"/>
        </w:tabs>
        <w:spacing w:after="0" w:line="240" w:lineRule="auto"/>
        <w:jc w:val="both"/>
        <w:rPr>
          <w:rFonts w:ascii="Times New Roman" w:hAnsi="Times New Roman"/>
        </w:rPr>
      </w:pPr>
      <w:r>
        <w:rPr>
          <w:rFonts w:ascii="Times New Roman" w:hAnsi="Times New Roman" w:cs="Times New Roman"/>
        </w:rPr>
        <w:t>Fiscal do Contrato: acompanhar a execução do contrato de acordo com o projeto básico; registrar todas as ocorrências e irregularidades relacionadas com a execução do contrato; acompanhar a regularidade da execução dos serviços e as ocorrências evidenciadas; comunicar ao Gestor do Contrato eventuais inadimplementos das obrigações contratuais, propondo aplicação de penalidades e, se for o caso, a rescisão contratual; solicitar à DETENTORA correções e/ou substituições quando do recebimento de serviços divergentes do contrato; atestar a regularidade da prestação dos serviços e encaminhá-la ao Gestor do Contrato para atesto da despesa, realizar o recebimento provisório dos serviços; acompanhar a execução do contrato quanto às obrigações previdenciárias, fiscais e trabalhistas; analisar, por amostragem, os comprovantes de recolhimento mensal das contribuições previdenciárias estabelecidas para o empregador e seus empregados; comprovantes de recolhimento mensal do Fundo de Garantia por Tempo de Serviço; comprovante de pagamento de salários</w:t>
      </w:r>
      <w:proofErr w:type="gramStart"/>
      <w:r>
        <w:rPr>
          <w:rFonts w:ascii="Times New Roman" w:hAnsi="Times New Roman" w:cs="Times New Roman"/>
        </w:rPr>
        <w:t>, vale</w:t>
      </w:r>
      <w:proofErr w:type="gramEnd"/>
      <w:r>
        <w:rPr>
          <w:rFonts w:ascii="Times New Roman" w:hAnsi="Times New Roman" w:cs="Times New Roman"/>
        </w:rPr>
        <w:t>- transporte, auxílio-alimentação e demais obrigações contidas na convenção coletiva, acordo coletivo ou sentença normativa; comunicar ao Gestor do Contrato eventuais inadimplementos das obrigações contratuais, recomendando a aplicação de penalidades; calcular multas; certificar a regularidade da documentação analisada e encaminhá-la ao Gestor do Contrato para atesto da despesa.</w:t>
      </w:r>
    </w:p>
    <w:p w:rsidR="00613710" w:rsidRDefault="00DC6C00">
      <w:pPr>
        <w:tabs>
          <w:tab w:val="left" w:pos="9460"/>
        </w:tabs>
        <w:spacing w:after="0" w:line="240" w:lineRule="auto"/>
        <w:jc w:val="both"/>
        <w:rPr>
          <w:rFonts w:ascii="Times New Roman" w:hAnsi="Times New Roman"/>
        </w:rPr>
      </w:pPr>
      <w:r>
        <w:rPr>
          <w:rFonts w:ascii="Times New Roman" w:hAnsi="Times New Roman" w:cs="Times New Roman"/>
        </w:rPr>
        <w:t xml:space="preserve">§ 3° É direito </w:t>
      </w:r>
      <w:proofErr w:type="gramStart"/>
      <w:r>
        <w:rPr>
          <w:rFonts w:ascii="Times New Roman" w:hAnsi="Times New Roman" w:cs="Times New Roman"/>
        </w:rPr>
        <w:t>da Fiscalização rejeitar</w:t>
      </w:r>
      <w:proofErr w:type="gramEnd"/>
      <w:r>
        <w:rPr>
          <w:rFonts w:ascii="Times New Roman" w:hAnsi="Times New Roman" w:cs="Times New Roman"/>
        </w:rPr>
        <w:t xml:space="preserve"> quaisquer serviços quando entender que a sua execução está fora dos padrões técnicos e de qualidade definidos nesta Ata de Registro de Preços, no Ed</w:t>
      </w:r>
      <w:r w:rsidR="00C17BFF">
        <w:rPr>
          <w:rFonts w:ascii="Times New Roman" w:hAnsi="Times New Roman" w:cs="Times New Roman"/>
        </w:rPr>
        <w:t>ital de Pregão Eletrônico n° 034</w:t>
      </w:r>
      <w:r>
        <w:rPr>
          <w:rFonts w:ascii="Times New Roman" w:hAnsi="Times New Roman" w:cs="Times New Roman"/>
        </w:rPr>
        <w:t>/2026, no Termo de Referência e/ou na proposta da DETENTORA, devendo esta reparar, corrigir ou substituir os serviços e peças rejeitados pela fiscalização.</w:t>
      </w:r>
    </w:p>
    <w:p w:rsidR="00613710" w:rsidRDefault="00DC6C00">
      <w:pPr>
        <w:tabs>
          <w:tab w:val="left" w:pos="9460"/>
        </w:tabs>
        <w:spacing w:after="0" w:line="240" w:lineRule="auto"/>
        <w:jc w:val="both"/>
        <w:rPr>
          <w:rFonts w:ascii="Times New Roman" w:hAnsi="Times New Roman"/>
        </w:rPr>
      </w:pPr>
      <w:r>
        <w:rPr>
          <w:rFonts w:ascii="Times New Roman" w:hAnsi="Times New Roman" w:cs="Times New Roman"/>
        </w:rPr>
        <w:t>§ 4° Quaisquer exigências da FISCALIZAÇÃO, inerente ao objeto deste instrumento, deverão ser prontamente atendidas pela DETENTORA, sem ônus para o MUNICÍPIO.</w:t>
      </w:r>
    </w:p>
    <w:p w:rsidR="00613710" w:rsidRDefault="00DC6C00">
      <w:pPr>
        <w:tabs>
          <w:tab w:val="left" w:pos="9460"/>
        </w:tabs>
        <w:spacing w:after="0" w:line="240" w:lineRule="auto"/>
        <w:jc w:val="both"/>
        <w:rPr>
          <w:rFonts w:ascii="Times New Roman" w:hAnsi="Times New Roman"/>
        </w:rPr>
      </w:pPr>
      <w:r>
        <w:rPr>
          <w:rFonts w:ascii="Times New Roman" w:hAnsi="Times New Roman" w:cs="Times New Roman"/>
        </w:rPr>
        <w:t>§ 5° A fiscalização exercida no interesse do MUNICÍPIO não exclui nem reduz a responsabilidade da DETENTORA, inclusive perante terceiros, por qualquer irregularidade, e, na sua ocorrência, não implica corresponsabilidade do Poder Público ou de seus agentes e prepostos.</w:t>
      </w:r>
    </w:p>
    <w:p w:rsidR="00613710" w:rsidRDefault="00DC6C00">
      <w:pPr>
        <w:tabs>
          <w:tab w:val="left" w:pos="9460"/>
        </w:tabs>
        <w:spacing w:after="0" w:line="240" w:lineRule="auto"/>
        <w:jc w:val="both"/>
        <w:rPr>
          <w:rFonts w:ascii="Times New Roman" w:hAnsi="Times New Roman"/>
        </w:rPr>
      </w:pPr>
      <w:r>
        <w:rPr>
          <w:rFonts w:ascii="Times New Roman" w:hAnsi="Times New Roman" w:cs="Times New Roman"/>
        </w:rPr>
        <w:t>§ 6° A DETENTORA será responsável pelos danos causados diretamente ao MUNICÍPIO ou a terceiros em razão da execução desta Ata de Registro de Preço, e a fiscalização ou o acompanhamento pelo MUNICÍPIO não excluirá nem reduzirá essa responsabilidade.</w:t>
      </w:r>
    </w:p>
    <w:p w:rsidR="00613710" w:rsidRDefault="00DC6C00" w:rsidP="00CA08C5">
      <w:pPr>
        <w:pStyle w:val="Corpodetexto"/>
        <w:tabs>
          <w:tab w:val="left" w:pos="9460"/>
        </w:tabs>
        <w:spacing w:beforeLines="100" w:after="0" w:line="240" w:lineRule="auto"/>
        <w:rPr>
          <w:rFonts w:ascii="Times New Roman" w:hAnsi="Times New Roman" w:cs="Times New Roman"/>
        </w:rPr>
      </w:pPr>
      <w:r>
        <w:rPr>
          <w:rFonts w:ascii="Times New Roman" w:hAnsi="Times New Roman" w:cs="Times New Roman"/>
          <w:b/>
        </w:rPr>
        <w:t xml:space="preserve">CLÁUSULA TERCEIRA – </w:t>
      </w:r>
      <w:r>
        <w:rPr>
          <w:rFonts w:ascii="Times New Roman" w:hAnsi="Times New Roman" w:cs="Times New Roman"/>
        </w:rPr>
        <w:t xml:space="preserve">O prazo de vigência da Ata de Registro de Preços será de 12 (doze) meses, a contar de sua assinatura, prorrogável, na forma do art. 84, da Lei n° 14.133/2021, e artigo </w:t>
      </w:r>
      <w:r>
        <w:rPr>
          <w:rFonts w:ascii="Times New Roman" w:hAnsi="Times New Roman" w:cs="Times New Roman"/>
          <w:lang w:val="pt-BR"/>
        </w:rPr>
        <w:t>136</w:t>
      </w:r>
      <w:r>
        <w:rPr>
          <w:rFonts w:ascii="Times New Roman" w:hAnsi="Times New Roman" w:cs="Times New Roman"/>
        </w:rPr>
        <w:t>, do Decreto Municipal n° 3.2</w:t>
      </w:r>
      <w:r>
        <w:rPr>
          <w:rFonts w:ascii="Times New Roman" w:hAnsi="Times New Roman" w:cs="Times New Roman"/>
          <w:lang w:val="pt-BR"/>
        </w:rPr>
        <w:t>50</w:t>
      </w:r>
      <w:r>
        <w:rPr>
          <w:rFonts w:ascii="Times New Roman" w:hAnsi="Times New Roman" w:cs="Times New Roman"/>
        </w:rPr>
        <w:t>/2023, por igual período.</w:t>
      </w:r>
    </w:p>
    <w:p w:rsidR="00613710" w:rsidRDefault="00DC6C00" w:rsidP="00CA08C5">
      <w:pPr>
        <w:pStyle w:val="Corpodetexto"/>
        <w:tabs>
          <w:tab w:val="left" w:pos="9460"/>
        </w:tabs>
        <w:spacing w:beforeLines="100" w:after="0" w:line="240" w:lineRule="auto"/>
        <w:rPr>
          <w:rFonts w:ascii="Times New Roman" w:hAnsi="Times New Roman" w:cs="Times New Roman"/>
        </w:rPr>
      </w:pPr>
      <w:r>
        <w:rPr>
          <w:rFonts w:ascii="Times New Roman" w:hAnsi="Times New Roman" w:cs="Times New Roman"/>
        </w:rPr>
        <w:t>§</w:t>
      </w:r>
      <w:r>
        <w:rPr>
          <w:rFonts w:ascii="Times New Roman" w:hAnsi="Times New Roman" w:cs="Times New Roman"/>
          <w:lang w:val="pt-BR"/>
        </w:rPr>
        <w:t xml:space="preserve"> </w:t>
      </w:r>
      <w:r>
        <w:rPr>
          <w:rFonts w:ascii="Times New Roman" w:hAnsi="Times New Roman" w:cs="Times New Roman"/>
        </w:rPr>
        <w:t>1º Durante o prazo de validade desta Ata de Registro de Preços, o MUNICÍPIO não será obrigado a firmar as contratações que dela poderão advir, facultando-se a realização de</w:t>
      </w:r>
      <w:r>
        <w:rPr>
          <w:rFonts w:ascii="Times New Roman" w:hAnsi="Times New Roman" w:cs="Times New Roman"/>
          <w:spacing w:val="-3"/>
        </w:rPr>
        <w:t xml:space="preserve"> </w:t>
      </w:r>
      <w:r>
        <w:rPr>
          <w:rFonts w:ascii="Times New Roman" w:hAnsi="Times New Roman" w:cs="Times New Roman"/>
        </w:rPr>
        <w:t>licitação específica para a contratação pretendida, sendo assegurado ao beneficiário do registro preferência na execução, em igualdade de condições.</w:t>
      </w:r>
    </w:p>
    <w:p w:rsidR="00613710" w:rsidRDefault="00DC6C00" w:rsidP="00CA08C5">
      <w:pPr>
        <w:pStyle w:val="Corpodetexto"/>
        <w:tabs>
          <w:tab w:val="left" w:pos="9460"/>
        </w:tabs>
        <w:spacing w:beforeLines="100" w:after="0" w:line="240" w:lineRule="auto"/>
        <w:rPr>
          <w:rFonts w:ascii="Times New Roman" w:hAnsi="Times New Roman" w:cs="Times New Roman"/>
        </w:rPr>
      </w:pPr>
      <w:r>
        <w:rPr>
          <w:rFonts w:ascii="Times New Roman" w:hAnsi="Times New Roman" w:cs="Times New Roman"/>
        </w:rPr>
        <w:t>§</w:t>
      </w:r>
      <w:r>
        <w:rPr>
          <w:rFonts w:ascii="Times New Roman" w:hAnsi="Times New Roman" w:cs="Times New Roman"/>
          <w:lang w:val="pt-BR"/>
        </w:rPr>
        <w:t xml:space="preserve"> </w:t>
      </w:r>
      <w:r>
        <w:rPr>
          <w:rFonts w:ascii="Times New Roman" w:hAnsi="Times New Roman" w:cs="Times New Roman"/>
        </w:rPr>
        <w:t>2º A Administração não emitirá qualquer solicitação de aquisição sem a prévia existência do respectivo crédito orçamentário.</w:t>
      </w:r>
    </w:p>
    <w:p w:rsidR="00613710" w:rsidRDefault="00613710">
      <w:pPr>
        <w:pStyle w:val="Corpodetexto"/>
        <w:tabs>
          <w:tab w:val="left" w:pos="9460"/>
        </w:tabs>
        <w:spacing w:before="0" w:after="0" w:line="240" w:lineRule="auto"/>
        <w:rPr>
          <w:rFonts w:ascii="Times New Roman" w:hAnsi="Times New Roman" w:cs="Times New Roman"/>
        </w:rPr>
      </w:pPr>
    </w:p>
    <w:p w:rsidR="00613710" w:rsidRDefault="00DC6C00">
      <w:pPr>
        <w:pStyle w:val="Corpodetexto"/>
        <w:spacing w:before="0" w:after="0" w:line="240" w:lineRule="auto"/>
        <w:rPr>
          <w:rFonts w:ascii="Times New Roman" w:hAnsi="Times New Roman" w:cs="Times New Roman"/>
        </w:rPr>
      </w:pPr>
      <w:r>
        <w:rPr>
          <w:rFonts w:ascii="Times New Roman" w:hAnsi="Times New Roman" w:cs="Times New Roman"/>
          <w:b/>
        </w:rPr>
        <w:t xml:space="preserve">CLÁUSULA QUARTA </w:t>
      </w:r>
      <w:r>
        <w:rPr>
          <w:rFonts w:ascii="Times New Roman" w:hAnsi="Times New Roman" w:cs="Times New Roman"/>
        </w:rPr>
        <w:t>– O objeto será recebido provisoriamente pelos fiscais desta Ata, quando da realização dos serviços, e definitivamente, de forma tácita, no prazo de vinte dias após o recebimento provisório, uma</w:t>
      </w:r>
      <w:r>
        <w:rPr>
          <w:rFonts w:ascii="Times New Roman" w:hAnsi="Times New Roman" w:cs="Times New Roman"/>
          <w:spacing w:val="-4"/>
        </w:rPr>
        <w:t xml:space="preserve"> </w:t>
      </w:r>
      <w:r>
        <w:rPr>
          <w:rFonts w:ascii="Times New Roman" w:hAnsi="Times New Roman" w:cs="Times New Roman"/>
        </w:rPr>
        <w:t>vez</w:t>
      </w:r>
      <w:r>
        <w:rPr>
          <w:rFonts w:ascii="Times New Roman" w:hAnsi="Times New Roman" w:cs="Times New Roman"/>
          <w:spacing w:val="-4"/>
        </w:rPr>
        <w:t xml:space="preserve"> </w:t>
      </w:r>
      <w:r>
        <w:rPr>
          <w:rFonts w:ascii="Times New Roman" w:hAnsi="Times New Roman" w:cs="Times New Roman"/>
        </w:rPr>
        <w:t>verificada</w:t>
      </w:r>
      <w:r>
        <w:rPr>
          <w:rFonts w:ascii="Times New Roman" w:hAnsi="Times New Roman" w:cs="Times New Roman"/>
          <w:spacing w:val="-4"/>
        </w:rPr>
        <w:t xml:space="preserve"> </w:t>
      </w:r>
      <w:r>
        <w:rPr>
          <w:rFonts w:ascii="Times New Roman" w:hAnsi="Times New Roman" w:cs="Times New Roman"/>
        </w:rPr>
        <w:t>a</w:t>
      </w:r>
      <w:r>
        <w:rPr>
          <w:rFonts w:ascii="Times New Roman" w:hAnsi="Times New Roman" w:cs="Times New Roman"/>
          <w:spacing w:val="-4"/>
        </w:rPr>
        <w:t xml:space="preserve"> </w:t>
      </w:r>
      <w:r>
        <w:rPr>
          <w:rFonts w:ascii="Times New Roman" w:hAnsi="Times New Roman" w:cs="Times New Roman"/>
        </w:rPr>
        <w:t>qualidade</w:t>
      </w:r>
      <w:r>
        <w:rPr>
          <w:rFonts w:ascii="Times New Roman" w:hAnsi="Times New Roman" w:cs="Times New Roman"/>
          <w:spacing w:val="-4"/>
        </w:rPr>
        <w:t xml:space="preserve"> </w:t>
      </w:r>
      <w:r>
        <w:rPr>
          <w:rFonts w:ascii="Times New Roman" w:hAnsi="Times New Roman" w:cs="Times New Roman"/>
        </w:rPr>
        <w:t>e</w:t>
      </w:r>
      <w:r>
        <w:rPr>
          <w:rFonts w:ascii="Times New Roman" w:hAnsi="Times New Roman" w:cs="Times New Roman"/>
          <w:spacing w:val="-4"/>
        </w:rPr>
        <w:t xml:space="preserve"> </w:t>
      </w:r>
      <w:r>
        <w:rPr>
          <w:rFonts w:ascii="Times New Roman" w:hAnsi="Times New Roman" w:cs="Times New Roman"/>
        </w:rPr>
        <w:t>da</w:t>
      </w:r>
      <w:r>
        <w:rPr>
          <w:rFonts w:ascii="Times New Roman" w:hAnsi="Times New Roman" w:cs="Times New Roman"/>
          <w:spacing w:val="-4"/>
        </w:rPr>
        <w:t xml:space="preserve"> </w:t>
      </w:r>
      <w:r>
        <w:rPr>
          <w:rFonts w:ascii="Times New Roman" w:hAnsi="Times New Roman" w:cs="Times New Roman"/>
        </w:rPr>
        <w:t>quantidade</w:t>
      </w:r>
      <w:r>
        <w:rPr>
          <w:rFonts w:ascii="Times New Roman" w:hAnsi="Times New Roman" w:cs="Times New Roman"/>
          <w:spacing w:val="-4"/>
        </w:rPr>
        <w:t xml:space="preserve"> </w:t>
      </w:r>
      <w:r>
        <w:rPr>
          <w:rFonts w:ascii="Times New Roman" w:hAnsi="Times New Roman" w:cs="Times New Roman"/>
        </w:rPr>
        <w:t>e</w:t>
      </w:r>
      <w:r>
        <w:rPr>
          <w:rFonts w:ascii="Times New Roman" w:hAnsi="Times New Roman" w:cs="Times New Roman"/>
          <w:spacing w:val="-4"/>
        </w:rPr>
        <w:t xml:space="preserve"> </w:t>
      </w:r>
      <w:r>
        <w:rPr>
          <w:rFonts w:ascii="Times New Roman" w:hAnsi="Times New Roman" w:cs="Times New Roman"/>
        </w:rPr>
        <w:t>consequente</w:t>
      </w:r>
      <w:r>
        <w:rPr>
          <w:rFonts w:ascii="Times New Roman" w:hAnsi="Times New Roman" w:cs="Times New Roman"/>
          <w:spacing w:val="-4"/>
        </w:rPr>
        <w:t xml:space="preserve"> </w:t>
      </w:r>
      <w:r>
        <w:rPr>
          <w:rFonts w:ascii="Times New Roman" w:hAnsi="Times New Roman" w:cs="Times New Roman"/>
        </w:rPr>
        <w:t>aceitação, desde que até então nada conste em desabono aos serviços realizados e materiais fornecidos.</w:t>
      </w:r>
    </w:p>
    <w:p w:rsidR="00613710" w:rsidRDefault="00613710">
      <w:pPr>
        <w:pStyle w:val="Corpodetexto"/>
        <w:spacing w:before="0" w:after="0" w:line="240" w:lineRule="auto"/>
        <w:rPr>
          <w:rFonts w:ascii="Times New Roman" w:hAnsi="Times New Roman" w:cs="Times New Roman"/>
        </w:rPr>
      </w:pPr>
    </w:p>
    <w:p w:rsidR="00613710" w:rsidRDefault="00DC6C00">
      <w:pPr>
        <w:pStyle w:val="Corpodetexto"/>
        <w:tabs>
          <w:tab w:val="left" w:pos="10120"/>
        </w:tabs>
        <w:spacing w:before="0" w:after="0" w:line="240" w:lineRule="auto"/>
        <w:rPr>
          <w:rFonts w:ascii="Times New Roman" w:hAnsi="Times New Roman" w:cs="Times New Roman"/>
          <w:spacing w:val="-2"/>
        </w:rPr>
      </w:pPr>
      <w:r>
        <w:rPr>
          <w:rFonts w:ascii="Times New Roman" w:hAnsi="Times New Roman" w:cs="Times New Roman"/>
        </w:rPr>
        <w:t xml:space="preserve">Parágrafo Único. O recebimento provisório ou definitivo não exclui a responsabilidade civil pelo fornecimento dos materiais e serviços, nem a ético-profissional pela perfeita execução deste </w:t>
      </w:r>
      <w:r>
        <w:rPr>
          <w:rFonts w:ascii="Times New Roman" w:hAnsi="Times New Roman" w:cs="Times New Roman"/>
          <w:spacing w:val="-2"/>
        </w:rPr>
        <w:t>objeto.</w:t>
      </w:r>
    </w:p>
    <w:p w:rsidR="00613710" w:rsidRDefault="00613710">
      <w:pPr>
        <w:pStyle w:val="Corpodetexto"/>
        <w:tabs>
          <w:tab w:val="left" w:pos="10120"/>
        </w:tabs>
        <w:spacing w:before="0" w:after="0" w:line="240" w:lineRule="auto"/>
        <w:rPr>
          <w:rFonts w:ascii="Times New Roman" w:hAnsi="Times New Roman" w:cs="Times New Roman"/>
          <w:spacing w:val="-2"/>
        </w:rPr>
      </w:pPr>
    </w:p>
    <w:p w:rsidR="00613710" w:rsidRDefault="00DC6C00">
      <w:pPr>
        <w:pStyle w:val="Corpodetexto"/>
        <w:spacing w:before="1" w:line="240" w:lineRule="auto"/>
        <w:rPr>
          <w:rFonts w:ascii="Times New Roman" w:hAnsi="Times New Roman" w:cs="Times New Roman"/>
          <w:lang w:val="pt-BR"/>
        </w:rPr>
      </w:pPr>
      <w:r>
        <w:rPr>
          <w:rFonts w:ascii="Times New Roman" w:hAnsi="Times New Roman" w:cs="Times New Roman"/>
          <w:b/>
        </w:rPr>
        <w:t xml:space="preserve">CLÁUSULA </w:t>
      </w:r>
      <w:r>
        <w:rPr>
          <w:rFonts w:ascii="Times New Roman" w:hAnsi="Times New Roman" w:cs="Times New Roman"/>
          <w:b/>
          <w:lang w:val="pt-BR"/>
        </w:rPr>
        <w:t xml:space="preserve">QUINTA </w:t>
      </w:r>
      <w:r>
        <w:rPr>
          <w:rFonts w:ascii="Times New Roman" w:hAnsi="Times New Roman" w:cs="Times New Roman"/>
        </w:rPr>
        <w:t xml:space="preserve">– O pagamento será depositado na conta bancária da DETENTORA, no prazo de até </w:t>
      </w:r>
      <w:r>
        <w:rPr>
          <w:rFonts w:ascii="Times New Roman" w:hAnsi="Times New Roman" w:cs="Times New Roman"/>
          <w:lang w:val="pt-BR"/>
        </w:rPr>
        <w:t xml:space="preserve">15 </w:t>
      </w:r>
      <w:r>
        <w:rPr>
          <w:rFonts w:ascii="Times New Roman" w:hAnsi="Times New Roman" w:cs="Times New Roman"/>
        </w:rPr>
        <w:t>(</w:t>
      </w:r>
      <w:r>
        <w:rPr>
          <w:rFonts w:ascii="Times New Roman" w:hAnsi="Times New Roman" w:cs="Times New Roman"/>
          <w:lang w:val="pt-BR"/>
        </w:rPr>
        <w:t>quinze</w:t>
      </w:r>
      <w:r>
        <w:rPr>
          <w:rFonts w:ascii="Times New Roman" w:hAnsi="Times New Roman" w:cs="Times New Roman"/>
        </w:rPr>
        <w:t>) dias</w:t>
      </w:r>
      <w:r>
        <w:rPr>
          <w:rFonts w:ascii="Times New Roman" w:hAnsi="Times New Roman" w:cs="Times New Roman"/>
          <w:lang w:val="pt-BR"/>
        </w:rPr>
        <w:t xml:space="preserve"> úteis</w:t>
      </w:r>
      <w:r>
        <w:rPr>
          <w:rFonts w:ascii="Times New Roman" w:hAnsi="Times New Roman" w:cs="Times New Roman"/>
        </w:rPr>
        <w:t xml:space="preserve">, após a entrega da respectiva Nota Fiscal, </w:t>
      </w:r>
      <w:r>
        <w:rPr>
          <w:rFonts w:ascii="Times New Roman" w:eastAsia="Arial Unicode MS" w:hAnsi="Times New Roman" w:cs="Times New Roman"/>
        </w:rPr>
        <w:t xml:space="preserve">devidamente </w:t>
      </w:r>
      <w:r>
        <w:rPr>
          <w:rFonts w:ascii="Times New Roman" w:hAnsi="Times New Roman" w:cs="Times New Roman"/>
        </w:rPr>
        <w:lastRenderedPageBreak/>
        <w:t xml:space="preserve">acompanhada de relatório discriminativo dos serviços executados, contendo data, horário, </w:t>
      </w:r>
      <w:r>
        <w:rPr>
          <w:rFonts w:ascii="Times New Roman" w:hAnsi="Times New Roman" w:cs="Times New Roman"/>
          <w:lang w:val="pt-BR"/>
        </w:rPr>
        <w:t>quantidade e</w:t>
      </w:r>
      <w:r>
        <w:rPr>
          <w:rFonts w:ascii="Times New Roman" w:hAnsi="Times New Roman" w:cs="Times New Roman"/>
        </w:rPr>
        <w:t xml:space="preserve"> descrição do serviço prestado</w:t>
      </w:r>
      <w:r>
        <w:rPr>
          <w:rStyle w:val="Forte"/>
          <w:rFonts w:ascii="Times New Roman" w:eastAsia="SimSun" w:hAnsi="Times New Roman" w:cs="Times New Roman"/>
          <w:b w:val="0"/>
          <w:bCs w:val="0"/>
          <w:lang w:val="pt-BR"/>
        </w:rPr>
        <w:t xml:space="preserve">, </w:t>
      </w:r>
      <w:r>
        <w:rPr>
          <w:rFonts w:ascii="Times New Roman" w:hAnsi="Times New Roman" w:cs="Times New Roman"/>
        </w:rPr>
        <w:t>aprovada</w:t>
      </w:r>
      <w:r>
        <w:rPr>
          <w:rFonts w:ascii="Times New Roman" w:hAnsi="Times New Roman" w:cs="Times New Roman"/>
          <w:spacing w:val="-3"/>
        </w:rPr>
        <w:t xml:space="preserve"> </w:t>
      </w:r>
      <w:r>
        <w:rPr>
          <w:rFonts w:ascii="Times New Roman" w:hAnsi="Times New Roman" w:cs="Times New Roman"/>
        </w:rPr>
        <w:t>pelos fisca</w:t>
      </w:r>
      <w:r>
        <w:rPr>
          <w:rFonts w:ascii="Times New Roman" w:hAnsi="Times New Roman" w:cs="Times New Roman"/>
          <w:lang w:val="pt-BR"/>
        </w:rPr>
        <w:t>is</w:t>
      </w:r>
      <w:r>
        <w:rPr>
          <w:rFonts w:ascii="Times New Roman" w:hAnsi="Times New Roman" w:cs="Times New Roman"/>
        </w:rPr>
        <w:t xml:space="preserve"> desta Ata e pelo Gestor</w:t>
      </w:r>
      <w:r>
        <w:rPr>
          <w:rFonts w:ascii="Times New Roman" w:hAnsi="Times New Roman" w:cs="Times New Roman"/>
          <w:lang w:val="pt-BR"/>
        </w:rPr>
        <w:t xml:space="preserve">. O pagamento corresponderá </w:t>
      </w:r>
      <w:proofErr w:type="gramStart"/>
      <w:r>
        <w:rPr>
          <w:rFonts w:ascii="Times New Roman" w:hAnsi="Times New Roman" w:cs="Times New Roman"/>
          <w:lang w:val="pt-BR"/>
        </w:rPr>
        <w:t>a</w:t>
      </w:r>
      <w:proofErr w:type="gramEnd"/>
      <w:r>
        <w:rPr>
          <w:rFonts w:ascii="Times New Roman" w:hAnsi="Times New Roman" w:cs="Times New Roman"/>
          <w:lang w:val="pt-BR"/>
        </w:rPr>
        <w:t xml:space="preserve"> prestação de serviços realizados ou do produto fornecido, de acordo com as medições.</w:t>
      </w:r>
    </w:p>
    <w:p w:rsidR="00613710" w:rsidRDefault="00DC6C00">
      <w:pPr>
        <w:pStyle w:val="Corpodetexto"/>
        <w:spacing w:beforeLines="50" w:afterLines="50" w:line="240" w:lineRule="auto"/>
        <w:rPr>
          <w:rFonts w:ascii="Times New Roman" w:hAnsi="Times New Roman" w:cs="Times New Roman"/>
        </w:rPr>
      </w:pPr>
      <w:r>
        <w:rPr>
          <w:rFonts w:ascii="Times New Roman" w:hAnsi="Times New Roman" w:cs="Times New Roman"/>
        </w:rPr>
        <w:t>§</w:t>
      </w:r>
      <w:r>
        <w:rPr>
          <w:rFonts w:ascii="Times New Roman" w:hAnsi="Times New Roman" w:cs="Times New Roman"/>
          <w:lang w:val="pt-BR"/>
        </w:rPr>
        <w:t xml:space="preserve"> 1</w:t>
      </w:r>
      <w:r>
        <w:rPr>
          <w:rFonts w:ascii="Times New Roman" w:hAnsi="Times New Roman" w:cs="Times New Roman"/>
        </w:rPr>
        <w:t xml:space="preserve">º A </w:t>
      </w:r>
      <w:r>
        <w:rPr>
          <w:rFonts w:ascii="Times New Roman" w:hAnsi="Times New Roman" w:cs="Times New Roman"/>
          <w:lang w:val="pt-BR"/>
        </w:rPr>
        <w:t>N</w:t>
      </w:r>
      <w:r>
        <w:rPr>
          <w:rFonts w:ascii="Times New Roman" w:hAnsi="Times New Roman" w:cs="Times New Roman"/>
        </w:rPr>
        <w:t xml:space="preserve">ota </w:t>
      </w:r>
      <w:r>
        <w:rPr>
          <w:rFonts w:ascii="Times New Roman" w:hAnsi="Times New Roman" w:cs="Times New Roman"/>
          <w:lang w:val="pt-BR"/>
        </w:rPr>
        <w:t>F</w:t>
      </w:r>
      <w:r>
        <w:rPr>
          <w:rFonts w:ascii="Times New Roman" w:hAnsi="Times New Roman" w:cs="Times New Roman"/>
        </w:rPr>
        <w:t xml:space="preserve">iscal/fatura emitida pelo fornecedor deverá conter, em local de fácil visualização, a indicação do  número do pregão eletrônico e da </w:t>
      </w:r>
      <w:r>
        <w:rPr>
          <w:rFonts w:ascii="Times New Roman" w:hAnsi="Times New Roman" w:cs="Times New Roman"/>
          <w:lang w:val="pt-BR"/>
        </w:rPr>
        <w:t>Nota de Empenho</w:t>
      </w:r>
      <w:r>
        <w:rPr>
          <w:rFonts w:ascii="Times New Roman" w:hAnsi="Times New Roman" w:cs="Times New Roman"/>
        </w:rPr>
        <w:t>, a fim de se acelerar o trâmite de recebimento do</w:t>
      </w:r>
      <w:r>
        <w:rPr>
          <w:rFonts w:ascii="Times New Roman" w:hAnsi="Times New Roman" w:cs="Times New Roman"/>
          <w:lang w:val="pt-BR"/>
        </w:rPr>
        <w:t>s</w:t>
      </w:r>
      <w:r>
        <w:rPr>
          <w:rFonts w:ascii="Times New Roman" w:hAnsi="Times New Roman" w:cs="Times New Roman"/>
        </w:rPr>
        <w:t xml:space="preserve"> </w:t>
      </w:r>
      <w:r>
        <w:rPr>
          <w:rFonts w:ascii="Times New Roman" w:hAnsi="Times New Roman" w:cs="Times New Roman"/>
          <w:lang w:val="pt-BR"/>
        </w:rPr>
        <w:t>serviços e</w:t>
      </w:r>
      <w:r>
        <w:rPr>
          <w:rFonts w:ascii="Times New Roman" w:hAnsi="Times New Roman" w:cs="Times New Roman"/>
        </w:rPr>
        <w:t xml:space="preserve"> posterior liberação do documento fiscal para pagamento.</w:t>
      </w:r>
    </w:p>
    <w:p w:rsidR="00613710" w:rsidRDefault="00DC6C00">
      <w:pPr>
        <w:pStyle w:val="Recuodecorpodetexto3"/>
        <w:tabs>
          <w:tab w:val="left" w:pos="720"/>
        </w:tabs>
        <w:spacing w:before="0" w:after="0" w:line="240" w:lineRule="auto"/>
        <w:ind w:firstLine="0"/>
        <w:rPr>
          <w:rFonts w:ascii="Times New Roman" w:hAnsi="Times New Roman"/>
          <w:sz w:val="22"/>
          <w:szCs w:val="22"/>
        </w:rPr>
      </w:pPr>
      <w:r>
        <w:rPr>
          <w:rFonts w:ascii="Times New Roman" w:hAnsi="Times New Roman"/>
          <w:sz w:val="22"/>
          <w:szCs w:val="22"/>
        </w:rPr>
        <w:t xml:space="preserve">§ 2º Somente será autorizado o pagamento a fornecedores que estiverem quitas com a Fazenda Municipal de </w:t>
      </w:r>
      <w:proofErr w:type="spellStart"/>
      <w:r>
        <w:rPr>
          <w:rFonts w:ascii="Times New Roman" w:hAnsi="Times New Roman"/>
          <w:sz w:val="22"/>
          <w:szCs w:val="22"/>
        </w:rPr>
        <w:t>Teutônia</w:t>
      </w:r>
      <w:proofErr w:type="spellEnd"/>
      <w:r>
        <w:rPr>
          <w:rFonts w:ascii="Times New Roman" w:hAnsi="Times New Roman"/>
          <w:sz w:val="22"/>
          <w:szCs w:val="22"/>
        </w:rPr>
        <w:t>.</w:t>
      </w:r>
    </w:p>
    <w:p w:rsidR="00613710" w:rsidRDefault="00DC6C00">
      <w:pPr>
        <w:pStyle w:val="Corpodetexto21"/>
        <w:tabs>
          <w:tab w:val="left" w:pos="142"/>
          <w:tab w:val="left" w:pos="284"/>
          <w:tab w:val="left" w:pos="567"/>
        </w:tabs>
        <w:spacing w:line="240" w:lineRule="auto"/>
        <w:ind w:left="0"/>
        <w:rPr>
          <w:rFonts w:ascii="Times New Roman" w:hAnsi="Times New Roman"/>
          <w:szCs w:val="22"/>
        </w:rPr>
      </w:pPr>
      <w:r>
        <w:rPr>
          <w:rFonts w:ascii="Times New Roman" w:hAnsi="Times New Roman"/>
          <w:szCs w:val="22"/>
        </w:rPr>
        <w:t>§ 3º Serão processadas as retenções tributárias e previdenciárias nos termos da legislação que regula a matéria.</w:t>
      </w:r>
    </w:p>
    <w:p w:rsidR="00613710" w:rsidRDefault="00DC6C00">
      <w:pPr>
        <w:spacing w:after="0" w:line="240" w:lineRule="auto"/>
        <w:jc w:val="both"/>
        <w:rPr>
          <w:rFonts w:ascii="Times New Roman" w:hAnsi="Times New Roman"/>
        </w:rPr>
      </w:pPr>
      <w:r>
        <w:rPr>
          <w:rFonts w:ascii="Times New Roman" w:hAnsi="Times New Roman" w:cs="Times New Roman"/>
          <w:lang w:val="pt-PT"/>
        </w:rPr>
        <w:t>§</w:t>
      </w:r>
      <w:r>
        <w:rPr>
          <w:rFonts w:ascii="Times New Roman" w:hAnsi="Times New Roman" w:cs="Times New Roman"/>
        </w:rPr>
        <w:t xml:space="preserve"> 4</w:t>
      </w:r>
      <w:r>
        <w:rPr>
          <w:rFonts w:ascii="Times New Roman" w:hAnsi="Times New Roman" w:cs="Times New Roman"/>
          <w:lang w:val="pt-PT"/>
        </w:rPr>
        <w:t xml:space="preserve">º </w:t>
      </w:r>
      <w:r>
        <w:rPr>
          <w:rFonts w:ascii="Times New Roman" w:hAnsi="Times New Roman" w:cs="Times New Roman"/>
        </w:rPr>
        <w:t xml:space="preserve"> P</w:t>
      </w:r>
      <w:r>
        <w:rPr>
          <w:rFonts w:ascii="Times New Roman" w:hAnsi="Times New Roman" w:cs="Times New Roman"/>
          <w:lang w:val="pt-PT"/>
        </w:rPr>
        <w:t>oderá o Município de Teutônia</w:t>
      </w:r>
      <w:r>
        <w:rPr>
          <w:rFonts w:ascii="Times New Roman" w:hAnsi="Times New Roman" w:cs="Times New Roman"/>
        </w:rPr>
        <w:t>/</w:t>
      </w:r>
      <w:r>
        <w:rPr>
          <w:rFonts w:ascii="Times New Roman" w:hAnsi="Times New Roman" w:cs="Times New Roman"/>
          <w:lang w:val="pt-PT"/>
        </w:rPr>
        <w:t>RS compensar multas aplicadas com valores contratados e ainda não pagos</w:t>
      </w:r>
      <w:r>
        <w:rPr>
          <w:rFonts w:ascii="Times New Roman" w:hAnsi="Times New Roman" w:cs="Times New Roman"/>
        </w:rPr>
        <w:t>.</w:t>
      </w:r>
    </w:p>
    <w:p w:rsidR="00613710" w:rsidRDefault="00DC6C00" w:rsidP="00CA08C5">
      <w:pPr>
        <w:spacing w:beforeLines="50" w:after="0" w:line="240" w:lineRule="auto"/>
        <w:jc w:val="both"/>
        <w:rPr>
          <w:rFonts w:ascii="Times New Roman" w:hAnsi="Times New Roman"/>
        </w:rPr>
      </w:pPr>
      <w:r>
        <w:rPr>
          <w:rFonts w:ascii="Times New Roman" w:hAnsi="Times New Roman" w:cs="Times New Roman"/>
        </w:rPr>
        <w:t>§ 5º A despesa correrá nas seguintes dotações orçamentárias:</w:t>
      </w:r>
    </w:p>
    <w:p w:rsidR="00613710" w:rsidRDefault="00613710">
      <w:pPr>
        <w:spacing w:after="0" w:line="240" w:lineRule="auto"/>
        <w:jc w:val="both"/>
        <w:rPr>
          <w:rFonts w:ascii="Times New Roman" w:hAnsi="Times New Roman"/>
        </w:rPr>
      </w:pPr>
    </w:p>
    <w:p w:rsidR="00C17BFF" w:rsidRDefault="00C17BFF" w:rsidP="00C17BFF">
      <w:pPr>
        <w:snapToGrid w:val="0"/>
        <w:spacing w:after="0" w:line="312" w:lineRule="auto"/>
        <w:rPr>
          <w:rFonts w:ascii="Times New Roman" w:hAnsi="Times New Roman" w:cs="Times New Roman"/>
          <w:lang w:eastAsia="en-US"/>
        </w:rPr>
      </w:pPr>
      <w:proofErr w:type="gramStart"/>
      <w:r>
        <w:rPr>
          <w:rFonts w:ascii="Times New Roman" w:hAnsi="Times New Roman" w:cs="Times New Roman"/>
          <w:lang w:eastAsia="en-US"/>
        </w:rPr>
        <w:t>05 – SECRETARIA</w:t>
      </w:r>
      <w:proofErr w:type="gramEnd"/>
      <w:r>
        <w:rPr>
          <w:rFonts w:ascii="Times New Roman" w:hAnsi="Times New Roman" w:cs="Times New Roman"/>
          <w:lang w:eastAsia="en-US"/>
        </w:rPr>
        <w:t xml:space="preserve"> DE OBRAS, VIAÇÃO E TRANSPORTES</w:t>
      </w:r>
      <w:r>
        <w:rPr>
          <w:rFonts w:ascii="Times New Roman" w:hAnsi="Times New Roman" w:cs="Times New Roman"/>
          <w:lang w:eastAsia="en-US"/>
        </w:rPr>
        <w:br/>
        <w:t>05.01 – SECRETARIA DE OBRAS, VIAÇÃO E TRANSPORTES</w:t>
      </w:r>
      <w:r>
        <w:rPr>
          <w:rFonts w:ascii="Times New Roman" w:hAnsi="Times New Roman" w:cs="Times New Roman"/>
          <w:lang w:eastAsia="en-US"/>
        </w:rPr>
        <w:br/>
        <w:t>15.451.0064.2200 LIMPEZA URBANA</w:t>
      </w:r>
      <w:r>
        <w:rPr>
          <w:rFonts w:ascii="Times New Roman" w:hAnsi="Times New Roman" w:cs="Times New Roman"/>
          <w:lang w:eastAsia="en-US"/>
        </w:rPr>
        <w:br/>
        <w:t>3.3.90.3900000000 OUTROS SERVIÇOS DE TERCEIROS PJ - 599</w:t>
      </w:r>
    </w:p>
    <w:p w:rsidR="00C17BFF" w:rsidRDefault="00C17BFF" w:rsidP="00C17BFF">
      <w:pPr>
        <w:snapToGrid w:val="0"/>
        <w:spacing w:after="0" w:line="312" w:lineRule="auto"/>
        <w:rPr>
          <w:rFonts w:ascii="Times New Roman" w:hAnsi="Times New Roman" w:cs="Times New Roman"/>
          <w:lang w:eastAsia="en-US"/>
        </w:rPr>
      </w:pPr>
    </w:p>
    <w:p w:rsidR="00C17BFF" w:rsidRDefault="00C17BFF" w:rsidP="00C17BFF">
      <w:pPr>
        <w:snapToGrid w:val="0"/>
        <w:spacing w:after="0" w:line="312" w:lineRule="auto"/>
        <w:rPr>
          <w:rFonts w:ascii="Times New Roman" w:hAnsi="Times New Roman" w:cs="Times New Roman"/>
        </w:rPr>
      </w:pPr>
      <w:proofErr w:type="gramStart"/>
      <w:r>
        <w:rPr>
          <w:rFonts w:ascii="Times New Roman" w:hAnsi="Times New Roman" w:cs="Times New Roman"/>
        </w:rPr>
        <w:t>07 - SECRETARIA</w:t>
      </w:r>
      <w:proofErr w:type="gramEnd"/>
      <w:r>
        <w:rPr>
          <w:rFonts w:ascii="Times New Roman" w:hAnsi="Times New Roman" w:cs="Times New Roman"/>
        </w:rPr>
        <w:t xml:space="preserve"> MUNICIPAL DE EDUCAÇÃO</w:t>
      </w:r>
    </w:p>
    <w:p w:rsidR="00C17BFF" w:rsidRDefault="00C17BFF" w:rsidP="00C17BFF">
      <w:pPr>
        <w:snapToGrid w:val="0"/>
        <w:spacing w:after="0" w:line="312" w:lineRule="auto"/>
        <w:rPr>
          <w:rFonts w:ascii="Times New Roman" w:hAnsi="Times New Roman" w:cs="Times New Roman"/>
        </w:rPr>
      </w:pPr>
      <w:proofErr w:type="gramStart"/>
      <w:r>
        <w:rPr>
          <w:rFonts w:ascii="Times New Roman" w:hAnsi="Times New Roman" w:cs="Times New Roman"/>
        </w:rPr>
        <w:t>07.01 - FUNDO</w:t>
      </w:r>
      <w:proofErr w:type="gramEnd"/>
      <w:r>
        <w:rPr>
          <w:rFonts w:ascii="Times New Roman" w:hAnsi="Times New Roman" w:cs="Times New Roman"/>
        </w:rPr>
        <w:t xml:space="preserve"> MUNICIPAL DE EDUCAÇÃO</w:t>
      </w:r>
    </w:p>
    <w:p w:rsidR="00C17BFF" w:rsidRDefault="00C17BFF" w:rsidP="00C17BFF">
      <w:pPr>
        <w:snapToGrid w:val="0"/>
        <w:spacing w:after="0" w:line="312" w:lineRule="auto"/>
        <w:rPr>
          <w:rFonts w:ascii="Times New Roman" w:hAnsi="Times New Roman" w:cs="Times New Roman"/>
        </w:rPr>
      </w:pPr>
      <w:r>
        <w:rPr>
          <w:rFonts w:ascii="Times New Roman" w:hAnsi="Times New Roman" w:cs="Times New Roman"/>
        </w:rPr>
        <w:t>12.122.0046.2003 – MANUTENÇÃO DAS ATIVIDADES DA SECRETARIA</w:t>
      </w:r>
    </w:p>
    <w:p w:rsidR="00C17BFF" w:rsidRDefault="00C17BFF" w:rsidP="00C17BFF">
      <w:pPr>
        <w:snapToGrid w:val="0"/>
        <w:spacing w:after="0" w:line="312" w:lineRule="auto"/>
        <w:rPr>
          <w:rFonts w:ascii="Times New Roman" w:hAnsi="Times New Roman" w:cs="Times New Roman"/>
        </w:rPr>
      </w:pPr>
      <w:r>
        <w:rPr>
          <w:rFonts w:ascii="Times New Roman" w:hAnsi="Times New Roman" w:cs="Times New Roman"/>
        </w:rPr>
        <w:t>3.3.3.9.0.3900000000 – OUTROS SERVIÇOS DE TERCEIROS/PJ - 1786</w:t>
      </w:r>
      <w:r>
        <w:rPr>
          <w:rFonts w:ascii="Times New Roman" w:hAnsi="Times New Roman" w:cs="Times New Roman"/>
        </w:rPr>
        <w:br/>
        <w:t>3.3.3.9.0.3900000000 – OUTROS SERVIÇOS DE TERCEIROS/PJ - 719</w:t>
      </w:r>
    </w:p>
    <w:p w:rsidR="00C17BFF" w:rsidRDefault="00C17BFF" w:rsidP="00C17BFF">
      <w:pPr>
        <w:snapToGrid w:val="0"/>
        <w:spacing w:after="0" w:line="312" w:lineRule="auto"/>
        <w:rPr>
          <w:rFonts w:ascii="Times New Roman" w:hAnsi="Times New Roman" w:cs="Times New Roman"/>
        </w:rPr>
      </w:pPr>
      <w:r>
        <w:rPr>
          <w:rFonts w:ascii="Times New Roman" w:hAnsi="Times New Roman" w:cs="Times New Roman"/>
        </w:rPr>
        <w:t>12.361.0047.2042 – MANUTENÇÃO DAS ATIVIDADES DO ENSINO FUNDAMENTAL</w:t>
      </w:r>
    </w:p>
    <w:p w:rsidR="00C17BFF" w:rsidRDefault="00C17BFF" w:rsidP="00C17BFF">
      <w:pPr>
        <w:snapToGrid w:val="0"/>
        <w:spacing w:after="0" w:line="312" w:lineRule="auto"/>
        <w:rPr>
          <w:rFonts w:ascii="Times New Roman" w:hAnsi="Times New Roman" w:cs="Times New Roman"/>
        </w:rPr>
      </w:pPr>
      <w:r>
        <w:rPr>
          <w:rFonts w:ascii="Times New Roman" w:hAnsi="Times New Roman" w:cs="Times New Roman"/>
        </w:rPr>
        <w:t>3.3.3.9.0.3900000000 – OUTROS SERVIÇOS DE TERCEIROS/PJ - 731</w:t>
      </w:r>
    </w:p>
    <w:p w:rsidR="00C17BFF" w:rsidRDefault="00C17BFF" w:rsidP="00C17BFF">
      <w:pPr>
        <w:snapToGrid w:val="0"/>
        <w:spacing w:after="0" w:line="312" w:lineRule="auto"/>
        <w:rPr>
          <w:rFonts w:ascii="Times New Roman" w:hAnsi="Times New Roman" w:cs="Times New Roman"/>
        </w:rPr>
      </w:pPr>
      <w:r>
        <w:rPr>
          <w:rFonts w:ascii="Times New Roman" w:hAnsi="Times New Roman" w:cs="Times New Roman"/>
        </w:rPr>
        <w:t>12.365.0041.2045 – MANUTENÇÃO DAS ATIVIDADES DO ENSINO INFANTIL</w:t>
      </w:r>
    </w:p>
    <w:p w:rsidR="00C17BFF" w:rsidRDefault="00C17BFF" w:rsidP="00C17BFF">
      <w:pPr>
        <w:snapToGrid w:val="0"/>
        <w:spacing w:after="0" w:line="312" w:lineRule="auto"/>
        <w:rPr>
          <w:rFonts w:ascii="Times New Roman" w:hAnsi="Times New Roman" w:cs="Times New Roman"/>
        </w:rPr>
      </w:pPr>
      <w:r>
        <w:rPr>
          <w:rFonts w:ascii="Times New Roman" w:hAnsi="Times New Roman" w:cs="Times New Roman"/>
        </w:rPr>
        <w:t>3.3.3.9.0.3900000000 – OUTROS SERVIÇOS DE TERCEIROS/PJ - 3749</w:t>
      </w:r>
    </w:p>
    <w:p w:rsidR="00613710" w:rsidRDefault="00613710">
      <w:pPr>
        <w:spacing w:after="0" w:line="240" w:lineRule="auto"/>
        <w:jc w:val="both"/>
        <w:rPr>
          <w:rFonts w:ascii="Times New Roman" w:hAnsi="Times New Roman" w:cs="Times New Roman"/>
          <w:b/>
          <w:bCs/>
        </w:rPr>
      </w:pPr>
    </w:p>
    <w:p w:rsidR="00613710" w:rsidRDefault="00DC6C00">
      <w:pPr>
        <w:spacing w:after="0" w:line="240" w:lineRule="auto"/>
        <w:jc w:val="both"/>
        <w:rPr>
          <w:rFonts w:ascii="Times New Roman" w:hAnsi="Times New Roman"/>
        </w:rPr>
      </w:pPr>
      <w:r>
        <w:rPr>
          <w:rFonts w:ascii="Times New Roman" w:hAnsi="Times New Roman" w:cs="Times New Roman"/>
          <w:b/>
          <w:bCs/>
        </w:rPr>
        <w:t>CLÁUSULA SEXTA</w:t>
      </w:r>
      <w:r>
        <w:rPr>
          <w:rFonts w:ascii="Times New Roman" w:hAnsi="Times New Roman" w:cs="Times New Roman"/>
        </w:rPr>
        <w:t xml:space="preserve"> – A contratação junto à DETENTORA será formalizada pela Secretaria interessada por intermédio de emissão de Nota de Empenho de despesa e Ordem de Início dos serviços, os quais serão </w:t>
      </w:r>
      <w:proofErr w:type="gramStart"/>
      <w:r>
        <w:rPr>
          <w:rFonts w:ascii="Times New Roman" w:hAnsi="Times New Roman" w:cs="Times New Roman"/>
        </w:rPr>
        <w:t>emitidas</w:t>
      </w:r>
      <w:proofErr w:type="gramEnd"/>
      <w:r>
        <w:rPr>
          <w:rFonts w:ascii="Times New Roman" w:hAnsi="Times New Roman" w:cs="Times New Roman"/>
        </w:rPr>
        <w:t xml:space="preserve"> de acordo com a estrita necessidade da Administração.</w:t>
      </w:r>
    </w:p>
    <w:p w:rsidR="00613710" w:rsidRDefault="00DC6C00" w:rsidP="00CA08C5">
      <w:pPr>
        <w:tabs>
          <w:tab w:val="left" w:pos="9460"/>
        </w:tabs>
        <w:spacing w:beforeLines="50" w:afterLines="50" w:line="240" w:lineRule="auto"/>
        <w:jc w:val="both"/>
        <w:rPr>
          <w:rFonts w:ascii="Times New Roman" w:hAnsi="Times New Roman"/>
        </w:rPr>
      </w:pPr>
      <w:r>
        <w:rPr>
          <w:rFonts w:ascii="Times New Roman" w:hAnsi="Times New Roman" w:cs="Times New Roman"/>
        </w:rPr>
        <w:t>§ 1º A Administração não emitirá qualquer solicitação de aquisição sem a prévia existência do respectivo crédito orçamentário.</w:t>
      </w:r>
    </w:p>
    <w:p w:rsidR="00613710" w:rsidRDefault="00DC6C00" w:rsidP="00CA08C5">
      <w:pPr>
        <w:spacing w:beforeLines="50" w:after="0" w:line="240" w:lineRule="auto"/>
        <w:jc w:val="both"/>
        <w:rPr>
          <w:rFonts w:ascii="Times New Roman" w:hAnsi="Times New Roman"/>
        </w:rPr>
      </w:pPr>
      <w:r>
        <w:rPr>
          <w:rFonts w:ascii="Times New Roman" w:hAnsi="Times New Roman" w:cs="Times New Roman"/>
        </w:rPr>
        <w:t>§ 2° As ordens de compra poderão ser encaminhadas por meio eletrônico ou por outra forma admitida pela Administração.</w:t>
      </w:r>
    </w:p>
    <w:p w:rsidR="00613710" w:rsidRDefault="00613710">
      <w:pPr>
        <w:spacing w:after="0" w:line="240" w:lineRule="auto"/>
        <w:ind w:rightChars="181" w:right="398"/>
        <w:jc w:val="both"/>
        <w:rPr>
          <w:rFonts w:ascii="Times New Roman" w:hAnsi="Times New Roman"/>
        </w:rPr>
      </w:pPr>
    </w:p>
    <w:p w:rsidR="00C17BFF" w:rsidRPr="00A329FD" w:rsidRDefault="00DC6C00" w:rsidP="00A329FD">
      <w:pPr>
        <w:pStyle w:val="NormalWeb"/>
        <w:spacing w:before="0" w:after="0" w:line="240" w:lineRule="auto"/>
        <w:rPr>
          <w:rFonts w:ascii="Times New Roman" w:hAnsi="Times New Roman"/>
          <w:szCs w:val="22"/>
        </w:rPr>
      </w:pPr>
      <w:r>
        <w:rPr>
          <w:rFonts w:ascii="Times New Roman" w:eastAsia="Arial-BoldMT" w:hAnsi="Times New Roman"/>
          <w:b/>
          <w:bCs/>
          <w:szCs w:val="22"/>
        </w:rPr>
        <w:t>CLÁUSULA SÉTIMA -</w:t>
      </w:r>
      <w:r w:rsidRPr="00A329FD">
        <w:rPr>
          <w:rFonts w:ascii="Times New Roman" w:eastAsia="Arial-BoldMT" w:hAnsi="Times New Roman"/>
          <w:b/>
          <w:bCs/>
          <w:szCs w:val="22"/>
        </w:rPr>
        <w:t xml:space="preserve"> </w:t>
      </w:r>
      <w:r w:rsidRPr="00A329FD">
        <w:rPr>
          <w:rFonts w:ascii="Times New Roman" w:hAnsi="Times New Roman"/>
          <w:szCs w:val="22"/>
        </w:rPr>
        <w:t>Os serviços deverão ser ex</w:t>
      </w:r>
      <w:r w:rsidR="00C17BFF" w:rsidRPr="00A329FD">
        <w:rPr>
          <w:rFonts w:ascii="Times New Roman" w:hAnsi="Times New Roman"/>
          <w:szCs w:val="22"/>
        </w:rPr>
        <w:t>ecutados conforme solicitação da Secretaria Municipal de Obras, Viação e Transporte.</w:t>
      </w:r>
    </w:p>
    <w:p w:rsidR="00C17BFF" w:rsidRPr="00A329FD" w:rsidRDefault="00C17BFF" w:rsidP="00A329FD">
      <w:pPr>
        <w:snapToGrid w:val="0"/>
        <w:spacing w:after="0" w:line="240" w:lineRule="auto"/>
        <w:jc w:val="both"/>
        <w:rPr>
          <w:rFonts w:ascii="Times New Roman" w:hAnsi="Times New Roman" w:cs="Times New Roman"/>
          <w:color w:val="000000"/>
        </w:rPr>
      </w:pPr>
      <w:r w:rsidRPr="00A329FD">
        <w:rPr>
          <w:rFonts w:ascii="Times New Roman" w:hAnsi="Times New Roman" w:cs="Times New Roman"/>
          <w:color w:val="000000"/>
        </w:rPr>
        <w:t>a) A equipe padrão mínima para a realização dos serviços será composta dos seguintes equipamentos e recursos humanos:</w:t>
      </w:r>
    </w:p>
    <w:p w:rsidR="00C17BFF" w:rsidRPr="00A329FD" w:rsidRDefault="00C17BFF" w:rsidP="00A329FD">
      <w:pPr>
        <w:snapToGrid w:val="0"/>
        <w:spacing w:after="0" w:line="240" w:lineRule="auto"/>
        <w:ind w:firstLine="567"/>
        <w:jc w:val="both"/>
        <w:rPr>
          <w:rFonts w:ascii="Times New Roman" w:hAnsi="Times New Roman" w:cs="Times New Roman"/>
          <w:color w:val="000000"/>
        </w:rPr>
      </w:pPr>
      <w:proofErr w:type="gramStart"/>
      <w:r w:rsidRPr="00A329FD">
        <w:rPr>
          <w:rFonts w:ascii="Times New Roman" w:hAnsi="Times New Roman" w:cs="Times New Roman"/>
          <w:color w:val="000000"/>
        </w:rPr>
        <w:t>a.</w:t>
      </w:r>
      <w:proofErr w:type="gramEnd"/>
      <w:r w:rsidRPr="00A329FD">
        <w:rPr>
          <w:rFonts w:ascii="Times New Roman" w:hAnsi="Times New Roman" w:cs="Times New Roman"/>
          <w:color w:val="000000"/>
        </w:rPr>
        <w:t>1) 01 (um) Fiscal ou Encarregado Operacional (escolaridade – nível médio);</w:t>
      </w:r>
    </w:p>
    <w:p w:rsidR="00C17BFF" w:rsidRPr="00A329FD" w:rsidRDefault="00C17BFF" w:rsidP="00A329FD">
      <w:pPr>
        <w:snapToGrid w:val="0"/>
        <w:spacing w:after="0" w:line="240" w:lineRule="auto"/>
        <w:ind w:firstLine="567"/>
        <w:jc w:val="both"/>
        <w:rPr>
          <w:rFonts w:ascii="Times New Roman" w:hAnsi="Times New Roman" w:cs="Times New Roman"/>
          <w:color w:val="000000"/>
        </w:rPr>
      </w:pPr>
      <w:proofErr w:type="gramStart"/>
      <w:r w:rsidRPr="00A329FD">
        <w:rPr>
          <w:rFonts w:ascii="Times New Roman" w:hAnsi="Times New Roman" w:cs="Times New Roman"/>
          <w:color w:val="000000"/>
        </w:rPr>
        <w:t>a.</w:t>
      </w:r>
      <w:proofErr w:type="gramEnd"/>
      <w:r w:rsidRPr="00A329FD">
        <w:rPr>
          <w:rFonts w:ascii="Times New Roman" w:hAnsi="Times New Roman" w:cs="Times New Roman"/>
          <w:color w:val="000000"/>
        </w:rPr>
        <w:t>2) 01 (um) Motoristas;</w:t>
      </w:r>
    </w:p>
    <w:p w:rsidR="00C17BFF" w:rsidRPr="00A329FD" w:rsidRDefault="00C17BFF" w:rsidP="00A329FD">
      <w:pPr>
        <w:snapToGrid w:val="0"/>
        <w:spacing w:after="0" w:line="240" w:lineRule="auto"/>
        <w:ind w:firstLine="567"/>
        <w:jc w:val="both"/>
        <w:rPr>
          <w:rFonts w:ascii="Times New Roman" w:hAnsi="Times New Roman" w:cs="Times New Roman"/>
          <w:color w:val="000000"/>
        </w:rPr>
      </w:pPr>
      <w:proofErr w:type="gramStart"/>
      <w:r w:rsidRPr="00A329FD">
        <w:rPr>
          <w:rFonts w:ascii="Times New Roman" w:hAnsi="Times New Roman" w:cs="Times New Roman"/>
          <w:color w:val="000000"/>
        </w:rPr>
        <w:lastRenderedPageBreak/>
        <w:t>a.</w:t>
      </w:r>
      <w:proofErr w:type="gramEnd"/>
      <w:r w:rsidRPr="00A329FD">
        <w:rPr>
          <w:rFonts w:ascii="Times New Roman" w:hAnsi="Times New Roman" w:cs="Times New Roman"/>
          <w:color w:val="000000"/>
        </w:rPr>
        <w:t>3) 05 (cinco) Operários/Roçadores;</w:t>
      </w:r>
    </w:p>
    <w:p w:rsidR="00C17BFF" w:rsidRPr="00A329FD" w:rsidRDefault="00233A4F" w:rsidP="00A329FD">
      <w:pPr>
        <w:snapToGrid w:val="0"/>
        <w:spacing w:after="0" w:line="240" w:lineRule="auto"/>
        <w:ind w:firstLine="567"/>
        <w:jc w:val="both"/>
        <w:rPr>
          <w:rFonts w:ascii="Times New Roman" w:hAnsi="Times New Roman" w:cs="Times New Roman"/>
          <w:color w:val="000000"/>
        </w:rPr>
      </w:pPr>
      <w:r>
        <w:rPr>
          <w:rFonts w:ascii="Times New Roman" w:hAnsi="Times New Roman" w:cs="Times New Roman"/>
          <w:color w:val="000000"/>
        </w:rPr>
        <w:t>a.4) 01 (um</w:t>
      </w:r>
      <w:r w:rsidR="00C17BFF" w:rsidRPr="00A329FD">
        <w:rPr>
          <w:rFonts w:ascii="Times New Roman" w:hAnsi="Times New Roman" w:cs="Times New Roman"/>
          <w:color w:val="000000"/>
        </w:rPr>
        <w:t>) Operário/Varredores;</w:t>
      </w:r>
    </w:p>
    <w:p w:rsidR="00C17BFF" w:rsidRPr="00A329FD" w:rsidRDefault="00C17BFF" w:rsidP="00A329FD">
      <w:pPr>
        <w:snapToGrid w:val="0"/>
        <w:spacing w:after="0" w:line="240" w:lineRule="auto"/>
        <w:jc w:val="both"/>
        <w:rPr>
          <w:rFonts w:ascii="Times New Roman" w:hAnsi="Times New Roman" w:cs="Times New Roman"/>
          <w:color w:val="000000"/>
        </w:rPr>
      </w:pPr>
      <w:r w:rsidRPr="00A329FD">
        <w:rPr>
          <w:rFonts w:ascii="Times New Roman" w:hAnsi="Times New Roman" w:cs="Times New Roman"/>
          <w:color w:val="000000"/>
        </w:rPr>
        <w:t xml:space="preserve">b) Deverão ser utilizadas as seguintes máquinas, equipamentos, veículos, ferramentas, e materiais necessários </w:t>
      </w:r>
      <w:proofErr w:type="gramStart"/>
      <w:r w:rsidRPr="00A329FD">
        <w:rPr>
          <w:rFonts w:ascii="Times New Roman" w:hAnsi="Times New Roman" w:cs="Times New Roman"/>
          <w:color w:val="000000"/>
        </w:rPr>
        <w:t>a</w:t>
      </w:r>
      <w:proofErr w:type="gramEnd"/>
      <w:r w:rsidRPr="00A329FD">
        <w:rPr>
          <w:rFonts w:ascii="Times New Roman" w:hAnsi="Times New Roman" w:cs="Times New Roman"/>
          <w:color w:val="000000"/>
        </w:rPr>
        <w:t xml:space="preserve"> execução dos serviços:</w:t>
      </w:r>
    </w:p>
    <w:p w:rsidR="00C17BFF" w:rsidRPr="00A329FD" w:rsidRDefault="00C17BFF" w:rsidP="00A329FD">
      <w:pPr>
        <w:snapToGrid w:val="0"/>
        <w:spacing w:after="0" w:line="240" w:lineRule="auto"/>
        <w:ind w:firstLine="567"/>
        <w:jc w:val="both"/>
        <w:rPr>
          <w:rFonts w:ascii="Times New Roman" w:hAnsi="Times New Roman" w:cs="Times New Roman"/>
          <w:color w:val="000000"/>
        </w:rPr>
      </w:pPr>
      <w:proofErr w:type="gramStart"/>
      <w:r w:rsidRPr="00A329FD">
        <w:rPr>
          <w:rFonts w:ascii="Times New Roman" w:hAnsi="Times New Roman" w:cs="Times New Roman"/>
          <w:color w:val="000000"/>
        </w:rPr>
        <w:t>b.</w:t>
      </w:r>
      <w:proofErr w:type="gramEnd"/>
      <w:r w:rsidRPr="00A329FD">
        <w:rPr>
          <w:rFonts w:ascii="Times New Roman" w:hAnsi="Times New Roman" w:cs="Times New Roman"/>
          <w:color w:val="000000"/>
        </w:rPr>
        <w:t>1) Equipamentos de Proteção Individual (</w:t>
      </w:r>
      <w:proofErr w:type="spellStart"/>
      <w:r w:rsidRPr="00A329FD">
        <w:rPr>
          <w:rFonts w:ascii="Times New Roman" w:hAnsi="Times New Roman" w:cs="Times New Roman"/>
          <w:color w:val="000000"/>
        </w:rPr>
        <w:t>E.P.I.</w:t>
      </w:r>
      <w:proofErr w:type="spellEnd"/>
      <w:r w:rsidRPr="00A329FD">
        <w:rPr>
          <w:rFonts w:ascii="Times New Roman" w:hAnsi="Times New Roman" w:cs="Times New Roman"/>
          <w:color w:val="000000"/>
        </w:rPr>
        <w:t>): estes compreendidos com Jaqueta com reflexivo (NBR 15.292); Calça; Camiseta; Camiseta manga comprida; Avental de raspa de couro; Luva de raspa de couro; Óculos de proteção; Protetor facial; Protetor auricular; Abafador tipo concha; Boné; Perneira em PVC couro; Botina de segurança c/ palmilha; Capa de chuva amarela com reflexivo; Colete reflexivo; Luva de proteção e Protetor solar.</w:t>
      </w:r>
    </w:p>
    <w:p w:rsidR="00C17BFF" w:rsidRPr="00A329FD" w:rsidRDefault="00C17BFF" w:rsidP="00A329FD">
      <w:pPr>
        <w:snapToGrid w:val="0"/>
        <w:spacing w:after="0" w:line="240" w:lineRule="auto"/>
        <w:ind w:firstLine="567"/>
        <w:jc w:val="both"/>
        <w:rPr>
          <w:rFonts w:ascii="Times New Roman" w:hAnsi="Times New Roman" w:cs="Times New Roman"/>
        </w:rPr>
      </w:pPr>
      <w:proofErr w:type="gramStart"/>
      <w:r w:rsidRPr="00A329FD">
        <w:rPr>
          <w:rFonts w:ascii="Times New Roman" w:hAnsi="Times New Roman" w:cs="Times New Roman"/>
          <w:color w:val="000000"/>
        </w:rPr>
        <w:t>b.</w:t>
      </w:r>
      <w:proofErr w:type="gramEnd"/>
      <w:r w:rsidRPr="00A329FD">
        <w:rPr>
          <w:rFonts w:ascii="Times New Roman" w:hAnsi="Times New Roman" w:cs="Times New Roman"/>
          <w:color w:val="000000"/>
        </w:rPr>
        <w:t>2) Equipamentos de Proteção Coletivos (</w:t>
      </w:r>
      <w:proofErr w:type="spellStart"/>
      <w:r w:rsidRPr="00A329FD">
        <w:rPr>
          <w:rFonts w:ascii="Times New Roman" w:hAnsi="Times New Roman" w:cs="Times New Roman"/>
          <w:color w:val="000000"/>
        </w:rPr>
        <w:t>E.P.C.</w:t>
      </w:r>
      <w:proofErr w:type="spellEnd"/>
      <w:r w:rsidRPr="00A329FD">
        <w:rPr>
          <w:rFonts w:ascii="Times New Roman" w:hAnsi="Times New Roman" w:cs="Times New Roman"/>
          <w:color w:val="000000"/>
        </w:rPr>
        <w:t xml:space="preserve">): </w:t>
      </w:r>
      <w:r w:rsidRPr="00A329FD">
        <w:rPr>
          <w:rFonts w:ascii="Times New Roman" w:hAnsi="Times New Roman" w:cs="Times New Roman"/>
        </w:rPr>
        <w:t>sinalizadores de trânsito e tela/rede de isolamento.</w:t>
      </w:r>
    </w:p>
    <w:p w:rsidR="00C17BFF" w:rsidRPr="00A329FD" w:rsidRDefault="00C17BFF" w:rsidP="00A329FD">
      <w:pPr>
        <w:snapToGrid w:val="0"/>
        <w:spacing w:after="0" w:line="240" w:lineRule="auto"/>
        <w:ind w:firstLine="567"/>
        <w:jc w:val="both"/>
        <w:rPr>
          <w:rFonts w:ascii="Times New Roman" w:hAnsi="Times New Roman" w:cs="Times New Roman"/>
          <w:color w:val="000000"/>
        </w:rPr>
      </w:pPr>
      <w:proofErr w:type="gramStart"/>
      <w:r w:rsidRPr="00A329FD">
        <w:rPr>
          <w:rFonts w:ascii="Times New Roman" w:hAnsi="Times New Roman" w:cs="Times New Roman"/>
        </w:rPr>
        <w:t>b.</w:t>
      </w:r>
      <w:proofErr w:type="gramEnd"/>
      <w:r w:rsidRPr="00A329FD">
        <w:rPr>
          <w:rFonts w:ascii="Times New Roman" w:hAnsi="Times New Roman" w:cs="Times New Roman"/>
        </w:rPr>
        <w:t xml:space="preserve">3) Máquinas, veículos e ferramentas:  </w:t>
      </w:r>
      <w:r w:rsidRPr="00A329FD">
        <w:rPr>
          <w:rFonts w:ascii="Times New Roman" w:hAnsi="Times New Roman" w:cs="Times New Roman"/>
          <w:color w:val="000000"/>
        </w:rPr>
        <w:t>01 (um) Micro-ônibus, Van ou v</w:t>
      </w:r>
      <w:r w:rsidR="00CA08C5">
        <w:rPr>
          <w:rFonts w:ascii="Times New Roman" w:hAnsi="Times New Roman" w:cs="Times New Roman"/>
          <w:color w:val="000000"/>
        </w:rPr>
        <w:t>eículo similar com combustível</w:t>
      </w:r>
      <w:r w:rsidRPr="00A329FD">
        <w:rPr>
          <w:rFonts w:ascii="Times New Roman" w:hAnsi="Times New Roman" w:cs="Times New Roman"/>
          <w:color w:val="000000"/>
        </w:rPr>
        <w:t xml:space="preserve">, para utilização como veículo de apoio; 05 (cinco) </w:t>
      </w:r>
      <w:proofErr w:type="spellStart"/>
      <w:r w:rsidRPr="00A329FD">
        <w:rPr>
          <w:rFonts w:ascii="Times New Roman" w:hAnsi="Times New Roman" w:cs="Times New Roman"/>
          <w:color w:val="000000"/>
        </w:rPr>
        <w:t>roçadeiras</w:t>
      </w:r>
      <w:proofErr w:type="spellEnd"/>
      <w:r w:rsidRPr="00A329FD">
        <w:rPr>
          <w:rFonts w:ascii="Times New Roman" w:hAnsi="Times New Roman" w:cs="Times New Roman"/>
          <w:color w:val="000000"/>
        </w:rPr>
        <w:t xml:space="preserve"> costais a gasolina; 01 (um) soprador a gasolina; Carrinhos de mão; Enxadas; Foices; Garfos; Pás; </w:t>
      </w:r>
      <w:proofErr w:type="spellStart"/>
      <w:r w:rsidRPr="00A329FD">
        <w:rPr>
          <w:rFonts w:ascii="Times New Roman" w:hAnsi="Times New Roman" w:cs="Times New Roman"/>
          <w:color w:val="000000"/>
        </w:rPr>
        <w:t>Vassourões</w:t>
      </w:r>
      <w:proofErr w:type="spellEnd"/>
      <w:r w:rsidRPr="00A329FD">
        <w:rPr>
          <w:rFonts w:ascii="Times New Roman" w:hAnsi="Times New Roman" w:cs="Times New Roman"/>
          <w:color w:val="000000"/>
        </w:rPr>
        <w:t xml:space="preserve"> e Facões com cabo de plástico.</w:t>
      </w:r>
    </w:p>
    <w:p w:rsidR="00C17BFF" w:rsidRPr="00A329FD" w:rsidRDefault="00C17BFF" w:rsidP="00A329FD">
      <w:pPr>
        <w:snapToGrid w:val="0"/>
        <w:spacing w:after="0" w:line="240" w:lineRule="auto"/>
        <w:jc w:val="both"/>
        <w:rPr>
          <w:rFonts w:ascii="Times New Roman" w:hAnsi="Times New Roman" w:cs="Times New Roman"/>
        </w:rPr>
      </w:pPr>
      <w:r w:rsidRPr="00A329FD">
        <w:rPr>
          <w:rFonts w:ascii="Times New Roman" w:hAnsi="Times New Roman" w:cs="Times New Roman"/>
          <w:color w:val="000000"/>
        </w:rPr>
        <w:t xml:space="preserve">c) </w:t>
      </w:r>
      <w:r w:rsidRPr="00A329FD">
        <w:rPr>
          <w:rFonts w:ascii="Times New Roman" w:hAnsi="Times New Roman" w:cs="Times New Roman"/>
        </w:rPr>
        <w:t>Podem ser necessários outros equipamentos, para o bom cumprimento do objeto do presente instrumento convocatório.</w:t>
      </w:r>
    </w:p>
    <w:p w:rsidR="00C17BFF" w:rsidRPr="00A329FD" w:rsidRDefault="00C17BFF" w:rsidP="00A329FD">
      <w:pPr>
        <w:snapToGrid w:val="0"/>
        <w:spacing w:after="0" w:line="240" w:lineRule="auto"/>
        <w:jc w:val="both"/>
        <w:rPr>
          <w:rFonts w:ascii="Times New Roman" w:hAnsi="Times New Roman" w:cs="Times New Roman"/>
        </w:rPr>
      </w:pPr>
      <w:r w:rsidRPr="00A329FD">
        <w:rPr>
          <w:rFonts w:ascii="Times New Roman" w:hAnsi="Times New Roman" w:cs="Times New Roman"/>
        </w:rPr>
        <w:t>d) Todos os equipamentos devem ser conservados em perfeitas condições de limpeza e funcionamento.</w:t>
      </w:r>
    </w:p>
    <w:p w:rsidR="00C17BFF" w:rsidRPr="00A329FD" w:rsidRDefault="00C17BFF" w:rsidP="00A329FD">
      <w:pPr>
        <w:snapToGrid w:val="0"/>
        <w:spacing w:after="0" w:line="240" w:lineRule="auto"/>
        <w:jc w:val="both"/>
        <w:rPr>
          <w:rFonts w:ascii="Times New Roman" w:hAnsi="Times New Roman" w:cs="Times New Roman"/>
          <w:color w:val="000000"/>
        </w:rPr>
      </w:pPr>
      <w:r w:rsidRPr="00A329FD">
        <w:rPr>
          <w:rFonts w:ascii="Times New Roman" w:hAnsi="Times New Roman" w:cs="Times New Roman"/>
        </w:rPr>
        <w:t xml:space="preserve">e) </w:t>
      </w:r>
      <w:r w:rsidRPr="00A329FD">
        <w:rPr>
          <w:rFonts w:ascii="Times New Roman" w:hAnsi="Times New Roman" w:cs="Times New Roman"/>
          <w:color w:val="000000"/>
        </w:rPr>
        <w:t>Os veículos automotores e equipamentos apresentados pela contratada para realização dos serviços deverão estar adequados e estarem disponíveis na data a contar do recebimento da Ordem de Início dos Serviços expedida pela fiscalização e Secretaria demandante.</w:t>
      </w:r>
    </w:p>
    <w:p w:rsidR="00C17BFF" w:rsidRPr="00A329FD" w:rsidRDefault="00C17BFF" w:rsidP="00A329FD">
      <w:pPr>
        <w:snapToGrid w:val="0"/>
        <w:spacing w:after="0" w:line="240" w:lineRule="auto"/>
        <w:jc w:val="both"/>
        <w:rPr>
          <w:rFonts w:ascii="Times New Roman" w:hAnsi="Times New Roman" w:cs="Times New Roman"/>
          <w:color w:val="000000"/>
        </w:rPr>
      </w:pPr>
      <w:r w:rsidRPr="00A329FD">
        <w:rPr>
          <w:rFonts w:ascii="Times New Roman" w:hAnsi="Times New Roman" w:cs="Times New Roman"/>
          <w:color w:val="000000"/>
        </w:rPr>
        <w:t xml:space="preserve">f) </w:t>
      </w:r>
      <w:proofErr w:type="gramStart"/>
      <w:r w:rsidRPr="00A329FD">
        <w:rPr>
          <w:rFonts w:ascii="Times New Roman" w:hAnsi="Times New Roman" w:cs="Times New Roman"/>
          <w:color w:val="000000"/>
        </w:rPr>
        <w:t>Compete</w:t>
      </w:r>
      <w:proofErr w:type="gramEnd"/>
      <w:r w:rsidRPr="00A329FD">
        <w:rPr>
          <w:rFonts w:ascii="Times New Roman" w:hAnsi="Times New Roman" w:cs="Times New Roman"/>
          <w:color w:val="000000"/>
        </w:rPr>
        <w:t xml:space="preserve"> à proponente, apresentar nos locais e nos horários de trabalho definidos, todos os veículos, equipamentos e funcionários, estes últimos devidamente equipados e uniformizados.</w:t>
      </w:r>
    </w:p>
    <w:p w:rsidR="00C17BFF" w:rsidRPr="00A329FD" w:rsidRDefault="00C17BFF" w:rsidP="00A329FD">
      <w:pPr>
        <w:snapToGrid w:val="0"/>
        <w:spacing w:after="0" w:line="240" w:lineRule="auto"/>
        <w:jc w:val="both"/>
        <w:rPr>
          <w:rFonts w:ascii="Times New Roman" w:hAnsi="Times New Roman" w:cs="Times New Roman"/>
          <w:i/>
          <w:color w:val="000000"/>
        </w:rPr>
      </w:pPr>
      <w:r w:rsidRPr="00A329FD">
        <w:rPr>
          <w:rFonts w:ascii="Times New Roman" w:hAnsi="Times New Roman" w:cs="Times New Roman"/>
          <w:color w:val="000000"/>
        </w:rPr>
        <w:t>g) Os funcionários da licitante vencedora devem utilizar uniforme padrão, este definido como uma camiseta na cor laranja, com escrita na cor branca na parte das costas com o seguinte dizer:</w:t>
      </w:r>
      <w:r w:rsidRPr="00A329FD">
        <w:rPr>
          <w:rFonts w:ascii="Times New Roman" w:hAnsi="Times New Roman" w:cs="Times New Roman"/>
          <w:i/>
          <w:color w:val="000000"/>
        </w:rPr>
        <w:t xml:space="preserve"> </w:t>
      </w:r>
      <w:r w:rsidRPr="00A329FD">
        <w:rPr>
          <w:rFonts w:ascii="Times New Roman" w:hAnsi="Times New Roman" w:cs="Times New Roman"/>
          <w:color w:val="000000"/>
        </w:rPr>
        <w:t>“A SERVIÇO DA PREFEITURA MUNICIPAL DE TEUTÔNIA”.</w:t>
      </w:r>
    </w:p>
    <w:p w:rsidR="00C17BFF" w:rsidRPr="00A329FD" w:rsidRDefault="00C17BFF" w:rsidP="00A329FD">
      <w:pPr>
        <w:snapToGrid w:val="0"/>
        <w:spacing w:after="0" w:line="240" w:lineRule="auto"/>
        <w:jc w:val="both"/>
        <w:rPr>
          <w:rFonts w:ascii="Times New Roman" w:hAnsi="Times New Roman" w:cs="Times New Roman"/>
          <w:color w:val="000000"/>
        </w:rPr>
      </w:pPr>
      <w:r w:rsidRPr="00A329FD">
        <w:rPr>
          <w:rFonts w:ascii="Times New Roman" w:hAnsi="Times New Roman" w:cs="Times New Roman"/>
          <w:color w:val="000000"/>
        </w:rPr>
        <w:t>h)</w:t>
      </w:r>
      <w:r w:rsidRPr="00A329FD">
        <w:rPr>
          <w:rFonts w:ascii="Times New Roman" w:hAnsi="Times New Roman" w:cs="Times New Roman"/>
          <w:i/>
          <w:color w:val="000000"/>
        </w:rPr>
        <w:t xml:space="preserve"> </w:t>
      </w:r>
      <w:r w:rsidRPr="00A329FD">
        <w:rPr>
          <w:rFonts w:ascii="Times New Roman" w:hAnsi="Times New Roman" w:cs="Times New Roman"/>
          <w:color w:val="000000"/>
        </w:rPr>
        <w:t xml:space="preserve">O Município reserva-se o direito de requerer à contratada a </w:t>
      </w:r>
      <w:proofErr w:type="spellStart"/>
      <w:r w:rsidRPr="00A329FD">
        <w:rPr>
          <w:rFonts w:ascii="Times New Roman" w:hAnsi="Times New Roman" w:cs="Times New Roman"/>
          <w:color w:val="000000"/>
        </w:rPr>
        <w:t>adesivagem</w:t>
      </w:r>
      <w:proofErr w:type="spellEnd"/>
      <w:r w:rsidRPr="00A329FD">
        <w:rPr>
          <w:rFonts w:ascii="Times New Roman" w:hAnsi="Times New Roman" w:cs="Times New Roman"/>
          <w:color w:val="000000"/>
        </w:rPr>
        <w:t xml:space="preserve"> dos veículos utilizados para os serviços de roçadas em praças, parques, vias públicas e terrenos particulares, com layout previamente aprovado pela municipalidade, com ônus à contratada, bem como placas regulamentares e telefone para reclamações.</w:t>
      </w:r>
    </w:p>
    <w:p w:rsidR="00C17BFF" w:rsidRPr="00A329FD" w:rsidRDefault="00A329FD" w:rsidP="00A329FD">
      <w:pPr>
        <w:spacing w:after="0" w:line="240" w:lineRule="auto"/>
        <w:ind w:rightChars="181" w:right="398"/>
        <w:jc w:val="both"/>
        <w:rPr>
          <w:rFonts w:ascii="Times New Roman" w:hAnsi="Times New Roman" w:cs="Times New Roman"/>
        </w:rPr>
      </w:pPr>
      <w:r w:rsidRPr="00A329FD">
        <w:rPr>
          <w:rFonts w:ascii="Times New Roman" w:hAnsi="Times New Roman" w:cs="Times New Roman"/>
        </w:rPr>
        <w:t>i</w:t>
      </w:r>
      <w:r w:rsidR="00C17BFF" w:rsidRPr="00A329FD">
        <w:rPr>
          <w:rFonts w:ascii="Times New Roman" w:hAnsi="Times New Roman" w:cs="Times New Roman"/>
        </w:rPr>
        <w:t>) Compete a Detentora, a admissão de mão de obra em quantidade suficiente ao estipulado no Edital bem como para o desempenho dos serviços contratados, correndo por sua conta, também, os encargos necessários e demais exigências das leis trabalhistas, previdenciárias, fiscais dentre outros correlatos, bem como indenização de acidentes de trabalho de qualquer natureza, respondendo a licitante exclusivamente pelas reclamatórias trabalhistas, bem como pelos danos causados por seus empregados, auxiliares e prepostos ao patrimônio público ou a outrem.</w:t>
      </w:r>
    </w:p>
    <w:p w:rsidR="00C17BFF" w:rsidRPr="00A329FD" w:rsidRDefault="00A329FD" w:rsidP="00A329FD">
      <w:pPr>
        <w:spacing w:after="0" w:line="240" w:lineRule="auto"/>
        <w:ind w:rightChars="181" w:right="398"/>
        <w:jc w:val="both"/>
        <w:rPr>
          <w:rFonts w:ascii="Times New Roman" w:hAnsi="Times New Roman" w:cs="Times New Roman"/>
        </w:rPr>
      </w:pPr>
      <w:r w:rsidRPr="00A329FD">
        <w:rPr>
          <w:rFonts w:ascii="Times New Roman" w:hAnsi="Times New Roman" w:cs="Times New Roman"/>
        </w:rPr>
        <w:t>j</w:t>
      </w:r>
      <w:r w:rsidR="00C17BFF" w:rsidRPr="00A329FD">
        <w:rPr>
          <w:rFonts w:ascii="Times New Roman" w:hAnsi="Times New Roman" w:cs="Times New Roman"/>
        </w:rPr>
        <w:t>) Os funcionários admitidos deverão possuir aptidão física compatível e qualificação que os capacite a executar os serviços inerentes ao objeto da presente licitação.</w:t>
      </w:r>
    </w:p>
    <w:p w:rsidR="00C17BFF" w:rsidRPr="00A329FD" w:rsidRDefault="00A329FD" w:rsidP="00A329FD">
      <w:pPr>
        <w:spacing w:after="0" w:line="240" w:lineRule="auto"/>
        <w:ind w:rightChars="181" w:right="398"/>
        <w:jc w:val="both"/>
        <w:rPr>
          <w:rFonts w:ascii="Times New Roman" w:hAnsi="Times New Roman" w:cs="Times New Roman"/>
        </w:rPr>
      </w:pPr>
      <w:r w:rsidRPr="00A329FD">
        <w:rPr>
          <w:rFonts w:ascii="Times New Roman" w:hAnsi="Times New Roman" w:cs="Times New Roman"/>
        </w:rPr>
        <w:t>k</w:t>
      </w:r>
      <w:r w:rsidR="00C17BFF" w:rsidRPr="00A329FD">
        <w:rPr>
          <w:rFonts w:ascii="Times New Roman" w:hAnsi="Times New Roman" w:cs="Times New Roman"/>
        </w:rPr>
        <w:t xml:space="preserve">) Os funcionários da Detentora, no exercício de suas atribuições, deverão atuar com zelo e urbanidade com o público. </w:t>
      </w:r>
    </w:p>
    <w:p w:rsidR="00C17BFF" w:rsidRPr="00A329FD" w:rsidRDefault="00A329FD" w:rsidP="00A329FD">
      <w:pPr>
        <w:spacing w:after="0" w:line="240" w:lineRule="auto"/>
        <w:ind w:rightChars="181" w:right="398"/>
        <w:jc w:val="both"/>
        <w:rPr>
          <w:rFonts w:ascii="Times New Roman" w:hAnsi="Times New Roman" w:cs="Times New Roman"/>
        </w:rPr>
      </w:pPr>
      <w:r w:rsidRPr="00A329FD">
        <w:rPr>
          <w:rFonts w:ascii="Times New Roman" w:hAnsi="Times New Roman" w:cs="Times New Roman"/>
        </w:rPr>
        <w:t>l</w:t>
      </w:r>
      <w:r w:rsidR="00C17BFF" w:rsidRPr="00A329FD">
        <w:rPr>
          <w:rFonts w:ascii="Times New Roman" w:hAnsi="Times New Roman" w:cs="Times New Roman"/>
        </w:rPr>
        <w:t>) O Município, mediante justificativa formal, terá direito de exigir a substituição de todo empregado disponibilizado pela Detentora para a execução do objeto deste contrato, cuja conduta seja prejudicial ao bom andamento do serviço, a qual deverá ser atendida dentro do prazo de 48 (quarenta e oito) horas.</w:t>
      </w:r>
    </w:p>
    <w:p w:rsidR="00C17BFF" w:rsidRPr="00A329FD" w:rsidRDefault="00A329FD" w:rsidP="00A329FD">
      <w:pPr>
        <w:spacing w:after="0" w:line="240" w:lineRule="auto"/>
        <w:ind w:rightChars="181" w:right="398"/>
        <w:jc w:val="both"/>
        <w:rPr>
          <w:rFonts w:ascii="Times New Roman" w:hAnsi="Times New Roman" w:cs="Times New Roman"/>
        </w:rPr>
      </w:pPr>
      <w:r w:rsidRPr="00A329FD">
        <w:rPr>
          <w:rFonts w:ascii="Times New Roman" w:hAnsi="Times New Roman" w:cs="Times New Roman"/>
        </w:rPr>
        <w:t>m</w:t>
      </w:r>
      <w:r w:rsidR="00C17BFF" w:rsidRPr="00A329FD">
        <w:rPr>
          <w:rFonts w:ascii="Times New Roman" w:hAnsi="Times New Roman" w:cs="Times New Roman"/>
        </w:rPr>
        <w:t>) Durante a execução dos serviços é absolutamente vedado por parte do pessoal da Detentora da Ata, a execução de outras tarefas que não sejam objeto destas especificações.</w:t>
      </w:r>
    </w:p>
    <w:p w:rsidR="00C17BFF" w:rsidRPr="00A329FD" w:rsidRDefault="00A329FD" w:rsidP="00A329FD">
      <w:pPr>
        <w:spacing w:after="0" w:line="240" w:lineRule="auto"/>
        <w:ind w:rightChars="181" w:right="398"/>
        <w:jc w:val="both"/>
        <w:rPr>
          <w:rFonts w:ascii="Times New Roman" w:hAnsi="Times New Roman" w:cs="Times New Roman"/>
        </w:rPr>
      </w:pPr>
      <w:r w:rsidRPr="00A329FD">
        <w:rPr>
          <w:rFonts w:ascii="Times New Roman" w:hAnsi="Times New Roman" w:cs="Times New Roman"/>
        </w:rPr>
        <w:t>n</w:t>
      </w:r>
      <w:r w:rsidR="00C17BFF" w:rsidRPr="00A329FD">
        <w:rPr>
          <w:rFonts w:ascii="Times New Roman" w:hAnsi="Times New Roman" w:cs="Times New Roman"/>
        </w:rPr>
        <w:t>) A guarnição ou qualquer funcionário da área operacional</w:t>
      </w:r>
      <w:proofErr w:type="gramStart"/>
      <w:r w:rsidR="00C17BFF" w:rsidRPr="00A329FD">
        <w:rPr>
          <w:rFonts w:ascii="Times New Roman" w:hAnsi="Times New Roman" w:cs="Times New Roman"/>
        </w:rPr>
        <w:t>, deverá</w:t>
      </w:r>
      <w:proofErr w:type="gramEnd"/>
      <w:r w:rsidR="00C17BFF" w:rsidRPr="00A329FD">
        <w:rPr>
          <w:rFonts w:ascii="Times New Roman" w:hAnsi="Times New Roman" w:cs="Times New Roman"/>
        </w:rPr>
        <w:t xml:space="preserve"> apresentar-se uniformizada e asseada, com camisas ou camisetas fechadas, calças/calções, calçados com sola antiderrapante e demais equipamentos de segurança e proteção individual, como luvas, capas protetoras em dias de chuva, coletes e/ou cintos reflexivos, bonés, entre outros.</w:t>
      </w:r>
    </w:p>
    <w:p w:rsidR="00C17BFF" w:rsidRPr="00A329FD" w:rsidRDefault="00A329FD" w:rsidP="00A329FD">
      <w:pPr>
        <w:spacing w:after="0" w:line="240" w:lineRule="auto"/>
        <w:ind w:rightChars="181" w:right="398"/>
        <w:jc w:val="both"/>
        <w:rPr>
          <w:rFonts w:ascii="Times New Roman" w:hAnsi="Times New Roman" w:cs="Times New Roman"/>
        </w:rPr>
      </w:pPr>
      <w:r w:rsidRPr="00A329FD">
        <w:rPr>
          <w:rFonts w:ascii="Times New Roman" w:hAnsi="Times New Roman" w:cs="Times New Roman"/>
        </w:rPr>
        <w:lastRenderedPageBreak/>
        <w:t>o</w:t>
      </w:r>
      <w:r w:rsidR="00C17BFF" w:rsidRPr="00A329FD">
        <w:rPr>
          <w:rFonts w:ascii="Times New Roman" w:hAnsi="Times New Roman" w:cs="Times New Roman"/>
        </w:rPr>
        <w:t>) A Detentora deverá dispor de garagem ou pátio de estacionamento, escritório para controle e planejamento das atividades e instalações para atendimento de seu pessoal operacional.</w:t>
      </w:r>
    </w:p>
    <w:p w:rsidR="00613710" w:rsidRPr="00A329FD" w:rsidRDefault="00A329FD" w:rsidP="00A329FD">
      <w:pPr>
        <w:tabs>
          <w:tab w:val="left" w:pos="1134"/>
        </w:tabs>
        <w:spacing w:after="0" w:line="240" w:lineRule="auto"/>
        <w:jc w:val="both"/>
        <w:rPr>
          <w:rFonts w:ascii="Times New Roman" w:eastAsia="SimSun" w:hAnsi="Times New Roman" w:cs="Times New Roman"/>
        </w:rPr>
      </w:pPr>
      <w:r w:rsidRPr="00A329FD">
        <w:rPr>
          <w:rFonts w:ascii="Times New Roman" w:hAnsi="Times New Roman" w:cs="Times New Roman"/>
        </w:rPr>
        <w:t>§ 1</w:t>
      </w:r>
      <w:r w:rsidR="00DC6C00" w:rsidRPr="00A329FD">
        <w:rPr>
          <w:rFonts w:ascii="Times New Roman" w:hAnsi="Times New Roman" w:cs="Times New Roman"/>
        </w:rPr>
        <w:t xml:space="preserve">º </w:t>
      </w:r>
      <w:r w:rsidR="00DC6C00" w:rsidRPr="00A329FD">
        <w:rPr>
          <w:rFonts w:ascii="Times New Roman" w:eastAsia="SimSun" w:hAnsi="Times New Roman" w:cs="Times New Roman"/>
        </w:rPr>
        <w:t>Os serviços executados deverão ser acompanhados da respectiva Nota Fiscal/Fatura, na qual deverá constar, obrigatoriamente, o número da Nota de Empenho correspondente.</w:t>
      </w:r>
    </w:p>
    <w:p w:rsidR="00613710" w:rsidRPr="00A329FD" w:rsidRDefault="00A329FD" w:rsidP="00A329FD">
      <w:pPr>
        <w:tabs>
          <w:tab w:val="left" w:pos="1134"/>
        </w:tabs>
        <w:spacing w:after="0" w:line="240" w:lineRule="auto"/>
        <w:jc w:val="both"/>
        <w:rPr>
          <w:rFonts w:ascii="Times New Roman" w:hAnsi="Times New Roman" w:cs="Times New Roman"/>
        </w:rPr>
      </w:pPr>
      <w:r w:rsidRPr="00A329FD">
        <w:rPr>
          <w:rFonts w:ascii="Times New Roman" w:eastAsia="SimSun" w:hAnsi="Times New Roman" w:cs="Times New Roman"/>
        </w:rPr>
        <w:t>§ 2</w:t>
      </w:r>
      <w:r w:rsidR="00DC6C00" w:rsidRPr="00A329FD">
        <w:rPr>
          <w:rFonts w:ascii="Times New Roman" w:eastAsia="SimSun" w:hAnsi="Times New Roman" w:cs="Times New Roman"/>
        </w:rPr>
        <w:t xml:space="preserve">º Verificada a desconformidade na execução dos serviços, a licitante vencedora deverá promover as correções necessárias no prazo máximo de 05 (cinco) dias, contados da notificação da Administração, </w:t>
      </w:r>
      <w:proofErr w:type="gramStart"/>
      <w:r w:rsidR="00DC6C00" w:rsidRPr="00A329FD">
        <w:rPr>
          <w:rFonts w:ascii="Times New Roman" w:eastAsia="SimSun" w:hAnsi="Times New Roman" w:cs="Times New Roman"/>
        </w:rPr>
        <w:t>sob pena</w:t>
      </w:r>
      <w:proofErr w:type="gramEnd"/>
      <w:r w:rsidR="00DC6C00" w:rsidRPr="00A329FD">
        <w:rPr>
          <w:rFonts w:ascii="Times New Roman" w:eastAsia="SimSun" w:hAnsi="Times New Roman" w:cs="Times New Roman"/>
        </w:rPr>
        <w:t xml:space="preserve"> de aplicação das sanções previstas neste edital.</w:t>
      </w:r>
    </w:p>
    <w:p w:rsidR="00613710" w:rsidRPr="00A329FD" w:rsidRDefault="00DC6C00" w:rsidP="00A329FD">
      <w:pPr>
        <w:pStyle w:val="NormalWeb"/>
        <w:spacing w:before="0" w:after="0" w:line="240" w:lineRule="auto"/>
        <w:rPr>
          <w:rFonts w:ascii="Times New Roman" w:hAnsi="Times New Roman"/>
          <w:szCs w:val="22"/>
        </w:rPr>
      </w:pPr>
      <w:r w:rsidRPr="00A329FD">
        <w:rPr>
          <w:rFonts w:ascii="Times New Roman" w:hAnsi="Times New Roman"/>
          <w:szCs w:val="22"/>
        </w:rPr>
        <w:t xml:space="preserve">§ </w:t>
      </w:r>
      <w:r w:rsidR="00A329FD" w:rsidRPr="00A329FD">
        <w:rPr>
          <w:rFonts w:ascii="Times New Roman" w:hAnsi="Times New Roman"/>
          <w:szCs w:val="22"/>
        </w:rPr>
        <w:t>3</w:t>
      </w:r>
      <w:r w:rsidRPr="00A329FD">
        <w:rPr>
          <w:rFonts w:ascii="Times New Roman" w:hAnsi="Times New Roman"/>
          <w:szCs w:val="22"/>
        </w:rPr>
        <w:t xml:space="preserve">º </w:t>
      </w:r>
      <w:r w:rsidRPr="00A329FD">
        <w:rPr>
          <w:rStyle w:val="Forte"/>
          <w:rFonts w:ascii="Times New Roman" w:hAnsi="Times New Roman"/>
          <w:b w:val="0"/>
          <w:bCs w:val="0"/>
          <w:szCs w:val="22"/>
        </w:rPr>
        <w:t>Todo o ônus referente ao transporte, fornecimento de materiais, equipamentos e à execução dos serviços ficará sob a responsabilidade exclusiva da Detentora da Ata.</w:t>
      </w:r>
    </w:p>
    <w:p w:rsidR="00613710" w:rsidRDefault="00613710">
      <w:pPr>
        <w:tabs>
          <w:tab w:val="left" w:pos="1134"/>
        </w:tabs>
        <w:spacing w:after="0" w:line="276" w:lineRule="auto"/>
        <w:jc w:val="both"/>
        <w:rPr>
          <w:rFonts w:ascii="Times New Roman" w:eastAsia="SimSun" w:hAnsi="Times New Roman" w:cs="Times New Roman"/>
        </w:rPr>
      </w:pPr>
    </w:p>
    <w:p w:rsidR="00613710" w:rsidRDefault="00DC6C00">
      <w:pPr>
        <w:tabs>
          <w:tab w:val="left" w:pos="9240"/>
          <w:tab w:val="left" w:pos="9460"/>
        </w:tabs>
        <w:spacing w:after="0" w:line="240" w:lineRule="auto"/>
        <w:jc w:val="both"/>
        <w:rPr>
          <w:rFonts w:ascii="Times New Roman" w:hAnsi="Times New Roman"/>
        </w:rPr>
      </w:pPr>
      <w:r>
        <w:rPr>
          <w:rFonts w:ascii="Times New Roman" w:hAnsi="Times New Roman" w:cs="Times New Roman"/>
          <w:b/>
          <w:bCs/>
        </w:rPr>
        <w:t xml:space="preserve">CLÁUSULA OITAVA </w:t>
      </w:r>
      <w:r>
        <w:rPr>
          <w:rFonts w:ascii="Times New Roman" w:hAnsi="Times New Roman" w:cs="Times New Roman"/>
        </w:rPr>
        <w:t>– São obrigações da DETENTORA:</w:t>
      </w:r>
    </w:p>
    <w:p w:rsidR="00613710" w:rsidRDefault="00DC6C00">
      <w:pPr>
        <w:numPr>
          <w:ilvl w:val="0"/>
          <w:numId w:val="3"/>
        </w:numPr>
        <w:tabs>
          <w:tab w:val="left" w:pos="2268"/>
          <w:tab w:val="left" w:pos="9240"/>
          <w:tab w:val="left" w:pos="9460"/>
        </w:tabs>
        <w:spacing w:after="0" w:line="240" w:lineRule="auto"/>
        <w:jc w:val="both"/>
        <w:rPr>
          <w:rFonts w:ascii="Times New Roman" w:hAnsi="Times New Roman"/>
        </w:rPr>
      </w:pPr>
      <w:proofErr w:type="gramStart"/>
      <w:r>
        <w:rPr>
          <w:rFonts w:ascii="Times New Roman" w:hAnsi="Times New Roman" w:cs="Times New Roman"/>
        </w:rPr>
        <w:t>manter</w:t>
      </w:r>
      <w:proofErr w:type="gramEnd"/>
      <w:r>
        <w:rPr>
          <w:rFonts w:ascii="Times New Roman" w:hAnsi="Times New Roman" w:cs="Times New Roman"/>
        </w:rPr>
        <w:t>, durante toda a vigência da Ata de Registro de Preço, compatibilidade com as obrigações por ela assumidas e as condições e qualificação exigidas no Edital da licitação;</w:t>
      </w:r>
    </w:p>
    <w:p w:rsidR="00613710" w:rsidRDefault="00DC6C00">
      <w:pPr>
        <w:numPr>
          <w:ilvl w:val="0"/>
          <w:numId w:val="3"/>
        </w:numPr>
        <w:tabs>
          <w:tab w:val="left" w:pos="2268"/>
          <w:tab w:val="left" w:pos="9240"/>
          <w:tab w:val="left" w:pos="9460"/>
        </w:tabs>
        <w:spacing w:after="0" w:line="240" w:lineRule="auto"/>
        <w:jc w:val="both"/>
        <w:rPr>
          <w:rFonts w:ascii="Times New Roman" w:hAnsi="Times New Roman"/>
        </w:rPr>
      </w:pPr>
      <w:proofErr w:type="gramStart"/>
      <w:r>
        <w:rPr>
          <w:rFonts w:ascii="Times New Roman" w:hAnsi="Times New Roman" w:cs="Times New Roman"/>
        </w:rPr>
        <w:t>indicar</w:t>
      </w:r>
      <w:proofErr w:type="gramEnd"/>
      <w:r>
        <w:rPr>
          <w:rFonts w:ascii="Times New Roman" w:hAnsi="Times New Roman" w:cs="Times New Roman"/>
        </w:rPr>
        <w:t xml:space="preserve"> preposto, bem como seu contato telefônico e eletrônico, para representá-la durante a execução desta Ata de Registro de Preços;</w:t>
      </w:r>
    </w:p>
    <w:p w:rsidR="00613710" w:rsidRDefault="00DC6C00">
      <w:pPr>
        <w:numPr>
          <w:ilvl w:val="0"/>
          <w:numId w:val="3"/>
        </w:numPr>
        <w:tabs>
          <w:tab w:val="left" w:pos="2268"/>
          <w:tab w:val="left" w:pos="9240"/>
          <w:tab w:val="left" w:pos="9460"/>
        </w:tabs>
        <w:spacing w:after="0" w:line="240" w:lineRule="auto"/>
        <w:jc w:val="both"/>
        <w:rPr>
          <w:rFonts w:ascii="Times New Roman" w:hAnsi="Times New Roman"/>
        </w:rPr>
      </w:pPr>
      <w:proofErr w:type="gramStart"/>
      <w:r>
        <w:rPr>
          <w:rFonts w:ascii="Times New Roman" w:hAnsi="Times New Roman" w:cs="Times New Roman"/>
        </w:rPr>
        <w:t>no</w:t>
      </w:r>
      <w:proofErr w:type="gramEnd"/>
      <w:r>
        <w:rPr>
          <w:rFonts w:ascii="Times New Roman" w:hAnsi="Times New Roman" w:cs="Times New Roman"/>
        </w:rPr>
        <w:t xml:space="preserve"> caso de solicitações extras, atender prontamente ao MUNICÍPIO;</w:t>
      </w:r>
    </w:p>
    <w:p w:rsidR="00613710" w:rsidRDefault="00DC6C00">
      <w:pPr>
        <w:numPr>
          <w:ilvl w:val="0"/>
          <w:numId w:val="3"/>
        </w:numPr>
        <w:tabs>
          <w:tab w:val="left" w:pos="2268"/>
          <w:tab w:val="left" w:pos="9240"/>
          <w:tab w:val="left" w:pos="9460"/>
        </w:tabs>
        <w:spacing w:after="0" w:line="240" w:lineRule="auto"/>
        <w:jc w:val="both"/>
        <w:rPr>
          <w:rFonts w:ascii="Times New Roman" w:hAnsi="Times New Roman"/>
        </w:rPr>
      </w:pPr>
      <w:proofErr w:type="gramStart"/>
      <w:r>
        <w:rPr>
          <w:rFonts w:ascii="Times New Roman" w:hAnsi="Times New Roman" w:cs="Times New Roman"/>
        </w:rPr>
        <w:t>efetuar</w:t>
      </w:r>
      <w:proofErr w:type="gramEnd"/>
      <w:r>
        <w:rPr>
          <w:rFonts w:ascii="Times New Roman" w:hAnsi="Times New Roman" w:cs="Times New Roman"/>
        </w:rPr>
        <w:t xml:space="preserve"> a execução dos serviços/objeto em perfeitas condições, conforme especificações, prazos e locais indicados pela Fiscalização, independentemente de qualquer contratempo, mesmo que para isso tenha que adquirir de suas concorrentes, se formalizado e admitido com antecedência;</w:t>
      </w:r>
    </w:p>
    <w:p w:rsidR="00613710" w:rsidRDefault="00DC6C00">
      <w:pPr>
        <w:numPr>
          <w:ilvl w:val="0"/>
          <w:numId w:val="3"/>
        </w:numPr>
        <w:tabs>
          <w:tab w:val="left" w:pos="2268"/>
          <w:tab w:val="left" w:pos="9240"/>
          <w:tab w:val="left" w:pos="9460"/>
        </w:tabs>
        <w:spacing w:after="0" w:line="240" w:lineRule="auto"/>
        <w:jc w:val="both"/>
        <w:rPr>
          <w:rFonts w:ascii="Times New Roman" w:hAnsi="Times New Roman"/>
        </w:rPr>
      </w:pPr>
      <w:proofErr w:type="gramStart"/>
      <w:r>
        <w:rPr>
          <w:rFonts w:ascii="Times New Roman" w:hAnsi="Times New Roman" w:cs="Times New Roman"/>
        </w:rPr>
        <w:t>prestar</w:t>
      </w:r>
      <w:proofErr w:type="gramEnd"/>
      <w:r>
        <w:rPr>
          <w:rFonts w:ascii="Times New Roman" w:hAnsi="Times New Roman" w:cs="Times New Roman"/>
        </w:rPr>
        <w:t xml:space="preserve"> todos os esclarecimentos que forem solicitados pelo MUNICÍPIO;</w:t>
      </w:r>
    </w:p>
    <w:p w:rsidR="00613710" w:rsidRDefault="00DC6C00">
      <w:pPr>
        <w:numPr>
          <w:ilvl w:val="0"/>
          <w:numId w:val="3"/>
        </w:numPr>
        <w:tabs>
          <w:tab w:val="left" w:pos="2268"/>
          <w:tab w:val="left" w:pos="9240"/>
          <w:tab w:val="left" w:pos="9460"/>
        </w:tabs>
        <w:spacing w:after="0" w:line="240" w:lineRule="auto"/>
        <w:jc w:val="both"/>
        <w:rPr>
          <w:rFonts w:ascii="Times New Roman" w:hAnsi="Times New Roman"/>
        </w:rPr>
      </w:pPr>
      <w:proofErr w:type="gramStart"/>
      <w:r>
        <w:rPr>
          <w:rFonts w:ascii="Times New Roman" w:hAnsi="Times New Roman" w:cs="Times New Roman"/>
        </w:rPr>
        <w:t>fornecer</w:t>
      </w:r>
      <w:proofErr w:type="gramEnd"/>
      <w:r>
        <w:rPr>
          <w:rFonts w:ascii="Times New Roman" w:hAnsi="Times New Roman" w:cs="Times New Roman"/>
        </w:rPr>
        <w:t>, sempre que solicitado pelo Município, comprovantes de pagamentos de empregados e do recolhimento dos encargos sociais, trabalhistas e fiscais, decorrentes da execução desta Ata de Registro de Preço;</w:t>
      </w:r>
    </w:p>
    <w:p w:rsidR="00613710" w:rsidRDefault="00DC6C00">
      <w:pPr>
        <w:numPr>
          <w:ilvl w:val="0"/>
          <w:numId w:val="3"/>
        </w:numPr>
        <w:tabs>
          <w:tab w:val="left" w:pos="2268"/>
          <w:tab w:val="left" w:pos="9240"/>
          <w:tab w:val="left" w:pos="9460"/>
        </w:tabs>
        <w:spacing w:after="0" w:line="240" w:lineRule="auto"/>
        <w:jc w:val="both"/>
        <w:rPr>
          <w:rFonts w:ascii="Times New Roman" w:hAnsi="Times New Roman"/>
        </w:rPr>
      </w:pPr>
      <w:proofErr w:type="gramStart"/>
      <w:r>
        <w:rPr>
          <w:rFonts w:ascii="Times New Roman" w:hAnsi="Times New Roman" w:cs="Times New Roman"/>
        </w:rPr>
        <w:t>não</w:t>
      </w:r>
      <w:proofErr w:type="gramEnd"/>
      <w:r>
        <w:rPr>
          <w:rFonts w:ascii="Times New Roman" w:hAnsi="Times New Roman" w:cs="Times New Roman"/>
        </w:rPr>
        <w:t xml:space="preserve"> transferir a outrem, no todo ou em parte, o objeto do presente instrumento, sem prévia e expressa anuência do MUNICÍPIO;</w:t>
      </w:r>
    </w:p>
    <w:p w:rsidR="00613710" w:rsidRDefault="00DC6C00">
      <w:pPr>
        <w:numPr>
          <w:ilvl w:val="0"/>
          <w:numId w:val="3"/>
        </w:numPr>
        <w:tabs>
          <w:tab w:val="left" w:pos="2268"/>
          <w:tab w:val="left" w:pos="9240"/>
          <w:tab w:val="left" w:pos="9460"/>
        </w:tabs>
        <w:spacing w:after="0" w:line="240" w:lineRule="auto"/>
        <w:jc w:val="both"/>
        <w:rPr>
          <w:rFonts w:ascii="Times New Roman" w:hAnsi="Times New Roman"/>
        </w:rPr>
      </w:pPr>
      <w:proofErr w:type="gramStart"/>
      <w:r>
        <w:rPr>
          <w:rFonts w:ascii="Times New Roman" w:hAnsi="Times New Roman" w:cs="Times New Roman"/>
        </w:rPr>
        <w:t>não</w:t>
      </w:r>
      <w:proofErr w:type="gramEnd"/>
      <w:r>
        <w:rPr>
          <w:rFonts w:ascii="Times New Roman" w:hAnsi="Times New Roman" w:cs="Times New Roman"/>
        </w:rPr>
        <w:t xml:space="preserve"> caucionar ou utilizar esta Ata de Registro de Preço para qualquer operação financeira, sem a prévia e expressa anuência do MUNICÍPIO, sob pena de rescisão contratual;</w:t>
      </w:r>
    </w:p>
    <w:p w:rsidR="00613710" w:rsidRDefault="00DC6C00">
      <w:pPr>
        <w:numPr>
          <w:ilvl w:val="0"/>
          <w:numId w:val="3"/>
        </w:numPr>
        <w:tabs>
          <w:tab w:val="left" w:pos="2268"/>
          <w:tab w:val="left" w:pos="9240"/>
          <w:tab w:val="left" w:pos="9460"/>
        </w:tabs>
        <w:spacing w:after="0" w:line="240" w:lineRule="auto"/>
        <w:jc w:val="both"/>
        <w:rPr>
          <w:rFonts w:ascii="Times New Roman" w:hAnsi="Times New Roman"/>
        </w:rPr>
      </w:pPr>
      <w:proofErr w:type="gramStart"/>
      <w:r>
        <w:rPr>
          <w:rFonts w:ascii="Times New Roman" w:hAnsi="Times New Roman" w:cs="Times New Roman"/>
        </w:rPr>
        <w:t>manter</w:t>
      </w:r>
      <w:proofErr w:type="gramEnd"/>
      <w:r>
        <w:rPr>
          <w:rFonts w:ascii="Times New Roman" w:hAnsi="Times New Roman" w:cs="Times New Roman"/>
        </w:rPr>
        <w:t xml:space="preserve"> quadro de pessoal suficiente para atendimento das solicitações, conforme previsto neste instrumento, sem interrupção, seja por motivo de férias, descanso semanal, licença, falta ao serviço e demissão de empregado;</w:t>
      </w:r>
    </w:p>
    <w:p w:rsidR="00613710" w:rsidRDefault="00DC6C00">
      <w:pPr>
        <w:numPr>
          <w:ilvl w:val="0"/>
          <w:numId w:val="3"/>
        </w:numPr>
        <w:tabs>
          <w:tab w:val="left" w:pos="2268"/>
          <w:tab w:val="left" w:pos="9240"/>
          <w:tab w:val="left" w:pos="9460"/>
        </w:tabs>
        <w:spacing w:after="0" w:line="240" w:lineRule="auto"/>
        <w:jc w:val="both"/>
        <w:rPr>
          <w:rFonts w:ascii="Times New Roman" w:hAnsi="Times New Roman"/>
        </w:rPr>
      </w:pPr>
      <w:proofErr w:type="gramStart"/>
      <w:r>
        <w:rPr>
          <w:rFonts w:ascii="Times New Roman" w:hAnsi="Times New Roman" w:cs="Times New Roman"/>
        </w:rPr>
        <w:t>utilizar</w:t>
      </w:r>
      <w:proofErr w:type="gramEnd"/>
      <w:r>
        <w:rPr>
          <w:rFonts w:ascii="Times New Roman" w:hAnsi="Times New Roman" w:cs="Times New Roman"/>
        </w:rPr>
        <w:t xml:space="preserve"> pessoal qualificado, identificado, uniformizado, utilizando </w:t>
      </w:r>
      <w:proofErr w:type="spellStart"/>
      <w:r>
        <w:rPr>
          <w:rFonts w:ascii="Times New Roman" w:hAnsi="Times New Roman" w:cs="Times New Roman"/>
        </w:rPr>
        <w:t>EPI's</w:t>
      </w:r>
      <w:proofErr w:type="spellEnd"/>
      <w:r>
        <w:rPr>
          <w:rFonts w:ascii="Times New Roman" w:hAnsi="Times New Roman" w:cs="Times New Roman"/>
        </w:rPr>
        <w:t xml:space="preserve"> conforme determina a legislação, se for o caso, com bom comportamento, podendo ser exigida a substituição de qualquer empregado cujo comportamento seja julgado impróprio pelo MUNICÍPIO;</w:t>
      </w:r>
    </w:p>
    <w:p w:rsidR="00613710" w:rsidRDefault="00DC6C00">
      <w:pPr>
        <w:numPr>
          <w:ilvl w:val="0"/>
          <w:numId w:val="3"/>
        </w:numPr>
        <w:tabs>
          <w:tab w:val="left" w:pos="2268"/>
          <w:tab w:val="left" w:pos="9240"/>
          <w:tab w:val="left" w:pos="9460"/>
        </w:tabs>
        <w:spacing w:after="0" w:line="240" w:lineRule="auto"/>
        <w:jc w:val="both"/>
        <w:rPr>
          <w:rFonts w:ascii="Times New Roman" w:hAnsi="Times New Roman"/>
        </w:rPr>
      </w:pPr>
      <w:proofErr w:type="gramStart"/>
      <w:r>
        <w:rPr>
          <w:rFonts w:ascii="Times New Roman" w:hAnsi="Times New Roman" w:cs="Times New Roman"/>
        </w:rPr>
        <w:t>responder</w:t>
      </w:r>
      <w:proofErr w:type="gramEnd"/>
      <w:r>
        <w:rPr>
          <w:rFonts w:ascii="Times New Roman" w:hAnsi="Times New Roman" w:cs="Times New Roman"/>
        </w:rPr>
        <w:t xml:space="preserve"> por quaisquer danos pessoais e materiais ocasionados por seus funcionários durante a execução desta Ata de Registro de Preços;</w:t>
      </w:r>
    </w:p>
    <w:p w:rsidR="00613710" w:rsidRDefault="00DC6C00">
      <w:pPr>
        <w:numPr>
          <w:ilvl w:val="0"/>
          <w:numId w:val="3"/>
        </w:numPr>
        <w:tabs>
          <w:tab w:val="left" w:pos="2268"/>
          <w:tab w:val="left" w:pos="9240"/>
          <w:tab w:val="left" w:pos="9460"/>
        </w:tabs>
        <w:spacing w:after="0" w:line="240" w:lineRule="auto"/>
        <w:jc w:val="both"/>
        <w:rPr>
          <w:rFonts w:ascii="Times New Roman" w:hAnsi="Times New Roman"/>
        </w:rPr>
      </w:pPr>
      <w:proofErr w:type="gramStart"/>
      <w:r>
        <w:rPr>
          <w:rFonts w:ascii="Times New Roman" w:hAnsi="Times New Roman" w:cs="Times New Roman"/>
        </w:rPr>
        <w:t>reparar</w:t>
      </w:r>
      <w:proofErr w:type="gramEnd"/>
      <w:r>
        <w:rPr>
          <w:rFonts w:ascii="Times New Roman" w:hAnsi="Times New Roman" w:cs="Times New Roman"/>
        </w:rPr>
        <w:t>, corrigir, remover ou substituir às suas expensas, qualquer dano que venha a surgir pelos serviços prestados;</w:t>
      </w:r>
    </w:p>
    <w:p w:rsidR="00613710" w:rsidRDefault="00DC6C00">
      <w:pPr>
        <w:numPr>
          <w:ilvl w:val="0"/>
          <w:numId w:val="3"/>
        </w:numPr>
        <w:tabs>
          <w:tab w:val="left" w:pos="2268"/>
          <w:tab w:val="left" w:pos="9240"/>
          <w:tab w:val="left" w:pos="9460"/>
        </w:tabs>
        <w:spacing w:after="0" w:line="240" w:lineRule="auto"/>
        <w:jc w:val="both"/>
        <w:rPr>
          <w:rFonts w:ascii="Times New Roman" w:hAnsi="Times New Roman"/>
        </w:rPr>
      </w:pPr>
      <w:proofErr w:type="gramStart"/>
      <w:r>
        <w:rPr>
          <w:rFonts w:ascii="Times New Roman" w:hAnsi="Times New Roman" w:cs="Times New Roman"/>
        </w:rPr>
        <w:t>relatar</w:t>
      </w:r>
      <w:proofErr w:type="gramEnd"/>
      <w:r>
        <w:rPr>
          <w:rFonts w:ascii="Times New Roman" w:hAnsi="Times New Roman" w:cs="Times New Roman"/>
        </w:rPr>
        <w:t xml:space="preserve"> ao MUNICÍPIO toda e qualquer irregularidade verificada no decorrer da execução desta Ata de Registro de Preço;</w:t>
      </w:r>
    </w:p>
    <w:p w:rsidR="00613710" w:rsidRDefault="00DC6C00">
      <w:pPr>
        <w:numPr>
          <w:ilvl w:val="0"/>
          <w:numId w:val="3"/>
        </w:numPr>
        <w:tabs>
          <w:tab w:val="left" w:pos="2268"/>
          <w:tab w:val="left" w:pos="9240"/>
          <w:tab w:val="left" w:pos="9460"/>
        </w:tabs>
        <w:spacing w:after="0" w:line="240" w:lineRule="auto"/>
        <w:jc w:val="both"/>
        <w:rPr>
          <w:rFonts w:ascii="Times New Roman" w:hAnsi="Times New Roman"/>
        </w:rPr>
      </w:pPr>
      <w:proofErr w:type="gramStart"/>
      <w:r>
        <w:rPr>
          <w:rFonts w:ascii="Times New Roman" w:hAnsi="Times New Roman" w:cs="Times New Roman"/>
        </w:rPr>
        <w:t>indenizar</w:t>
      </w:r>
      <w:proofErr w:type="gramEnd"/>
      <w:r>
        <w:rPr>
          <w:rFonts w:ascii="Times New Roman" w:hAnsi="Times New Roman" w:cs="Times New Roman"/>
        </w:rPr>
        <w:t xml:space="preserve"> o MUNICÍPIO e/ou terceiros em razão de prejuízos ou danos causados pela DETENTORA, decorrentes de dolo ou culpa, durante a execução desta Ata de Registro de Preço;</w:t>
      </w:r>
    </w:p>
    <w:p w:rsidR="00613710" w:rsidRDefault="00DC6C00">
      <w:pPr>
        <w:numPr>
          <w:ilvl w:val="0"/>
          <w:numId w:val="3"/>
        </w:numPr>
        <w:tabs>
          <w:tab w:val="left" w:pos="2268"/>
          <w:tab w:val="left" w:pos="9240"/>
          <w:tab w:val="left" w:pos="9460"/>
        </w:tabs>
        <w:spacing w:after="0" w:line="240" w:lineRule="auto"/>
        <w:jc w:val="both"/>
        <w:rPr>
          <w:rFonts w:ascii="Times New Roman" w:hAnsi="Times New Roman"/>
        </w:rPr>
      </w:pPr>
      <w:proofErr w:type="gramStart"/>
      <w:r>
        <w:rPr>
          <w:rFonts w:ascii="Times New Roman" w:hAnsi="Times New Roman" w:cs="Times New Roman"/>
        </w:rPr>
        <w:t>comunicar</w:t>
      </w:r>
      <w:proofErr w:type="gramEnd"/>
      <w:r>
        <w:rPr>
          <w:rFonts w:ascii="Times New Roman" w:hAnsi="Times New Roman" w:cs="Times New Roman"/>
        </w:rPr>
        <w:t xml:space="preserve"> ao MUNICÍPIO, no prazo máximo de 2 (dois) dias que antecedem a data de entrega do objeto, os motivos que impossibilitem o cumprimento do prazo previsto, com a devida comprovação, sem prejuízo de eventuais penalidades, caso a justificativa não seja aceita.</w:t>
      </w:r>
    </w:p>
    <w:p w:rsidR="00613710" w:rsidRDefault="00DC6C00" w:rsidP="00CA08C5">
      <w:pPr>
        <w:tabs>
          <w:tab w:val="left" w:pos="9460"/>
        </w:tabs>
        <w:spacing w:beforeLines="50" w:after="0" w:line="240" w:lineRule="auto"/>
        <w:jc w:val="both"/>
        <w:rPr>
          <w:rFonts w:ascii="Times New Roman" w:hAnsi="Times New Roman"/>
        </w:rPr>
      </w:pPr>
      <w:r>
        <w:rPr>
          <w:rFonts w:ascii="Times New Roman" w:hAnsi="Times New Roman" w:cs="Times New Roman"/>
        </w:rPr>
        <w:t>§1° O MUNICÍPIO reserva-se ao direito de promover avaliações, inspeções e diligências visando esclarecer quaisquer situações relacionadas ao fornecimento do objeto contratado, sendo obrigação da DETENTORA acolhê-las.</w:t>
      </w:r>
    </w:p>
    <w:p w:rsidR="00613710" w:rsidRDefault="00DC6C00" w:rsidP="00CA08C5">
      <w:pPr>
        <w:tabs>
          <w:tab w:val="left" w:pos="9460"/>
        </w:tabs>
        <w:spacing w:beforeLines="50" w:after="0" w:line="240" w:lineRule="auto"/>
        <w:jc w:val="both"/>
        <w:rPr>
          <w:rFonts w:ascii="Times New Roman" w:hAnsi="Times New Roman"/>
        </w:rPr>
      </w:pPr>
      <w:r>
        <w:rPr>
          <w:rFonts w:ascii="Times New Roman" w:hAnsi="Times New Roman" w:cs="Times New Roman"/>
        </w:rPr>
        <w:t xml:space="preserve">§2° Para a execução do objeto desta Ata, não será permitida a subcontratação de empresa terceirizada, salvo </w:t>
      </w:r>
      <w:proofErr w:type="gramStart"/>
      <w:r>
        <w:rPr>
          <w:rFonts w:ascii="Times New Roman" w:hAnsi="Times New Roman" w:cs="Times New Roman"/>
        </w:rPr>
        <w:t>sob expressa</w:t>
      </w:r>
      <w:proofErr w:type="gramEnd"/>
      <w:r>
        <w:rPr>
          <w:rFonts w:ascii="Times New Roman" w:hAnsi="Times New Roman" w:cs="Times New Roman"/>
        </w:rPr>
        <w:t xml:space="preserve"> anuência do MUNICÍPIO, a qual deverá ser emitida pelo Gestor deste instrumento.</w:t>
      </w:r>
    </w:p>
    <w:p w:rsidR="00613710" w:rsidRDefault="00DC6C00" w:rsidP="00CA08C5">
      <w:pPr>
        <w:tabs>
          <w:tab w:val="left" w:pos="9460"/>
        </w:tabs>
        <w:spacing w:beforeLines="50" w:after="0" w:line="240" w:lineRule="auto"/>
        <w:jc w:val="both"/>
        <w:rPr>
          <w:rFonts w:ascii="Times New Roman" w:hAnsi="Times New Roman"/>
        </w:rPr>
      </w:pPr>
      <w:r>
        <w:rPr>
          <w:rFonts w:ascii="Times New Roman" w:hAnsi="Times New Roman" w:cs="Times New Roman"/>
        </w:rPr>
        <w:lastRenderedPageBreak/>
        <w:t>§3° A DETENTORA será responsável pelos encargos sociais, taxas, encargos ou tributos, alvarás e qualquer outra despesa que vier a incidir sobre o serviço, bem como qualquer responsabilidade do vínculo empregatício e obrigações previdenciárias, referentes ao pessoal utilizado nos serviços, no caso de reclamações trabalhistas, ações de responsabilidade civil e penal decorrentes dos serviços de qualquer tipo de demanda, devendo atender o disposto na legislação trabalhista e previdenciária.</w:t>
      </w:r>
    </w:p>
    <w:p w:rsidR="00613710" w:rsidRDefault="00613710">
      <w:pPr>
        <w:tabs>
          <w:tab w:val="left" w:pos="9460"/>
        </w:tabs>
        <w:spacing w:after="0" w:line="240" w:lineRule="auto"/>
        <w:jc w:val="both"/>
        <w:rPr>
          <w:rFonts w:ascii="Times New Roman" w:hAnsi="Times New Roman"/>
        </w:rPr>
      </w:pPr>
    </w:p>
    <w:p w:rsidR="00613710" w:rsidRDefault="00DC6C00">
      <w:pPr>
        <w:tabs>
          <w:tab w:val="left" w:pos="9460"/>
        </w:tabs>
        <w:spacing w:after="0" w:line="240" w:lineRule="auto"/>
        <w:jc w:val="both"/>
        <w:rPr>
          <w:rFonts w:ascii="Times New Roman" w:hAnsi="Times New Roman"/>
        </w:rPr>
      </w:pPr>
      <w:r>
        <w:rPr>
          <w:rFonts w:ascii="Times New Roman" w:hAnsi="Times New Roman" w:cs="Times New Roman"/>
          <w:b/>
          <w:bCs/>
        </w:rPr>
        <w:t>CLÁUSULA NONA</w:t>
      </w:r>
      <w:r>
        <w:rPr>
          <w:rFonts w:ascii="Times New Roman" w:hAnsi="Times New Roman" w:cs="Times New Roman"/>
        </w:rPr>
        <w:t xml:space="preserve"> – O MUNICÍPIO obriga-se a:</w:t>
      </w:r>
    </w:p>
    <w:p w:rsidR="00613710" w:rsidRDefault="00DC6C00">
      <w:pPr>
        <w:numPr>
          <w:ilvl w:val="0"/>
          <w:numId w:val="4"/>
        </w:numPr>
        <w:tabs>
          <w:tab w:val="left" w:pos="2268"/>
          <w:tab w:val="left" w:pos="9460"/>
        </w:tabs>
        <w:spacing w:after="0" w:line="240" w:lineRule="auto"/>
        <w:jc w:val="both"/>
        <w:rPr>
          <w:rFonts w:ascii="Times New Roman" w:hAnsi="Times New Roman"/>
        </w:rPr>
      </w:pPr>
      <w:proofErr w:type="gramStart"/>
      <w:r>
        <w:rPr>
          <w:rFonts w:ascii="Times New Roman" w:hAnsi="Times New Roman" w:cs="Times New Roman"/>
        </w:rPr>
        <w:t>solicitar</w:t>
      </w:r>
      <w:proofErr w:type="gramEnd"/>
      <w:r>
        <w:rPr>
          <w:rFonts w:ascii="Times New Roman" w:hAnsi="Times New Roman" w:cs="Times New Roman"/>
        </w:rPr>
        <w:t xml:space="preserve"> à DETENTORA, em tempo hábil, os serviços para atender às suas necessidades;</w:t>
      </w:r>
    </w:p>
    <w:p w:rsidR="00613710" w:rsidRDefault="00DC6C00">
      <w:pPr>
        <w:numPr>
          <w:ilvl w:val="0"/>
          <w:numId w:val="4"/>
        </w:numPr>
        <w:tabs>
          <w:tab w:val="left" w:pos="2268"/>
          <w:tab w:val="left" w:pos="9460"/>
        </w:tabs>
        <w:spacing w:after="0" w:line="240" w:lineRule="auto"/>
        <w:jc w:val="both"/>
        <w:rPr>
          <w:rFonts w:ascii="Times New Roman" w:hAnsi="Times New Roman"/>
        </w:rPr>
      </w:pPr>
      <w:proofErr w:type="gramStart"/>
      <w:r>
        <w:rPr>
          <w:rFonts w:ascii="Times New Roman" w:hAnsi="Times New Roman" w:cs="Times New Roman"/>
        </w:rPr>
        <w:t>fiscalizar</w:t>
      </w:r>
      <w:proofErr w:type="gramEnd"/>
      <w:r>
        <w:rPr>
          <w:rFonts w:ascii="Times New Roman" w:hAnsi="Times New Roman" w:cs="Times New Roman"/>
        </w:rPr>
        <w:t xml:space="preserve"> o cumprimento desta Ata, por intermédio dos servidores designados;</w:t>
      </w:r>
    </w:p>
    <w:p w:rsidR="00613710" w:rsidRDefault="00DC6C00">
      <w:pPr>
        <w:numPr>
          <w:ilvl w:val="0"/>
          <w:numId w:val="4"/>
        </w:numPr>
        <w:tabs>
          <w:tab w:val="left" w:pos="2268"/>
          <w:tab w:val="left" w:pos="9460"/>
        </w:tabs>
        <w:spacing w:after="0" w:line="240" w:lineRule="auto"/>
        <w:jc w:val="both"/>
        <w:rPr>
          <w:rFonts w:ascii="Times New Roman" w:hAnsi="Times New Roman"/>
        </w:rPr>
      </w:pPr>
      <w:proofErr w:type="gramStart"/>
      <w:r>
        <w:rPr>
          <w:rFonts w:ascii="Times New Roman" w:hAnsi="Times New Roman" w:cs="Times New Roman"/>
        </w:rPr>
        <w:t>verificar</w:t>
      </w:r>
      <w:proofErr w:type="gramEnd"/>
      <w:r>
        <w:rPr>
          <w:rFonts w:ascii="Times New Roman" w:hAnsi="Times New Roman" w:cs="Times New Roman"/>
        </w:rPr>
        <w:t xml:space="preserve"> a conformidade dos serviços prestados com as disposições desta Ata de Registro de Preço, do Edital da Licitação e da proposta da DETENTORA;</w:t>
      </w:r>
    </w:p>
    <w:p w:rsidR="00613710" w:rsidRDefault="00DC6C00">
      <w:pPr>
        <w:numPr>
          <w:ilvl w:val="0"/>
          <w:numId w:val="4"/>
        </w:numPr>
        <w:tabs>
          <w:tab w:val="left" w:pos="2268"/>
          <w:tab w:val="left" w:pos="9460"/>
        </w:tabs>
        <w:spacing w:after="0" w:line="240" w:lineRule="auto"/>
        <w:jc w:val="both"/>
        <w:rPr>
          <w:rFonts w:ascii="Times New Roman" w:hAnsi="Times New Roman"/>
        </w:rPr>
      </w:pPr>
      <w:proofErr w:type="gramStart"/>
      <w:r>
        <w:rPr>
          <w:rFonts w:ascii="Times New Roman" w:hAnsi="Times New Roman" w:cs="Times New Roman"/>
        </w:rPr>
        <w:t>efetuar</w:t>
      </w:r>
      <w:proofErr w:type="gramEnd"/>
      <w:r>
        <w:rPr>
          <w:rFonts w:ascii="Times New Roman" w:hAnsi="Times New Roman" w:cs="Times New Roman"/>
        </w:rPr>
        <w:t xml:space="preserve"> o pagamento à DETENTORA, de acordo com a forma e prazo estabelecidos neste instrumento; e</w:t>
      </w:r>
    </w:p>
    <w:p w:rsidR="00613710" w:rsidRDefault="00DC6C00">
      <w:pPr>
        <w:numPr>
          <w:ilvl w:val="0"/>
          <w:numId w:val="4"/>
        </w:numPr>
        <w:tabs>
          <w:tab w:val="left" w:pos="2268"/>
          <w:tab w:val="left" w:pos="9460"/>
        </w:tabs>
        <w:spacing w:after="0" w:line="240" w:lineRule="auto"/>
        <w:jc w:val="both"/>
        <w:rPr>
          <w:rFonts w:ascii="Times New Roman" w:hAnsi="Times New Roman"/>
        </w:rPr>
      </w:pPr>
      <w:proofErr w:type="gramStart"/>
      <w:r>
        <w:rPr>
          <w:rFonts w:ascii="Times New Roman" w:hAnsi="Times New Roman" w:cs="Times New Roman"/>
        </w:rPr>
        <w:t>comunicar</w:t>
      </w:r>
      <w:proofErr w:type="gramEnd"/>
      <w:r>
        <w:rPr>
          <w:rFonts w:ascii="Times New Roman" w:hAnsi="Times New Roman" w:cs="Times New Roman"/>
        </w:rPr>
        <w:t xml:space="preserve"> à DETENTORA a ocorrência de quaisquer fatos que, a seu critério, exijam correção por parte desta.</w:t>
      </w:r>
    </w:p>
    <w:p w:rsidR="00613710" w:rsidRDefault="00DC6C00" w:rsidP="00CA08C5">
      <w:pPr>
        <w:tabs>
          <w:tab w:val="left" w:pos="9460"/>
        </w:tabs>
        <w:spacing w:beforeLines="50" w:after="0" w:line="240" w:lineRule="auto"/>
        <w:jc w:val="both"/>
        <w:rPr>
          <w:rFonts w:ascii="Times New Roman" w:hAnsi="Times New Roman"/>
        </w:rPr>
      </w:pPr>
      <w:r>
        <w:rPr>
          <w:rFonts w:ascii="Times New Roman" w:hAnsi="Times New Roman" w:cs="Times New Roman"/>
        </w:rPr>
        <w:t>Parágrafo Único. O MUNICÍPIO não responderá por quaisquer compromissos assumidos pela DETENTORA com terceiros, ainda que vinculados à execução do objeto, bem como por qualquer dano causado a terceiros em decorrência de ato da DETENTORA, de seus empregados, prepostos ou subordinados.</w:t>
      </w:r>
    </w:p>
    <w:p w:rsidR="00613710" w:rsidRDefault="00DC6C00">
      <w:pPr>
        <w:pStyle w:val="Corpodetexto"/>
        <w:tabs>
          <w:tab w:val="left" w:pos="9460"/>
        </w:tabs>
        <w:spacing w:before="253" w:line="240" w:lineRule="auto"/>
        <w:rPr>
          <w:rFonts w:ascii="Times New Roman" w:hAnsi="Times New Roman" w:cs="Times New Roman"/>
          <w:lang w:val="pt-BR"/>
        </w:rPr>
      </w:pPr>
      <w:r>
        <w:rPr>
          <w:rFonts w:ascii="Times New Roman" w:hAnsi="Times New Roman" w:cs="Times New Roman"/>
          <w:b/>
        </w:rPr>
        <w:t xml:space="preserve">CLÁUSULA </w:t>
      </w:r>
      <w:r>
        <w:rPr>
          <w:rFonts w:ascii="Times New Roman" w:hAnsi="Times New Roman" w:cs="Times New Roman"/>
          <w:b/>
          <w:lang w:val="pt-BR"/>
        </w:rPr>
        <w:t xml:space="preserve">DÉCIMA </w:t>
      </w:r>
      <w:r>
        <w:rPr>
          <w:rFonts w:ascii="Times New Roman" w:hAnsi="Times New Roman" w:cs="Times New Roman"/>
        </w:rPr>
        <w:t>– Os preços registrados poderão ser revistos em decorrência de eventual redução dos preços praticados no mercado ou de fato que eleve o custo dos serviços ou bens registrados, cabendo ao órgão gerenciador promover as negociações junto aos fornecedores, observadas as disposições contidas no artigo 124 da Lei nº 14.133/2021.</w:t>
      </w:r>
    </w:p>
    <w:p w:rsidR="00613710" w:rsidRDefault="00DC6C00">
      <w:pPr>
        <w:pStyle w:val="Corpodetexto"/>
        <w:tabs>
          <w:tab w:val="left" w:pos="9460"/>
          <w:tab w:val="left" w:pos="10120"/>
        </w:tabs>
        <w:spacing w:before="253" w:line="240" w:lineRule="auto"/>
        <w:rPr>
          <w:rFonts w:ascii="Times New Roman" w:hAnsi="Times New Roman" w:cs="Times New Roman"/>
          <w:b/>
          <w:lang w:val="pt-BR"/>
        </w:rPr>
      </w:pPr>
      <w:r>
        <w:rPr>
          <w:rFonts w:ascii="Times New Roman" w:hAnsi="Times New Roman" w:cs="Times New Roman"/>
          <w:b/>
          <w:lang w:val="pt-BR"/>
        </w:rPr>
        <w:t xml:space="preserve">CLÁUSULA DÉCIMA PRIMEIRA - </w:t>
      </w:r>
      <w:r>
        <w:rPr>
          <w:rFonts w:ascii="Times New Roman" w:eastAsia="ArialMT" w:hAnsi="Times New Roman" w:cs="Times New Roman"/>
        </w:rPr>
        <w:t>A Ata de Registro de Preços poderá ser cancelada pela Administração, de pleno direito</w:t>
      </w:r>
      <w:r>
        <w:rPr>
          <w:rFonts w:ascii="Times New Roman" w:eastAsia="ArialMT" w:hAnsi="Times New Roman" w:cs="Times New Roman"/>
          <w:lang w:val="pt-BR"/>
        </w:rPr>
        <w:t>, quando:</w:t>
      </w:r>
    </w:p>
    <w:p w:rsidR="00613710" w:rsidRDefault="00DC6C00">
      <w:pPr>
        <w:numPr>
          <w:ilvl w:val="0"/>
          <w:numId w:val="5"/>
        </w:numPr>
        <w:tabs>
          <w:tab w:val="left" w:pos="2268"/>
          <w:tab w:val="left" w:pos="9460"/>
        </w:tabs>
        <w:spacing w:after="0" w:line="240" w:lineRule="auto"/>
        <w:jc w:val="both"/>
        <w:rPr>
          <w:rFonts w:ascii="Times New Roman" w:hAnsi="Times New Roman"/>
        </w:rPr>
      </w:pPr>
      <w:proofErr w:type="gramStart"/>
      <w:r>
        <w:rPr>
          <w:rFonts w:ascii="Times New Roman" w:hAnsi="Times New Roman" w:cs="Times New Roman"/>
        </w:rPr>
        <w:t>o</w:t>
      </w:r>
      <w:proofErr w:type="gramEnd"/>
      <w:r>
        <w:rPr>
          <w:rFonts w:ascii="Times New Roman" w:hAnsi="Times New Roman" w:cs="Times New Roman"/>
        </w:rPr>
        <w:t xml:space="preserve"> fornecedor descumprir total ou parcialmente as condições da ata de registro de preços;</w:t>
      </w:r>
    </w:p>
    <w:p w:rsidR="00613710" w:rsidRDefault="00DC6C00">
      <w:pPr>
        <w:tabs>
          <w:tab w:val="left" w:pos="9460"/>
        </w:tabs>
        <w:spacing w:after="0" w:line="240" w:lineRule="auto"/>
        <w:jc w:val="both"/>
        <w:rPr>
          <w:rFonts w:ascii="Times New Roman" w:hAnsi="Times New Roman"/>
        </w:rPr>
      </w:pPr>
      <w:r>
        <w:rPr>
          <w:rFonts w:ascii="Times New Roman" w:hAnsi="Times New Roman" w:cs="Times New Roman"/>
        </w:rPr>
        <w:t>b) o fornecedor não retirar a nota de empenho, ou instrumento equivalente, no prazo estabelecido pela Administração, sem justificativa aceitável;</w:t>
      </w:r>
    </w:p>
    <w:p w:rsidR="00613710" w:rsidRDefault="00DC6C00">
      <w:pPr>
        <w:tabs>
          <w:tab w:val="left" w:pos="9460"/>
        </w:tabs>
        <w:spacing w:after="0" w:line="240" w:lineRule="auto"/>
        <w:jc w:val="both"/>
        <w:rPr>
          <w:rFonts w:ascii="Times New Roman" w:hAnsi="Times New Roman"/>
        </w:rPr>
      </w:pPr>
      <w:r>
        <w:rPr>
          <w:rFonts w:ascii="Times New Roman" w:hAnsi="Times New Roman" w:cs="Times New Roman"/>
        </w:rPr>
        <w:t xml:space="preserve">c) </w:t>
      </w:r>
      <w:r>
        <w:rPr>
          <w:rFonts w:ascii="Times New Roman" w:eastAsia="SimSun" w:hAnsi="Times New Roman" w:cs="Times New Roman"/>
        </w:rPr>
        <w:t>não aceitar reduzir o seu preço registrado, na hipótese deste se tornar superior àqueles praticados no mercado;</w:t>
      </w:r>
    </w:p>
    <w:p w:rsidR="00613710" w:rsidRDefault="00DC6C00">
      <w:pPr>
        <w:tabs>
          <w:tab w:val="left" w:pos="9460"/>
        </w:tabs>
        <w:spacing w:after="0" w:line="240" w:lineRule="auto"/>
        <w:jc w:val="both"/>
        <w:rPr>
          <w:rFonts w:ascii="Times New Roman" w:hAnsi="Times New Roman"/>
        </w:rPr>
      </w:pPr>
      <w:r>
        <w:rPr>
          <w:rFonts w:ascii="Times New Roman" w:hAnsi="Times New Roman" w:cs="Times New Roman"/>
        </w:rPr>
        <w:t>d) o fornecedor sofrer a sanção prevista nos incisos III ou IV do caput do art. 156 da Lei Federal nº 14.133/2021.</w:t>
      </w:r>
    </w:p>
    <w:p w:rsidR="00613710" w:rsidRDefault="00DC6C00">
      <w:pPr>
        <w:tabs>
          <w:tab w:val="left" w:pos="9460"/>
        </w:tabs>
        <w:spacing w:after="0" w:line="240" w:lineRule="auto"/>
        <w:jc w:val="both"/>
        <w:rPr>
          <w:rFonts w:ascii="Times New Roman" w:hAnsi="Times New Roman"/>
        </w:rPr>
      </w:pPr>
      <w:r>
        <w:rPr>
          <w:rFonts w:ascii="Times New Roman" w:hAnsi="Times New Roman" w:cs="Times New Roman"/>
        </w:rPr>
        <w:t>e) ocorrer fato superveniente, decorrente de caso fortuito ou força maior, que prejudique o cumprimento da ata, devidamente comprovados e justificados, por razão de interesse público ou a pedido do fornecedor.</w:t>
      </w:r>
    </w:p>
    <w:p w:rsidR="00613710" w:rsidRDefault="00613710">
      <w:pPr>
        <w:spacing w:after="0" w:line="240" w:lineRule="auto"/>
        <w:ind w:rightChars="181" w:right="398"/>
        <w:jc w:val="both"/>
        <w:rPr>
          <w:rFonts w:ascii="Times New Roman" w:hAnsi="Times New Roman"/>
        </w:rPr>
      </w:pPr>
    </w:p>
    <w:p w:rsidR="00613710" w:rsidRDefault="00DC6C00">
      <w:pPr>
        <w:spacing w:after="0" w:line="240" w:lineRule="auto"/>
        <w:jc w:val="both"/>
        <w:rPr>
          <w:rFonts w:ascii="Times New Roman" w:eastAsia="ArialMT" w:hAnsi="Times New Roman"/>
        </w:rPr>
      </w:pPr>
      <w:r>
        <w:rPr>
          <w:rFonts w:ascii="Times New Roman" w:hAnsi="Times New Roman" w:cs="Times New Roman"/>
          <w:b/>
          <w:bCs/>
        </w:rPr>
        <w:t>CLÁUSULA DÉCIMA SEGUNDA</w:t>
      </w:r>
      <w:r>
        <w:rPr>
          <w:rFonts w:ascii="Times New Roman" w:hAnsi="Times New Roman" w:cs="Times New Roman"/>
        </w:rPr>
        <w:t xml:space="preserve"> - </w:t>
      </w:r>
      <w:r>
        <w:rPr>
          <w:rFonts w:ascii="Times New Roman" w:eastAsia="ArialMT" w:hAnsi="Times New Roman" w:cs="Times New Roman"/>
        </w:rPr>
        <w:t xml:space="preserve">A recusa injustificada da empresa em prestar </w:t>
      </w:r>
      <w:proofErr w:type="gramStart"/>
      <w:r>
        <w:rPr>
          <w:rFonts w:ascii="Times New Roman" w:eastAsia="ArialMT" w:hAnsi="Times New Roman" w:cs="Times New Roman"/>
        </w:rPr>
        <w:t>os serviços descrito na Cláusula Primeira, de conformidade com a proposta classificada na licitação</w:t>
      </w:r>
      <w:proofErr w:type="gramEnd"/>
      <w:r>
        <w:rPr>
          <w:rFonts w:ascii="Times New Roman" w:eastAsia="ArialMT" w:hAnsi="Times New Roman" w:cs="Times New Roman"/>
        </w:rPr>
        <w:t>, ensejará a aplicação das penalidades previstas em Edital e no art. 155 da Lei nº 14.133/2021, a critério da Administração, podendo ser aplicada sanção de:</w:t>
      </w:r>
    </w:p>
    <w:p w:rsidR="00613710" w:rsidRDefault="00DC6C00">
      <w:pPr>
        <w:spacing w:after="0" w:line="240" w:lineRule="auto"/>
        <w:jc w:val="both"/>
        <w:rPr>
          <w:rFonts w:ascii="Times New Roman" w:hAnsi="Times New Roman"/>
        </w:rPr>
      </w:pPr>
      <w:r>
        <w:rPr>
          <w:rFonts w:ascii="Times New Roman" w:hAnsi="Times New Roman" w:cs="Times New Roman"/>
        </w:rPr>
        <w:t>a) advertência;</w:t>
      </w:r>
    </w:p>
    <w:p w:rsidR="00613710" w:rsidRDefault="00DC6C00">
      <w:pPr>
        <w:spacing w:after="0" w:line="240" w:lineRule="auto"/>
        <w:jc w:val="both"/>
        <w:rPr>
          <w:rFonts w:ascii="Times New Roman" w:hAnsi="Times New Roman"/>
        </w:rPr>
      </w:pPr>
      <w:bookmarkStart w:id="0" w:name="art156ii"/>
      <w:bookmarkEnd w:id="0"/>
      <w:r>
        <w:rPr>
          <w:rFonts w:ascii="Times New Roman" w:hAnsi="Times New Roman" w:cs="Times New Roman"/>
        </w:rPr>
        <w:t xml:space="preserve">b) multa </w:t>
      </w:r>
      <w:proofErr w:type="gramStart"/>
      <w:r>
        <w:rPr>
          <w:rFonts w:ascii="Times New Roman" w:hAnsi="Times New Roman" w:cs="Times New Roman"/>
        </w:rPr>
        <w:t>de no mínimo 0,5% (cinco décimos por cento) e máximo de 30% (trinta por cento) do valor do objeto licitado ou contratado</w:t>
      </w:r>
      <w:proofErr w:type="gramEnd"/>
      <w:r>
        <w:rPr>
          <w:rFonts w:ascii="Times New Roman" w:hAnsi="Times New Roman" w:cs="Times New Roman"/>
        </w:rPr>
        <w:t>;</w:t>
      </w:r>
    </w:p>
    <w:p w:rsidR="00613710" w:rsidRDefault="00DC6C00">
      <w:pPr>
        <w:spacing w:after="0" w:line="240" w:lineRule="auto"/>
        <w:jc w:val="both"/>
        <w:rPr>
          <w:rFonts w:ascii="Times New Roman" w:hAnsi="Times New Roman"/>
        </w:rPr>
      </w:pPr>
      <w:bookmarkStart w:id="1" w:name="art156iii"/>
      <w:bookmarkEnd w:id="1"/>
      <w:r>
        <w:rPr>
          <w:rFonts w:ascii="Times New Roman" w:hAnsi="Times New Roman" w:cs="Times New Roman"/>
        </w:rPr>
        <w:t xml:space="preserve">c) impedimento de licitar e contratar, no âmbito da Administração Pública direta e indireta do órgão licitante, pelo prazo máximo de </w:t>
      </w:r>
      <w:proofErr w:type="gramStart"/>
      <w:r>
        <w:rPr>
          <w:rFonts w:ascii="Times New Roman" w:hAnsi="Times New Roman" w:cs="Times New Roman"/>
        </w:rPr>
        <w:t>3</w:t>
      </w:r>
      <w:proofErr w:type="gramEnd"/>
      <w:r>
        <w:rPr>
          <w:rFonts w:ascii="Times New Roman" w:hAnsi="Times New Roman" w:cs="Times New Roman"/>
        </w:rPr>
        <w:t xml:space="preserve"> (três) anos.</w:t>
      </w:r>
    </w:p>
    <w:p w:rsidR="00613710" w:rsidRDefault="00DC6C00">
      <w:pPr>
        <w:spacing w:after="0" w:line="240" w:lineRule="auto"/>
        <w:jc w:val="both"/>
        <w:rPr>
          <w:rFonts w:ascii="Times New Roman" w:hAnsi="Times New Roman"/>
        </w:rPr>
      </w:pPr>
      <w:bookmarkStart w:id="2" w:name="art156iv"/>
      <w:bookmarkEnd w:id="2"/>
      <w:r>
        <w:rPr>
          <w:rFonts w:ascii="Times New Roman" w:hAnsi="Times New Roman" w:cs="Times New Roman"/>
        </w:rPr>
        <w:t>d) declaração de inidoneidade para licitar ou contratar</w:t>
      </w:r>
      <w:bookmarkStart w:id="3" w:name="art156§1"/>
      <w:bookmarkStart w:id="4" w:name="art156§2"/>
      <w:bookmarkStart w:id="5" w:name="art156§5"/>
      <w:bookmarkEnd w:id="3"/>
      <w:bookmarkEnd w:id="4"/>
      <w:bookmarkEnd w:id="5"/>
      <w:r>
        <w:rPr>
          <w:rFonts w:ascii="Times New Roman" w:hAnsi="Times New Roman" w:cs="Times New Roman"/>
        </w:rPr>
        <w:t xml:space="preserve"> no âmbito da Administração Pública direta e indireta de todos os entes federativos, pelo prazo mínimo de </w:t>
      </w:r>
      <w:proofErr w:type="gramStart"/>
      <w:r>
        <w:rPr>
          <w:rFonts w:ascii="Times New Roman" w:hAnsi="Times New Roman" w:cs="Times New Roman"/>
        </w:rPr>
        <w:t>3</w:t>
      </w:r>
      <w:proofErr w:type="gramEnd"/>
      <w:r>
        <w:rPr>
          <w:rFonts w:ascii="Times New Roman" w:hAnsi="Times New Roman" w:cs="Times New Roman"/>
        </w:rPr>
        <w:t xml:space="preserve"> (três) anos e máximo de 6 (seis) anos.</w:t>
      </w:r>
    </w:p>
    <w:p w:rsidR="00613710" w:rsidRDefault="00613710">
      <w:pPr>
        <w:spacing w:after="0" w:line="240" w:lineRule="auto"/>
        <w:jc w:val="both"/>
        <w:rPr>
          <w:rFonts w:ascii="Times New Roman" w:hAnsi="Times New Roman"/>
        </w:rPr>
      </w:pPr>
    </w:p>
    <w:p w:rsidR="00613710" w:rsidRDefault="00DC6C00">
      <w:pPr>
        <w:pStyle w:val="Corpodetexto"/>
        <w:tabs>
          <w:tab w:val="left" w:pos="9900"/>
          <w:tab w:val="left" w:pos="10120"/>
        </w:tabs>
        <w:spacing w:before="1" w:line="240" w:lineRule="auto"/>
        <w:rPr>
          <w:rFonts w:ascii="Times New Roman" w:hAnsi="Times New Roman" w:cs="Times New Roman"/>
          <w:bCs/>
          <w:lang w:val="pt-BR"/>
        </w:rPr>
      </w:pPr>
      <w:r>
        <w:rPr>
          <w:rFonts w:ascii="Times New Roman" w:hAnsi="Times New Roman" w:cs="Times New Roman"/>
          <w:b/>
          <w:lang w:val="pt-BR"/>
        </w:rPr>
        <w:lastRenderedPageBreak/>
        <w:t>CL</w:t>
      </w:r>
      <w:r>
        <w:rPr>
          <w:rFonts w:ascii="Times New Roman" w:hAnsi="Times New Roman" w:cs="Times New Roman"/>
          <w:b/>
        </w:rPr>
        <w:t xml:space="preserve">ÁUSULA DÉCIMA </w:t>
      </w:r>
      <w:r>
        <w:rPr>
          <w:rFonts w:ascii="Times New Roman" w:hAnsi="Times New Roman" w:cs="Times New Roman"/>
          <w:b/>
          <w:lang w:val="pt-BR"/>
        </w:rPr>
        <w:t xml:space="preserve">TERCEIRA </w:t>
      </w:r>
      <w:r>
        <w:rPr>
          <w:rFonts w:ascii="Times New Roman" w:hAnsi="Times New Roman" w:cs="Times New Roman"/>
          <w:b/>
        </w:rPr>
        <w:t xml:space="preserve">– </w:t>
      </w:r>
      <w:r>
        <w:rPr>
          <w:rFonts w:ascii="Times New Roman" w:hAnsi="Times New Roman" w:cs="Times New Roman"/>
          <w:bCs/>
        </w:rPr>
        <w:t xml:space="preserve">Da </w:t>
      </w:r>
      <w:r>
        <w:rPr>
          <w:rFonts w:ascii="Times New Roman" w:hAnsi="Times New Roman" w:cs="Times New Roman"/>
          <w:bCs/>
          <w:lang w:val="pt-BR"/>
        </w:rPr>
        <w:t>a</w:t>
      </w:r>
      <w:r>
        <w:rPr>
          <w:rFonts w:ascii="Times New Roman" w:hAnsi="Times New Roman" w:cs="Times New Roman"/>
          <w:bCs/>
        </w:rPr>
        <w:t xml:space="preserve">dequação à Lei Geral </w:t>
      </w:r>
      <w:r>
        <w:rPr>
          <w:rFonts w:ascii="Times New Roman" w:hAnsi="Times New Roman" w:cs="Times New Roman"/>
          <w:bCs/>
          <w:lang w:val="pt-BR"/>
        </w:rPr>
        <w:t>d</w:t>
      </w:r>
      <w:r>
        <w:rPr>
          <w:rFonts w:ascii="Times New Roman" w:hAnsi="Times New Roman" w:cs="Times New Roman"/>
          <w:bCs/>
        </w:rPr>
        <w:t xml:space="preserve">e Proteção </w:t>
      </w:r>
      <w:r>
        <w:rPr>
          <w:rFonts w:ascii="Times New Roman" w:hAnsi="Times New Roman" w:cs="Times New Roman"/>
          <w:bCs/>
          <w:lang w:val="pt-BR"/>
        </w:rPr>
        <w:t>d</w:t>
      </w:r>
      <w:r>
        <w:rPr>
          <w:rFonts w:ascii="Times New Roman" w:hAnsi="Times New Roman" w:cs="Times New Roman"/>
          <w:bCs/>
        </w:rPr>
        <w:t>e Dados Pessoais - Lei Nº 13.709/2018 (L</w:t>
      </w:r>
      <w:r>
        <w:rPr>
          <w:rFonts w:ascii="Times New Roman" w:hAnsi="Times New Roman" w:cs="Times New Roman"/>
          <w:bCs/>
          <w:lang w:val="pt-BR"/>
        </w:rPr>
        <w:t>GPD</w:t>
      </w:r>
      <w:r>
        <w:rPr>
          <w:rFonts w:ascii="Times New Roman" w:hAnsi="Times New Roman" w:cs="Times New Roman"/>
          <w:bCs/>
        </w:rPr>
        <w:t>)</w:t>
      </w:r>
      <w:r>
        <w:rPr>
          <w:rFonts w:ascii="Times New Roman" w:hAnsi="Times New Roman" w:cs="Times New Roman"/>
          <w:bCs/>
          <w:lang w:val="pt-BR"/>
        </w:rPr>
        <w:t>.</w:t>
      </w:r>
    </w:p>
    <w:p w:rsidR="00613710" w:rsidRDefault="00DC6C00">
      <w:pPr>
        <w:numPr>
          <w:ilvl w:val="0"/>
          <w:numId w:val="6"/>
        </w:numPr>
        <w:tabs>
          <w:tab w:val="left" w:pos="2268"/>
        </w:tabs>
        <w:spacing w:before="120" w:after="0" w:line="240" w:lineRule="auto"/>
        <w:ind w:firstLineChars="200" w:firstLine="440"/>
        <w:jc w:val="both"/>
        <w:rPr>
          <w:rFonts w:ascii="Times New Roman" w:hAnsi="Times New Roman"/>
        </w:rPr>
      </w:pPr>
      <w:r>
        <w:rPr>
          <w:rFonts w:ascii="Times New Roman" w:hAnsi="Times New Roman" w:cs="Times New Roman"/>
        </w:rPr>
        <w:t xml:space="preserve">As PARTES observarão os preceitos da Lei nº 13.709/2018 (Lei Geral de Proteção de Dados - LGPD) e utilizarão os dados a que tiverem acesso em decorrência do presente contrato estritamente para o cumprimento dos fins a que se propõe o presente contrato, comprometendo-se a adotar as medidas técnicas e administrativas necessárias visando </w:t>
      </w:r>
      <w:proofErr w:type="gramStart"/>
      <w:r>
        <w:rPr>
          <w:rFonts w:ascii="Times New Roman" w:hAnsi="Times New Roman" w:cs="Times New Roman"/>
        </w:rPr>
        <w:t>a</w:t>
      </w:r>
      <w:proofErr w:type="gramEnd"/>
      <w:r>
        <w:rPr>
          <w:rFonts w:ascii="Times New Roman" w:hAnsi="Times New Roman" w:cs="Times New Roman"/>
        </w:rPr>
        <w:t xml:space="preserve"> proteção dos dados pessoais, em conformidade com o disposto na referida legislação e respeitando os princípios da LGPD. Os dados pessoais e sensíveis deverão ser tratados com respeito ao sigilo e confidencialidade, não devendo ser compartilhados com terceiros a menos que necessário para atingir o fim proposto no contrato.</w:t>
      </w:r>
    </w:p>
    <w:p w:rsidR="00613710" w:rsidRDefault="00DC6C00" w:rsidP="00CA08C5">
      <w:pPr>
        <w:spacing w:afterLines="50" w:line="240" w:lineRule="auto"/>
        <w:ind w:firstLineChars="200" w:firstLine="440"/>
        <w:jc w:val="both"/>
        <w:rPr>
          <w:rFonts w:ascii="Times New Roman" w:hAnsi="Times New Roman"/>
        </w:rPr>
      </w:pPr>
      <w:r>
        <w:rPr>
          <w:rFonts w:ascii="Times New Roman" w:hAnsi="Times New Roman" w:cs="Times New Roman"/>
        </w:rPr>
        <w:t xml:space="preserve">b) A definição das PARTES enquanto controladores, operadores ou controladores conjuntos será prevista no Relatório de Atividade de Tratamento (RAT), elaborado </w:t>
      </w:r>
      <w:proofErr w:type="gramStart"/>
      <w:r>
        <w:rPr>
          <w:rFonts w:ascii="Times New Roman" w:hAnsi="Times New Roman" w:cs="Times New Roman"/>
        </w:rPr>
        <w:t>pelo(</w:t>
      </w:r>
      <w:proofErr w:type="gramEnd"/>
      <w:r>
        <w:rPr>
          <w:rFonts w:ascii="Times New Roman" w:hAnsi="Times New Roman" w:cs="Times New Roman"/>
        </w:rPr>
        <w:t>s) controlador(</w:t>
      </w:r>
      <w:proofErr w:type="spellStart"/>
      <w:r>
        <w:rPr>
          <w:rFonts w:ascii="Times New Roman" w:hAnsi="Times New Roman" w:cs="Times New Roman"/>
        </w:rPr>
        <w:t>es</w:t>
      </w:r>
      <w:proofErr w:type="spellEnd"/>
      <w:r>
        <w:rPr>
          <w:rFonts w:ascii="Times New Roman" w:hAnsi="Times New Roman" w:cs="Times New Roman"/>
        </w:rPr>
        <w:t>), conforme cada atividade. As PARTES deverão prover treinamentos periódicos às equipes que realizarem tratamento de dados pessoais e sensíveis, garantindo que o acesso somente seja concedido aos que estejam sob a obrigação de confidencialidade dos dados pessoais tratados. Deverão também informar à parte contrária sobre a ocorrência de incidentes de segurança assim que tomarem conhecimento do evento, bem como deverão permitir à parte contrária o acesso às informações sobre tratamentos de dados pessoais, inclusive para fins de auditoria. Ainda, as PARTES deverão garantir o atendimento aos direitos dos titulares de dados nos termos da LGPD.</w:t>
      </w:r>
    </w:p>
    <w:p w:rsidR="00613710" w:rsidRDefault="00DC6C00">
      <w:pPr>
        <w:spacing w:after="0" w:line="240" w:lineRule="auto"/>
        <w:ind w:firstLineChars="200" w:firstLine="440"/>
        <w:jc w:val="both"/>
        <w:rPr>
          <w:rFonts w:ascii="Times New Roman" w:hAnsi="Times New Roman"/>
        </w:rPr>
      </w:pPr>
      <w:r>
        <w:rPr>
          <w:rFonts w:ascii="Times New Roman" w:hAnsi="Times New Roman" w:cs="Times New Roman"/>
        </w:rPr>
        <w:t>c) Em caso de transferência internacional de dados, as PARTES se comprometem a atender as exigências de LGPD. A PARTE, quando operadora, deverá comunicar a outra PARTE para que emita sua anuência nos casos de subcontratação de qualquer atividade que envolva tratamento de dados pessoais. Cada PARTE será responsável pelos eventuais prejuízos que forem decorrentes das suas específicas atribuições. Ao fim da relação contratual, deverão as PARTES eliminar os dados pessoais e sensíveis de suas bases de dados, salvo quando necessitarem mantê-los para cumprimento de obrigação legal ou outra hipótese prevista na LGPD.</w:t>
      </w:r>
    </w:p>
    <w:p w:rsidR="00613710" w:rsidRDefault="00613710">
      <w:pPr>
        <w:spacing w:after="0" w:line="240" w:lineRule="auto"/>
        <w:jc w:val="both"/>
        <w:rPr>
          <w:rFonts w:ascii="Times New Roman" w:hAnsi="Times New Roman"/>
        </w:rPr>
      </w:pPr>
    </w:p>
    <w:p w:rsidR="00613710" w:rsidRDefault="00DC6C00">
      <w:pPr>
        <w:spacing w:after="0" w:line="240" w:lineRule="auto"/>
        <w:jc w:val="both"/>
        <w:rPr>
          <w:rFonts w:ascii="Times New Roman" w:hAnsi="Times New Roman"/>
        </w:rPr>
      </w:pPr>
      <w:r>
        <w:rPr>
          <w:rFonts w:ascii="Times New Roman" w:hAnsi="Times New Roman" w:cs="Times New Roman"/>
          <w:b/>
          <w:bCs/>
        </w:rPr>
        <w:t>CLÁUSULA DÉCIMA QUARTA</w:t>
      </w:r>
      <w:r>
        <w:rPr>
          <w:rFonts w:ascii="Times New Roman" w:hAnsi="Times New Roman" w:cs="Times New Roman"/>
        </w:rPr>
        <w:t xml:space="preserve"> - Integram este instrumento o Edital no Pregão na Forma Eletrônica nº </w:t>
      </w:r>
      <w:r w:rsidR="00A329FD">
        <w:rPr>
          <w:rFonts w:ascii="Times New Roman" w:hAnsi="Times New Roman"/>
        </w:rPr>
        <w:t>034</w:t>
      </w:r>
      <w:r>
        <w:rPr>
          <w:rFonts w:ascii="Times New Roman" w:hAnsi="Times New Roman"/>
        </w:rPr>
        <w:t>/2026</w:t>
      </w:r>
      <w:r>
        <w:rPr>
          <w:rFonts w:ascii="Times New Roman" w:hAnsi="Times New Roman" w:cs="Times New Roman"/>
        </w:rPr>
        <w:t xml:space="preserve">, seus anexos, em especial o Termo de Referência, e a proposta da </w:t>
      </w:r>
      <w:r>
        <w:rPr>
          <w:rFonts w:ascii="Times New Roman" w:hAnsi="Times New Roman" w:cs="Times New Roman"/>
          <w:spacing w:val="-2"/>
        </w:rPr>
        <w:t>DETENTORA.</w:t>
      </w:r>
    </w:p>
    <w:p w:rsidR="00613710" w:rsidRDefault="00DC6C00">
      <w:pPr>
        <w:spacing w:before="253" w:after="0" w:line="240" w:lineRule="auto"/>
        <w:jc w:val="both"/>
        <w:rPr>
          <w:rFonts w:ascii="Times New Roman" w:hAnsi="Times New Roman"/>
        </w:rPr>
      </w:pPr>
      <w:r>
        <w:rPr>
          <w:rFonts w:ascii="Times New Roman" w:hAnsi="Times New Roman" w:cs="Times New Roman"/>
          <w:b/>
        </w:rPr>
        <w:t xml:space="preserve">CLÁUSULA DÉCIMA QUINTA – </w:t>
      </w:r>
      <w:r>
        <w:rPr>
          <w:rFonts w:ascii="Times New Roman" w:hAnsi="Times New Roman" w:cs="Times New Roman"/>
        </w:rPr>
        <w:t xml:space="preserve">Fica eleito o Foro da Comarca de </w:t>
      </w:r>
      <w:proofErr w:type="spellStart"/>
      <w:r>
        <w:rPr>
          <w:rFonts w:ascii="Times New Roman" w:hAnsi="Times New Roman" w:cs="Times New Roman"/>
        </w:rPr>
        <w:t>Teutônia</w:t>
      </w:r>
      <w:proofErr w:type="spellEnd"/>
      <w:r>
        <w:rPr>
          <w:rFonts w:ascii="Times New Roman" w:hAnsi="Times New Roman" w:cs="Times New Roman"/>
        </w:rPr>
        <w:t>/RS para as questões resultantes desta Ata.</w:t>
      </w:r>
    </w:p>
    <w:p w:rsidR="00613710" w:rsidRDefault="00613710">
      <w:pPr>
        <w:spacing w:after="0" w:line="240" w:lineRule="auto"/>
        <w:ind w:rightChars="181" w:right="398"/>
        <w:jc w:val="both"/>
        <w:rPr>
          <w:rFonts w:ascii="Times New Roman" w:hAnsi="Times New Roman"/>
        </w:rPr>
      </w:pPr>
    </w:p>
    <w:p w:rsidR="00613710" w:rsidRDefault="00613710">
      <w:pPr>
        <w:tabs>
          <w:tab w:val="left" w:pos="4253"/>
        </w:tabs>
        <w:spacing w:after="0" w:line="240" w:lineRule="auto"/>
        <w:ind w:rightChars="181" w:right="398"/>
        <w:jc w:val="both"/>
        <w:rPr>
          <w:rFonts w:ascii="Times New Roman" w:hAnsi="Times New Roman"/>
        </w:rPr>
      </w:pPr>
    </w:p>
    <w:p w:rsidR="00613710" w:rsidRDefault="00613710">
      <w:pPr>
        <w:tabs>
          <w:tab w:val="left" w:pos="4253"/>
        </w:tabs>
        <w:spacing w:after="0" w:line="240" w:lineRule="auto"/>
        <w:ind w:rightChars="181" w:right="398"/>
        <w:jc w:val="both"/>
        <w:rPr>
          <w:rFonts w:ascii="Times New Roman" w:hAnsi="Times New Roman"/>
        </w:rPr>
      </w:pPr>
    </w:p>
    <w:p w:rsidR="00613710" w:rsidRDefault="00DC6C00">
      <w:pPr>
        <w:tabs>
          <w:tab w:val="left" w:pos="4253"/>
        </w:tabs>
        <w:spacing w:after="0" w:line="240" w:lineRule="auto"/>
        <w:ind w:rightChars="181" w:right="398" w:firstLineChars="100" w:firstLine="220"/>
        <w:jc w:val="both"/>
        <w:rPr>
          <w:rFonts w:ascii="Times New Roman" w:hAnsi="Times New Roman"/>
        </w:rPr>
      </w:pPr>
      <w:r>
        <w:rPr>
          <w:rFonts w:ascii="Times New Roman" w:hAnsi="Times New Roman" w:cs="Times New Roman"/>
        </w:rPr>
        <w:t>______________________                              ___________________________</w:t>
      </w:r>
    </w:p>
    <w:p w:rsidR="00613710" w:rsidRDefault="00DC6C00">
      <w:pPr>
        <w:tabs>
          <w:tab w:val="left" w:pos="4253"/>
        </w:tabs>
        <w:spacing w:after="0" w:line="240" w:lineRule="auto"/>
        <w:ind w:rightChars="181" w:right="398"/>
        <w:jc w:val="both"/>
        <w:rPr>
          <w:rFonts w:ascii="Times New Roman" w:hAnsi="Times New Roman"/>
        </w:rPr>
      </w:pPr>
      <w:r>
        <w:rPr>
          <w:rFonts w:ascii="Times New Roman" w:hAnsi="Times New Roman" w:cs="Times New Roman"/>
        </w:rPr>
        <w:t>RENATO AIRTON ALTMANN                                      CONTRATADA</w:t>
      </w:r>
    </w:p>
    <w:p w:rsidR="00613710" w:rsidRDefault="00DC6C00">
      <w:pPr>
        <w:tabs>
          <w:tab w:val="left" w:pos="4253"/>
        </w:tabs>
        <w:spacing w:after="0" w:line="240" w:lineRule="auto"/>
        <w:ind w:rightChars="181" w:right="398" w:firstLineChars="200" w:firstLine="440"/>
        <w:jc w:val="both"/>
        <w:rPr>
          <w:rFonts w:ascii="Times New Roman" w:hAnsi="Times New Roman"/>
        </w:rPr>
      </w:pPr>
      <w:r>
        <w:rPr>
          <w:rFonts w:ascii="Times New Roman" w:hAnsi="Times New Roman" w:cs="Times New Roman"/>
        </w:rPr>
        <w:t>Prefeito Municipal                                       Representante da CONTRATADA</w:t>
      </w:r>
    </w:p>
    <w:p w:rsidR="00613710" w:rsidRDefault="00613710">
      <w:pPr>
        <w:jc w:val="center"/>
        <w:rPr>
          <w:szCs w:val="24"/>
        </w:rPr>
      </w:pPr>
    </w:p>
    <w:sectPr w:rsidR="00613710" w:rsidSect="00613710">
      <w:headerReference w:type="even" r:id="rId10"/>
      <w:headerReference w:type="default" r:id="rId11"/>
      <w:footerReference w:type="even" r:id="rId12"/>
      <w:footerReference w:type="default" r:id="rId13"/>
      <w:headerReference w:type="first" r:id="rId14"/>
      <w:footerReference w:type="first" r:id="rId15"/>
      <w:pgSz w:w="11906" w:h="16838"/>
      <w:pgMar w:top="398" w:right="1440" w:bottom="1440" w:left="1560" w:header="170" w:footer="430" w:gutter="0"/>
      <w:pgNumType w:start="1"/>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329FD" w:rsidRDefault="00A329FD">
      <w:pPr>
        <w:spacing w:line="240" w:lineRule="auto"/>
      </w:pPr>
      <w:r>
        <w:separator/>
      </w:r>
    </w:p>
  </w:endnote>
  <w:endnote w:type="continuationSeparator" w:id="0">
    <w:p w:rsidR="00A329FD" w:rsidRDefault="00A329FD">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MT">
    <w:altName w:val="Arial"/>
    <w:charset w:val="01"/>
    <w:family w:val="swiss"/>
    <w:pitch w:val="default"/>
    <w:sig w:usb0="00000000" w:usb1="00000000" w:usb2="00000000" w:usb3="00000000" w:csb0="00040001"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Lucida Sans Unicode">
    <w:panose1 w:val="020B0602030504020204"/>
    <w:charset w:val="00"/>
    <w:family w:val="swiss"/>
    <w:pitch w:val="variable"/>
    <w:sig w:usb0="80000AFF" w:usb1="0000396B" w:usb2="00000000" w:usb3="00000000" w:csb0="000000BF" w:csb1="00000000"/>
  </w:font>
  <w:font w:name="Mangal">
    <w:altName w:val="Liberation Mono"/>
    <w:panose1 w:val="00000400000000000000"/>
    <w:charset w:val="01"/>
    <w:family w:val="roman"/>
    <w:notTrueType/>
    <w:pitch w:val="variable"/>
    <w:sig w:usb0="00002000" w:usb1="00000000" w:usb2="00000000" w:usb3="00000000" w:csb0="00000000" w:csb1="00000000"/>
  </w:font>
  <w:font w:name="Arial-BoldMT">
    <w:altName w:val="Microsoft YaHei"/>
    <w:charset w:val="00"/>
    <w:family w:val="swiss"/>
    <w:pitch w:val="default"/>
    <w:sig w:usb0="00000000" w:usb1="00000000" w:usb2="00000000" w:usb3="00000000" w:csb0="00040001" w:csb1="00000000"/>
  </w:font>
  <w:font w:name="ArialMT">
    <w:altName w:val="Arial"/>
    <w:charset w:val="00"/>
    <w:family w:val="swiss"/>
    <w:pitch w:val="default"/>
    <w:sig w:usb0="00000000" w:usb1="00000000" w:usb2="00000000" w:usb3="00000000" w:csb0="00040001" w:csb1="00000000"/>
  </w:font>
  <w:font w:name="Arial Unicode MS">
    <w:panose1 w:val="020B0604020202020204"/>
    <w:charset w:val="80"/>
    <w:family w:val="swiss"/>
    <w:pitch w:val="variable"/>
    <w:sig w:usb0="F7FFAFFF" w:usb1="E9DFFFFF" w:usb2="0000003F" w:usb3="00000000" w:csb0="003F01FF" w:csb1="00000000"/>
  </w:font>
  <w:font w:name="Quire Sans Pro Light">
    <w:altName w:val="Segoe Print"/>
    <w:charset w:val="00"/>
    <w:family w:val="swiss"/>
    <w:pitch w:val="default"/>
    <w:sig w:usb0="00000000" w:usb1="00000000" w:usb2="00000000" w:usb3="00000000" w:csb0="00000001" w:csb1="00000000"/>
  </w:font>
  <w:font w:name="Montserrat">
    <w:altName w:val="Segoe Print"/>
    <w:charset w:val="00"/>
    <w:family w:val="auto"/>
    <w:pitch w:val="default"/>
    <w:sig w:usb0="00000000" w:usb1="00000000" w:usb2="00000000" w:usb3="00000000" w:csb0="00000197"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329FD" w:rsidRDefault="00A329FD">
    <w:pPr>
      <w:pStyle w:val="Rodap"/>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329FD" w:rsidRDefault="00A329FD">
    <w:pPr>
      <w:tabs>
        <w:tab w:val="center" w:pos="4680"/>
        <w:tab w:val="right" w:pos="10050"/>
      </w:tabs>
      <w:spacing w:after="0" w:line="240" w:lineRule="auto"/>
      <w:ind w:left="-992" w:right="-1032"/>
      <w:jc w:val="center"/>
      <w:rPr>
        <w:rFonts w:ascii="Times New Roman" w:eastAsia="Montserrat" w:hAnsi="Times New Roman" w:cs="Times New Roman"/>
        <w:color w:val="1155CC"/>
        <w:sz w:val="20"/>
        <w:szCs w:val="20"/>
      </w:rPr>
    </w:pPr>
    <w:proofErr w:type="gramStart"/>
    <w:r>
      <w:rPr>
        <w:rFonts w:ascii="Times New Roman" w:eastAsia="Montserrat" w:hAnsi="Times New Roman" w:cs="Times New Roman"/>
        <w:color w:val="1155CC"/>
        <w:sz w:val="20"/>
        <w:szCs w:val="20"/>
      </w:rPr>
      <w:t>Av.</w:t>
    </w:r>
    <w:proofErr w:type="gramEnd"/>
    <w:r>
      <w:rPr>
        <w:rFonts w:ascii="Times New Roman" w:eastAsia="Montserrat" w:hAnsi="Times New Roman" w:cs="Times New Roman"/>
        <w:color w:val="1155CC"/>
        <w:sz w:val="20"/>
        <w:szCs w:val="20"/>
      </w:rPr>
      <w:t xml:space="preserve"> 1 Oeste, 878, Bairro Centro Administrativo, </w:t>
    </w:r>
    <w:proofErr w:type="spellStart"/>
    <w:r>
      <w:rPr>
        <w:rFonts w:ascii="Times New Roman" w:eastAsia="Montserrat" w:hAnsi="Times New Roman" w:cs="Times New Roman"/>
        <w:color w:val="1155CC"/>
        <w:sz w:val="20"/>
        <w:szCs w:val="20"/>
      </w:rPr>
      <w:t>Teutônia</w:t>
    </w:r>
    <w:proofErr w:type="spellEnd"/>
    <w:r>
      <w:rPr>
        <w:rFonts w:ascii="Times New Roman" w:eastAsia="Montserrat" w:hAnsi="Times New Roman" w:cs="Times New Roman"/>
        <w:color w:val="1155CC"/>
        <w:sz w:val="20"/>
        <w:szCs w:val="20"/>
      </w:rPr>
      <w:t xml:space="preserve"> | RS | (51) 3762-7700  </w:t>
    </w:r>
  </w:p>
  <w:p w:rsidR="00A329FD" w:rsidRDefault="00A329FD">
    <w:pPr>
      <w:pStyle w:val="Rodap"/>
      <w:jc w:val="center"/>
      <w:rPr>
        <w:rFonts w:ascii="Times New Roman" w:hAnsi="Times New Roman" w:cs="Times New Roman"/>
      </w:rPr>
    </w:pPr>
    <w:proofErr w:type="gramStart"/>
    <w:r>
      <w:rPr>
        <w:rFonts w:ascii="Times New Roman" w:eastAsia="Montserrat" w:hAnsi="Times New Roman" w:cs="Times New Roman"/>
        <w:color w:val="1155CC"/>
        <w:sz w:val="20"/>
        <w:szCs w:val="20"/>
      </w:rPr>
      <w:t>e-mail</w:t>
    </w:r>
    <w:proofErr w:type="gramEnd"/>
    <w:r>
      <w:rPr>
        <w:rFonts w:ascii="Times New Roman" w:eastAsia="Montserrat" w:hAnsi="Times New Roman" w:cs="Times New Roman"/>
        <w:color w:val="1155CC"/>
        <w:sz w:val="20"/>
        <w:szCs w:val="20"/>
      </w:rPr>
      <w:t>: contratos@teutonia.rs.gov.br</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329FD" w:rsidRDefault="00A329FD">
    <w:pPr>
      <w:pStyle w:val="Rodap"/>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329FD" w:rsidRDefault="00A329FD">
      <w:pPr>
        <w:spacing w:after="0"/>
      </w:pPr>
      <w:r>
        <w:separator/>
      </w:r>
    </w:p>
  </w:footnote>
  <w:footnote w:type="continuationSeparator" w:id="0">
    <w:p w:rsidR="00A329FD" w:rsidRDefault="00A329FD">
      <w:pPr>
        <w:spacing w:after="0"/>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329FD" w:rsidRDefault="00A329FD">
    <w:pPr>
      <w:pStyle w:val="Cabealho"/>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Style21"/>
      <w:tblW w:w="9090" w:type="dxa"/>
      <w:jc w:val="center"/>
      <w:tblLayout w:type="fixed"/>
      <w:tblLook w:val="04A0"/>
    </w:tblPr>
    <w:tblGrid>
      <w:gridCol w:w="9090"/>
    </w:tblGrid>
    <w:tr w:rsidR="00A329FD">
      <w:trPr>
        <w:trHeight w:val="1277"/>
        <w:jc w:val="center"/>
      </w:trPr>
      <w:tc>
        <w:tcPr>
          <w:tcW w:w="9090" w:type="dxa"/>
          <w:tcBorders>
            <w:top w:val="nil"/>
            <w:left w:val="nil"/>
            <w:bottom w:val="nil"/>
            <w:right w:val="nil"/>
          </w:tcBorders>
        </w:tcPr>
        <w:p w:rsidR="00A329FD" w:rsidRDefault="00A329FD">
          <w:pPr>
            <w:tabs>
              <w:tab w:val="center" w:pos="4680"/>
              <w:tab w:val="right" w:pos="9360"/>
            </w:tabs>
            <w:spacing w:after="0" w:line="240" w:lineRule="auto"/>
            <w:ind w:left="-1417"/>
            <w:jc w:val="center"/>
            <w:rPr>
              <w:rFonts w:ascii="Quire Sans Pro Light" w:eastAsia="Quire Sans Pro Light" w:hAnsi="Quire Sans Pro Light" w:cs="Quire Sans Pro Light"/>
              <w:b/>
              <w:color w:val="E283AE"/>
              <w:sz w:val="32"/>
              <w:szCs w:val="32"/>
            </w:rPr>
          </w:pPr>
          <w:r>
            <w:t xml:space="preserve">                          </w:t>
          </w:r>
          <w:r>
            <w:rPr>
              <w:noProof/>
            </w:rPr>
            <w:drawing>
              <wp:inline distT="114300" distB="114300" distL="114300" distR="114300">
                <wp:extent cx="3674110" cy="1130300"/>
                <wp:effectExtent l="0" t="0" r="0" b="0"/>
                <wp:docPr id="751185123" name="image1.png"/>
                <wp:cNvGraphicFramePr/>
                <a:graphic xmlns:a="http://schemas.openxmlformats.org/drawingml/2006/main">
                  <a:graphicData uri="http://schemas.openxmlformats.org/drawingml/2006/picture">
                    <pic:pic xmlns:pic="http://schemas.openxmlformats.org/drawingml/2006/picture">
                      <pic:nvPicPr>
                        <pic:cNvPr id="751185123" name="image1.png"/>
                        <pic:cNvPicPr preferRelativeResize="0"/>
                      </pic:nvPicPr>
                      <pic:blipFill>
                        <a:blip r:embed="rId1"/>
                        <a:srcRect r="48699"/>
                        <a:stretch>
                          <a:fillRect/>
                        </a:stretch>
                      </pic:blipFill>
                      <pic:spPr>
                        <a:xfrm>
                          <a:off x="0" y="0"/>
                          <a:ext cx="3762229" cy="1157259"/>
                        </a:xfrm>
                        <a:prstGeom prst="rect">
                          <a:avLst/>
                        </a:prstGeom>
                      </pic:spPr>
                    </pic:pic>
                  </a:graphicData>
                </a:graphic>
              </wp:inline>
            </w:drawing>
          </w:r>
        </w:p>
      </w:tc>
    </w:tr>
  </w:tbl>
  <w:p w:rsidR="00A329FD" w:rsidRDefault="00D608C8">
    <w:pPr>
      <w:tabs>
        <w:tab w:val="center" w:pos="4680"/>
        <w:tab w:val="right" w:pos="9360"/>
      </w:tabs>
      <w:spacing w:after="0" w:line="240" w:lineRule="auto"/>
      <w:rPr>
        <w:color w:val="000000"/>
      </w:rPr>
    </w:pPr>
    <w:r w:rsidRPr="00D608C8">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 o:spid="_x0000_s1025" type="#_x0000_t75" style="position:absolute;margin-left:0;margin-top:-12.9pt;width:445.75pt;height:623.75pt;z-index:-251658752;mso-position-horizontal:center;mso-position-horizontal-relative:margin;mso-position-vertical-relative:margin;mso-width-relative:page;mso-height-relative:page">
          <v:imagedata r:id="rId2" o:title="image3" gain="19661f" blacklevel="22938f"/>
          <w10:wrap anchorx="margin" anchory="margin"/>
        </v:shape>
      </w:pic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329FD" w:rsidRDefault="00A329FD">
    <w:pPr>
      <w:pStyle w:val="Cabealho"/>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9AA06309"/>
    <w:multiLevelType w:val="singleLevel"/>
    <w:tmpl w:val="9AA06309"/>
    <w:lvl w:ilvl="0">
      <w:start w:val="1"/>
      <w:numFmt w:val="lowerLetter"/>
      <w:suff w:val="space"/>
      <w:lvlText w:val="%1)"/>
      <w:lvlJc w:val="left"/>
    </w:lvl>
  </w:abstractNum>
  <w:abstractNum w:abstractNumId="1">
    <w:nsid w:val="A9066C10"/>
    <w:multiLevelType w:val="singleLevel"/>
    <w:tmpl w:val="A9066C10"/>
    <w:lvl w:ilvl="0">
      <w:start w:val="1"/>
      <w:numFmt w:val="lowerLetter"/>
      <w:suff w:val="space"/>
      <w:lvlText w:val="%1)"/>
      <w:lvlJc w:val="left"/>
    </w:lvl>
  </w:abstractNum>
  <w:abstractNum w:abstractNumId="2">
    <w:nsid w:val="AC2083D9"/>
    <w:multiLevelType w:val="singleLevel"/>
    <w:tmpl w:val="AC2083D9"/>
    <w:lvl w:ilvl="0">
      <w:start w:val="1"/>
      <w:numFmt w:val="lowerLetter"/>
      <w:suff w:val="space"/>
      <w:lvlText w:val="%1)"/>
      <w:lvlJc w:val="left"/>
    </w:lvl>
  </w:abstractNum>
  <w:abstractNum w:abstractNumId="3">
    <w:nsid w:val="489D8CFE"/>
    <w:multiLevelType w:val="singleLevel"/>
    <w:tmpl w:val="489D8CFE"/>
    <w:lvl w:ilvl="0">
      <w:start w:val="1"/>
      <w:numFmt w:val="lowerLetter"/>
      <w:suff w:val="space"/>
      <w:lvlText w:val="%1)"/>
      <w:lvlJc w:val="left"/>
    </w:lvl>
  </w:abstractNum>
  <w:abstractNum w:abstractNumId="4">
    <w:nsid w:val="7415575B"/>
    <w:multiLevelType w:val="singleLevel"/>
    <w:tmpl w:val="7415575B"/>
    <w:lvl w:ilvl="0">
      <w:start w:val="1"/>
      <w:numFmt w:val="lowerLetter"/>
      <w:suff w:val="space"/>
      <w:lvlText w:val="%1)"/>
      <w:lvlJc w:val="left"/>
    </w:lvl>
  </w:abstractNum>
  <w:abstractNum w:abstractNumId="5">
    <w:nsid w:val="75872450"/>
    <w:multiLevelType w:val="singleLevel"/>
    <w:tmpl w:val="75872450"/>
    <w:lvl w:ilvl="0">
      <w:start w:val="1"/>
      <w:numFmt w:val="lowerLetter"/>
      <w:suff w:val="space"/>
      <w:lvlText w:val="%1)"/>
      <w:lvlJc w:val="left"/>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rsids>
    <w:rsidRoot w:val="00DD05C7"/>
    <w:rsid w:val="000D30D1"/>
    <w:rsid w:val="001361D2"/>
    <w:rsid w:val="00143317"/>
    <w:rsid w:val="001C6628"/>
    <w:rsid w:val="002017A7"/>
    <w:rsid w:val="00233A4F"/>
    <w:rsid w:val="002B409E"/>
    <w:rsid w:val="00305A3F"/>
    <w:rsid w:val="003A6F98"/>
    <w:rsid w:val="0040361B"/>
    <w:rsid w:val="004245D2"/>
    <w:rsid w:val="00424E22"/>
    <w:rsid w:val="004509F5"/>
    <w:rsid w:val="004D27E2"/>
    <w:rsid w:val="004D2F54"/>
    <w:rsid w:val="00532771"/>
    <w:rsid w:val="005A7840"/>
    <w:rsid w:val="00613710"/>
    <w:rsid w:val="00707EF1"/>
    <w:rsid w:val="00710BDD"/>
    <w:rsid w:val="00742D45"/>
    <w:rsid w:val="0079516A"/>
    <w:rsid w:val="007D1974"/>
    <w:rsid w:val="0084451C"/>
    <w:rsid w:val="008A7458"/>
    <w:rsid w:val="008F31A1"/>
    <w:rsid w:val="009548C5"/>
    <w:rsid w:val="00956F5C"/>
    <w:rsid w:val="009E6F53"/>
    <w:rsid w:val="00A0182F"/>
    <w:rsid w:val="00A245CA"/>
    <w:rsid w:val="00A25E2D"/>
    <w:rsid w:val="00A329FD"/>
    <w:rsid w:val="00A77C75"/>
    <w:rsid w:val="00A85D9E"/>
    <w:rsid w:val="00AD0487"/>
    <w:rsid w:val="00B02493"/>
    <w:rsid w:val="00B039BC"/>
    <w:rsid w:val="00B10086"/>
    <w:rsid w:val="00B31034"/>
    <w:rsid w:val="00C158C7"/>
    <w:rsid w:val="00C17BFF"/>
    <w:rsid w:val="00C31491"/>
    <w:rsid w:val="00C37427"/>
    <w:rsid w:val="00C73FB5"/>
    <w:rsid w:val="00C85173"/>
    <w:rsid w:val="00CA08C5"/>
    <w:rsid w:val="00CD1690"/>
    <w:rsid w:val="00D470C6"/>
    <w:rsid w:val="00D608C8"/>
    <w:rsid w:val="00DC6C00"/>
    <w:rsid w:val="00DD05C7"/>
    <w:rsid w:val="00E278AF"/>
    <w:rsid w:val="00F42ADA"/>
    <w:rsid w:val="00F87924"/>
    <w:rsid w:val="00FE709C"/>
    <w:rsid w:val="18532550"/>
    <w:rsid w:val="19012818"/>
    <w:rsid w:val="195163F8"/>
    <w:rsid w:val="1BC16EC1"/>
    <w:rsid w:val="207C1EA1"/>
    <w:rsid w:val="25190281"/>
    <w:rsid w:val="28F81F3D"/>
    <w:rsid w:val="2B443653"/>
    <w:rsid w:val="499D1671"/>
    <w:rsid w:val="4EE12CB7"/>
    <w:rsid w:val="513F5EB5"/>
    <w:rsid w:val="51DA1507"/>
    <w:rsid w:val="579D56D9"/>
    <w:rsid w:val="76195201"/>
    <w:rsid w:val="766C79C8"/>
    <w:rsid w:val="79B278FC"/>
  </w:rsids>
  <m:mathPr>
    <m:mathFont m:val="Cambria Math"/>
    <m:brkBin m:val="before"/>
    <m:brkBinSub m:val="--"/>
    <m:smallFrac m:val="off"/>
    <m:dispDef/>
    <m:lMargin m:val="0"/>
    <m:rMargin m:val="0"/>
    <m:defJc m:val="centerGroup"/>
    <m:wrapIndent m:val="1440"/>
    <m:intLim m:val="subSup"/>
    <m:naryLim m:val="undOvr"/>
  </m:mathPr>
  <w:themeFontLang w:val="pt-BR"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Calibri"/>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qFormat="1"/>
    <w:lsdException w:name="footer" w:semiHidden="0" w:qFormat="1"/>
    <w:lsdException w:name="caption" w:uiPriority="35" w:qFormat="1"/>
    <w:lsdException w:name="Title" w:semiHidden="0" w:uiPriority="10" w:unhideWhenUsed="0" w:qFormat="1"/>
    <w:lsdException w:name="Default Paragraph Font" w:uiPriority="1" w:qFormat="1"/>
    <w:lsdException w:name="Body Text" w:semiHidden="0" w:uiPriority="1" w:unhideWhenUsed="0" w:qFormat="1"/>
    <w:lsdException w:name="Subtitle" w:semiHidden="0" w:uiPriority="11" w:unhideWhenUsed="0" w:qFormat="1"/>
    <w:lsdException w:name="Body Text Indent 3" w:semiHidden="0" w:uiPriority="0" w:unhideWhenUsed="0" w:qFormat="1"/>
    <w:lsdException w:name="Strong" w:semiHidden="0" w:uiPriority="6" w:unhideWhenUsed="0" w:qFormat="1"/>
    <w:lsdException w:name="Emphasis" w:semiHidden="0" w:uiPriority="20" w:unhideWhenUsed="0" w:qFormat="1"/>
    <w:lsdException w:name="Normal (Web)" w:semiHidden="0" w:unhideWhenUsed="0" w:qFormat="1"/>
    <w:lsdException w:name="Normal Table" w:qFormat="1"/>
    <w:lsdException w:name="Balloon Text" w:qFormat="1"/>
    <w:lsdException w:name="Table Grid" w:semiHidden="0" w:uiPriority="59" w:unhideWhenUsed="0" w:qFormat="1"/>
    <w:lsdException w:name="List Paragraph" w:semiHidden="0" w:uiPriority="34" w:unhideWhenUsed="0" w:qFormat="1"/>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13710"/>
    <w:pPr>
      <w:spacing w:after="160" w:line="259" w:lineRule="auto"/>
    </w:pPr>
    <w:rPr>
      <w:sz w:val="22"/>
      <w:szCs w:val="22"/>
    </w:rPr>
  </w:style>
  <w:style w:type="paragraph" w:styleId="Ttulo1">
    <w:name w:val="heading 1"/>
    <w:basedOn w:val="Normal"/>
    <w:next w:val="Normal"/>
    <w:uiPriority w:val="9"/>
    <w:qFormat/>
    <w:rsid w:val="00613710"/>
    <w:pPr>
      <w:keepNext/>
      <w:keepLines/>
      <w:spacing w:before="480" w:after="120"/>
      <w:outlineLvl w:val="0"/>
    </w:pPr>
    <w:rPr>
      <w:b/>
      <w:sz w:val="48"/>
      <w:szCs w:val="48"/>
    </w:rPr>
  </w:style>
  <w:style w:type="paragraph" w:styleId="Ttulo2">
    <w:name w:val="heading 2"/>
    <w:basedOn w:val="Normal"/>
    <w:next w:val="Normal"/>
    <w:uiPriority w:val="9"/>
    <w:semiHidden/>
    <w:unhideWhenUsed/>
    <w:qFormat/>
    <w:rsid w:val="00613710"/>
    <w:pPr>
      <w:keepNext/>
      <w:keepLines/>
      <w:spacing w:before="360" w:after="80"/>
      <w:outlineLvl w:val="1"/>
    </w:pPr>
    <w:rPr>
      <w:b/>
      <w:sz w:val="36"/>
      <w:szCs w:val="36"/>
    </w:rPr>
  </w:style>
  <w:style w:type="paragraph" w:styleId="Ttulo3">
    <w:name w:val="heading 3"/>
    <w:basedOn w:val="Normal"/>
    <w:next w:val="Normal"/>
    <w:uiPriority w:val="9"/>
    <w:semiHidden/>
    <w:unhideWhenUsed/>
    <w:qFormat/>
    <w:rsid w:val="00613710"/>
    <w:pPr>
      <w:keepNext/>
      <w:keepLines/>
      <w:spacing w:before="280" w:after="80"/>
      <w:outlineLvl w:val="2"/>
    </w:pPr>
    <w:rPr>
      <w:b/>
      <w:sz w:val="28"/>
      <w:szCs w:val="28"/>
    </w:rPr>
  </w:style>
  <w:style w:type="paragraph" w:styleId="Ttulo4">
    <w:name w:val="heading 4"/>
    <w:basedOn w:val="Normal"/>
    <w:next w:val="Normal"/>
    <w:uiPriority w:val="9"/>
    <w:semiHidden/>
    <w:unhideWhenUsed/>
    <w:qFormat/>
    <w:rsid w:val="00613710"/>
    <w:pPr>
      <w:keepNext/>
      <w:keepLines/>
      <w:spacing w:before="240" w:after="40"/>
      <w:outlineLvl w:val="3"/>
    </w:pPr>
    <w:rPr>
      <w:b/>
      <w:sz w:val="24"/>
      <w:szCs w:val="24"/>
    </w:rPr>
  </w:style>
  <w:style w:type="paragraph" w:styleId="Ttulo5">
    <w:name w:val="heading 5"/>
    <w:basedOn w:val="Normal"/>
    <w:next w:val="Normal"/>
    <w:uiPriority w:val="9"/>
    <w:semiHidden/>
    <w:unhideWhenUsed/>
    <w:qFormat/>
    <w:rsid w:val="00613710"/>
    <w:pPr>
      <w:keepNext/>
      <w:keepLines/>
      <w:spacing w:before="220" w:after="40"/>
      <w:outlineLvl w:val="4"/>
    </w:pPr>
    <w:rPr>
      <w:b/>
    </w:rPr>
  </w:style>
  <w:style w:type="paragraph" w:styleId="Ttulo6">
    <w:name w:val="heading 6"/>
    <w:basedOn w:val="Normal"/>
    <w:next w:val="Normal"/>
    <w:uiPriority w:val="9"/>
    <w:semiHidden/>
    <w:unhideWhenUsed/>
    <w:qFormat/>
    <w:rsid w:val="00613710"/>
    <w:pPr>
      <w:keepNext/>
      <w:keepLines/>
      <w:spacing w:before="200" w:after="40"/>
      <w:outlineLvl w:val="5"/>
    </w:pPr>
    <w:rPr>
      <w:b/>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Forte">
    <w:name w:val="Strong"/>
    <w:uiPriority w:val="6"/>
    <w:qFormat/>
    <w:rsid w:val="00613710"/>
    <w:rPr>
      <w:b/>
      <w:bCs/>
    </w:rPr>
  </w:style>
  <w:style w:type="character" w:styleId="nfase">
    <w:name w:val="Emphasis"/>
    <w:basedOn w:val="Fontepargpadro"/>
    <w:uiPriority w:val="20"/>
    <w:qFormat/>
    <w:rsid w:val="00613710"/>
    <w:rPr>
      <w:i/>
      <w:iCs/>
    </w:rPr>
  </w:style>
  <w:style w:type="paragraph" w:styleId="Corpodetexto">
    <w:name w:val="Body Text"/>
    <w:basedOn w:val="Normal"/>
    <w:link w:val="CorpodetextoChar"/>
    <w:uiPriority w:val="1"/>
    <w:qFormat/>
    <w:rsid w:val="00613710"/>
    <w:pPr>
      <w:tabs>
        <w:tab w:val="left" w:pos="2268"/>
      </w:tabs>
      <w:spacing w:before="120" w:after="120" w:line="360" w:lineRule="auto"/>
      <w:jc w:val="both"/>
    </w:pPr>
    <w:rPr>
      <w:rFonts w:ascii="Arial MT" w:eastAsia="Arial MT" w:hAnsi="Arial MT" w:cs="Arial MT"/>
      <w:lang w:val="pt-PT" w:eastAsia="en-US"/>
    </w:rPr>
  </w:style>
  <w:style w:type="paragraph" w:styleId="Ttulo">
    <w:name w:val="Title"/>
    <w:basedOn w:val="Normal"/>
    <w:next w:val="Normal"/>
    <w:uiPriority w:val="10"/>
    <w:qFormat/>
    <w:rsid w:val="00613710"/>
    <w:pPr>
      <w:keepNext/>
      <w:keepLines/>
      <w:spacing w:before="480" w:after="120"/>
    </w:pPr>
    <w:rPr>
      <w:b/>
      <w:sz w:val="72"/>
      <w:szCs w:val="72"/>
    </w:rPr>
  </w:style>
  <w:style w:type="paragraph" w:styleId="NormalWeb">
    <w:name w:val="Normal (Web)"/>
    <w:basedOn w:val="Normal"/>
    <w:uiPriority w:val="99"/>
    <w:qFormat/>
    <w:rsid w:val="00613710"/>
    <w:pPr>
      <w:tabs>
        <w:tab w:val="left" w:pos="2268"/>
      </w:tabs>
      <w:spacing w:before="280" w:after="280" w:line="360" w:lineRule="auto"/>
      <w:jc w:val="both"/>
    </w:pPr>
    <w:rPr>
      <w:rFonts w:ascii="Arial" w:eastAsia="SimSun" w:hAnsi="Arial" w:cs="Times New Roman"/>
      <w:szCs w:val="20"/>
      <w:lang w:eastAsia="ar-SA"/>
    </w:rPr>
  </w:style>
  <w:style w:type="paragraph" w:styleId="Cabealho">
    <w:name w:val="header"/>
    <w:basedOn w:val="Normal"/>
    <w:link w:val="CabealhoChar"/>
    <w:uiPriority w:val="99"/>
    <w:unhideWhenUsed/>
    <w:qFormat/>
    <w:rsid w:val="00613710"/>
    <w:pPr>
      <w:tabs>
        <w:tab w:val="center" w:pos="4680"/>
        <w:tab w:val="right" w:pos="9360"/>
      </w:tabs>
      <w:spacing w:after="0" w:line="240" w:lineRule="auto"/>
    </w:pPr>
  </w:style>
  <w:style w:type="paragraph" w:styleId="Rodap">
    <w:name w:val="footer"/>
    <w:basedOn w:val="Normal"/>
    <w:link w:val="RodapChar"/>
    <w:uiPriority w:val="99"/>
    <w:unhideWhenUsed/>
    <w:qFormat/>
    <w:rsid w:val="00613710"/>
    <w:pPr>
      <w:tabs>
        <w:tab w:val="center" w:pos="4680"/>
        <w:tab w:val="right" w:pos="9360"/>
      </w:tabs>
      <w:spacing w:after="0" w:line="240" w:lineRule="auto"/>
    </w:pPr>
  </w:style>
  <w:style w:type="paragraph" w:styleId="Recuodecorpodetexto3">
    <w:name w:val="Body Text Indent 3"/>
    <w:basedOn w:val="Normal"/>
    <w:link w:val="Recuodecorpodetexto3Char"/>
    <w:qFormat/>
    <w:rsid w:val="00613710"/>
    <w:pPr>
      <w:widowControl w:val="0"/>
      <w:tabs>
        <w:tab w:val="left" w:pos="2268"/>
      </w:tabs>
      <w:autoSpaceDE w:val="0"/>
      <w:autoSpaceDN w:val="0"/>
      <w:spacing w:before="120" w:after="120" w:line="360" w:lineRule="auto"/>
      <w:ind w:firstLine="850"/>
      <w:jc w:val="both"/>
    </w:pPr>
    <w:rPr>
      <w:rFonts w:ascii="Courier New" w:eastAsia="SimSun" w:hAnsi="Courier New" w:cs="Times New Roman"/>
      <w:color w:val="000000"/>
      <w:sz w:val="20"/>
      <w:szCs w:val="20"/>
      <w:lang w:eastAsia="ar-SA"/>
    </w:rPr>
  </w:style>
  <w:style w:type="paragraph" w:styleId="Textodebalo">
    <w:name w:val="Balloon Text"/>
    <w:basedOn w:val="Normal"/>
    <w:link w:val="TextodebaloChar"/>
    <w:uiPriority w:val="99"/>
    <w:semiHidden/>
    <w:unhideWhenUsed/>
    <w:qFormat/>
    <w:rsid w:val="00613710"/>
    <w:pPr>
      <w:spacing w:after="0" w:line="240" w:lineRule="auto"/>
    </w:pPr>
    <w:rPr>
      <w:rFonts w:ascii="Tahoma" w:hAnsi="Tahoma" w:cs="Tahoma"/>
      <w:sz w:val="16"/>
      <w:szCs w:val="16"/>
    </w:rPr>
  </w:style>
  <w:style w:type="paragraph" w:styleId="Subttulo">
    <w:name w:val="Subtitle"/>
    <w:basedOn w:val="Normal"/>
    <w:next w:val="Normal"/>
    <w:uiPriority w:val="11"/>
    <w:qFormat/>
    <w:rsid w:val="00613710"/>
    <w:pPr>
      <w:keepNext/>
      <w:keepLines/>
      <w:spacing w:before="360" w:after="80"/>
    </w:pPr>
    <w:rPr>
      <w:rFonts w:ascii="Georgia" w:eastAsia="Georgia" w:hAnsi="Georgia" w:cs="Georgia"/>
      <w:i/>
      <w:color w:val="666666"/>
      <w:sz w:val="48"/>
      <w:szCs w:val="48"/>
    </w:rPr>
  </w:style>
  <w:style w:type="table" w:styleId="Tabelacomgrade">
    <w:name w:val="Table Grid"/>
    <w:basedOn w:val="Tabelanormal"/>
    <w:uiPriority w:val="59"/>
    <w:qFormat/>
    <w:rsid w:val="00613710"/>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table" w:customStyle="1" w:styleId="TableNormal">
    <w:name w:val="Table Normal"/>
    <w:qFormat/>
    <w:rsid w:val="00613710"/>
    <w:tblPr>
      <w:tblCellMar>
        <w:top w:w="0" w:type="dxa"/>
        <w:left w:w="0" w:type="dxa"/>
        <w:bottom w:w="0" w:type="dxa"/>
        <w:right w:w="0" w:type="dxa"/>
      </w:tblCellMar>
    </w:tblPr>
  </w:style>
  <w:style w:type="character" w:customStyle="1" w:styleId="CabealhoChar">
    <w:name w:val="Cabeçalho Char"/>
    <w:basedOn w:val="Fontepargpadro"/>
    <w:link w:val="Cabealho"/>
    <w:uiPriority w:val="99"/>
    <w:qFormat/>
    <w:rsid w:val="00613710"/>
  </w:style>
  <w:style w:type="character" w:customStyle="1" w:styleId="RodapChar">
    <w:name w:val="Rodapé Char"/>
    <w:basedOn w:val="Fontepargpadro"/>
    <w:link w:val="Rodap"/>
    <w:uiPriority w:val="99"/>
    <w:qFormat/>
    <w:rsid w:val="00613710"/>
  </w:style>
  <w:style w:type="paragraph" w:styleId="PargrafodaLista">
    <w:name w:val="List Paragraph"/>
    <w:basedOn w:val="Normal"/>
    <w:link w:val="PargrafodaListaChar"/>
    <w:uiPriority w:val="34"/>
    <w:qFormat/>
    <w:rsid w:val="00613710"/>
    <w:pPr>
      <w:ind w:left="720"/>
      <w:contextualSpacing/>
    </w:pPr>
  </w:style>
  <w:style w:type="table" w:customStyle="1" w:styleId="GridTableLight">
    <w:name w:val="Grid Table Light"/>
    <w:basedOn w:val="Tabelanormal"/>
    <w:uiPriority w:val="40"/>
    <w:qFormat/>
    <w:rsid w:val="00613710"/>
    <w:tblPr>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style>
  <w:style w:type="table" w:customStyle="1" w:styleId="Style20">
    <w:name w:val="_Style 20"/>
    <w:basedOn w:val="Tabelanormal"/>
    <w:qFormat/>
    <w:rsid w:val="00613710"/>
    <w:tblPr>
      <w:tblInd w:w="0" w:type="dxa"/>
      <w:tblCellMar>
        <w:top w:w="0" w:type="dxa"/>
        <w:left w:w="108" w:type="dxa"/>
        <w:bottom w:w="0" w:type="dxa"/>
        <w:right w:w="108" w:type="dxa"/>
      </w:tblCellMar>
    </w:tblPr>
  </w:style>
  <w:style w:type="table" w:customStyle="1" w:styleId="Style21">
    <w:name w:val="_Style 21"/>
    <w:basedOn w:val="Tabelanormal"/>
    <w:qFormat/>
    <w:rsid w:val="00613710"/>
    <w:tblPr>
      <w:tblInd w:w="0" w:type="dxa"/>
      <w:tblCellMar>
        <w:top w:w="0" w:type="dxa"/>
        <w:left w:w="108" w:type="dxa"/>
        <w:bottom w:w="0" w:type="dxa"/>
        <w:right w:w="108" w:type="dxa"/>
      </w:tblCellMar>
    </w:tblPr>
  </w:style>
  <w:style w:type="character" w:customStyle="1" w:styleId="TextodebaloChar">
    <w:name w:val="Texto de balão Char"/>
    <w:basedOn w:val="Fontepargpadro"/>
    <w:link w:val="Textodebalo"/>
    <w:uiPriority w:val="99"/>
    <w:semiHidden/>
    <w:qFormat/>
    <w:rsid w:val="00613710"/>
    <w:rPr>
      <w:rFonts w:ascii="Tahoma" w:hAnsi="Tahoma" w:cs="Tahoma"/>
      <w:sz w:val="16"/>
      <w:szCs w:val="16"/>
    </w:rPr>
  </w:style>
  <w:style w:type="character" w:customStyle="1" w:styleId="CorpodetextoChar">
    <w:name w:val="Corpo de texto Char"/>
    <w:basedOn w:val="Fontepargpadro"/>
    <w:link w:val="Corpodetexto"/>
    <w:uiPriority w:val="1"/>
    <w:qFormat/>
    <w:rsid w:val="00613710"/>
    <w:rPr>
      <w:rFonts w:ascii="Arial MT" w:eastAsia="Arial MT" w:hAnsi="Arial MT" w:cs="Arial MT"/>
      <w:lang w:val="pt-PT" w:eastAsia="en-US"/>
    </w:rPr>
  </w:style>
  <w:style w:type="character" w:customStyle="1" w:styleId="Recuodecorpodetexto3Char">
    <w:name w:val="Recuo de corpo de texto 3 Char"/>
    <w:basedOn w:val="Fontepargpadro"/>
    <w:link w:val="Recuodecorpodetexto3"/>
    <w:qFormat/>
    <w:rsid w:val="00613710"/>
    <w:rPr>
      <w:rFonts w:ascii="Courier New" w:eastAsia="SimSun" w:hAnsi="Courier New" w:cs="Times New Roman"/>
      <w:color w:val="000000"/>
      <w:sz w:val="20"/>
      <w:szCs w:val="20"/>
      <w:lang w:eastAsia="ar-SA"/>
    </w:rPr>
  </w:style>
  <w:style w:type="paragraph" w:customStyle="1" w:styleId="Ttulodetabela">
    <w:name w:val="Título de tabela"/>
    <w:basedOn w:val="Normal"/>
    <w:qFormat/>
    <w:rsid w:val="00613710"/>
    <w:pPr>
      <w:widowControl w:val="0"/>
      <w:suppressLineNumbers/>
      <w:tabs>
        <w:tab w:val="left" w:pos="2268"/>
      </w:tabs>
      <w:spacing w:before="120" w:after="120" w:line="360" w:lineRule="auto"/>
      <w:jc w:val="center"/>
    </w:pPr>
    <w:rPr>
      <w:rFonts w:ascii="Arial" w:eastAsia="Lucida Sans Unicode" w:hAnsi="Arial" w:cs="Mangal"/>
      <w:b/>
      <w:i/>
      <w:kern w:val="1"/>
      <w:szCs w:val="20"/>
      <w:lang w:eastAsia="zh-CN" w:bidi="hi-IN"/>
    </w:rPr>
  </w:style>
  <w:style w:type="paragraph" w:customStyle="1" w:styleId="Corpodetexto21">
    <w:name w:val="Corpo de texto 21"/>
    <w:basedOn w:val="Normal"/>
    <w:qFormat/>
    <w:rsid w:val="00613710"/>
    <w:pPr>
      <w:tabs>
        <w:tab w:val="left" w:pos="2268"/>
      </w:tabs>
      <w:overflowPunct w:val="0"/>
      <w:autoSpaceDE w:val="0"/>
      <w:spacing w:before="120" w:after="120" w:line="360" w:lineRule="auto"/>
      <w:ind w:left="360"/>
      <w:jc w:val="both"/>
      <w:textAlignment w:val="baseline"/>
    </w:pPr>
    <w:rPr>
      <w:rFonts w:ascii="Arial" w:eastAsia="SimSun" w:hAnsi="Arial" w:cs="Times New Roman"/>
      <w:szCs w:val="20"/>
      <w:lang w:eastAsia="ar-SA"/>
    </w:rPr>
  </w:style>
  <w:style w:type="character" w:customStyle="1" w:styleId="PargrafodaListaChar">
    <w:name w:val="Parágrafo da Lista Char"/>
    <w:link w:val="PargrafodaLista"/>
    <w:uiPriority w:val="34"/>
    <w:qFormat/>
    <w:locked/>
    <w:rsid w:val="00613710"/>
  </w:style>
  <w:style w:type="paragraph" w:customStyle="1" w:styleId="Default">
    <w:name w:val="Default"/>
    <w:qFormat/>
    <w:rsid w:val="00DC6C00"/>
    <w:pPr>
      <w:autoSpaceDE w:val="0"/>
      <w:autoSpaceDN w:val="0"/>
      <w:adjustRightInd w:val="0"/>
    </w:pPr>
    <w:rPr>
      <w:rFonts w:ascii="Arial" w:hAnsi="Arial" w:cs="Arial"/>
      <w:color w:val="000000"/>
      <w:sz w:val="24"/>
      <w:szCs w:val="24"/>
      <w:lang w:eastAsia="en-US"/>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L6/GzycO7uwxfmxvZeQZOFdROzw==">CgMxLjA4AHIhMVJRYlBpLUNvdGRUVWw5LVNNNWVkTlV0d21IZVBTV1pI</go:docsCustomData>
</go:gDocsCustomXmlDataStorage>
</file>

<file path=customXml/item2.xml><?xml version="1.0" encoding="utf-8"?>
<s:customData xmlns="http://www.wps.cn/officeDocument/2013/wpsCustomData" xmlns:s="http://www.wps.cn/officeDocument/2013/wpsCustomData">
  <customSectProps/>
  <customShpExts>
    <customShpInfo spid="_x0000_s1025"/>
  </customShpExts>
</s:customData>
</file>

<file path=customXml/item3.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1111111-1234-1234-1234-123412341234}">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3.xml><?xml version="1.0" encoding="utf-8"?>
<ds:datastoreItem xmlns:ds="http://schemas.openxmlformats.org/officeDocument/2006/customXml" ds:itemID="{F0E1C609-4F9C-4374-876F-99063BA35D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48</TotalTime>
  <Pages>8</Pages>
  <Words>4313</Words>
  <Characters>23293</Characters>
  <Application>Microsoft Office Word</Application>
  <DocSecurity>0</DocSecurity>
  <Lines>194</Lines>
  <Paragraphs>55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27551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nicole leyser alves</dc:creator>
  <cp:lastModifiedBy>dionas.dutra</cp:lastModifiedBy>
  <cp:revision>6</cp:revision>
  <cp:lastPrinted>2026-01-28T17:56:00Z</cp:lastPrinted>
  <dcterms:created xsi:type="dcterms:W3CDTF">2026-06-03T18:29:00Z</dcterms:created>
  <dcterms:modified xsi:type="dcterms:W3CDTF">2026-06-16T12:41:00Z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1046-12.2.0.23196</vt:lpwstr>
  </property>
  <property fmtid="{D5CDD505-2E9C-101B-9397-08002B2CF9AE}" pid="3" name="ICV">
    <vt:lpwstr>FD79D16EF1664339B77770882BF47293_12</vt:lpwstr>
  </property>
</Properties>
</file>