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13C" w:rsidRPr="009D7BFC" w:rsidRDefault="0048113C" w:rsidP="0048113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8113C" w:rsidRPr="009D7BFC" w:rsidRDefault="0048113C" w:rsidP="0048113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  <w:lang w:eastAsia="pt-BR"/>
        </w:rPr>
      </w:pPr>
      <w:r w:rsidRPr="009D7BFC">
        <w:rPr>
          <w:rFonts w:ascii="Arial" w:eastAsia="Times New Roman" w:hAnsi="Arial" w:cs="Arial"/>
          <w:b/>
          <w:sz w:val="24"/>
          <w:lang w:eastAsia="pt-BR"/>
        </w:rPr>
        <w:t xml:space="preserve">Processo nº </w:t>
      </w:r>
      <w:r>
        <w:rPr>
          <w:rFonts w:ascii="Arial" w:eastAsia="Times New Roman" w:hAnsi="Arial" w:cs="Arial"/>
          <w:b/>
          <w:sz w:val="24"/>
          <w:lang w:eastAsia="pt-BR"/>
        </w:rPr>
        <w:t>53</w:t>
      </w:r>
      <w:r w:rsidRPr="009D7BFC">
        <w:rPr>
          <w:rFonts w:ascii="Arial" w:eastAsia="Times New Roman" w:hAnsi="Arial" w:cs="Arial"/>
          <w:b/>
          <w:sz w:val="24"/>
          <w:lang w:eastAsia="pt-BR"/>
        </w:rPr>
        <w:t>/</w:t>
      </w:r>
      <w:r>
        <w:rPr>
          <w:rFonts w:ascii="Arial" w:eastAsia="Times New Roman" w:hAnsi="Arial" w:cs="Arial"/>
          <w:b/>
          <w:sz w:val="24"/>
          <w:lang w:eastAsia="pt-BR"/>
        </w:rPr>
        <w:t>2024</w:t>
      </w:r>
    </w:p>
    <w:p w:rsidR="0048113C" w:rsidRPr="009D7BFC" w:rsidRDefault="0048113C" w:rsidP="0048113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  <w:lang w:eastAsia="pt-BR"/>
        </w:rPr>
      </w:pPr>
      <w:r w:rsidRPr="009D7BFC">
        <w:rPr>
          <w:rFonts w:ascii="Arial" w:eastAsia="Times New Roman" w:hAnsi="Arial" w:cs="Arial"/>
          <w:b/>
          <w:sz w:val="24"/>
          <w:lang w:eastAsia="pt-BR"/>
        </w:rPr>
        <w:t xml:space="preserve">Data de Expedição: </w:t>
      </w:r>
      <w:r>
        <w:rPr>
          <w:rFonts w:ascii="Arial" w:eastAsia="Times New Roman" w:hAnsi="Arial" w:cs="Arial"/>
          <w:b/>
          <w:sz w:val="24"/>
          <w:lang w:eastAsia="pt-BR"/>
        </w:rPr>
        <w:t>15/02/24</w:t>
      </w:r>
      <w:r w:rsidRPr="009D7BFC">
        <w:rPr>
          <w:rFonts w:ascii="Arial" w:eastAsia="Times New Roman" w:hAnsi="Arial" w:cs="Arial"/>
          <w:b/>
          <w:sz w:val="24"/>
          <w:lang w:eastAsia="pt-BR"/>
        </w:rPr>
        <w:tab/>
        <w:t>.</w:t>
      </w:r>
    </w:p>
    <w:p w:rsidR="0048113C" w:rsidRPr="009D7BFC" w:rsidRDefault="0048113C" w:rsidP="0048113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8113C" w:rsidRPr="009D7BFC" w:rsidRDefault="0048113C" w:rsidP="0048113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9D7BFC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74, inc. I</w:t>
      </w:r>
    </w:p>
    <w:p w:rsidR="0048113C" w:rsidRPr="009D7BFC" w:rsidRDefault="0048113C" w:rsidP="0048113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8113C" w:rsidRPr="009D7BFC" w:rsidRDefault="0048113C" w:rsidP="0048113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8113C" w:rsidRPr="009D7BFC" w:rsidTr="004C7D05">
        <w:tc>
          <w:tcPr>
            <w:tcW w:w="9500" w:type="dxa"/>
          </w:tcPr>
          <w:p w:rsidR="0048113C" w:rsidRPr="009D7BFC" w:rsidRDefault="0048113C" w:rsidP="004C7D0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6002</w:t>
            </w:r>
            <w:r w:rsidRPr="009D7BFC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C.P dos Santos Transporte Eireli - ME</w:t>
            </w:r>
          </w:p>
        </w:tc>
      </w:tr>
    </w:tbl>
    <w:p w:rsidR="0048113C" w:rsidRPr="009D7BFC" w:rsidRDefault="0048113C" w:rsidP="0048113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8113C" w:rsidRPr="009D7BFC" w:rsidRDefault="0048113C" w:rsidP="0048113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8113C" w:rsidRPr="009D7BFC" w:rsidRDefault="0048113C" w:rsidP="0048113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8113C" w:rsidRPr="009D7BFC" w:rsidRDefault="0048113C" w:rsidP="0048113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9D7BFC">
        <w:rPr>
          <w:rFonts w:ascii="Arial" w:eastAsia="Times New Roman" w:hAnsi="Arial" w:cs="Arial"/>
          <w:b/>
          <w:sz w:val="36"/>
          <w:szCs w:val="36"/>
          <w:lang w:eastAsia="pt-BR"/>
        </w:rPr>
        <w:t>DISPENSA POR INEXIGIBILIDADE</w:t>
      </w:r>
    </w:p>
    <w:p w:rsidR="0048113C" w:rsidRPr="009D7BFC" w:rsidRDefault="0048113C" w:rsidP="0048113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9D7BFC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6</w:t>
      </w:r>
      <w:r w:rsidRPr="009D7BFC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48113C" w:rsidRPr="009D7BFC" w:rsidRDefault="0048113C" w:rsidP="0048113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</w:p>
    <w:p w:rsidR="0048113C" w:rsidRPr="009D7BFC" w:rsidRDefault="0048113C" w:rsidP="0048113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</w:p>
    <w:tbl>
      <w:tblPr>
        <w:tblW w:w="0" w:type="auto"/>
        <w:tblLook w:val="01E0"/>
      </w:tblPr>
      <w:tblGrid>
        <w:gridCol w:w="4750"/>
        <w:gridCol w:w="4750"/>
      </w:tblGrid>
      <w:tr w:rsidR="0048113C" w:rsidRPr="009D7BFC" w:rsidTr="004C7D05">
        <w:tc>
          <w:tcPr>
            <w:tcW w:w="4750" w:type="dxa"/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9D7BFC">
              <w:rPr>
                <w:rFonts w:eastAsia="Times New Roman"/>
                <w:b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9D7BFC">
              <w:rPr>
                <w:rFonts w:eastAsia="Times New Roman"/>
                <w:b/>
                <w:sz w:val="24"/>
                <w:szCs w:val="24"/>
                <w:lang w:eastAsia="pt-BR"/>
              </w:rPr>
              <w:t>SECRETARIA</w:t>
            </w:r>
          </w:p>
        </w:tc>
      </w:tr>
      <w:tr w:rsidR="0048113C" w:rsidRPr="009D7BFC" w:rsidTr="004C7D05">
        <w:tc>
          <w:tcPr>
            <w:tcW w:w="4750" w:type="dxa"/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48</w:t>
            </w:r>
          </w:p>
        </w:tc>
        <w:tc>
          <w:tcPr>
            <w:tcW w:w="4750" w:type="dxa"/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MUNICIPAL DE EDUCAÇÃO</w:t>
            </w:r>
          </w:p>
        </w:tc>
      </w:tr>
    </w:tbl>
    <w:p w:rsidR="0048113C" w:rsidRPr="009D7BFC" w:rsidRDefault="0048113C" w:rsidP="0048113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</w:p>
    <w:p w:rsidR="0048113C" w:rsidRPr="009D7BFC" w:rsidRDefault="0048113C" w:rsidP="0048113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8113C" w:rsidRPr="009D7BFC" w:rsidRDefault="0048113C" w:rsidP="0048113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8113C" w:rsidRPr="009D7BFC" w:rsidRDefault="0048113C" w:rsidP="0048113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9D7BFC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i/>
          <w:sz w:val="22"/>
          <w:lang w:eastAsia="pt-BR"/>
        </w:rPr>
        <w:t>AQUISIÇÃO DE VALES TRANSPORTE DA EMPRESA CARLOS TUR PARA ESTUDANTES DA REDE MUNICIPAL REFERENTE AOS MESES DE MARÇO E ABRIL DE 2024.FISCAL DIOVANE LANGENDORF</w:t>
      </w:r>
    </w:p>
    <w:p w:rsidR="0048113C" w:rsidRPr="009D7BFC" w:rsidRDefault="0048113C" w:rsidP="0048113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00"/>
        <w:gridCol w:w="5388"/>
      </w:tblGrid>
      <w:tr w:rsidR="0048113C" w:rsidRPr="009D7BFC" w:rsidTr="004C7D05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9D7BFC">
              <w:rPr>
                <w:rFonts w:ascii="Arial" w:eastAsia="Times New Roman" w:hAnsi="Arial" w:cs="Arial"/>
                <w:b/>
                <w:sz w:val="22"/>
                <w:lang w:eastAsia="pt-BR"/>
              </w:rPr>
              <w:t>FORNECEDOR:</w:t>
            </w:r>
          </w:p>
        </w:tc>
        <w:tc>
          <w:tcPr>
            <w:tcW w:w="5388" w:type="dxa"/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9D7BFC">
              <w:rPr>
                <w:rFonts w:ascii="Arial" w:eastAsia="Times New Roman" w:hAnsi="Arial" w:cs="Arial"/>
                <w:b/>
                <w:sz w:val="22"/>
                <w:lang w:eastAsia="pt-BR"/>
              </w:rPr>
              <w:t>VALOR TOTAL DO FORNECEDOR: (R$)</w:t>
            </w:r>
          </w:p>
        </w:tc>
      </w:tr>
      <w:tr w:rsidR="0048113C" w:rsidRPr="009D7BFC" w:rsidTr="004C7D05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  <w:tcBorders>
              <w:bottom w:val="single" w:sz="4" w:space="0" w:color="auto"/>
            </w:tcBorders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C.P dos Santos Transporte Eireli - ME</w:t>
            </w:r>
          </w:p>
        </w:tc>
        <w:tc>
          <w:tcPr>
            <w:tcW w:w="5388" w:type="dxa"/>
            <w:tcBorders>
              <w:bottom w:val="single" w:sz="4" w:space="0" w:color="auto"/>
            </w:tcBorders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4.100,00</w:t>
            </w:r>
          </w:p>
        </w:tc>
      </w:tr>
      <w:tr w:rsidR="0048113C" w:rsidRPr="009D7BFC" w:rsidTr="004C7D05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  <w:tcBorders>
              <w:right w:val="nil"/>
            </w:tcBorders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</w:p>
        </w:tc>
        <w:tc>
          <w:tcPr>
            <w:tcW w:w="5388" w:type="dxa"/>
            <w:tcBorders>
              <w:left w:val="nil"/>
            </w:tcBorders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</w:p>
        </w:tc>
      </w:tr>
    </w:tbl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0" w:lineRule="exact"/>
        <w:textAlignment w:val="baseline"/>
        <w:rPr>
          <w:rFonts w:eastAsia="Times New Roman"/>
          <w:szCs w:val="20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9D7BFC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9D7BFC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D7BFC">
        <w:rPr>
          <w:rFonts w:eastAsia="Times New Roman"/>
          <w:sz w:val="24"/>
          <w:szCs w:val="24"/>
          <w:lang w:eastAsia="pt-BR"/>
        </w:rPr>
        <w:t xml:space="preserve">AO TERMO DE DISPENSA DE LICITAÇÃO POR </w:t>
      </w:r>
      <w:r w:rsidRPr="009D7BFC">
        <w:rPr>
          <w:rFonts w:eastAsia="Times New Roman"/>
          <w:b/>
          <w:sz w:val="24"/>
          <w:szCs w:val="24"/>
          <w:lang w:eastAsia="pt-BR"/>
        </w:rPr>
        <w:t>INEXIGIBILIDADE</w:t>
      </w: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74, inc. I</w:t>
      </w: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9D7BFC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53</w:t>
      </w:r>
      <w:r w:rsidRPr="009D7BFC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9D7BFC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6</w:t>
      </w:r>
      <w:r w:rsidRPr="009D7BFC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9D7BFC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9D7BFC">
        <w:rPr>
          <w:rFonts w:eastAsia="Times New Roman"/>
          <w:sz w:val="24"/>
          <w:szCs w:val="24"/>
          <w:lang w:eastAsia="pt-BR"/>
        </w:rPr>
        <w:t xml:space="preserve">O presente </w:t>
      </w:r>
      <w:r w:rsidRPr="009D7BFC">
        <w:rPr>
          <w:rFonts w:eastAsia="Times New Roman"/>
          <w:b/>
          <w:i/>
          <w:sz w:val="24"/>
          <w:szCs w:val="24"/>
          <w:lang w:eastAsia="pt-BR"/>
        </w:rPr>
        <w:t>Processo de Inexigibilidade</w:t>
      </w:r>
      <w:r w:rsidRPr="009D7BFC">
        <w:rPr>
          <w:rFonts w:eastAsia="Times New Roman"/>
          <w:sz w:val="24"/>
          <w:szCs w:val="24"/>
          <w:lang w:eastAsia="pt-BR"/>
        </w:rPr>
        <w:t xml:space="preserve"> está de acordo com a  </w:t>
      </w:r>
      <w:r>
        <w:rPr>
          <w:rFonts w:eastAsia="Times New Roman"/>
          <w:sz w:val="24"/>
          <w:szCs w:val="24"/>
          <w:lang w:eastAsia="pt-BR"/>
        </w:rPr>
        <w:t>Lei n° 14.133/2021, Art. 74, inc. I</w:t>
      </w:r>
      <w:r w:rsidRPr="009D7BFC">
        <w:rPr>
          <w:rFonts w:eastAsia="Times New Roman"/>
          <w:sz w:val="24"/>
          <w:szCs w:val="24"/>
          <w:lang w:eastAsia="pt-BR"/>
        </w:rPr>
        <w:t>, enquadrando-se às condições estabelecidas no artigo/inciso supramencionado.</w:t>
      </w: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Look w:val="01E0"/>
      </w:tblPr>
      <w:tblGrid>
        <w:gridCol w:w="4750"/>
        <w:gridCol w:w="4750"/>
      </w:tblGrid>
      <w:tr w:rsidR="0048113C" w:rsidRPr="009D7BFC" w:rsidTr="004C7D05">
        <w:tc>
          <w:tcPr>
            <w:tcW w:w="4750" w:type="dxa"/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9D7BFC">
              <w:rPr>
                <w:rFonts w:eastAsia="Times New Roman"/>
                <w:b/>
                <w:szCs w:val="20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9D7BFC">
              <w:rPr>
                <w:rFonts w:eastAsia="Times New Roman"/>
                <w:b/>
                <w:szCs w:val="20"/>
                <w:lang w:eastAsia="pt-BR"/>
              </w:rPr>
              <w:t>SECRETARIA</w:t>
            </w:r>
          </w:p>
        </w:tc>
      </w:tr>
      <w:tr w:rsidR="0048113C" w:rsidRPr="009D7BFC" w:rsidTr="004C7D05">
        <w:tc>
          <w:tcPr>
            <w:tcW w:w="4750" w:type="dxa"/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48</w:t>
            </w:r>
          </w:p>
        </w:tc>
        <w:tc>
          <w:tcPr>
            <w:tcW w:w="4750" w:type="dxa"/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SECRETARIA MUNICIPAL DE EDUCAÇÃO</w:t>
            </w:r>
          </w:p>
        </w:tc>
      </w:tr>
    </w:tbl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D7BFC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15 de fevereiro de 2024</w:t>
      </w:r>
      <w:r w:rsidRPr="009D7BFC">
        <w:rPr>
          <w:rFonts w:eastAsia="Times New Roman"/>
          <w:sz w:val="24"/>
          <w:szCs w:val="24"/>
          <w:lang w:eastAsia="pt-BR"/>
        </w:rPr>
        <w:t>.</w:t>
      </w: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D7BFC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9D7BFC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D7BFC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6"/>
          <w:lang w:eastAsia="pt-BR"/>
        </w:rPr>
      </w:pPr>
      <w:r w:rsidRPr="009D7BFC">
        <w:rPr>
          <w:rFonts w:eastAsia="Times New Roman"/>
          <w:sz w:val="24"/>
          <w:szCs w:val="24"/>
          <w:lang w:eastAsia="pt-BR"/>
        </w:rPr>
        <w:br w:type="page"/>
      </w:r>
      <w:r w:rsidRPr="009D7BFC">
        <w:rPr>
          <w:rFonts w:eastAsia="Times New Roman"/>
          <w:b/>
          <w:sz w:val="26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6"/>
          <w:lang w:eastAsia="pt-BR"/>
        </w:rPr>
        <w:t>53</w:t>
      </w:r>
      <w:r w:rsidRPr="009D7BFC">
        <w:rPr>
          <w:rFonts w:eastAsia="Times New Roman"/>
          <w:b/>
          <w:sz w:val="26"/>
          <w:lang w:eastAsia="pt-BR"/>
        </w:rPr>
        <w:t>/</w:t>
      </w: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6"/>
          <w:lang w:eastAsia="pt-BR"/>
        </w:rPr>
      </w:pPr>
      <w:r w:rsidRPr="009D7BFC">
        <w:rPr>
          <w:rFonts w:eastAsia="Times New Roman"/>
          <w:b/>
          <w:sz w:val="26"/>
          <w:lang w:eastAsia="pt-BR"/>
        </w:rPr>
        <w:t xml:space="preserve">Modalidade nº  </w:t>
      </w:r>
      <w:r>
        <w:rPr>
          <w:rFonts w:eastAsia="Times New Roman"/>
          <w:b/>
          <w:sz w:val="26"/>
          <w:lang w:eastAsia="pt-BR"/>
        </w:rPr>
        <w:t>6</w:t>
      </w:r>
      <w:r w:rsidRPr="009D7BFC">
        <w:rPr>
          <w:rFonts w:eastAsia="Times New Roman"/>
          <w:b/>
          <w:sz w:val="26"/>
          <w:lang w:eastAsia="pt-BR"/>
        </w:rPr>
        <w:t>/</w:t>
      </w:r>
      <w:r>
        <w:rPr>
          <w:rFonts w:eastAsia="Times New Roman"/>
          <w:b/>
          <w:sz w:val="26"/>
          <w:lang w:eastAsia="pt-BR"/>
        </w:rPr>
        <w:t>2024</w:t>
      </w:r>
      <w:r w:rsidRPr="009D7BFC">
        <w:rPr>
          <w:rFonts w:eastAsia="Times New Roman"/>
          <w:b/>
          <w:sz w:val="26"/>
          <w:lang w:eastAsia="pt-BR"/>
        </w:rPr>
        <w:t xml:space="preserve"> </w:t>
      </w: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9D7BFC">
        <w:rPr>
          <w:rFonts w:eastAsia="Times New Roman"/>
          <w:b/>
          <w:sz w:val="32"/>
          <w:szCs w:val="32"/>
          <w:lang w:eastAsia="pt-BR"/>
        </w:rPr>
        <w:t>TERMO DE DISPENSA POR INEXIGIBILIDADE</w:t>
      </w: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74, inc. I</w:t>
      </w: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  <w:r w:rsidRPr="009D7BFC">
        <w:rPr>
          <w:rFonts w:eastAsia="Times New Roman"/>
          <w:sz w:val="24"/>
          <w:szCs w:val="24"/>
          <w:lang w:eastAsia="pt-BR"/>
        </w:rPr>
        <w:t xml:space="preserve">O presente </w:t>
      </w:r>
      <w:r w:rsidRPr="009D7BFC">
        <w:rPr>
          <w:rFonts w:eastAsia="Times New Roman"/>
          <w:b/>
          <w:i/>
          <w:sz w:val="24"/>
          <w:szCs w:val="24"/>
          <w:lang w:eastAsia="pt-BR"/>
        </w:rPr>
        <w:t>Processo de Inexigibilidade</w:t>
      </w:r>
      <w:r w:rsidRPr="009D7BFC">
        <w:rPr>
          <w:rFonts w:eastAsia="Times New Roman"/>
          <w:sz w:val="24"/>
          <w:szCs w:val="24"/>
          <w:lang w:eastAsia="pt-BR"/>
        </w:rPr>
        <w:t xml:space="preserve"> está de acordo com a, enquadrando-se às condições estabelecidas no artigo/inciso supramencionado.</w:t>
      </w: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4750"/>
        <w:gridCol w:w="4750"/>
      </w:tblGrid>
      <w:tr w:rsidR="0048113C" w:rsidRPr="009D7BFC" w:rsidTr="004C7D05">
        <w:tc>
          <w:tcPr>
            <w:tcW w:w="4750" w:type="dxa"/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9D7BFC">
              <w:rPr>
                <w:rFonts w:eastAsia="Times New Roman"/>
                <w:b/>
                <w:szCs w:val="20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9D7BFC">
              <w:rPr>
                <w:rFonts w:eastAsia="Times New Roman"/>
                <w:b/>
                <w:szCs w:val="20"/>
                <w:lang w:eastAsia="pt-BR"/>
              </w:rPr>
              <w:t>SECRETARIA</w:t>
            </w:r>
          </w:p>
        </w:tc>
      </w:tr>
      <w:tr w:rsidR="0048113C" w:rsidRPr="009D7BFC" w:rsidTr="004C7D05">
        <w:tc>
          <w:tcPr>
            <w:tcW w:w="4750" w:type="dxa"/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48</w:t>
            </w:r>
          </w:p>
        </w:tc>
        <w:tc>
          <w:tcPr>
            <w:tcW w:w="4750" w:type="dxa"/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SECRETARIA MUNICIPAL DE EDUCAÇÃO</w:t>
            </w:r>
          </w:p>
        </w:tc>
      </w:tr>
    </w:tbl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8113C" w:rsidRPr="009D7BFC" w:rsidTr="004C7D05">
        <w:tc>
          <w:tcPr>
            <w:tcW w:w="9500" w:type="dxa"/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D7BFC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6002</w:t>
            </w:r>
            <w:r w:rsidRPr="009D7BFC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C.P dos Santos Transporte Eireli - ME</w:t>
            </w:r>
          </w:p>
        </w:tc>
      </w:tr>
    </w:tbl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8113C" w:rsidRPr="009D7BFC" w:rsidTr="004C7D05">
        <w:tc>
          <w:tcPr>
            <w:tcW w:w="9500" w:type="dxa"/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D7BFC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9D7BFC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04.142.546/0001-38</w:t>
            </w:r>
          </w:p>
        </w:tc>
      </w:tr>
    </w:tbl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8113C" w:rsidRPr="009D7BFC" w:rsidTr="004C7D05">
        <w:tc>
          <w:tcPr>
            <w:tcW w:w="9500" w:type="dxa"/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D7BFC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9D7BFC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Rua Izidro Barcelos</w:t>
            </w:r>
            <w:r w:rsidRPr="009D7BFC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357</w:t>
            </w:r>
            <w:r w:rsidRPr="009D7BFC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Várzea</w:t>
            </w:r>
          </w:p>
        </w:tc>
      </w:tr>
    </w:tbl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8113C" w:rsidRPr="009D7BFC" w:rsidTr="004C7D05">
        <w:tc>
          <w:tcPr>
            <w:tcW w:w="9500" w:type="dxa"/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D7BFC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9D7BFC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SANTO ANTONIO DA PAT</w:t>
            </w:r>
            <w:r w:rsidRPr="009D7BFC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9D7BFC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00000-000</w:t>
            </w:r>
          </w:p>
        </w:tc>
      </w:tr>
    </w:tbl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9D7BFC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0" w:type="dxa"/>
        <w:tblInd w:w="-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00"/>
        <w:gridCol w:w="4500"/>
        <w:gridCol w:w="1800"/>
        <w:gridCol w:w="2200"/>
      </w:tblGrid>
      <w:tr w:rsidR="0048113C" w:rsidRPr="009D7BFC" w:rsidTr="004C7D05">
        <w:tblPrEx>
          <w:tblCellMar>
            <w:top w:w="0" w:type="dxa"/>
            <w:bottom w:w="0" w:type="dxa"/>
          </w:tblCellMar>
        </w:tblPrEx>
        <w:tc>
          <w:tcPr>
            <w:tcW w:w="1000" w:type="dxa"/>
            <w:vAlign w:val="center"/>
          </w:tcPr>
          <w:p w:rsidR="0048113C" w:rsidRPr="009D7BFC" w:rsidRDefault="0048113C" w:rsidP="004C7D05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9D7BFC">
              <w:rPr>
                <w:rFonts w:eastAsia="Times New Roman"/>
                <w:sz w:val="24"/>
                <w:szCs w:val="20"/>
                <w:lang w:eastAsia="pt-BR"/>
              </w:rPr>
              <w:t>ITEM</w:t>
            </w:r>
          </w:p>
        </w:tc>
        <w:tc>
          <w:tcPr>
            <w:tcW w:w="4500" w:type="dxa"/>
            <w:vAlign w:val="center"/>
          </w:tcPr>
          <w:p w:rsidR="0048113C" w:rsidRPr="009D7BFC" w:rsidRDefault="0048113C" w:rsidP="004C7D05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9D7BFC">
              <w:rPr>
                <w:rFonts w:eastAsia="Times New Roman"/>
                <w:sz w:val="24"/>
                <w:szCs w:val="20"/>
                <w:lang w:eastAsia="pt-BR"/>
              </w:rPr>
              <w:t>DESCRIÇÃO</w:t>
            </w:r>
          </w:p>
        </w:tc>
        <w:tc>
          <w:tcPr>
            <w:tcW w:w="1800" w:type="dxa"/>
            <w:vAlign w:val="center"/>
          </w:tcPr>
          <w:p w:rsidR="0048113C" w:rsidRPr="009D7BFC" w:rsidRDefault="0048113C" w:rsidP="004C7D05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9D7BFC">
              <w:rPr>
                <w:rFonts w:eastAsia="Times New Roman"/>
                <w:sz w:val="24"/>
                <w:szCs w:val="20"/>
                <w:lang w:eastAsia="pt-BR"/>
              </w:rPr>
              <w:t>QUANT.</w:t>
            </w:r>
          </w:p>
        </w:tc>
        <w:tc>
          <w:tcPr>
            <w:tcW w:w="2200" w:type="dxa"/>
            <w:vAlign w:val="center"/>
          </w:tcPr>
          <w:p w:rsidR="0048113C" w:rsidRPr="009D7BFC" w:rsidRDefault="0048113C" w:rsidP="004C7D05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9D7BFC">
              <w:rPr>
                <w:rFonts w:eastAsia="Times New Roman"/>
                <w:sz w:val="24"/>
                <w:szCs w:val="20"/>
                <w:lang w:eastAsia="pt-BR"/>
              </w:rPr>
              <w:t>TOTAL DO ITEM</w:t>
            </w:r>
          </w:p>
        </w:tc>
      </w:tr>
      <w:tr w:rsidR="0048113C" w:rsidRPr="009D7BFC" w:rsidTr="004C7D05">
        <w:tblPrEx>
          <w:tblCellMar>
            <w:top w:w="0" w:type="dxa"/>
            <w:bottom w:w="0" w:type="dxa"/>
          </w:tblCellMar>
        </w:tblPrEx>
        <w:tc>
          <w:tcPr>
            <w:tcW w:w="1000" w:type="dxa"/>
            <w:vAlign w:val="center"/>
          </w:tcPr>
          <w:p w:rsidR="0048113C" w:rsidRPr="009D7BFC" w:rsidRDefault="0048113C" w:rsidP="004C7D05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</w:t>
            </w:r>
          </w:p>
        </w:tc>
        <w:tc>
          <w:tcPr>
            <w:tcW w:w="4500" w:type="dxa"/>
            <w:vAlign w:val="center"/>
          </w:tcPr>
          <w:p w:rsidR="0048113C" w:rsidRPr="009D7BFC" w:rsidRDefault="0048113C" w:rsidP="004C7D05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AQUISIÇAO DE VALE TRANSPORTES PARA ESTUDANTES</w:t>
            </w:r>
          </w:p>
        </w:tc>
        <w:tc>
          <w:tcPr>
            <w:tcW w:w="1800" w:type="dxa"/>
            <w:vAlign w:val="center"/>
          </w:tcPr>
          <w:p w:rsidR="0048113C" w:rsidRPr="009D7BFC" w:rsidRDefault="0048113C" w:rsidP="004C7D05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2.000,00</w:t>
            </w:r>
          </w:p>
        </w:tc>
        <w:tc>
          <w:tcPr>
            <w:tcW w:w="2200" w:type="dxa"/>
            <w:vAlign w:val="center"/>
          </w:tcPr>
          <w:p w:rsidR="0048113C" w:rsidRPr="009D7BFC" w:rsidRDefault="0048113C" w:rsidP="004C7D05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4.100,00</w:t>
            </w:r>
          </w:p>
        </w:tc>
      </w:tr>
    </w:tbl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9D7BFC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Look w:val="01E0"/>
      </w:tblPr>
      <w:tblGrid>
        <w:gridCol w:w="9508"/>
      </w:tblGrid>
      <w:tr w:rsidR="0048113C" w:rsidRPr="009D7BFC" w:rsidTr="004C7D05">
        <w:tc>
          <w:tcPr>
            <w:tcW w:w="9508" w:type="dxa"/>
          </w:tcPr>
          <w:p w:rsidR="0048113C" w:rsidRPr="009D7BFC" w:rsidRDefault="0048113C" w:rsidP="004C7D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D7BFC">
              <w:rPr>
                <w:rFonts w:eastAsia="Times New Roman"/>
                <w:b/>
                <w:sz w:val="22"/>
                <w:lang w:eastAsia="pt-BR"/>
              </w:rPr>
              <w:t xml:space="preserve">Órgão Solicitante: </w:t>
            </w:r>
            <w:r>
              <w:rPr>
                <w:rFonts w:eastAsia="Times New Roman"/>
                <w:b/>
                <w:sz w:val="22"/>
                <w:lang w:eastAsia="pt-BR"/>
              </w:rPr>
              <w:t>SECRETARIA MUNICIPAL DE EDUCAÇÃO</w:t>
            </w:r>
          </w:p>
        </w:tc>
      </w:tr>
    </w:tbl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9D7BFC">
        <w:rPr>
          <w:rFonts w:eastAsia="Times New Roman"/>
          <w:sz w:val="22"/>
          <w:lang w:eastAsia="pt-BR"/>
        </w:rPr>
        <w:t xml:space="preserve"> </w:t>
      </w: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9D7BFC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15 de fevereiro de 2024</w:t>
      </w:r>
      <w:r w:rsidRPr="009D7BFC">
        <w:rPr>
          <w:rFonts w:eastAsia="Times New Roman"/>
          <w:sz w:val="22"/>
          <w:lang w:eastAsia="pt-BR"/>
        </w:rPr>
        <w:t>.</w:t>
      </w: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D7BFC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9D7BFC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48113C" w:rsidRPr="009D7BFC" w:rsidRDefault="0048113C" w:rsidP="0048113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D7BFC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48113C" w:rsidRPr="009D7BFC" w:rsidRDefault="0048113C" w:rsidP="0048113C"/>
    <w:p w:rsidR="009F6BCD" w:rsidRDefault="00380D6E"/>
    <w:sectPr w:rsidR="009F6BCD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E8A" w:rsidRDefault="00380D6E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C71E8A" w:rsidRPr="00FB60AD" w:rsidRDefault="00380D6E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C71E8A" w:rsidRDefault="00380D6E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C71E8A" w:rsidRPr="00FB60AD" w:rsidRDefault="00380D6E" w:rsidP="00FB60AD"/>
              <w:p w:rsidR="00C71E8A" w:rsidRPr="00FB60AD" w:rsidRDefault="00380D6E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45pt;height:75.4pt" o:ole="" o:allowoverlap="f" fillcolor="window">
          <v:imagedata r:id="rId1" o:title="" gain="126031f" blacklevel="-7864f"/>
        </v:shape>
        <o:OLEObject Type="Embed" ProgID="PBrush" ShapeID="_x0000_i1025" DrawAspect="Content" ObjectID="_1770012407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48113C"/>
    <w:rsid w:val="00380D6E"/>
    <w:rsid w:val="0048113C"/>
    <w:rsid w:val="004A2FA1"/>
    <w:rsid w:val="006A5021"/>
    <w:rsid w:val="00A05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021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48113C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8113C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8113C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8113C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8113C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8113C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48113C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4811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323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dcterms:created xsi:type="dcterms:W3CDTF">2024-02-21T12:20:00Z</dcterms:created>
  <dcterms:modified xsi:type="dcterms:W3CDTF">2024-02-21T12:20:00Z</dcterms:modified>
</cp:coreProperties>
</file>