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232A2" w14:textId="0417AF0A" w:rsidR="00ED6935" w:rsidRPr="00D513DB" w:rsidRDefault="00ED6935" w:rsidP="00ED6935">
      <w:pPr>
        <w:pStyle w:val="Default"/>
        <w:jc w:val="both"/>
        <w:rPr>
          <w:rFonts w:ascii="Arial" w:hAnsi="Arial" w:cs="Arial"/>
          <w:color w:val="auto"/>
        </w:rPr>
      </w:pPr>
      <w:r w:rsidRPr="00D513DB">
        <w:rPr>
          <w:rFonts w:ascii="Arial" w:hAnsi="Arial" w:cs="Arial"/>
          <w:b/>
          <w:bCs/>
          <w:color w:val="auto"/>
        </w:rPr>
        <w:t xml:space="preserve">TERMO DE FORMALIZAÇÃO DA INEXIBILIDADE DE LICITAÇÃO Nº </w:t>
      </w:r>
      <w:r w:rsidR="00A257E4">
        <w:rPr>
          <w:rFonts w:ascii="Arial" w:hAnsi="Arial" w:cs="Arial"/>
          <w:b/>
          <w:bCs/>
          <w:color w:val="auto"/>
        </w:rPr>
        <w:t>03</w:t>
      </w:r>
      <w:r w:rsidRPr="00D513DB">
        <w:rPr>
          <w:rFonts w:ascii="Arial" w:hAnsi="Arial" w:cs="Arial"/>
          <w:b/>
          <w:bCs/>
          <w:color w:val="auto"/>
        </w:rPr>
        <w:t>/202</w:t>
      </w:r>
      <w:r w:rsidR="00A257E4">
        <w:rPr>
          <w:rFonts w:ascii="Arial" w:hAnsi="Arial" w:cs="Arial"/>
          <w:b/>
          <w:bCs/>
          <w:color w:val="auto"/>
        </w:rPr>
        <w:t>6</w:t>
      </w:r>
    </w:p>
    <w:p w14:paraId="7B1D7B2A" w14:textId="77777777" w:rsidR="00ED6935" w:rsidRDefault="00ED6935" w:rsidP="00ED6935">
      <w:pPr>
        <w:pStyle w:val="Default"/>
        <w:jc w:val="both"/>
        <w:rPr>
          <w:rFonts w:ascii="Arial" w:hAnsi="Arial" w:cs="Arial"/>
          <w:color w:val="auto"/>
        </w:rPr>
      </w:pPr>
    </w:p>
    <w:p w14:paraId="350B0673" w14:textId="403DE8D4" w:rsidR="00ED6935" w:rsidRPr="00252165" w:rsidRDefault="00ED6935" w:rsidP="00252165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  <w:r w:rsidRPr="00D513DB">
        <w:rPr>
          <w:rFonts w:ascii="Arial" w:hAnsi="Arial" w:cs="Arial"/>
          <w:color w:val="auto"/>
        </w:rPr>
        <w:t>Aos</w:t>
      </w:r>
      <w:r w:rsidR="00A257E4">
        <w:rPr>
          <w:rFonts w:ascii="Arial" w:hAnsi="Arial" w:cs="Arial"/>
          <w:color w:val="auto"/>
        </w:rPr>
        <w:t xml:space="preserve"> vinte</w:t>
      </w:r>
      <w:r w:rsidR="00252165">
        <w:rPr>
          <w:rFonts w:ascii="Arial" w:hAnsi="Arial" w:cs="Arial"/>
          <w:color w:val="auto"/>
        </w:rPr>
        <w:t xml:space="preserve"> </w:t>
      </w:r>
      <w:r w:rsidRPr="00D513DB">
        <w:rPr>
          <w:rFonts w:ascii="Arial" w:hAnsi="Arial" w:cs="Arial"/>
          <w:color w:val="auto"/>
        </w:rPr>
        <w:t>dias do mês de</w:t>
      </w:r>
      <w:r w:rsidR="00501465">
        <w:rPr>
          <w:rFonts w:ascii="Arial" w:hAnsi="Arial" w:cs="Arial"/>
          <w:color w:val="auto"/>
        </w:rPr>
        <w:t xml:space="preserve"> </w:t>
      </w:r>
      <w:r w:rsidR="00A257E4">
        <w:rPr>
          <w:rFonts w:ascii="Arial" w:hAnsi="Arial" w:cs="Arial"/>
          <w:color w:val="auto"/>
        </w:rPr>
        <w:t>janeiro</w:t>
      </w:r>
      <w:r w:rsidRPr="00D513DB">
        <w:rPr>
          <w:rFonts w:ascii="Arial" w:hAnsi="Arial" w:cs="Arial"/>
          <w:color w:val="auto"/>
        </w:rPr>
        <w:t xml:space="preserve">, do ano de dois mil e vinte e </w:t>
      </w:r>
      <w:r w:rsidR="00A257E4">
        <w:rPr>
          <w:rFonts w:ascii="Arial" w:hAnsi="Arial" w:cs="Arial"/>
          <w:color w:val="auto"/>
        </w:rPr>
        <w:t>seis</w:t>
      </w:r>
      <w:r w:rsidRPr="00D513DB">
        <w:rPr>
          <w:rFonts w:ascii="Arial" w:hAnsi="Arial" w:cs="Arial"/>
          <w:color w:val="auto"/>
        </w:rPr>
        <w:t xml:space="preserve">, a partir das </w:t>
      </w:r>
      <w:r w:rsidR="00501465">
        <w:rPr>
          <w:rFonts w:ascii="Arial" w:hAnsi="Arial" w:cs="Arial"/>
          <w:color w:val="auto"/>
        </w:rPr>
        <w:t>1</w:t>
      </w:r>
      <w:r w:rsidR="00A257E4">
        <w:rPr>
          <w:rFonts w:ascii="Arial" w:hAnsi="Arial" w:cs="Arial"/>
          <w:color w:val="auto"/>
        </w:rPr>
        <w:t>5</w:t>
      </w:r>
      <w:r>
        <w:rPr>
          <w:rFonts w:ascii="Arial" w:hAnsi="Arial" w:cs="Arial"/>
          <w:color w:val="auto"/>
        </w:rPr>
        <w:t>:00</w:t>
      </w:r>
      <w:r w:rsidRPr="00D513DB">
        <w:rPr>
          <w:rFonts w:ascii="Arial" w:hAnsi="Arial" w:cs="Arial"/>
          <w:color w:val="auto"/>
        </w:rPr>
        <w:t xml:space="preserve"> horas, nas dependências da Prefeitura Municipal de Piratini, foi analisado pelo Agente </w:t>
      </w:r>
      <w:r w:rsidR="00911684">
        <w:rPr>
          <w:rFonts w:ascii="Arial" w:hAnsi="Arial" w:cs="Arial"/>
          <w:color w:val="auto"/>
        </w:rPr>
        <w:t>de Contratações</w:t>
      </w:r>
      <w:r w:rsidRPr="00D513DB">
        <w:rPr>
          <w:rFonts w:ascii="Arial" w:hAnsi="Arial" w:cs="Arial"/>
          <w:color w:val="auto"/>
        </w:rPr>
        <w:t xml:space="preserve"> nomeado por meio do Decreto Municipal n°</w:t>
      </w:r>
      <w:r w:rsidR="00911684">
        <w:rPr>
          <w:rFonts w:ascii="Arial" w:hAnsi="Arial" w:cs="Arial"/>
          <w:color w:val="auto"/>
        </w:rPr>
        <w:t>08</w:t>
      </w:r>
      <w:r w:rsidRPr="00D513DB">
        <w:rPr>
          <w:rFonts w:ascii="Arial" w:hAnsi="Arial" w:cs="Arial"/>
          <w:color w:val="auto"/>
        </w:rPr>
        <w:t xml:space="preserve"> de </w:t>
      </w:r>
      <w:r w:rsidR="00911684">
        <w:rPr>
          <w:rFonts w:ascii="Arial" w:hAnsi="Arial" w:cs="Arial"/>
          <w:color w:val="auto"/>
        </w:rPr>
        <w:t>05</w:t>
      </w:r>
      <w:r w:rsidRPr="00D513DB">
        <w:rPr>
          <w:rFonts w:ascii="Arial" w:hAnsi="Arial" w:cs="Arial"/>
          <w:color w:val="auto"/>
        </w:rPr>
        <w:t xml:space="preserve"> de</w:t>
      </w:r>
      <w:r w:rsidR="00911684">
        <w:rPr>
          <w:rFonts w:ascii="Arial" w:hAnsi="Arial" w:cs="Arial"/>
          <w:color w:val="auto"/>
        </w:rPr>
        <w:t xml:space="preserve"> Janeiro</w:t>
      </w:r>
      <w:r w:rsidRPr="00D513DB">
        <w:rPr>
          <w:rFonts w:ascii="Arial" w:hAnsi="Arial" w:cs="Arial"/>
          <w:color w:val="auto"/>
        </w:rPr>
        <w:t xml:space="preserve"> de 202</w:t>
      </w:r>
      <w:r w:rsidR="00911684">
        <w:rPr>
          <w:rFonts w:ascii="Arial" w:hAnsi="Arial" w:cs="Arial"/>
          <w:color w:val="auto"/>
        </w:rPr>
        <w:t>4</w:t>
      </w:r>
      <w:r w:rsidRPr="00D513DB">
        <w:rPr>
          <w:rFonts w:ascii="Arial" w:hAnsi="Arial" w:cs="Arial"/>
          <w:color w:val="auto"/>
        </w:rPr>
        <w:t xml:space="preserve">, em seu art. 1°, já instruída pela Lei 14.133/2021, a </w:t>
      </w:r>
      <w:r w:rsidRPr="00D513DB">
        <w:rPr>
          <w:rFonts w:ascii="Arial" w:hAnsi="Arial" w:cs="Arial"/>
          <w:b/>
          <w:bCs/>
          <w:color w:val="auto"/>
        </w:rPr>
        <w:t>Inexi</w:t>
      </w:r>
      <w:r w:rsidR="00252165">
        <w:rPr>
          <w:rFonts w:ascii="Arial" w:hAnsi="Arial" w:cs="Arial"/>
          <w:b/>
          <w:bCs/>
          <w:color w:val="auto"/>
        </w:rPr>
        <w:t>gi</w:t>
      </w:r>
      <w:r w:rsidRPr="00D513DB">
        <w:rPr>
          <w:rFonts w:ascii="Arial" w:hAnsi="Arial" w:cs="Arial"/>
          <w:b/>
          <w:bCs/>
          <w:color w:val="auto"/>
        </w:rPr>
        <w:t>bilidade de Licitação n°</w:t>
      </w:r>
      <w:r w:rsidR="00A257E4">
        <w:rPr>
          <w:rFonts w:ascii="Arial" w:hAnsi="Arial" w:cs="Arial"/>
          <w:b/>
          <w:bCs/>
          <w:color w:val="auto"/>
        </w:rPr>
        <w:t xml:space="preserve"> 03</w:t>
      </w:r>
      <w:r w:rsidRPr="00D513DB">
        <w:rPr>
          <w:rFonts w:ascii="Arial" w:hAnsi="Arial" w:cs="Arial"/>
          <w:b/>
          <w:bCs/>
          <w:color w:val="auto"/>
        </w:rPr>
        <w:t>/202</w:t>
      </w:r>
      <w:r w:rsidR="00A257E4">
        <w:rPr>
          <w:rFonts w:ascii="Arial" w:hAnsi="Arial" w:cs="Arial"/>
          <w:b/>
          <w:bCs/>
          <w:color w:val="auto"/>
        </w:rPr>
        <w:t>6</w:t>
      </w:r>
      <w:bookmarkStart w:id="0" w:name="_GoBack"/>
      <w:bookmarkEnd w:id="0"/>
      <w:r w:rsidRPr="00D513DB">
        <w:rPr>
          <w:rFonts w:ascii="Arial" w:hAnsi="Arial" w:cs="Arial"/>
          <w:color w:val="auto"/>
        </w:rPr>
        <w:t xml:space="preserve">, para </w:t>
      </w:r>
      <w:r w:rsidRPr="00D513DB">
        <w:rPr>
          <w:rFonts w:ascii="Arial" w:hAnsi="Arial" w:cs="Arial"/>
          <w:b/>
          <w:bCs/>
          <w:color w:val="auto"/>
        </w:rPr>
        <w:t>CONTRATAÇÃO D</w:t>
      </w:r>
      <w:r w:rsidR="00252165">
        <w:rPr>
          <w:rFonts w:ascii="Arial" w:hAnsi="Arial" w:cs="Arial"/>
          <w:b/>
          <w:bCs/>
          <w:color w:val="auto"/>
        </w:rPr>
        <w:t>A</w:t>
      </w:r>
      <w:r w:rsidRPr="00D513DB">
        <w:rPr>
          <w:rFonts w:ascii="Arial" w:hAnsi="Arial" w:cs="Arial"/>
          <w:b/>
          <w:bCs/>
          <w:color w:val="auto"/>
        </w:rPr>
        <w:t xml:space="preserve"> EMPRESA</w:t>
      </w:r>
      <w:r w:rsidR="006702BA">
        <w:rPr>
          <w:rFonts w:ascii="Arial" w:hAnsi="Arial" w:cs="Arial"/>
          <w:b/>
          <w:bCs/>
          <w:color w:val="auto"/>
        </w:rPr>
        <w:t xml:space="preserve"> </w:t>
      </w:r>
      <w:r w:rsidR="00252165" w:rsidRPr="002873AB">
        <w:rPr>
          <w:rFonts w:ascii="Arial" w:hAnsi="Arial" w:cs="Arial"/>
          <w:b/>
          <w:bCs/>
          <w:color w:val="auto"/>
        </w:rPr>
        <w:t>IGAM CORPORATIVO CURSOS E ASSESSORIA S/S LTDA</w:t>
      </w:r>
      <w:r w:rsidR="00645012">
        <w:rPr>
          <w:rFonts w:ascii="Arial" w:hAnsi="Arial" w:cs="Arial"/>
          <w:b/>
          <w:bCs/>
          <w:color w:val="auto"/>
        </w:rPr>
        <w:t>.</w:t>
      </w:r>
      <w:r w:rsidR="00AF24B8" w:rsidRPr="00AF24B8">
        <w:rPr>
          <w:rFonts w:ascii="Arial" w:hAnsi="Arial" w:cs="Arial"/>
          <w:b/>
          <w:bCs/>
          <w:color w:val="auto"/>
        </w:rPr>
        <w:t xml:space="preserve"> </w:t>
      </w:r>
      <w:r w:rsidRPr="00D513DB">
        <w:rPr>
          <w:rFonts w:ascii="Arial" w:hAnsi="Arial" w:cs="Arial"/>
          <w:color w:val="auto"/>
        </w:rPr>
        <w:t xml:space="preserve">Analisando a proposta apresentada pela Empresa </w:t>
      </w:r>
      <w:r w:rsidR="00252165" w:rsidRPr="002873AB">
        <w:rPr>
          <w:rFonts w:ascii="Arial" w:hAnsi="Arial" w:cs="Arial"/>
          <w:b/>
          <w:bCs/>
          <w:color w:val="auto"/>
        </w:rPr>
        <w:t>IGAM Corporativo Cursos E Assessoria S/S Ltda</w:t>
      </w:r>
      <w:r w:rsidR="002873AB" w:rsidRPr="002873AB">
        <w:rPr>
          <w:rFonts w:ascii="Arial" w:hAnsi="Arial" w:cs="Arial"/>
          <w:b/>
          <w:bCs/>
          <w:color w:val="auto"/>
        </w:rPr>
        <w:t>, inscrita no CNPJ sob n° 07.675.477/0001-16</w:t>
      </w:r>
      <w:r w:rsidRPr="00D513DB">
        <w:rPr>
          <w:rFonts w:ascii="Arial" w:hAnsi="Arial" w:cs="Arial"/>
          <w:color w:val="auto"/>
        </w:rPr>
        <w:t>, constatou-se que está de acordo com a Lei nº 14.133/2021, o qual elenca em seu artigo 74, inciso II</w:t>
      </w:r>
      <w:r>
        <w:rPr>
          <w:rFonts w:ascii="Arial" w:hAnsi="Arial" w:cs="Arial"/>
          <w:color w:val="auto"/>
        </w:rPr>
        <w:t>I</w:t>
      </w:r>
      <w:r w:rsidRPr="00D513DB">
        <w:rPr>
          <w:rFonts w:ascii="Arial" w:hAnsi="Arial" w:cs="Arial"/>
          <w:color w:val="auto"/>
        </w:rPr>
        <w:t xml:space="preserve">, o seguinte: </w:t>
      </w:r>
    </w:p>
    <w:p w14:paraId="03033DED" w14:textId="77777777" w:rsidR="00ED6935" w:rsidRPr="00D513DB" w:rsidRDefault="00ED6935" w:rsidP="00ED6935">
      <w:pPr>
        <w:pStyle w:val="Default"/>
        <w:spacing w:line="276" w:lineRule="auto"/>
        <w:ind w:left="2268"/>
        <w:jc w:val="both"/>
        <w:rPr>
          <w:rFonts w:ascii="Arial" w:hAnsi="Arial" w:cs="Arial"/>
          <w:color w:val="auto"/>
        </w:rPr>
      </w:pPr>
      <w:r w:rsidRPr="00D513DB">
        <w:rPr>
          <w:rFonts w:ascii="Arial" w:hAnsi="Arial" w:cs="Arial"/>
          <w:b/>
          <w:bCs/>
          <w:color w:val="auto"/>
        </w:rPr>
        <w:t xml:space="preserve">Art. 74. É inexigível a licitação quando inviável a competição, em especial nos casos de: </w:t>
      </w:r>
    </w:p>
    <w:p w14:paraId="2E6B5FE7" w14:textId="77777777" w:rsidR="00ED6935" w:rsidRDefault="00ED6935" w:rsidP="00ED6935">
      <w:pPr>
        <w:pStyle w:val="Default"/>
        <w:spacing w:line="276" w:lineRule="auto"/>
        <w:ind w:left="2268"/>
        <w:jc w:val="both"/>
        <w:rPr>
          <w:rFonts w:ascii="Arial" w:hAnsi="Arial" w:cs="Arial"/>
          <w:b/>
          <w:bCs/>
          <w:color w:val="auto"/>
        </w:rPr>
      </w:pPr>
      <w:r w:rsidRPr="00D513DB">
        <w:rPr>
          <w:rFonts w:ascii="Arial" w:hAnsi="Arial" w:cs="Arial"/>
          <w:b/>
          <w:bCs/>
          <w:color w:val="auto"/>
        </w:rPr>
        <w:t xml:space="preserve">III - contratação dos seguintes serviços técnicos especializados de natureza predominantemente intelectual com profissionais ou empresas de notória especialização, vedada a inexigibilidade para serviços de publicidade e divulgação; </w:t>
      </w:r>
    </w:p>
    <w:p w14:paraId="684ADA3D" w14:textId="77777777" w:rsidR="00ED6935" w:rsidRDefault="00ED6935" w:rsidP="00ED6935">
      <w:pPr>
        <w:pStyle w:val="Default"/>
        <w:spacing w:line="276" w:lineRule="auto"/>
        <w:ind w:left="2268"/>
        <w:jc w:val="both"/>
        <w:rPr>
          <w:rFonts w:ascii="Arial" w:hAnsi="Arial" w:cs="Arial"/>
          <w:b/>
          <w:color w:val="auto"/>
        </w:rPr>
      </w:pPr>
      <w:r w:rsidRPr="003B0F76">
        <w:rPr>
          <w:rFonts w:ascii="Arial" w:hAnsi="Arial" w:cs="Arial"/>
          <w:b/>
          <w:color w:val="auto"/>
        </w:rPr>
        <w:t>f) treinamento e aperfeiçoamento de pessoal;</w:t>
      </w:r>
    </w:p>
    <w:p w14:paraId="1AA34548" w14:textId="77777777" w:rsidR="00ED6935" w:rsidRPr="003B0F76" w:rsidRDefault="00ED6935" w:rsidP="00ED6935">
      <w:pPr>
        <w:pStyle w:val="Default"/>
        <w:spacing w:line="276" w:lineRule="auto"/>
        <w:ind w:left="2268"/>
        <w:jc w:val="both"/>
        <w:rPr>
          <w:rFonts w:ascii="Arial" w:hAnsi="Arial" w:cs="Arial"/>
          <w:b/>
          <w:color w:val="auto"/>
        </w:rPr>
      </w:pPr>
    </w:p>
    <w:p w14:paraId="438729EF" w14:textId="336089AC" w:rsidR="005C43E5" w:rsidRPr="005C43E5" w:rsidRDefault="00ED6935" w:rsidP="005C43E5">
      <w:pPr>
        <w:pStyle w:val="Default"/>
        <w:spacing w:line="276" w:lineRule="auto"/>
        <w:ind w:left="2268"/>
        <w:jc w:val="both"/>
        <w:rPr>
          <w:rFonts w:ascii="Arial" w:hAnsi="Arial" w:cs="Arial"/>
        </w:rPr>
      </w:pPr>
      <w:r w:rsidRPr="00D513DB">
        <w:rPr>
          <w:rFonts w:ascii="Arial" w:hAnsi="Arial" w:cs="Arial"/>
          <w:color w:val="323232"/>
        </w:rPr>
        <w:t xml:space="preserve">Como visto, desde que se trate de </w:t>
      </w:r>
      <w:r>
        <w:rPr>
          <w:rFonts w:ascii="Arial" w:hAnsi="Arial" w:cs="Arial"/>
          <w:color w:val="323232"/>
        </w:rPr>
        <w:t>contratação de natureza predominantemente intelectual e que seja para treinamento/aperfeiçoamento de pessoal</w:t>
      </w:r>
      <w:r w:rsidRPr="00D513DB">
        <w:rPr>
          <w:rFonts w:ascii="Arial" w:hAnsi="Arial" w:cs="Arial"/>
          <w:color w:val="323232"/>
        </w:rPr>
        <w:t>, o direcionamento da contratação é plenamente possível, sob os prismas de constitucionalidade e legalidade, pois não se estará violando os princípios de impessoalidade e moralidade da Administração Pública</w:t>
      </w:r>
      <w:r w:rsidR="001E7279">
        <w:rPr>
          <w:rFonts w:ascii="Arial" w:hAnsi="Arial" w:cs="Arial"/>
          <w:color w:val="323232"/>
        </w:rPr>
        <w:t>.</w:t>
      </w:r>
    </w:p>
    <w:p w14:paraId="11862530" w14:textId="4F7B843E" w:rsidR="00ED6935" w:rsidRPr="00D513DB" w:rsidRDefault="00ED6935" w:rsidP="00ED6935">
      <w:pPr>
        <w:pStyle w:val="Default"/>
        <w:pageBreakBefore/>
        <w:spacing w:line="360" w:lineRule="auto"/>
        <w:jc w:val="both"/>
        <w:rPr>
          <w:rFonts w:ascii="Arial" w:hAnsi="Arial" w:cs="Arial"/>
        </w:rPr>
      </w:pPr>
      <w:r w:rsidRPr="00D513DB">
        <w:rPr>
          <w:rFonts w:ascii="Arial" w:hAnsi="Arial" w:cs="Arial"/>
          <w:color w:val="auto"/>
        </w:rPr>
        <w:lastRenderedPageBreak/>
        <w:t xml:space="preserve">Ante o exposto, podemos concluir pela legalidade da contratação, com </w:t>
      </w:r>
      <w:r w:rsidRPr="00D513DB">
        <w:rPr>
          <w:rFonts w:ascii="Arial" w:hAnsi="Arial" w:cs="Arial"/>
          <w:color w:val="323232"/>
        </w:rPr>
        <w:t>fundamento no art. 74, II</w:t>
      </w:r>
      <w:r>
        <w:rPr>
          <w:rFonts w:ascii="Arial" w:hAnsi="Arial" w:cs="Arial"/>
          <w:color w:val="323232"/>
        </w:rPr>
        <w:t>I</w:t>
      </w:r>
      <w:r w:rsidRPr="00D513DB">
        <w:rPr>
          <w:rFonts w:ascii="Arial" w:hAnsi="Arial" w:cs="Arial"/>
          <w:color w:val="323232"/>
        </w:rPr>
        <w:t>, da Lei 14.133/21</w:t>
      </w:r>
      <w:r w:rsidRPr="00D513DB">
        <w:rPr>
          <w:rFonts w:ascii="Arial" w:hAnsi="Arial" w:cs="Arial"/>
        </w:rPr>
        <w:t xml:space="preserve">. Ademais, o processo está instruído com a documentação exigida em lei, tal documentos comprobatórios de inexistência de débitos para com a Fazenda Pública, Trabalhista e Fundo de Garantia, bem como declaração de exclusividade dos serviços, o que comprova a qualificação e a regularidade da empresa. Diante do exposto, o Agente Público decidiu </w:t>
      </w:r>
      <w:r w:rsidRPr="00D513DB">
        <w:rPr>
          <w:rFonts w:ascii="Arial" w:hAnsi="Arial" w:cs="Arial"/>
          <w:b/>
          <w:bCs/>
        </w:rPr>
        <w:t xml:space="preserve">ADJUDICAR </w:t>
      </w:r>
      <w:r w:rsidRPr="00D513DB">
        <w:rPr>
          <w:rFonts w:ascii="Arial" w:hAnsi="Arial" w:cs="Arial"/>
        </w:rPr>
        <w:t xml:space="preserve">a </w:t>
      </w:r>
      <w:r w:rsidRPr="00D513DB">
        <w:rPr>
          <w:rFonts w:ascii="Arial" w:hAnsi="Arial" w:cs="Arial"/>
          <w:b/>
          <w:bCs/>
          <w:color w:val="auto"/>
        </w:rPr>
        <w:t xml:space="preserve">CONTRATAÇÃO </w:t>
      </w:r>
      <w:r w:rsidR="002873AB">
        <w:rPr>
          <w:rFonts w:ascii="Arial" w:hAnsi="Arial" w:cs="Arial"/>
          <w:b/>
          <w:bCs/>
          <w:color w:val="auto"/>
        </w:rPr>
        <w:t xml:space="preserve">da empresa </w:t>
      </w:r>
      <w:r w:rsidR="002873AB" w:rsidRPr="002873AB">
        <w:rPr>
          <w:rFonts w:ascii="Arial" w:hAnsi="Arial" w:cs="Arial"/>
          <w:b/>
          <w:bCs/>
          <w:color w:val="auto"/>
        </w:rPr>
        <w:t>IGAM CORPORATIVO CURSOS E ASSESSORIA S/S LTDA, inscrita no CNPJ sob n° 07.675.477/0001-16</w:t>
      </w:r>
      <w:r w:rsidRPr="00D513DB">
        <w:rPr>
          <w:rFonts w:ascii="Arial" w:hAnsi="Arial" w:cs="Arial"/>
        </w:rPr>
        <w:t>, situada na Rua</w:t>
      </w:r>
      <w:r w:rsidR="00431736" w:rsidRPr="00431736">
        <w:rPr>
          <w:rFonts w:ascii="Arial" w:hAnsi="Arial" w:cs="Arial"/>
        </w:rPr>
        <w:t xml:space="preserve"> </w:t>
      </w:r>
      <w:r w:rsidR="00252165">
        <w:rPr>
          <w:rFonts w:ascii="Arial" w:hAnsi="Arial" w:cs="Arial"/>
        </w:rPr>
        <w:t>d</w:t>
      </w:r>
      <w:r w:rsidR="002873AB">
        <w:rPr>
          <w:rFonts w:ascii="Arial" w:hAnsi="Arial" w:cs="Arial"/>
        </w:rPr>
        <w:t>os Andradas</w:t>
      </w:r>
      <w:r w:rsidRPr="00D513DB">
        <w:rPr>
          <w:rFonts w:ascii="Arial" w:hAnsi="Arial" w:cs="Arial"/>
        </w:rPr>
        <w:t>, n°</w:t>
      </w:r>
      <w:r w:rsidR="00252165">
        <w:rPr>
          <w:rFonts w:ascii="Arial" w:hAnsi="Arial" w:cs="Arial"/>
        </w:rPr>
        <w:t xml:space="preserve"> </w:t>
      </w:r>
      <w:r w:rsidR="002873AB">
        <w:rPr>
          <w:rFonts w:ascii="Arial" w:hAnsi="Arial" w:cs="Arial"/>
        </w:rPr>
        <w:t>1560</w:t>
      </w:r>
      <w:r w:rsidRPr="00D513DB">
        <w:rPr>
          <w:rFonts w:ascii="Arial" w:hAnsi="Arial" w:cs="Arial"/>
        </w:rPr>
        <w:t xml:space="preserve">, </w:t>
      </w:r>
      <w:r w:rsidR="00252165">
        <w:rPr>
          <w:rFonts w:ascii="Arial" w:hAnsi="Arial" w:cs="Arial"/>
        </w:rPr>
        <w:t>centro</w:t>
      </w:r>
      <w:r w:rsidRPr="00D513DB">
        <w:rPr>
          <w:rFonts w:ascii="Arial" w:hAnsi="Arial" w:cs="Arial"/>
        </w:rPr>
        <w:t xml:space="preserve">, </w:t>
      </w:r>
      <w:r w:rsidR="00252165">
        <w:rPr>
          <w:rFonts w:ascii="Arial" w:hAnsi="Arial" w:cs="Arial"/>
        </w:rPr>
        <w:t>Porto Alegre</w:t>
      </w:r>
      <w:r>
        <w:rPr>
          <w:rFonts w:ascii="Arial" w:hAnsi="Arial" w:cs="Arial"/>
        </w:rPr>
        <w:t>/</w:t>
      </w:r>
      <w:r w:rsidRPr="00D513DB">
        <w:rPr>
          <w:rFonts w:ascii="Arial" w:hAnsi="Arial" w:cs="Arial"/>
        </w:rPr>
        <w:t xml:space="preserve">RS, CEP </w:t>
      </w:r>
      <w:r w:rsidR="002873AB">
        <w:rPr>
          <w:rFonts w:ascii="Arial" w:hAnsi="Arial" w:cs="Arial"/>
        </w:rPr>
        <w:t>90.026</w:t>
      </w:r>
      <w:r w:rsidR="00431736" w:rsidRPr="00431736">
        <w:rPr>
          <w:rFonts w:ascii="Arial" w:hAnsi="Arial" w:cs="Arial"/>
        </w:rPr>
        <w:t>-</w:t>
      </w:r>
      <w:r w:rsidR="002873AB">
        <w:rPr>
          <w:rFonts w:ascii="Arial" w:hAnsi="Arial" w:cs="Arial"/>
        </w:rPr>
        <w:t>90</w:t>
      </w:r>
      <w:r w:rsidR="00431736" w:rsidRPr="00431736">
        <w:rPr>
          <w:rFonts w:ascii="Arial" w:hAnsi="Arial" w:cs="Arial"/>
        </w:rPr>
        <w:t>0</w:t>
      </w:r>
      <w:r w:rsidRPr="00D513DB">
        <w:rPr>
          <w:rFonts w:ascii="Arial" w:hAnsi="Arial" w:cs="Arial"/>
        </w:rPr>
        <w:t xml:space="preserve">, o qual está devidamente qualificada nos autos de origem, diante dos requisitos basilares da modalidade adotada, aos custos de R$ </w:t>
      </w:r>
      <w:r w:rsidR="00501465">
        <w:rPr>
          <w:rFonts w:ascii="Arial" w:hAnsi="Arial" w:cs="Arial"/>
        </w:rPr>
        <w:t>1.960</w:t>
      </w:r>
      <w:r w:rsidR="00B83C51">
        <w:rPr>
          <w:rFonts w:ascii="Arial" w:hAnsi="Arial" w:cs="Arial"/>
        </w:rPr>
        <w:t>,00</w:t>
      </w:r>
      <w:r w:rsidRPr="00D513DB">
        <w:rPr>
          <w:rFonts w:ascii="Arial" w:hAnsi="Arial" w:cs="Arial"/>
        </w:rPr>
        <w:t xml:space="preserve"> (</w:t>
      </w:r>
      <w:r w:rsidR="00CA328A">
        <w:rPr>
          <w:rFonts w:ascii="Arial" w:hAnsi="Arial" w:cs="Arial"/>
        </w:rPr>
        <w:t xml:space="preserve">mil </w:t>
      </w:r>
      <w:r w:rsidR="000E5A34">
        <w:rPr>
          <w:rFonts w:ascii="Arial" w:hAnsi="Arial" w:cs="Arial"/>
        </w:rPr>
        <w:t>nove</w:t>
      </w:r>
      <w:r w:rsidR="00CA328A">
        <w:rPr>
          <w:rFonts w:ascii="Arial" w:hAnsi="Arial" w:cs="Arial"/>
        </w:rPr>
        <w:t xml:space="preserve">centos e </w:t>
      </w:r>
      <w:r w:rsidR="00501465">
        <w:rPr>
          <w:rFonts w:ascii="Arial" w:hAnsi="Arial" w:cs="Arial"/>
        </w:rPr>
        <w:t>sessenta</w:t>
      </w:r>
      <w:r w:rsidR="00C33872">
        <w:rPr>
          <w:rFonts w:ascii="Arial" w:hAnsi="Arial" w:cs="Arial"/>
        </w:rPr>
        <w:t xml:space="preserve"> </w:t>
      </w:r>
      <w:r w:rsidR="00A71285">
        <w:rPr>
          <w:rFonts w:ascii="Arial" w:hAnsi="Arial" w:cs="Arial"/>
        </w:rPr>
        <w:t>rea</w:t>
      </w:r>
      <w:r w:rsidR="000B6878">
        <w:rPr>
          <w:rFonts w:ascii="Arial" w:hAnsi="Arial" w:cs="Arial"/>
        </w:rPr>
        <w:t>i</w:t>
      </w:r>
      <w:r w:rsidR="00B83C51">
        <w:rPr>
          <w:rFonts w:ascii="Arial" w:hAnsi="Arial" w:cs="Arial"/>
        </w:rPr>
        <w:t>s</w:t>
      </w:r>
      <w:r w:rsidRPr="00D513DB">
        <w:rPr>
          <w:rFonts w:ascii="Arial" w:hAnsi="Arial" w:cs="Arial"/>
        </w:rPr>
        <w:t xml:space="preserve">), conforme proposta apresentada anexa aos autos físicos. </w:t>
      </w:r>
    </w:p>
    <w:p w14:paraId="624D6B7E" w14:textId="77777777" w:rsidR="00ED6935" w:rsidRPr="00D513DB" w:rsidRDefault="00ED6935" w:rsidP="00ED693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513DB">
        <w:rPr>
          <w:rFonts w:ascii="Arial" w:hAnsi="Arial" w:cs="Arial"/>
          <w:sz w:val="24"/>
          <w:szCs w:val="24"/>
        </w:rPr>
        <w:t>Nada mais havendo a tratar, o documento vai assinado pelo Agente Público. Neste sentido, encaminham-se os autos para Parecer Jurídico.***********************************************************************************************</w:t>
      </w:r>
    </w:p>
    <w:p w14:paraId="4F219E6F" w14:textId="77777777" w:rsidR="00631C1B" w:rsidRDefault="00631C1B"/>
    <w:sectPr w:rsidR="00631C1B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B0B989" w14:textId="77777777" w:rsidR="00DE4172" w:rsidRDefault="00DE4172">
      <w:pPr>
        <w:spacing w:after="0" w:line="240" w:lineRule="auto"/>
      </w:pPr>
      <w:r>
        <w:separator/>
      </w:r>
    </w:p>
  </w:endnote>
  <w:endnote w:type="continuationSeparator" w:id="0">
    <w:p w14:paraId="66E07ACD" w14:textId="77777777" w:rsidR="00DE4172" w:rsidRDefault="00DE4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F1B57" w14:textId="77777777" w:rsidR="006702BA" w:rsidRPr="00D513DB" w:rsidRDefault="006702BA" w:rsidP="00631C1B">
    <w:pPr>
      <w:pStyle w:val="Default"/>
      <w:spacing w:line="276" w:lineRule="auto"/>
      <w:ind w:left="2268"/>
      <w:jc w:val="both"/>
      <w:rPr>
        <w:rFonts w:ascii="Arial" w:hAnsi="Arial" w:cs="Arial"/>
      </w:rPr>
    </w:pPr>
  </w:p>
  <w:p w14:paraId="5E9884E3" w14:textId="77777777" w:rsidR="006702BA" w:rsidRPr="00D513DB" w:rsidRDefault="006702BA" w:rsidP="00631C1B">
    <w:pPr>
      <w:pStyle w:val="Default"/>
      <w:jc w:val="center"/>
      <w:rPr>
        <w:rFonts w:ascii="Arial" w:hAnsi="Arial" w:cs="Arial"/>
      </w:rPr>
    </w:pPr>
    <w:r w:rsidRPr="00D513DB">
      <w:rPr>
        <w:rFonts w:ascii="Arial" w:hAnsi="Arial" w:cs="Arial"/>
        <w:b/>
        <w:bCs/>
      </w:rPr>
      <w:t>Setor de Licitações e Contratos</w:t>
    </w:r>
  </w:p>
  <w:p w14:paraId="1C2EDFB8" w14:textId="77777777" w:rsidR="006702BA" w:rsidRDefault="006702BA" w:rsidP="00631C1B">
    <w:pPr>
      <w:pStyle w:val="Default"/>
      <w:jc w:val="center"/>
      <w:rPr>
        <w:rFonts w:ascii="Arial" w:hAnsi="Arial" w:cs="Arial"/>
        <w:color w:val="auto"/>
      </w:rPr>
    </w:pPr>
    <w:r w:rsidRPr="00D513DB">
      <w:rPr>
        <w:rFonts w:ascii="Arial" w:hAnsi="Arial" w:cs="Arial"/>
        <w:color w:val="auto"/>
      </w:rPr>
      <w:t>R. Comendador Freitas, 255 – Cep 96490-000 – Piratini/RS</w:t>
    </w:r>
  </w:p>
  <w:p w14:paraId="4D49627F" w14:textId="77777777" w:rsidR="006702BA" w:rsidRPr="00696031" w:rsidRDefault="006702BA" w:rsidP="00631C1B">
    <w:pPr>
      <w:pStyle w:val="Default"/>
      <w:jc w:val="center"/>
      <w:rPr>
        <w:rFonts w:ascii="Arial" w:hAnsi="Arial" w:cs="Arial"/>
        <w:color w:val="auto"/>
        <w:lang w:val="en-US"/>
      </w:rPr>
    </w:pPr>
    <w:r w:rsidRPr="00696031">
      <w:rPr>
        <w:rFonts w:ascii="Arial" w:hAnsi="Arial" w:cs="Arial"/>
        <w:color w:val="auto"/>
        <w:lang w:val="en-US"/>
      </w:rPr>
      <w:t>Tel.: (53) 9 9902-9836 - Email: contrato.piratini@gmail.com</w:t>
    </w:r>
  </w:p>
  <w:p w14:paraId="13547503" w14:textId="77777777" w:rsidR="006702BA" w:rsidRPr="00696031" w:rsidRDefault="006702BA" w:rsidP="00631C1B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0C9803" w14:textId="77777777" w:rsidR="00DE4172" w:rsidRDefault="00DE4172">
      <w:pPr>
        <w:spacing w:after="0" w:line="240" w:lineRule="auto"/>
      </w:pPr>
      <w:r>
        <w:separator/>
      </w:r>
    </w:p>
  </w:footnote>
  <w:footnote w:type="continuationSeparator" w:id="0">
    <w:p w14:paraId="53D732CF" w14:textId="77777777" w:rsidR="00DE4172" w:rsidRDefault="00DE41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E917C8" w14:textId="77777777" w:rsidR="006702BA" w:rsidRDefault="006702BA" w:rsidP="00631C1B">
    <w:pPr>
      <w:pStyle w:val="Default"/>
      <w:jc w:val="center"/>
      <w:rPr>
        <w:rFonts w:ascii="Arial" w:hAnsi="Arial" w:cs="Arial"/>
        <w:b/>
        <w:bCs/>
        <w:sz w:val="28"/>
        <w:szCs w:val="28"/>
      </w:rPr>
    </w:pPr>
  </w:p>
  <w:p w14:paraId="15424EEB" w14:textId="77777777" w:rsidR="006702BA" w:rsidRPr="00D513DB" w:rsidRDefault="006702BA" w:rsidP="00631C1B">
    <w:pPr>
      <w:pStyle w:val="Default"/>
      <w:jc w:val="center"/>
      <w:rPr>
        <w:rFonts w:ascii="Arial" w:hAnsi="Arial" w:cs="Arial"/>
        <w:sz w:val="28"/>
        <w:szCs w:val="28"/>
      </w:rPr>
    </w:pPr>
    <w:r w:rsidRPr="00D513DB">
      <w:rPr>
        <w:rFonts w:ascii="Arial" w:hAnsi="Arial" w:cs="Arial"/>
        <w:b/>
        <w:bCs/>
        <w:sz w:val="28"/>
        <w:szCs w:val="28"/>
      </w:rPr>
      <w:t>Setor de Licitações e Contratos</w:t>
    </w:r>
  </w:p>
  <w:p w14:paraId="2BDA3935" w14:textId="77777777" w:rsidR="006702BA" w:rsidRPr="00D513DB" w:rsidRDefault="006702BA" w:rsidP="00631C1B">
    <w:pPr>
      <w:pStyle w:val="Default"/>
      <w:jc w:val="both"/>
      <w:rPr>
        <w:rFonts w:ascii="Arial" w:hAnsi="Arial" w:cs="Arial"/>
        <w:color w:val="auto"/>
      </w:rPr>
    </w:pPr>
  </w:p>
  <w:p w14:paraId="6DD163B1" w14:textId="77777777" w:rsidR="006702BA" w:rsidRDefault="006702BA" w:rsidP="00631C1B">
    <w:pPr>
      <w:pStyle w:val="Default"/>
      <w:jc w:val="center"/>
      <w:rPr>
        <w:rFonts w:ascii="Arial" w:hAnsi="Arial" w:cs="Arial"/>
        <w:color w:val="auto"/>
      </w:rPr>
    </w:pPr>
    <w:r w:rsidRPr="00D513DB">
      <w:rPr>
        <w:rFonts w:ascii="Arial" w:hAnsi="Arial" w:cs="Arial"/>
        <w:color w:val="auto"/>
      </w:rPr>
      <w:t>R. Comendador Freitas, 255 – Cep 96490-000 – Piratini/RS</w:t>
    </w:r>
  </w:p>
  <w:p w14:paraId="14EA7B68" w14:textId="77777777" w:rsidR="006702BA" w:rsidRPr="00696031" w:rsidRDefault="006702BA" w:rsidP="00631C1B">
    <w:pPr>
      <w:pStyle w:val="Default"/>
      <w:jc w:val="center"/>
      <w:rPr>
        <w:rFonts w:ascii="Arial" w:hAnsi="Arial" w:cs="Arial"/>
        <w:color w:val="auto"/>
        <w:lang w:val="en-US"/>
      </w:rPr>
    </w:pPr>
    <w:r w:rsidRPr="00696031">
      <w:rPr>
        <w:rFonts w:ascii="Arial" w:hAnsi="Arial" w:cs="Arial"/>
        <w:color w:val="auto"/>
        <w:lang w:val="en-US"/>
      </w:rPr>
      <w:t>Tel.: (53) 9 9902-9836 - Email: contrato.piratini@gmail.com</w:t>
    </w:r>
  </w:p>
  <w:p w14:paraId="028D133C" w14:textId="77777777" w:rsidR="006702BA" w:rsidRPr="00696031" w:rsidRDefault="006702BA">
    <w:pPr>
      <w:pStyle w:val="Cabealh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935"/>
    <w:rsid w:val="00084437"/>
    <w:rsid w:val="000B6878"/>
    <w:rsid w:val="000E4CCB"/>
    <w:rsid w:val="000E5A34"/>
    <w:rsid w:val="001776F6"/>
    <w:rsid w:val="001B60BD"/>
    <w:rsid w:val="001E7279"/>
    <w:rsid w:val="00244F1E"/>
    <w:rsid w:val="00252165"/>
    <w:rsid w:val="002873AB"/>
    <w:rsid w:val="00362763"/>
    <w:rsid w:val="003E63BA"/>
    <w:rsid w:val="00420DDD"/>
    <w:rsid w:val="00431736"/>
    <w:rsid w:val="00501465"/>
    <w:rsid w:val="005B5E95"/>
    <w:rsid w:val="005C43E5"/>
    <w:rsid w:val="00631C1B"/>
    <w:rsid w:val="00645012"/>
    <w:rsid w:val="006702BA"/>
    <w:rsid w:val="00797EBC"/>
    <w:rsid w:val="007F3336"/>
    <w:rsid w:val="008F2AA4"/>
    <w:rsid w:val="00911684"/>
    <w:rsid w:val="009830BD"/>
    <w:rsid w:val="009F5B23"/>
    <w:rsid w:val="00A257E4"/>
    <w:rsid w:val="00A71285"/>
    <w:rsid w:val="00AF24B8"/>
    <w:rsid w:val="00B008A2"/>
    <w:rsid w:val="00B62D7B"/>
    <w:rsid w:val="00B83C51"/>
    <w:rsid w:val="00C33872"/>
    <w:rsid w:val="00C44F07"/>
    <w:rsid w:val="00CA328A"/>
    <w:rsid w:val="00CF1387"/>
    <w:rsid w:val="00D60EC4"/>
    <w:rsid w:val="00DE4172"/>
    <w:rsid w:val="00ED6935"/>
    <w:rsid w:val="00F7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DE7B"/>
  <w15:chartTrackingRefBased/>
  <w15:docId w15:val="{241BF5B2-8990-433D-8099-AD0F79614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693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ED693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ED69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6935"/>
  </w:style>
  <w:style w:type="paragraph" w:styleId="Rodap">
    <w:name w:val="footer"/>
    <w:basedOn w:val="Normal"/>
    <w:link w:val="RodapChar"/>
    <w:uiPriority w:val="99"/>
    <w:unhideWhenUsed/>
    <w:rsid w:val="00ED69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69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Fabres</dc:creator>
  <cp:keywords/>
  <dc:description/>
  <cp:lastModifiedBy>Pedro Fabres</cp:lastModifiedBy>
  <cp:revision>4</cp:revision>
  <cp:lastPrinted>2026-01-20T18:11:00Z</cp:lastPrinted>
  <dcterms:created xsi:type="dcterms:W3CDTF">2025-06-03T12:13:00Z</dcterms:created>
  <dcterms:modified xsi:type="dcterms:W3CDTF">2026-01-20T18:14:00Z</dcterms:modified>
</cp:coreProperties>
</file>