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9A" w:rsidRPr="00E92CAD" w:rsidRDefault="006D0F9A" w:rsidP="00E92CAD">
      <w:pPr>
        <w:spacing w:before="120" w:line="240" w:lineRule="auto"/>
        <w:jc w:val="left"/>
        <w:rPr>
          <w:sz w:val="24"/>
          <w:szCs w:val="24"/>
        </w:rPr>
      </w:pPr>
    </w:p>
    <w:p w:rsidR="00163D23" w:rsidRPr="00E92CAD" w:rsidRDefault="00163D23" w:rsidP="00E92CAD">
      <w:pPr>
        <w:pStyle w:val="Ttulo1"/>
        <w:spacing w:before="120" w:line="240" w:lineRule="auto"/>
        <w:rPr>
          <w:rFonts w:eastAsia="Arial"/>
          <w:caps/>
          <w:color w:val="000000" w:themeColor="text1"/>
          <w:sz w:val="24"/>
          <w:szCs w:val="24"/>
        </w:rPr>
      </w:pPr>
      <w:r w:rsidRPr="00E92CAD">
        <w:rPr>
          <w:rFonts w:eastAsia="Arial"/>
          <w:caps/>
          <w:color w:val="000000" w:themeColor="text1"/>
          <w:sz w:val="24"/>
          <w:szCs w:val="24"/>
        </w:rPr>
        <w:t>ANEXO II - PLANILHA DE CUSTOS E FORMAÇÃO DE PREÇOS</w:t>
      </w:r>
    </w:p>
    <w:p w:rsidR="00163D23" w:rsidRPr="00E92CAD" w:rsidRDefault="00163D23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Nota (1) Esta planilha poderá ser adaptada às características do serviço contratado, inclusive adaptar rubricas e suas respectivas provisões e ou estimativas, desde que devidamente justificado.</w:t>
      </w:r>
    </w:p>
    <w:tbl>
      <w:tblPr>
        <w:tblW w:w="0" w:type="auto"/>
        <w:tblLayout w:type="fixed"/>
        <w:tblLook w:val="0400"/>
      </w:tblPr>
      <w:tblGrid>
        <w:gridCol w:w="480"/>
        <w:gridCol w:w="5055"/>
        <w:gridCol w:w="3840"/>
      </w:tblGrid>
      <w:tr w:rsidR="1F30ACBE" w:rsidRPr="00E92CAD" w:rsidTr="1F30ACBE">
        <w:trPr>
          <w:trHeight w:val="15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0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N</w:t>
            </w:r>
            <w:r w:rsidRPr="00E92CAD">
              <w:rPr>
                <w:rFonts w:eastAsia="Arial"/>
                <w:strike/>
                <w:color w:val="000000" w:themeColor="text1"/>
                <w:sz w:val="24"/>
                <w:szCs w:val="24"/>
              </w:rPr>
              <w:t>º</w:t>
            </w: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 xml:space="preserve"> Processo</w:t>
            </w:r>
          </w:p>
        </w:tc>
        <w:tc>
          <w:tcPr>
            <w:tcW w:w="38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12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0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00FD63B6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 xml:space="preserve">Dispensa de </w:t>
            </w:r>
            <w:r w:rsidR="1F30ACBE" w:rsidRPr="00E92CAD">
              <w:rPr>
                <w:rFonts w:eastAsia="Arial"/>
                <w:color w:val="000000" w:themeColor="text1"/>
                <w:sz w:val="24"/>
                <w:szCs w:val="24"/>
              </w:rPr>
              <w:t>Licitação Nº</w:t>
            </w:r>
          </w:p>
        </w:tc>
        <w:tc>
          <w:tcPr>
            <w:tcW w:w="38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 xml:space="preserve">Dia ___/___/_____ às ___:___ horas </w:t>
      </w:r>
    </w:p>
    <w:p w:rsidR="00422B80" w:rsidRPr="00E92CAD" w:rsidRDefault="00422B80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Discriminação dos Serviços (dados referentes à contratação)</w:t>
      </w:r>
    </w:p>
    <w:tbl>
      <w:tblPr>
        <w:tblW w:w="0" w:type="auto"/>
        <w:tblLayout w:type="fixed"/>
        <w:tblLook w:val="0400"/>
      </w:tblPr>
      <w:tblGrid>
        <w:gridCol w:w="495"/>
        <w:gridCol w:w="7020"/>
        <w:gridCol w:w="1875"/>
      </w:tblGrid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Data de apresentação da proposta (dia/mês/ano)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Município(s)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Ano/Mês Acordo, Convenção ou Sentença Normativa em Dissídio Coletivo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Serviço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Unidade de medida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Quantidade (total) a contratar (em função da unidade de medida)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G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Nº de meses de execução contratual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Unidade de medida – tipos e quantidades</w:t>
      </w:r>
    </w:p>
    <w:tbl>
      <w:tblPr>
        <w:tblW w:w="0" w:type="auto"/>
        <w:tblLayout w:type="fixed"/>
        <w:tblLook w:val="0400"/>
      </w:tblPr>
      <w:tblGrid>
        <w:gridCol w:w="495"/>
        <w:gridCol w:w="7020"/>
        <w:gridCol w:w="1875"/>
      </w:tblGrid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Tipo de serviço (mesmo serviço com características distintas)</w:t>
            </w: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Quantidade</w:t>
            </w: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Dados complementares para composição dos custos referente à mão-de-obra</w:t>
      </w:r>
    </w:p>
    <w:tbl>
      <w:tblPr>
        <w:tblW w:w="0" w:type="auto"/>
        <w:tblLayout w:type="fixed"/>
        <w:tblLook w:val="0400"/>
      </w:tblPr>
      <w:tblGrid>
        <w:gridCol w:w="480"/>
        <w:gridCol w:w="6540"/>
        <w:gridCol w:w="2355"/>
      </w:tblGrid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65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Salário mínimo oficial vigente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65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Categoria profissional (vinculada à execução contratual)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65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Data base da categoria (dia/mês/ano)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Nota (2): Deverão ser informados os valores unitários por empregado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MONTANTE A</w:t>
      </w:r>
    </w:p>
    <w:tbl>
      <w:tblPr>
        <w:tblW w:w="0" w:type="auto"/>
        <w:tblLayout w:type="fixed"/>
        <w:tblLook w:val="0400"/>
      </w:tblPr>
      <w:tblGrid>
        <w:gridCol w:w="765"/>
        <w:gridCol w:w="4755"/>
        <w:gridCol w:w="990"/>
        <w:gridCol w:w="2970"/>
      </w:tblGrid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Remuneração – Grupo I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9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Salário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lastRenderedPageBreak/>
              <w:t>2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Adicional Noturno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Adicional Periculosidade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Adicional Insalubridade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5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Outros (especificar)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Total de Remuneração</w:t>
            </w:r>
          </w:p>
        </w:tc>
        <w:tc>
          <w:tcPr>
            <w:tcW w:w="9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765"/>
        <w:gridCol w:w="4710"/>
        <w:gridCol w:w="705"/>
        <w:gridCol w:w="315"/>
        <w:gridCol w:w="2985"/>
      </w:tblGrid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II</w:t>
            </w:r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Encargos Sociais - Grupo II: Obrigações Sociais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INSS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SESI ou SESC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SENAI ou SENAC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INCRA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5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SALÁRIO EDUCAÇÃO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FGTS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7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SEGURO ACIDENTE DO TRABALHO (1%, 2% e 3% conforme art. 22, inc. II da Lei nº 8.212/91)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8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SEBRAE</w:t>
            </w:r>
          </w:p>
        </w:tc>
        <w:tc>
          <w:tcPr>
            <w:tcW w:w="102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 xml:space="preserve"> III</w:t>
            </w:r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Encargos Sociais - Grupo III: Tempo Não Trabalhado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300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FÉRIAS GOZADAS + ADICIONAL DE FÉRIAS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 xml:space="preserve">FALTAS ABONADAS </w:t>
            </w:r>
            <w:r w:rsidRPr="00E92CAD"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  <w:t>(3)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LICENÇA MATERNIDADE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LICENÇA PATERNIDADE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5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 xml:space="preserve">FALTAS LEGAIS </w:t>
            </w:r>
            <w:r w:rsidRPr="00E92CAD"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  <w:t>(4)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ACIDENTE DE TRABALHO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7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AVISO PRÉVIO TRABALHADO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8</w:t>
            </w:r>
            <w:proofErr w:type="gramEnd"/>
          </w:p>
        </w:tc>
        <w:tc>
          <w:tcPr>
            <w:tcW w:w="4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13º SALÁRIO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4710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Nota (3</w:t>
      </w:r>
      <w:proofErr w:type="gramStart"/>
      <w:r w:rsidRPr="00E92CAD">
        <w:rPr>
          <w:rFonts w:eastAsia="Arial"/>
          <w:color w:val="000000" w:themeColor="text1"/>
          <w:sz w:val="24"/>
          <w:szCs w:val="24"/>
        </w:rPr>
        <w:t xml:space="preserve"> )</w:t>
      </w:r>
      <w:proofErr w:type="gramEnd"/>
      <w:r w:rsidRPr="00E92CAD">
        <w:rPr>
          <w:rFonts w:eastAsia="Arial"/>
          <w:color w:val="000000" w:themeColor="text1"/>
          <w:sz w:val="24"/>
          <w:szCs w:val="24"/>
        </w:rPr>
        <w:t xml:space="preserve"> Faltas Justificadas por Auxílio Doença.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Nota (4</w:t>
      </w:r>
      <w:proofErr w:type="gramStart"/>
      <w:r w:rsidRPr="00E92CAD">
        <w:rPr>
          <w:rFonts w:eastAsia="Arial"/>
          <w:color w:val="000000" w:themeColor="text1"/>
          <w:sz w:val="24"/>
          <w:szCs w:val="24"/>
        </w:rPr>
        <w:t xml:space="preserve"> )</w:t>
      </w:r>
      <w:proofErr w:type="gramEnd"/>
      <w:r w:rsidRPr="00E92CAD">
        <w:rPr>
          <w:rFonts w:eastAsia="Arial"/>
          <w:color w:val="000000" w:themeColor="text1"/>
          <w:sz w:val="24"/>
          <w:szCs w:val="24"/>
        </w:rPr>
        <w:t xml:space="preserve"> Faltas Legais - Art. 473 CLT.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765"/>
        <w:gridCol w:w="4755"/>
        <w:gridCol w:w="705"/>
        <w:gridCol w:w="3255"/>
      </w:tblGrid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Encargos Sociais - Grupo IV: Indenizações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INDENIZAÇÕES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FGTS SOBRE INDENIZAÇÕES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INDENIZAÇÃO COMPENSATÓRIA POR DEMISSÃO SEM JUSTA CAUSA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765"/>
        <w:gridCol w:w="4755"/>
        <w:gridCol w:w="705"/>
        <w:gridCol w:w="3255"/>
      </w:tblGrid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Encargos Sociais - Grupo V: Incidência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7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INCIDÊNCIA GRUPO II (Obrigações Sociais) X GRUPO III (Tempo Não Trabalhado)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TOTAL DOS ENCARGOS SOCIAIS (II + III + IV + V):</w:t>
      </w:r>
      <w:proofErr w:type="gramStart"/>
      <w:r w:rsidRPr="00E92CAD">
        <w:rPr>
          <w:rFonts w:eastAsia="Arial"/>
          <w:color w:val="000000" w:themeColor="text1"/>
          <w:sz w:val="24"/>
          <w:szCs w:val="24"/>
        </w:rPr>
        <w:t xml:space="preserve">   </w:t>
      </w:r>
      <w:proofErr w:type="gramEnd"/>
      <w:r w:rsidRPr="00E92CAD">
        <w:rPr>
          <w:rFonts w:eastAsia="Arial"/>
          <w:color w:val="000000" w:themeColor="text1"/>
          <w:sz w:val="24"/>
          <w:szCs w:val="24"/>
        </w:rPr>
        <w:t>____ %; R$_____________.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480"/>
        <w:gridCol w:w="4395"/>
        <w:gridCol w:w="705"/>
        <w:gridCol w:w="3900"/>
      </w:tblGrid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VI</w:t>
            </w:r>
          </w:p>
        </w:tc>
        <w:tc>
          <w:tcPr>
            <w:tcW w:w="43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Demais custos relativos à Norma Coletiva ou Disposições Legais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9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3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Auxílio alimentação (Vales, Cesta Básica, etc.)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3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Vale-Transporte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3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Outros (especificar)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TOTAL DO MONTANTE A:_________ %</w:t>
      </w:r>
      <w:proofErr w:type="gramStart"/>
      <w:r w:rsidRPr="00E92CAD">
        <w:rPr>
          <w:rFonts w:eastAsia="Arial"/>
          <w:color w:val="000000" w:themeColor="text1"/>
          <w:sz w:val="24"/>
          <w:szCs w:val="24"/>
        </w:rPr>
        <w:t xml:space="preserve">    ;</w:t>
      </w:r>
      <w:proofErr w:type="gramEnd"/>
      <w:r w:rsidRPr="00E92CAD">
        <w:rPr>
          <w:rFonts w:eastAsia="Arial"/>
          <w:color w:val="000000" w:themeColor="text1"/>
          <w:sz w:val="24"/>
          <w:szCs w:val="24"/>
        </w:rPr>
        <w:t xml:space="preserve">  R$ __________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MONTANTE B</w:t>
      </w:r>
    </w:p>
    <w:tbl>
      <w:tblPr>
        <w:tblW w:w="0" w:type="auto"/>
        <w:tblLayout w:type="fixed"/>
        <w:tblLook w:val="0400"/>
      </w:tblPr>
      <w:tblGrid>
        <w:gridCol w:w="360"/>
        <w:gridCol w:w="4455"/>
        <w:gridCol w:w="705"/>
        <w:gridCol w:w="3960"/>
      </w:tblGrid>
      <w:tr w:rsidR="1F30ACBE" w:rsidRPr="00E92CAD" w:rsidTr="1F30ACBE">
        <w:trPr>
          <w:trHeight w:val="300"/>
        </w:trPr>
        <w:tc>
          <w:tcPr>
            <w:tcW w:w="3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4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Despesas Diretas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3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4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Transporte(</w:t>
            </w:r>
            <w:proofErr w:type="gramEnd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5)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3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lastRenderedPageBreak/>
              <w:t>2</w:t>
            </w:r>
            <w:proofErr w:type="gramEnd"/>
          </w:p>
        </w:tc>
        <w:tc>
          <w:tcPr>
            <w:tcW w:w="44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Uniformes/EPI (5a)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3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4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Seguro de vida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3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4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Materiais/Equipamentos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3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5</w:t>
            </w:r>
            <w:proofErr w:type="gramEnd"/>
          </w:p>
        </w:tc>
        <w:tc>
          <w:tcPr>
            <w:tcW w:w="44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Mobilização(</w:t>
            </w:r>
            <w:proofErr w:type="gramEnd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6)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3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6</w:t>
            </w:r>
            <w:proofErr w:type="gramEnd"/>
          </w:p>
        </w:tc>
        <w:tc>
          <w:tcPr>
            <w:tcW w:w="44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Outros (especificar)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 xml:space="preserve">Nota (5): Somente será preenchido quando o </w:t>
      </w:r>
      <w:r w:rsidR="4C958A5E" w:rsidRPr="00E92CAD">
        <w:rPr>
          <w:rFonts w:eastAsia="Arial"/>
          <w:color w:val="000000" w:themeColor="text1"/>
          <w:sz w:val="24"/>
          <w:szCs w:val="24"/>
        </w:rPr>
        <w:t>participante</w:t>
      </w:r>
      <w:r w:rsidRPr="00E92CAD">
        <w:rPr>
          <w:rFonts w:eastAsia="Arial"/>
          <w:color w:val="000000" w:themeColor="text1"/>
          <w:sz w:val="24"/>
          <w:szCs w:val="24"/>
        </w:rPr>
        <w:t xml:space="preserve"> fornecer transporte próprio. 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 xml:space="preserve">Nota (5a): EPI – Equipamento de Proteção Individual. 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Nota (6): Tais custos de mobilização não são renováveis, devendo ser eliminados após o primeiro ano do contrato caso haja prorrogação.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795"/>
        <w:gridCol w:w="4020"/>
        <w:gridCol w:w="705"/>
        <w:gridCol w:w="3855"/>
      </w:tblGrid>
      <w:tr w:rsidR="1F30ACBE" w:rsidRPr="00E92CAD" w:rsidTr="1F30ACBE">
        <w:trPr>
          <w:trHeight w:val="300"/>
        </w:trPr>
        <w:tc>
          <w:tcPr>
            <w:tcW w:w="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II</w:t>
            </w:r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Despesas Indiretas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Despesas Administrativas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Seguros</w:t>
            </w:r>
          </w:p>
        </w:tc>
        <w:tc>
          <w:tcPr>
            <w:tcW w:w="7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795"/>
        <w:gridCol w:w="3690"/>
        <w:gridCol w:w="1035"/>
        <w:gridCol w:w="3855"/>
      </w:tblGrid>
      <w:tr w:rsidR="1F30ACBE" w:rsidRPr="00E92CAD" w:rsidTr="1F30ACBE">
        <w:trPr>
          <w:trHeight w:val="300"/>
        </w:trPr>
        <w:tc>
          <w:tcPr>
            <w:tcW w:w="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III</w:t>
            </w:r>
          </w:p>
        </w:tc>
        <w:tc>
          <w:tcPr>
            <w:tcW w:w="36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Lucro</w:t>
            </w:r>
          </w:p>
        </w:tc>
        <w:tc>
          <w:tcPr>
            <w:tcW w:w="10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36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Lucro</w:t>
            </w:r>
          </w:p>
        </w:tc>
        <w:tc>
          <w:tcPr>
            <w:tcW w:w="10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TOTAL DO MONTANTE B:___________%</w:t>
      </w:r>
      <w:proofErr w:type="gramStart"/>
      <w:r w:rsidRPr="00E92CAD">
        <w:rPr>
          <w:rFonts w:eastAsia="Arial"/>
          <w:color w:val="000000" w:themeColor="text1"/>
          <w:sz w:val="24"/>
          <w:szCs w:val="24"/>
        </w:rPr>
        <w:t xml:space="preserve">    ;</w:t>
      </w:r>
      <w:proofErr w:type="gramEnd"/>
      <w:r w:rsidRPr="00E92CAD">
        <w:rPr>
          <w:rFonts w:eastAsia="Arial"/>
          <w:color w:val="000000" w:themeColor="text1"/>
          <w:sz w:val="24"/>
          <w:szCs w:val="24"/>
        </w:rPr>
        <w:t xml:space="preserve">          R$_______________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MONTANTE C</w:t>
      </w:r>
    </w:p>
    <w:tbl>
      <w:tblPr>
        <w:tblW w:w="0" w:type="auto"/>
        <w:tblLayout w:type="fixed"/>
        <w:tblLook w:val="0400"/>
      </w:tblPr>
      <w:tblGrid>
        <w:gridCol w:w="480"/>
        <w:gridCol w:w="4020"/>
        <w:gridCol w:w="1020"/>
        <w:gridCol w:w="3855"/>
      </w:tblGrid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Tributos</w:t>
            </w:r>
            <w:r w:rsidRPr="00E92CAD"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  <w:t>(</w:t>
            </w:r>
            <w:proofErr w:type="gramEnd"/>
            <w:r w:rsidRPr="00E92CAD"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  <w:t>7)</w:t>
            </w:r>
          </w:p>
        </w:tc>
        <w:tc>
          <w:tcPr>
            <w:tcW w:w="1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PIS</w:t>
            </w:r>
          </w:p>
        </w:tc>
        <w:tc>
          <w:tcPr>
            <w:tcW w:w="1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COFINS</w:t>
            </w:r>
          </w:p>
        </w:tc>
        <w:tc>
          <w:tcPr>
            <w:tcW w:w="1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ISSQN</w:t>
            </w:r>
          </w:p>
        </w:tc>
        <w:tc>
          <w:tcPr>
            <w:tcW w:w="1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SIMPLES</w:t>
            </w:r>
            <w:r w:rsidRPr="00E92CAD"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  <w:t>(</w:t>
            </w:r>
            <w:proofErr w:type="gramEnd"/>
            <w:r w:rsidRPr="00E92CAD">
              <w:rPr>
                <w:rFonts w:eastAsia="Arial"/>
                <w:color w:val="000000" w:themeColor="text1"/>
                <w:sz w:val="24"/>
                <w:szCs w:val="24"/>
                <w:vertAlign w:val="superscript"/>
              </w:rPr>
              <w:t>8)</w:t>
            </w:r>
          </w:p>
        </w:tc>
        <w:tc>
          <w:tcPr>
            <w:tcW w:w="1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5</w:t>
            </w:r>
            <w:proofErr w:type="gramEnd"/>
          </w:p>
        </w:tc>
        <w:tc>
          <w:tcPr>
            <w:tcW w:w="4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OUTROS (especificar)</w:t>
            </w:r>
          </w:p>
        </w:tc>
        <w:tc>
          <w:tcPr>
            <w:tcW w:w="10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Nota (7): O valor referente a tributos é obtido aplicando-se o percentual sobre o valor do faturamento.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 xml:space="preserve">Nota (8): As empresas optantes pelo SIMPLES que se enquadrem nas exceções previstas nos parágrafos 5º-B a 5º-E do artigo 18 da Lei Complementar 123/2006, deverão preencher apenas a linha </w:t>
      </w:r>
      <w:proofErr w:type="gramStart"/>
      <w:r w:rsidRPr="00E92CAD">
        <w:rPr>
          <w:rFonts w:eastAsia="Arial"/>
          <w:color w:val="000000" w:themeColor="text1"/>
          <w:sz w:val="24"/>
          <w:szCs w:val="24"/>
        </w:rPr>
        <w:t>4</w:t>
      </w:r>
      <w:proofErr w:type="gramEnd"/>
      <w:r w:rsidRPr="00E92CAD">
        <w:rPr>
          <w:rFonts w:eastAsia="Arial"/>
          <w:color w:val="000000" w:themeColor="text1"/>
          <w:sz w:val="24"/>
          <w:szCs w:val="24"/>
        </w:rPr>
        <w:t xml:space="preserve"> da planilha.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TOTAL DO MONTANTE C:___________%</w:t>
      </w:r>
      <w:proofErr w:type="gramStart"/>
      <w:r w:rsidRPr="00E92CAD">
        <w:rPr>
          <w:rFonts w:eastAsia="Arial"/>
          <w:color w:val="000000" w:themeColor="text1"/>
          <w:sz w:val="24"/>
          <w:szCs w:val="24"/>
        </w:rPr>
        <w:t xml:space="preserve">    ;</w:t>
      </w:r>
      <w:proofErr w:type="gramEnd"/>
      <w:r w:rsidRPr="00E92CAD">
        <w:rPr>
          <w:rFonts w:eastAsia="Arial"/>
          <w:color w:val="000000" w:themeColor="text1"/>
          <w:sz w:val="24"/>
          <w:szCs w:val="24"/>
        </w:rPr>
        <w:t xml:space="preserve">          R$_______________</w:t>
      </w: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 xml:space="preserve">QUADROS-RESUMO </w:t>
      </w:r>
    </w:p>
    <w:tbl>
      <w:tblPr>
        <w:tblW w:w="0" w:type="auto"/>
        <w:tblLayout w:type="fixed"/>
        <w:tblLook w:val="0400"/>
      </w:tblPr>
      <w:tblGrid>
        <w:gridCol w:w="480"/>
        <w:gridCol w:w="4800"/>
        <w:gridCol w:w="1215"/>
        <w:gridCol w:w="2910"/>
      </w:tblGrid>
      <w:tr w:rsidR="1F30ACBE" w:rsidRPr="00E92CAD" w:rsidTr="1F30ACBE">
        <w:trPr>
          <w:trHeight w:val="300"/>
        </w:trPr>
        <w:tc>
          <w:tcPr>
            <w:tcW w:w="9405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Montante A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Classificação</w:t>
            </w:r>
          </w:p>
        </w:tc>
        <w:tc>
          <w:tcPr>
            <w:tcW w:w="1215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91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Remuneração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Encargos Sociais (II + III + IV + V)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 xml:space="preserve">Demais Custos relativos </w:t>
            </w: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a</w:t>
            </w:r>
            <w:proofErr w:type="gramEnd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 xml:space="preserve"> Norma Coletiva ou Disposições Legais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480"/>
        <w:gridCol w:w="4800"/>
        <w:gridCol w:w="1215"/>
        <w:gridCol w:w="2910"/>
      </w:tblGrid>
      <w:tr w:rsidR="1F30ACBE" w:rsidRPr="00E92CAD" w:rsidTr="1F30ACBE">
        <w:trPr>
          <w:trHeight w:val="300"/>
        </w:trPr>
        <w:tc>
          <w:tcPr>
            <w:tcW w:w="9405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Montante B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Classificação</w:t>
            </w:r>
          </w:p>
        </w:tc>
        <w:tc>
          <w:tcPr>
            <w:tcW w:w="1215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91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Despesas Diretas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Despesas Indiretas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Lucro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2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480"/>
        <w:gridCol w:w="4755"/>
        <w:gridCol w:w="1260"/>
        <w:gridCol w:w="2910"/>
      </w:tblGrid>
      <w:tr w:rsidR="1F30ACBE" w:rsidRPr="00E92CAD" w:rsidTr="1F30ACBE">
        <w:trPr>
          <w:trHeight w:val="15"/>
        </w:trPr>
        <w:tc>
          <w:tcPr>
            <w:tcW w:w="9405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Montante C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Classificação</w:t>
            </w:r>
          </w:p>
        </w:tc>
        <w:tc>
          <w:tcPr>
            <w:tcW w:w="126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91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/ unidade de serviço (R$)</w:t>
            </w:r>
          </w:p>
        </w:tc>
      </w:tr>
      <w:tr w:rsidR="1F30ACBE" w:rsidRPr="00E92CAD" w:rsidTr="1F30ACBE">
        <w:trPr>
          <w:trHeight w:val="300"/>
        </w:trPr>
        <w:tc>
          <w:tcPr>
            <w:tcW w:w="4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7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Tributos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bottom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400"/>
      </w:tblPr>
      <w:tblGrid>
        <w:gridCol w:w="2370"/>
        <w:gridCol w:w="2370"/>
        <w:gridCol w:w="2370"/>
        <w:gridCol w:w="2370"/>
      </w:tblGrid>
      <w:tr w:rsidR="1F30ACBE" w:rsidRPr="00E92CAD" w:rsidTr="1F30ACBE">
        <w:trPr>
          <w:trHeight w:val="855"/>
        </w:trPr>
        <w:tc>
          <w:tcPr>
            <w:tcW w:w="9480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QUADRO RESUMO DO CONTRATO</w:t>
            </w:r>
          </w:p>
        </w:tc>
      </w:tr>
      <w:tr w:rsidR="1F30ACBE" w:rsidRPr="00E92CAD" w:rsidTr="1F30ACBE">
        <w:trPr>
          <w:trHeight w:val="300"/>
        </w:trPr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Serviço</w:t>
            </w:r>
          </w:p>
        </w:tc>
        <w:tc>
          <w:tcPr>
            <w:tcW w:w="23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por Unidade de Serviço (A+B+C)</w:t>
            </w:r>
          </w:p>
        </w:tc>
        <w:tc>
          <w:tcPr>
            <w:tcW w:w="23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Quantidade de Unidade de Serviços</w:t>
            </w:r>
          </w:p>
        </w:tc>
        <w:tc>
          <w:tcPr>
            <w:tcW w:w="23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do serviço</w:t>
            </w:r>
          </w:p>
        </w:tc>
      </w:tr>
      <w:tr w:rsidR="1F30ACBE" w:rsidRPr="00E92CAD" w:rsidTr="1F30ACBE">
        <w:trPr>
          <w:trHeight w:val="300"/>
        </w:trPr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300"/>
        </w:trPr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1F30ACBE" w:rsidRPr="00E92CAD" w:rsidTr="1F30ACBE">
        <w:trPr>
          <w:trHeight w:val="855"/>
        </w:trPr>
        <w:tc>
          <w:tcPr>
            <w:tcW w:w="7110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E92CAD">
              <w:rPr>
                <w:rFonts w:eastAsia="Arial"/>
                <w:color w:val="000000" w:themeColor="text1"/>
                <w:sz w:val="24"/>
                <w:szCs w:val="24"/>
              </w:rPr>
              <w:t>Valor Mensal do Contrato</w:t>
            </w:r>
          </w:p>
        </w:tc>
        <w:tc>
          <w:tcPr>
            <w:tcW w:w="2370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:rsidR="1F30ACBE" w:rsidRPr="00E92CAD" w:rsidRDefault="1F30ACBE" w:rsidP="00E92CAD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</w:tbl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23DA8FB7" w:rsidRPr="00E92CAD" w:rsidRDefault="23DA8FB7" w:rsidP="00E92CAD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Nota (9): O contratado deverá arcar com o ônus decorrente de eventual equívoco no dimensionamento dos quantitativos de sua proposta, devendo complementá-los, caso o previsto inicialmente em sua proposta não seja satisfatório para o atendimento ao objeto da licitação, inclusive para os custos variáveis decorrentes de fatores futuros e incertos, tais como o valor provido com o quantitativo de vale-transporte.</w:t>
      </w:r>
    </w:p>
    <w:p w:rsidR="48C1F336" w:rsidRPr="00E92CAD" w:rsidRDefault="48C1F336" w:rsidP="00E92CAD">
      <w:pPr>
        <w:spacing w:before="120" w:line="240" w:lineRule="auto"/>
        <w:rPr>
          <w:sz w:val="24"/>
          <w:szCs w:val="24"/>
        </w:rPr>
      </w:pPr>
    </w:p>
    <w:sectPr w:rsidR="48C1F336" w:rsidRPr="00E92CAD" w:rsidSect="00E92CAD">
      <w:headerReference w:type="default" r:id="rId12"/>
      <w:footerReference w:type="default" r:id="rId13"/>
      <w:headerReference w:type="first" r:id="rId14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736" w:rsidRDefault="004F4736">
      <w:pPr>
        <w:spacing w:line="240" w:lineRule="auto"/>
      </w:pPr>
      <w:r>
        <w:separator/>
      </w:r>
    </w:p>
  </w:endnote>
  <w:endnote w:type="continuationSeparator" w:id="1">
    <w:p w:rsidR="004F4736" w:rsidRDefault="004F4736">
      <w:pPr>
        <w:spacing w:line="240" w:lineRule="auto"/>
      </w:pPr>
      <w:r>
        <w:continuationSeparator/>
      </w:r>
    </w:p>
  </w:endnote>
  <w:endnote w:type="continuationNotice" w:id="2">
    <w:p w:rsidR="004F4736" w:rsidRDefault="004F4736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74C" w:rsidRDefault="006B174C" w:rsidP="006B174C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6B174C" w:rsidRPr="00973E95" w:rsidRDefault="006B174C" w:rsidP="006B174C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  <w:p w:rsidR="006B174C" w:rsidRPr="00E5775F" w:rsidRDefault="006B174C" w:rsidP="006B174C">
    <w:pPr>
      <w:pStyle w:val="Rodap"/>
    </w:pPr>
  </w:p>
  <w:p w:rsidR="00D92472" w:rsidRPr="006B174C" w:rsidRDefault="00D92472" w:rsidP="006B17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736" w:rsidRDefault="004F4736">
      <w:pPr>
        <w:spacing w:line="240" w:lineRule="auto"/>
      </w:pPr>
      <w:r>
        <w:separator/>
      </w:r>
    </w:p>
  </w:footnote>
  <w:footnote w:type="continuationSeparator" w:id="1">
    <w:p w:rsidR="004F4736" w:rsidRDefault="004F4736">
      <w:pPr>
        <w:spacing w:line="240" w:lineRule="auto"/>
      </w:pPr>
      <w:r>
        <w:continuationSeparator/>
      </w:r>
    </w:p>
  </w:footnote>
  <w:footnote w:type="continuationNotice" w:id="2">
    <w:p w:rsidR="004F4736" w:rsidRDefault="004F4736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72" w:rsidRDefault="00D92472" w:rsidP="0006087A">
    <w:pPr>
      <w:spacing w:line="240" w:lineRule="auto"/>
      <w:jc w:val="center"/>
      <w:rPr>
        <w:noProof/>
      </w:rPr>
    </w:pPr>
  </w:p>
  <w:p w:rsidR="008D5031" w:rsidRDefault="008D5031" w:rsidP="0006087A">
    <w:pPr>
      <w:spacing w:line="240" w:lineRule="auto"/>
      <w:jc w:val="center"/>
      <w:rPr>
        <w:noProof/>
      </w:rPr>
    </w:pPr>
  </w:p>
  <w:p w:rsidR="008D5031" w:rsidRDefault="008D5031" w:rsidP="0006087A">
    <w:pPr>
      <w:spacing w:line="240" w:lineRule="auto"/>
      <w:jc w:val="center"/>
      <w:rPr>
        <w:noProof/>
      </w:rPr>
    </w:pPr>
  </w:p>
  <w:p w:rsidR="008D5031" w:rsidRDefault="006B174C" w:rsidP="0006087A">
    <w:pPr>
      <w:spacing w:line="240" w:lineRule="auto"/>
      <w:jc w:val="center"/>
      <w:rPr>
        <w:noProof/>
      </w:rPr>
    </w:pPr>
    <w:r w:rsidRPr="006B174C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5031" w:rsidRDefault="008D5031" w:rsidP="0006087A">
    <w:pPr>
      <w:spacing w:line="240" w:lineRule="auto"/>
      <w:jc w:val="center"/>
      <w:rPr>
        <w:rFonts w:ascii="Arial" w:eastAsia="Arial" w:hAnsi="Arial" w:cs="Arial"/>
      </w:rPr>
    </w:pPr>
  </w:p>
  <w:p w:rsidR="00D92472" w:rsidRDefault="00D924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6B174C" w:rsidP="006B174C">
    <w:pPr>
      <w:pStyle w:val="Cabealho"/>
      <w:tabs>
        <w:tab w:val="clear" w:pos="8504"/>
        <w:tab w:val="left" w:pos="4320"/>
      </w:tabs>
      <w:jc w:val="left"/>
      <w:rPr>
        <w:noProof/>
      </w:rPr>
    </w:pPr>
    <w:r>
      <w:rPr>
        <w:noProof/>
      </w:rPr>
      <w:tab/>
    </w:r>
    <w:r w:rsidRPr="006B174C">
      <w:rPr>
        <w:noProof/>
      </w:rPr>
      <w:drawing>
        <wp:inline distT="0" distB="0" distL="0" distR="0">
          <wp:extent cx="1520190" cy="148463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2472" w:rsidRDefault="00D92472" w:rsidP="00375B63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6C0A5CB8"/>
    <w:lvl w:ilvl="0" w:tplc="8E5A87D4">
      <w:start w:val="2"/>
      <w:numFmt w:val="lowerLetter"/>
      <w:lvlText w:val="%1."/>
      <w:lvlJc w:val="left"/>
      <w:pPr>
        <w:ind w:left="720" w:hanging="360"/>
      </w:pPr>
    </w:lvl>
    <w:lvl w:ilvl="1" w:tplc="7B726566">
      <w:start w:val="1"/>
      <w:numFmt w:val="lowerLetter"/>
      <w:lvlText w:val="%2."/>
      <w:lvlJc w:val="left"/>
      <w:pPr>
        <w:ind w:left="1440" w:hanging="360"/>
      </w:pPr>
    </w:lvl>
    <w:lvl w:ilvl="2" w:tplc="5D18D21E">
      <w:start w:val="1"/>
      <w:numFmt w:val="lowerRoman"/>
      <w:lvlText w:val="%3."/>
      <w:lvlJc w:val="right"/>
      <w:pPr>
        <w:ind w:left="2160" w:hanging="180"/>
      </w:pPr>
    </w:lvl>
    <w:lvl w:ilvl="3" w:tplc="722C7CBC">
      <w:start w:val="1"/>
      <w:numFmt w:val="decimal"/>
      <w:lvlText w:val="%4."/>
      <w:lvlJc w:val="left"/>
      <w:pPr>
        <w:ind w:left="2880" w:hanging="360"/>
      </w:pPr>
    </w:lvl>
    <w:lvl w:ilvl="4" w:tplc="D3B42436">
      <w:start w:val="1"/>
      <w:numFmt w:val="lowerLetter"/>
      <w:lvlText w:val="%5."/>
      <w:lvlJc w:val="left"/>
      <w:pPr>
        <w:ind w:left="3600" w:hanging="360"/>
      </w:pPr>
    </w:lvl>
    <w:lvl w:ilvl="5" w:tplc="88B4FA06">
      <w:start w:val="1"/>
      <w:numFmt w:val="lowerRoman"/>
      <w:lvlText w:val="%6."/>
      <w:lvlJc w:val="right"/>
      <w:pPr>
        <w:ind w:left="4320" w:hanging="180"/>
      </w:pPr>
    </w:lvl>
    <w:lvl w:ilvl="6" w:tplc="3F309A4E">
      <w:start w:val="1"/>
      <w:numFmt w:val="decimal"/>
      <w:lvlText w:val="%7."/>
      <w:lvlJc w:val="left"/>
      <w:pPr>
        <w:ind w:left="5040" w:hanging="360"/>
      </w:pPr>
    </w:lvl>
    <w:lvl w:ilvl="7" w:tplc="4E50B346">
      <w:start w:val="1"/>
      <w:numFmt w:val="lowerLetter"/>
      <w:lvlText w:val="%8."/>
      <w:lvlJc w:val="left"/>
      <w:pPr>
        <w:ind w:left="5760" w:hanging="360"/>
      </w:pPr>
    </w:lvl>
    <w:lvl w:ilvl="8" w:tplc="2B8C06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01B6E58A"/>
    <w:lvl w:ilvl="0" w:tplc="74F66C62">
      <w:start w:val="1"/>
      <w:numFmt w:val="lowerLetter"/>
      <w:lvlText w:val="%1."/>
      <w:lvlJc w:val="left"/>
      <w:pPr>
        <w:ind w:left="720" w:hanging="360"/>
      </w:pPr>
    </w:lvl>
    <w:lvl w:ilvl="1" w:tplc="75E09942">
      <w:start w:val="1"/>
      <w:numFmt w:val="lowerLetter"/>
      <w:lvlText w:val="%2."/>
      <w:lvlJc w:val="left"/>
      <w:pPr>
        <w:ind w:left="1440" w:hanging="360"/>
      </w:pPr>
    </w:lvl>
    <w:lvl w:ilvl="2" w:tplc="FF668326">
      <w:start w:val="1"/>
      <w:numFmt w:val="lowerRoman"/>
      <w:lvlText w:val="%3."/>
      <w:lvlJc w:val="right"/>
      <w:pPr>
        <w:ind w:left="2160" w:hanging="180"/>
      </w:pPr>
    </w:lvl>
    <w:lvl w:ilvl="3" w:tplc="E6525ED0">
      <w:start w:val="1"/>
      <w:numFmt w:val="decimal"/>
      <w:lvlText w:val="%4."/>
      <w:lvlJc w:val="left"/>
      <w:pPr>
        <w:ind w:left="2880" w:hanging="360"/>
      </w:pPr>
    </w:lvl>
    <w:lvl w:ilvl="4" w:tplc="EACE956A">
      <w:start w:val="1"/>
      <w:numFmt w:val="lowerLetter"/>
      <w:lvlText w:val="%5."/>
      <w:lvlJc w:val="left"/>
      <w:pPr>
        <w:ind w:left="3600" w:hanging="360"/>
      </w:pPr>
    </w:lvl>
    <w:lvl w:ilvl="5" w:tplc="7DAA4488">
      <w:start w:val="1"/>
      <w:numFmt w:val="lowerRoman"/>
      <w:lvlText w:val="%6."/>
      <w:lvlJc w:val="right"/>
      <w:pPr>
        <w:ind w:left="4320" w:hanging="180"/>
      </w:pPr>
    </w:lvl>
    <w:lvl w:ilvl="6" w:tplc="9716949E">
      <w:start w:val="1"/>
      <w:numFmt w:val="decimal"/>
      <w:lvlText w:val="%7."/>
      <w:lvlJc w:val="left"/>
      <w:pPr>
        <w:ind w:left="5040" w:hanging="360"/>
      </w:pPr>
    </w:lvl>
    <w:lvl w:ilvl="7" w:tplc="0DEC75E2">
      <w:start w:val="1"/>
      <w:numFmt w:val="lowerLetter"/>
      <w:lvlText w:val="%8."/>
      <w:lvlJc w:val="left"/>
      <w:pPr>
        <w:ind w:left="5760" w:hanging="360"/>
      </w:pPr>
    </w:lvl>
    <w:lvl w:ilvl="8" w:tplc="D98A1E9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F89653C4"/>
    <w:lvl w:ilvl="0" w:tplc="DF3ECC3E">
      <w:start w:val="3"/>
      <w:numFmt w:val="lowerLetter"/>
      <w:lvlText w:val="%1."/>
      <w:lvlJc w:val="left"/>
      <w:pPr>
        <w:ind w:left="720" w:hanging="360"/>
      </w:pPr>
    </w:lvl>
    <w:lvl w:ilvl="1" w:tplc="DC287B5E">
      <w:start w:val="1"/>
      <w:numFmt w:val="lowerLetter"/>
      <w:lvlText w:val="%2."/>
      <w:lvlJc w:val="left"/>
      <w:pPr>
        <w:ind w:left="1440" w:hanging="360"/>
      </w:pPr>
    </w:lvl>
    <w:lvl w:ilvl="2" w:tplc="36EA4024">
      <w:start w:val="1"/>
      <w:numFmt w:val="lowerRoman"/>
      <w:lvlText w:val="%3."/>
      <w:lvlJc w:val="right"/>
      <w:pPr>
        <w:ind w:left="2160" w:hanging="180"/>
      </w:pPr>
    </w:lvl>
    <w:lvl w:ilvl="3" w:tplc="0C30DD76">
      <w:start w:val="1"/>
      <w:numFmt w:val="decimal"/>
      <w:lvlText w:val="%4."/>
      <w:lvlJc w:val="left"/>
      <w:pPr>
        <w:ind w:left="2880" w:hanging="360"/>
      </w:pPr>
    </w:lvl>
    <w:lvl w:ilvl="4" w:tplc="8334CF10">
      <w:start w:val="1"/>
      <w:numFmt w:val="lowerLetter"/>
      <w:lvlText w:val="%5."/>
      <w:lvlJc w:val="left"/>
      <w:pPr>
        <w:ind w:left="3600" w:hanging="360"/>
      </w:pPr>
    </w:lvl>
    <w:lvl w:ilvl="5" w:tplc="5658CC5C">
      <w:start w:val="1"/>
      <w:numFmt w:val="lowerRoman"/>
      <w:lvlText w:val="%6."/>
      <w:lvlJc w:val="right"/>
      <w:pPr>
        <w:ind w:left="4320" w:hanging="180"/>
      </w:pPr>
    </w:lvl>
    <w:lvl w:ilvl="6" w:tplc="9E244B56">
      <w:start w:val="1"/>
      <w:numFmt w:val="decimal"/>
      <w:lvlText w:val="%7."/>
      <w:lvlJc w:val="left"/>
      <w:pPr>
        <w:ind w:left="5040" w:hanging="360"/>
      </w:pPr>
    </w:lvl>
    <w:lvl w:ilvl="7" w:tplc="9DB0E47C">
      <w:start w:val="1"/>
      <w:numFmt w:val="lowerLetter"/>
      <w:lvlText w:val="%8."/>
      <w:lvlJc w:val="left"/>
      <w:pPr>
        <w:ind w:left="5760" w:hanging="360"/>
      </w:pPr>
    </w:lvl>
    <w:lvl w:ilvl="8" w:tplc="24B8289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0010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1DB9"/>
    <w:rsid w:val="0003234A"/>
    <w:rsid w:val="0003249B"/>
    <w:rsid w:val="000361A2"/>
    <w:rsid w:val="00036A07"/>
    <w:rsid w:val="00036A7D"/>
    <w:rsid w:val="00036BDC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E4416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16F4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5DBA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49A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75B63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5805"/>
    <w:rsid w:val="003A7191"/>
    <w:rsid w:val="003B1FA5"/>
    <w:rsid w:val="003B3461"/>
    <w:rsid w:val="003B3705"/>
    <w:rsid w:val="003B5042"/>
    <w:rsid w:val="003B533B"/>
    <w:rsid w:val="003B5E07"/>
    <w:rsid w:val="003C61B4"/>
    <w:rsid w:val="003D2E58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3DC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22B80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B2A"/>
    <w:rsid w:val="004A550E"/>
    <w:rsid w:val="004A5CAB"/>
    <w:rsid w:val="004B0366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4736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708B"/>
    <w:rsid w:val="005E14CB"/>
    <w:rsid w:val="005E1687"/>
    <w:rsid w:val="005E3B8B"/>
    <w:rsid w:val="005E3C4C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063E6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1FDB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8E1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74C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19D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C0F96"/>
    <w:rsid w:val="007C6C83"/>
    <w:rsid w:val="007C7DD5"/>
    <w:rsid w:val="007D0147"/>
    <w:rsid w:val="007D1AA6"/>
    <w:rsid w:val="007D23A4"/>
    <w:rsid w:val="007D28E9"/>
    <w:rsid w:val="007D331F"/>
    <w:rsid w:val="007D5B7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376A"/>
    <w:rsid w:val="008250C2"/>
    <w:rsid w:val="0082511E"/>
    <w:rsid w:val="00826679"/>
    <w:rsid w:val="00832615"/>
    <w:rsid w:val="00833592"/>
    <w:rsid w:val="0083364C"/>
    <w:rsid w:val="00834CA5"/>
    <w:rsid w:val="008364B0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A1B"/>
    <w:rsid w:val="008D5031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4A8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DB5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A734E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9F68FB"/>
    <w:rsid w:val="00A05550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1B4F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3E6C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2B6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1BD0"/>
    <w:rsid w:val="00B82F65"/>
    <w:rsid w:val="00B852DA"/>
    <w:rsid w:val="00B90A44"/>
    <w:rsid w:val="00B955A6"/>
    <w:rsid w:val="00B959F0"/>
    <w:rsid w:val="00B96315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594B"/>
    <w:rsid w:val="00BF1ABB"/>
    <w:rsid w:val="00BF1CE1"/>
    <w:rsid w:val="00BF689B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B9BA3"/>
    <w:rsid w:val="00CC058E"/>
    <w:rsid w:val="00CC0C41"/>
    <w:rsid w:val="00CC0D5D"/>
    <w:rsid w:val="00CC1356"/>
    <w:rsid w:val="00CC3D58"/>
    <w:rsid w:val="00CC77BD"/>
    <w:rsid w:val="00CC7FF9"/>
    <w:rsid w:val="00CD02FE"/>
    <w:rsid w:val="00CD1090"/>
    <w:rsid w:val="00CD2FD3"/>
    <w:rsid w:val="00CD6121"/>
    <w:rsid w:val="00CD7D90"/>
    <w:rsid w:val="00CE4B36"/>
    <w:rsid w:val="00CE5F0B"/>
    <w:rsid w:val="00CF1497"/>
    <w:rsid w:val="00CF2CBA"/>
    <w:rsid w:val="00CF319C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61E3"/>
    <w:rsid w:val="00D4284F"/>
    <w:rsid w:val="00D43054"/>
    <w:rsid w:val="00D43521"/>
    <w:rsid w:val="00D43B39"/>
    <w:rsid w:val="00D44093"/>
    <w:rsid w:val="00D47710"/>
    <w:rsid w:val="00D500C5"/>
    <w:rsid w:val="00D515E8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15FE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6863"/>
    <w:rsid w:val="00E073C1"/>
    <w:rsid w:val="00E16742"/>
    <w:rsid w:val="00E16D15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37D6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58DD"/>
    <w:rsid w:val="00E5753F"/>
    <w:rsid w:val="00E60F45"/>
    <w:rsid w:val="00E6109A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2CAD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C6BF5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6C6E"/>
    <w:rsid w:val="00F14F4D"/>
    <w:rsid w:val="00F15190"/>
    <w:rsid w:val="00F23B5A"/>
    <w:rsid w:val="00F3271A"/>
    <w:rsid w:val="00F3339D"/>
    <w:rsid w:val="00F36215"/>
    <w:rsid w:val="00F36267"/>
    <w:rsid w:val="00F363F8"/>
    <w:rsid w:val="00F372BD"/>
    <w:rsid w:val="00F4325F"/>
    <w:rsid w:val="00F4383D"/>
    <w:rsid w:val="00F46B75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1E8F"/>
    <w:rsid w:val="00FD23B2"/>
    <w:rsid w:val="00FD2496"/>
    <w:rsid w:val="00FD3097"/>
    <w:rsid w:val="00FD44FF"/>
    <w:rsid w:val="00FD4C17"/>
    <w:rsid w:val="00FD5764"/>
    <w:rsid w:val="00FD5D45"/>
    <w:rsid w:val="00FD63B6"/>
    <w:rsid w:val="00FD6AB1"/>
    <w:rsid w:val="00FD7E2D"/>
    <w:rsid w:val="00FE5683"/>
    <w:rsid w:val="00FE5E65"/>
    <w:rsid w:val="00FF036F"/>
    <w:rsid w:val="00FF76DC"/>
    <w:rsid w:val="0109CBD1"/>
    <w:rsid w:val="01C577AA"/>
    <w:rsid w:val="01E04F6D"/>
    <w:rsid w:val="01E5AD98"/>
    <w:rsid w:val="0229A33A"/>
    <w:rsid w:val="0249F87F"/>
    <w:rsid w:val="02547E5B"/>
    <w:rsid w:val="02B4C99F"/>
    <w:rsid w:val="02C94C02"/>
    <w:rsid w:val="03702F6B"/>
    <w:rsid w:val="0387E066"/>
    <w:rsid w:val="03977FE4"/>
    <w:rsid w:val="0398DB08"/>
    <w:rsid w:val="03C9C1AB"/>
    <w:rsid w:val="03E52C22"/>
    <w:rsid w:val="03F59CC9"/>
    <w:rsid w:val="0415B0D6"/>
    <w:rsid w:val="042710A6"/>
    <w:rsid w:val="04887DE9"/>
    <w:rsid w:val="04A53A25"/>
    <w:rsid w:val="050F41E3"/>
    <w:rsid w:val="0512D49E"/>
    <w:rsid w:val="053A270C"/>
    <w:rsid w:val="0541386F"/>
    <w:rsid w:val="05956939"/>
    <w:rsid w:val="05ADC734"/>
    <w:rsid w:val="05F94FBC"/>
    <w:rsid w:val="06410A86"/>
    <w:rsid w:val="065F16AA"/>
    <w:rsid w:val="066735D7"/>
    <w:rsid w:val="0669AF0B"/>
    <w:rsid w:val="069E2337"/>
    <w:rsid w:val="07128B51"/>
    <w:rsid w:val="073092CE"/>
    <w:rsid w:val="073260D9"/>
    <w:rsid w:val="07828DE4"/>
    <w:rsid w:val="07A524E1"/>
    <w:rsid w:val="07C01EAB"/>
    <w:rsid w:val="0826F57B"/>
    <w:rsid w:val="08514552"/>
    <w:rsid w:val="085C77B1"/>
    <w:rsid w:val="086696A0"/>
    <w:rsid w:val="0887330F"/>
    <w:rsid w:val="08A5FE38"/>
    <w:rsid w:val="08AC9720"/>
    <w:rsid w:val="08CC9444"/>
    <w:rsid w:val="08CFBD7B"/>
    <w:rsid w:val="08D82C7C"/>
    <w:rsid w:val="08E365E9"/>
    <w:rsid w:val="09254568"/>
    <w:rsid w:val="092B1B3A"/>
    <w:rsid w:val="094004DA"/>
    <w:rsid w:val="096238BB"/>
    <w:rsid w:val="09938842"/>
    <w:rsid w:val="09F29CFF"/>
    <w:rsid w:val="0A254433"/>
    <w:rsid w:val="0A3FE1AD"/>
    <w:rsid w:val="0A461B62"/>
    <w:rsid w:val="0A5A61F3"/>
    <w:rsid w:val="0A77D888"/>
    <w:rsid w:val="0ACC9819"/>
    <w:rsid w:val="0AD322A5"/>
    <w:rsid w:val="0AE1C3B9"/>
    <w:rsid w:val="0AE254D9"/>
    <w:rsid w:val="0B162D7B"/>
    <w:rsid w:val="0B369FCE"/>
    <w:rsid w:val="0B4EB194"/>
    <w:rsid w:val="0B5E963D"/>
    <w:rsid w:val="0B712D20"/>
    <w:rsid w:val="0BEB7494"/>
    <w:rsid w:val="0C237E7A"/>
    <w:rsid w:val="0C62BBFC"/>
    <w:rsid w:val="0C95D164"/>
    <w:rsid w:val="0CD30D9E"/>
    <w:rsid w:val="0CDAAD4D"/>
    <w:rsid w:val="0CF7332D"/>
    <w:rsid w:val="0D342B1F"/>
    <w:rsid w:val="0D7C4032"/>
    <w:rsid w:val="0DB6D70C"/>
    <w:rsid w:val="0DF73DEC"/>
    <w:rsid w:val="0E18B52E"/>
    <w:rsid w:val="0E28D890"/>
    <w:rsid w:val="0FAD79D7"/>
    <w:rsid w:val="0FAED9F1"/>
    <w:rsid w:val="0FBA04C9"/>
    <w:rsid w:val="0FE7ECCC"/>
    <w:rsid w:val="1009AC7A"/>
    <w:rsid w:val="102400ED"/>
    <w:rsid w:val="10395351"/>
    <w:rsid w:val="10DD92DB"/>
    <w:rsid w:val="112C200D"/>
    <w:rsid w:val="113422F0"/>
    <w:rsid w:val="1140B070"/>
    <w:rsid w:val="11434478"/>
    <w:rsid w:val="117685BB"/>
    <w:rsid w:val="11A474B4"/>
    <w:rsid w:val="11A6B294"/>
    <w:rsid w:val="122B697D"/>
    <w:rsid w:val="1245D55C"/>
    <w:rsid w:val="125DD9BC"/>
    <w:rsid w:val="12928346"/>
    <w:rsid w:val="12AAE306"/>
    <w:rsid w:val="12C5A93B"/>
    <w:rsid w:val="12D57817"/>
    <w:rsid w:val="13162443"/>
    <w:rsid w:val="134ABD80"/>
    <w:rsid w:val="13753B7F"/>
    <w:rsid w:val="13AD2F8E"/>
    <w:rsid w:val="14410235"/>
    <w:rsid w:val="1445D169"/>
    <w:rsid w:val="14477025"/>
    <w:rsid w:val="1454097D"/>
    <w:rsid w:val="1458D546"/>
    <w:rsid w:val="146D118C"/>
    <w:rsid w:val="14737531"/>
    <w:rsid w:val="1480EAFA"/>
    <w:rsid w:val="1504AFC5"/>
    <w:rsid w:val="1518B0A7"/>
    <w:rsid w:val="151B7E42"/>
    <w:rsid w:val="1548FFEF"/>
    <w:rsid w:val="1550B605"/>
    <w:rsid w:val="158545DA"/>
    <w:rsid w:val="15E22DDB"/>
    <w:rsid w:val="166380FE"/>
    <w:rsid w:val="16AD67CF"/>
    <w:rsid w:val="16D93B0C"/>
    <w:rsid w:val="16F7431F"/>
    <w:rsid w:val="174490F5"/>
    <w:rsid w:val="17491B60"/>
    <w:rsid w:val="174B974B"/>
    <w:rsid w:val="1763DF75"/>
    <w:rsid w:val="17AF22A4"/>
    <w:rsid w:val="17F2FEB1"/>
    <w:rsid w:val="1802221C"/>
    <w:rsid w:val="18090058"/>
    <w:rsid w:val="1820309C"/>
    <w:rsid w:val="183C162C"/>
    <w:rsid w:val="184614BB"/>
    <w:rsid w:val="185C6F1F"/>
    <w:rsid w:val="1876CE0E"/>
    <w:rsid w:val="188EEF81"/>
    <w:rsid w:val="18E9887E"/>
    <w:rsid w:val="19545C1D"/>
    <w:rsid w:val="1954FF9F"/>
    <w:rsid w:val="19568D1A"/>
    <w:rsid w:val="1958C4B8"/>
    <w:rsid w:val="199DF27D"/>
    <w:rsid w:val="19E50891"/>
    <w:rsid w:val="19F28092"/>
    <w:rsid w:val="1AD857CA"/>
    <w:rsid w:val="1AE4CA55"/>
    <w:rsid w:val="1AF11032"/>
    <w:rsid w:val="1B2A9F73"/>
    <w:rsid w:val="1B6F3E37"/>
    <w:rsid w:val="1B770321"/>
    <w:rsid w:val="1B86A3C4"/>
    <w:rsid w:val="1BFC4B2A"/>
    <w:rsid w:val="1C01533A"/>
    <w:rsid w:val="1C13253D"/>
    <w:rsid w:val="1C24B85C"/>
    <w:rsid w:val="1C3B1A08"/>
    <w:rsid w:val="1C5AA4E8"/>
    <w:rsid w:val="1C6D8961"/>
    <w:rsid w:val="1C839859"/>
    <w:rsid w:val="1D1CA953"/>
    <w:rsid w:val="1D4229F1"/>
    <w:rsid w:val="1D537A5C"/>
    <w:rsid w:val="1D62F7A5"/>
    <w:rsid w:val="1D7A450D"/>
    <w:rsid w:val="1D8B7FAE"/>
    <w:rsid w:val="1DBB9518"/>
    <w:rsid w:val="1DC3A6D5"/>
    <w:rsid w:val="1DDA18F2"/>
    <w:rsid w:val="1E04DA9E"/>
    <w:rsid w:val="1E37F874"/>
    <w:rsid w:val="1E9092B2"/>
    <w:rsid w:val="1EB0D406"/>
    <w:rsid w:val="1EBE6BDD"/>
    <w:rsid w:val="1ED7C834"/>
    <w:rsid w:val="1EED6A65"/>
    <w:rsid w:val="1EEF4ABD"/>
    <w:rsid w:val="1F30ACBE"/>
    <w:rsid w:val="1F33C1DF"/>
    <w:rsid w:val="1F5509FE"/>
    <w:rsid w:val="1F55BDB5"/>
    <w:rsid w:val="1FA42314"/>
    <w:rsid w:val="20246DC6"/>
    <w:rsid w:val="203ABE16"/>
    <w:rsid w:val="204F3E9B"/>
    <w:rsid w:val="20544A15"/>
    <w:rsid w:val="2057AE47"/>
    <w:rsid w:val="206FE5D9"/>
    <w:rsid w:val="208B1B1E"/>
    <w:rsid w:val="209E87A2"/>
    <w:rsid w:val="20B7AE53"/>
    <w:rsid w:val="215AAA0B"/>
    <w:rsid w:val="216B0E2D"/>
    <w:rsid w:val="21B3DB3F"/>
    <w:rsid w:val="21DDE29E"/>
    <w:rsid w:val="21FE93FA"/>
    <w:rsid w:val="220DBA0B"/>
    <w:rsid w:val="22513A42"/>
    <w:rsid w:val="2291332F"/>
    <w:rsid w:val="22A07750"/>
    <w:rsid w:val="22B5D0C2"/>
    <w:rsid w:val="22C1B207"/>
    <w:rsid w:val="22DA5B43"/>
    <w:rsid w:val="22DC94CA"/>
    <w:rsid w:val="233D9EDE"/>
    <w:rsid w:val="23557927"/>
    <w:rsid w:val="236DE3F0"/>
    <w:rsid w:val="23844B87"/>
    <w:rsid w:val="239A8595"/>
    <w:rsid w:val="23AE1FA6"/>
    <w:rsid w:val="23DA8FB7"/>
    <w:rsid w:val="23ECBAF3"/>
    <w:rsid w:val="24289667"/>
    <w:rsid w:val="24500635"/>
    <w:rsid w:val="24ABAA02"/>
    <w:rsid w:val="24C0A3C4"/>
    <w:rsid w:val="2594BACD"/>
    <w:rsid w:val="25998855"/>
    <w:rsid w:val="25E88275"/>
    <w:rsid w:val="2624B09F"/>
    <w:rsid w:val="262A1861"/>
    <w:rsid w:val="26AD66ED"/>
    <w:rsid w:val="26B19C25"/>
    <w:rsid w:val="26C2ED2A"/>
    <w:rsid w:val="26E40F71"/>
    <w:rsid w:val="2704F5C2"/>
    <w:rsid w:val="271FF080"/>
    <w:rsid w:val="2733F590"/>
    <w:rsid w:val="275368C1"/>
    <w:rsid w:val="27A6FF1B"/>
    <w:rsid w:val="27BB92B1"/>
    <w:rsid w:val="27C21031"/>
    <w:rsid w:val="2827EC47"/>
    <w:rsid w:val="283774F8"/>
    <w:rsid w:val="28CEEE5B"/>
    <w:rsid w:val="28F04826"/>
    <w:rsid w:val="293AEBCF"/>
    <w:rsid w:val="294203AF"/>
    <w:rsid w:val="2944594E"/>
    <w:rsid w:val="29BCED62"/>
    <w:rsid w:val="2A0A8CFD"/>
    <w:rsid w:val="2A1A3F1E"/>
    <w:rsid w:val="2A451A7D"/>
    <w:rsid w:val="2A6ABEBC"/>
    <w:rsid w:val="2A7F7C26"/>
    <w:rsid w:val="2A807628"/>
    <w:rsid w:val="2AD53B63"/>
    <w:rsid w:val="2AFEE768"/>
    <w:rsid w:val="2B1A3732"/>
    <w:rsid w:val="2B43D6B5"/>
    <w:rsid w:val="2B48B0C3"/>
    <w:rsid w:val="2BB22131"/>
    <w:rsid w:val="2C309FC6"/>
    <w:rsid w:val="2C56124B"/>
    <w:rsid w:val="2C622C47"/>
    <w:rsid w:val="2C99BFD1"/>
    <w:rsid w:val="2C9AB7C9"/>
    <w:rsid w:val="2CC59C10"/>
    <w:rsid w:val="2CF03B28"/>
    <w:rsid w:val="2CF06775"/>
    <w:rsid w:val="2D699E26"/>
    <w:rsid w:val="2D890A16"/>
    <w:rsid w:val="2D8AB1CF"/>
    <w:rsid w:val="2D92EAF6"/>
    <w:rsid w:val="2DA25F7E"/>
    <w:rsid w:val="2DAD6495"/>
    <w:rsid w:val="2DF3BC93"/>
    <w:rsid w:val="2DFCA77F"/>
    <w:rsid w:val="2E2B11C5"/>
    <w:rsid w:val="2E68BBEA"/>
    <w:rsid w:val="2E74D788"/>
    <w:rsid w:val="2E83CB5C"/>
    <w:rsid w:val="2EA490D9"/>
    <w:rsid w:val="2EAFD763"/>
    <w:rsid w:val="2EC3DA9F"/>
    <w:rsid w:val="2EEC75E1"/>
    <w:rsid w:val="2EF8E9DD"/>
    <w:rsid w:val="2F02873C"/>
    <w:rsid w:val="2F056E87"/>
    <w:rsid w:val="2F1DDFA8"/>
    <w:rsid w:val="2F3E2FDF"/>
    <w:rsid w:val="2F770146"/>
    <w:rsid w:val="2F81176C"/>
    <w:rsid w:val="2F8D02AA"/>
    <w:rsid w:val="2FB98590"/>
    <w:rsid w:val="2FC4206D"/>
    <w:rsid w:val="2FCCD792"/>
    <w:rsid w:val="30909B89"/>
    <w:rsid w:val="30B739E1"/>
    <w:rsid w:val="30B98BF8"/>
    <w:rsid w:val="30CB594F"/>
    <w:rsid w:val="31079E15"/>
    <w:rsid w:val="313874E8"/>
    <w:rsid w:val="313F0923"/>
    <w:rsid w:val="316C11AA"/>
    <w:rsid w:val="31A3264D"/>
    <w:rsid w:val="31B7C2E6"/>
    <w:rsid w:val="31C9F9DC"/>
    <w:rsid w:val="32000FEE"/>
    <w:rsid w:val="3289C173"/>
    <w:rsid w:val="32A10C04"/>
    <w:rsid w:val="33100FEB"/>
    <w:rsid w:val="336B249D"/>
    <w:rsid w:val="337D38AF"/>
    <w:rsid w:val="33C2EE97"/>
    <w:rsid w:val="33F70D47"/>
    <w:rsid w:val="340B55A6"/>
    <w:rsid w:val="34108EB5"/>
    <w:rsid w:val="34158D32"/>
    <w:rsid w:val="34359323"/>
    <w:rsid w:val="34FE1977"/>
    <w:rsid w:val="35267A6E"/>
    <w:rsid w:val="3563289C"/>
    <w:rsid w:val="35CC2A11"/>
    <w:rsid w:val="35EEE0FA"/>
    <w:rsid w:val="36122F66"/>
    <w:rsid w:val="3620575B"/>
    <w:rsid w:val="363D0AC2"/>
    <w:rsid w:val="36406B79"/>
    <w:rsid w:val="364241D4"/>
    <w:rsid w:val="368B4ED4"/>
    <w:rsid w:val="370AB4DE"/>
    <w:rsid w:val="370DD5FF"/>
    <w:rsid w:val="374F3611"/>
    <w:rsid w:val="3765FE00"/>
    <w:rsid w:val="37C7DB93"/>
    <w:rsid w:val="37CB04B3"/>
    <w:rsid w:val="37DFCE2C"/>
    <w:rsid w:val="37FD1DF8"/>
    <w:rsid w:val="38273EE4"/>
    <w:rsid w:val="38519488"/>
    <w:rsid w:val="38777561"/>
    <w:rsid w:val="38A389FE"/>
    <w:rsid w:val="38B698F6"/>
    <w:rsid w:val="38DF527E"/>
    <w:rsid w:val="39028BE4"/>
    <w:rsid w:val="39432364"/>
    <w:rsid w:val="3991C136"/>
    <w:rsid w:val="399B2F8D"/>
    <w:rsid w:val="39BCBA5D"/>
    <w:rsid w:val="3A02F9CB"/>
    <w:rsid w:val="3A0D8252"/>
    <w:rsid w:val="3AC7C05D"/>
    <w:rsid w:val="3AD7D4AD"/>
    <w:rsid w:val="3B3F2AC2"/>
    <w:rsid w:val="3B43DCA4"/>
    <w:rsid w:val="3B595CD5"/>
    <w:rsid w:val="3B7898CD"/>
    <w:rsid w:val="3B9FD930"/>
    <w:rsid w:val="3BA00AA8"/>
    <w:rsid w:val="3C2CFAEE"/>
    <w:rsid w:val="3C32F28A"/>
    <w:rsid w:val="3C758344"/>
    <w:rsid w:val="3C805646"/>
    <w:rsid w:val="3D072BBE"/>
    <w:rsid w:val="3D3B2CA2"/>
    <w:rsid w:val="3D67F710"/>
    <w:rsid w:val="3D784A7C"/>
    <w:rsid w:val="3D78ABC5"/>
    <w:rsid w:val="3DB9E0DA"/>
    <w:rsid w:val="3DFB2D1B"/>
    <w:rsid w:val="3E02ECD3"/>
    <w:rsid w:val="3E0CCC2A"/>
    <w:rsid w:val="3E0EC5FD"/>
    <w:rsid w:val="3E14F594"/>
    <w:rsid w:val="3E297B81"/>
    <w:rsid w:val="3E2AED75"/>
    <w:rsid w:val="3EBDD088"/>
    <w:rsid w:val="3F028D3E"/>
    <w:rsid w:val="3F21E22E"/>
    <w:rsid w:val="3F86BF60"/>
    <w:rsid w:val="3F8E891F"/>
    <w:rsid w:val="3FE9D3DF"/>
    <w:rsid w:val="402E0DCD"/>
    <w:rsid w:val="40441A8D"/>
    <w:rsid w:val="404C297F"/>
    <w:rsid w:val="40906E47"/>
    <w:rsid w:val="40D04E56"/>
    <w:rsid w:val="40F3CB8C"/>
    <w:rsid w:val="40FDEFB2"/>
    <w:rsid w:val="4166066C"/>
    <w:rsid w:val="417650B4"/>
    <w:rsid w:val="41787995"/>
    <w:rsid w:val="418D334C"/>
    <w:rsid w:val="41D1D70F"/>
    <w:rsid w:val="41E55205"/>
    <w:rsid w:val="41F7D7CF"/>
    <w:rsid w:val="41FC44F8"/>
    <w:rsid w:val="41FC4FA9"/>
    <w:rsid w:val="42188A8E"/>
    <w:rsid w:val="421A831F"/>
    <w:rsid w:val="424AEFA3"/>
    <w:rsid w:val="4259E24F"/>
    <w:rsid w:val="426C7763"/>
    <w:rsid w:val="4280A2FF"/>
    <w:rsid w:val="429045CD"/>
    <w:rsid w:val="42A8B0A7"/>
    <w:rsid w:val="42D9A2DE"/>
    <w:rsid w:val="42FE775C"/>
    <w:rsid w:val="43072E70"/>
    <w:rsid w:val="437382B4"/>
    <w:rsid w:val="439031DB"/>
    <w:rsid w:val="4396083B"/>
    <w:rsid w:val="439C681B"/>
    <w:rsid w:val="43CF8CA0"/>
    <w:rsid w:val="43D808A0"/>
    <w:rsid w:val="444858A1"/>
    <w:rsid w:val="445504C1"/>
    <w:rsid w:val="44D0B69D"/>
    <w:rsid w:val="45335C18"/>
    <w:rsid w:val="453D2A37"/>
    <w:rsid w:val="454E18A1"/>
    <w:rsid w:val="45884C75"/>
    <w:rsid w:val="45F4202F"/>
    <w:rsid w:val="4614FCDA"/>
    <w:rsid w:val="467A335C"/>
    <w:rsid w:val="46BA97E4"/>
    <w:rsid w:val="46EB13F4"/>
    <w:rsid w:val="46ED028E"/>
    <w:rsid w:val="47228D57"/>
    <w:rsid w:val="47235A70"/>
    <w:rsid w:val="47241CD6"/>
    <w:rsid w:val="47265E3E"/>
    <w:rsid w:val="47391B0F"/>
    <w:rsid w:val="474E0443"/>
    <w:rsid w:val="477BF653"/>
    <w:rsid w:val="477C21CA"/>
    <w:rsid w:val="47A10946"/>
    <w:rsid w:val="47CF01EC"/>
    <w:rsid w:val="47E59238"/>
    <w:rsid w:val="47F7880E"/>
    <w:rsid w:val="480673AF"/>
    <w:rsid w:val="4853271A"/>
    <w:rsid w:val="485DCCFB"/>
    <w:rsid w:val="48C1F336"/>
    <w:rsid w:val="48E992B2"/>
    <w:rsid w:val="492FE96A"/>
    <w:rsid w:val="493CFB18"/>
    <w:rsid w:val="494D73B0"/>
    <w:rsid w:val="495BB3BA"/>
    <w:rsid w:val="49B20DCA"/>
    <w:rsid w:val="4A345CF3"/>
    <w:rsid w:val="4A4D0A21"/>
    <w:rsid w:val="4A522D11"/>
    <w:rsid w:val="4AA0D151"/>
    <w:rsid w:val="4AD3474D"/>
    <w:rsid w:val="4AFB19D0"/>
    <w:rsid w:val="4B2B98A8"/>
    <w:rsid w:val="4B3DFA7A"/>
    <w:rsid w:val="4B53C1FE"/>
    <w:rsid w:val="4B5E6F9F"/>
    <w:rsid w:val="4B8A60CE"/>
    <w:rsid w:val="4B8F0310"/>
    <w:rsid w:val="4B9D50C6"/>
    <w:rsid w:val="4BA0CFE3"/>
    <w:rsid w:val="4BCA9533"/>
    <w:rsid w:val="4BEAB253"/>
    <w:rsid w:val="4BF01EF4"/>
    <w:rsid w:val="4BF0D5E3"/>
    <w:rsid w:val="4C25109E"/>
    <w:rsid w:val="4C415240"/>
    <w:rsid w:val="4C86FDE8"/>
    <w:rsid w:val="4C958A5E"/>
    <w:rsid w:val="4CE53AE5"/>
    <w:rsid w:val="4D3F00E3"/>
    <w:rsid w:val="4DD2E243"/>
    <w:rsid w:val="4E3BAB5F"/>
    <w:rsid w:val="4E5C3804"/>
    <w:rsid w:val="4EFDDCB3"/>
    <w:rsid w:val="4F1BAA6D"/>
    <w:rsid w:val="4F2193BC"/>
    <w:rsid w:val="4F2836B3"/>
    <w:rsid w:val="4F33985D"/>
    <w:rsid w:val="4F7C37B8"/>
    <w:rsid w:val="4F817C31"/>
    <w:rsid w:val="4F966CA5"/>
    <w:rsid w:val="4FB5862C"/>
    <w:rsid w:val="4FCC414F"/>
    <w:rsid w:val="500617B8"/>
    <w:rsid w:val="5019AECE"/>
    <w:rsid w:val="503699A0"/>
    <w:rsid w:val="507A64F9"/>
    <w:rsid w:val="508D2DC8"/>
    <w:rsid w:val="5122EF7A"/>
    <w:rsid w:val="5126589B"/>
    <w:rsid w:val="5150C6AA"/>
    <w:rsid w:val="5151568D"/>
    <w:rsid w:val="51553974"/>
    <w:rsid w:val="51601532"/>
    <w:rsid w:val="5194DBE7"/>
    <w:rsid w:val="5197CDC6"/>
    <w:rsid w:val="519A1671"/>
    <w:rsid w:val="51A8F2B7"/>
    <w:rsid w:val="51C8509B"/>
    <w:rsid w:val="51CB8A4A"/>
    <w:rsid w:val="52356E62"/>
    <w:rsid w:val="524D0485"/>
    <w:rsid w:val="525ABB02"/>
    <w:rsid w:val="5279460A"/>
    <w:rsid w:val="5299BD1B"/>
    <w:rsid w:val="529EFF7E"/>
    <w:rsid w:val="52BE75F8"/>
    <w:rsid w:val="52D4A55D"/>
    <w:rsid w:val="52ED26EE"/>
    <w:rsid w:val="53226349"/>
    <w:rsid w:val="53476024"/>
    <w:rsid w:val="5370CD4E"/>
    <w:rsid w:val="537757CB"/>
    <w:rsid w:val="53AD8D04"/>
    <w:rsid w:val="53BD9D52"/>
    <w:rsid w:val="53C476D9"/>
    <w:rsid w:val="53CE4472"/>
    <w:rsid w:val="53D0FC6D"/>
    <w:rsid w:val="53ED989D"/>
    <w:rsid w:val="5405FE99"/>
    <w:rsid w:val="5409409C"/>
    <w:rsid w:val="543CA476"/>
    <w:rsid w:val="544B1184"/>
    <w:rsid w:val="545C0908"/>
    <w:rsid w:val="5490D172"/>
    <w:rsid w:val="549203E8"/>
    <w:rsid w:val="5497B5F4"/>
    <w:rsid w:val="54FB76AF"/>
    <w:rsid w:val="55083A8C"/>
    <w:rsid w:val="550FB93C"/>
    <w:rsid w:val="55541425"/>
    <w:rsid w:val="555649CC"/>
    <w:rsid w:val="556E0E6E"/>
    <w:rsid w:val="55E53A5C"/>
    <w:rsid w:val="55E6D033"/>
    <w:rsid w:val="5611D337"/>
    <w:rsid w:val="56320678"/>
    <w:rsid w:val="56AEF88D"/>
    <w:rsid w:val="56F21A2D"/>
    <w:rsid w:val="573CDE7E"/>
    <w:rsid w:val="5797CFD3"/>
    <w:rsid w:val="57AF3E95"/>
    <w:rsid w:val="57BF417F"/>
    <w:rsid w:val="57F9A7AF"/>
    <w:rsid w:val="584C616A"/>
    <w:rsid w:val="58A87887"/>
    <w:rsid w:val="58B11267"/>
    <w:rsid w:val="58C9D75D"/>
    <w:rsid w:val="591EE72C"/>
    <w:rsid w:val="59202426"/>
    <w:rsid w:val="596FF097"/>
    <w:rsid w:val="599730FA"/>
    <w:rsid w:val="59C1DF1B"/>
    <w:rsid w:val="59E39CC7"/>
    <w:rsid w:val="5A3F4E9D"/>
    <w:rsid w:val="5A60BB08"/>
    <w:rsid w:val="5A65B322"/>
    <w:rsid w:val="5A8FE648"/>
    <w:rsid w:val="5A9BB928"/>
    <w:rsid w:val="5AB91489"/>
    <w:rsid w:val="5AC5BEB8"/>
    <w:rsid w:val="5ACE88FF"/>
    <w:rsid w:val="5BC58E7A"/>
    <w:rsid w:val="5C14A336"/>
    <w:rsid w:val="5C60F3E8"/>
    <w:rsid w:val="5C778B94"/>
    <w:rsid w:val="5CB3EC4A"/>
    <w:rsid w:val="5CC00BDE"/>
    <w:rsid w:val="5CDD2F74"/>
    <w:rsid w:val="5CF2EBFD"/>
    <w:rsid w:val="5CFF0EF6"/>
    <w:rsid w:val="5D547FE5"/>
    <w:rsid w:val="5D5725DA"/>
    <w:rsid w:val="5DA98FFC"/>
    <w:rsid w:val="5E1C31C7"/>
    <w:rsid w:val="5ED85116"/>
    <w:rsid w:val="5EE096D4"/>
    <w:rsid w:val="5EE69A7C"/>
    <w:rsid w:val="5EFDE267"/>
    <w:rsid w:val="5FA17B17"/>
    <w:rsid w:val="5FB377DC"/>
    <w:rsid w:val="5FFC8BC7"/>
    <w:rsid w:val="603C80A0"/>
    <w:rsid w:val="60927EA2"/>
    <w:rsid w:val="61594348"/>
    <w:rsid w:val="618CF937"/>
    <w:rsid w:val="61B1369A"/>
    <w:rsid w:val="61FEF3BA"/>
    <w:rsid w:val="6212C921"/>
    <w:rsid w:val="6240DF26"/>
    <w:rsid w:val="624296D9"/>
    <w:rsid w:val="630A6D36"/>
    <w:rsid w:val="63148857"/>
    <w:rsid w:val="631F3768"/>
    <w:rsid w:val="635EA6F0"/>
    <w:rsid w:val="63694009"/>
    <w:rsid w:val="63BD2FBA"/>
    <w:rsid w:val="63FA8DA7"/>
    <w:rsid w:val="640EE2C9"/>
    <w:rsid w:val="64240C74"/>
    <w:rsid w:val="64BD3A60"/>
    <w:rsid w:val="64C8FEBE"/>
    <w:rsid w:val="65029228"/>
    <w:rsid w:val="6588364B"/>
    <w:rsid w:val="6599AF45"/>
    <w:rsid w:val="65CB64ED"/>
    <w:rsid w:val="65E1F37E"/>
    <w:rsid w:val="65FA8042"/>
    <w:rsid w:val="662A3DFA"/>
    <w:rsid w:val="663A1B63"/>
    <w:rsid w:val="66590AC1"/>
    <w:rsid w:val="669BFE28"/>
    <w:rsid w:val="66AA2C92"/>
    <w:rsid w:val="66C3EC74"/>
    <w:rsid w:val="66D85DE2"/>
    <w:rsid w:val="670CF91E"/>
    <w:rsid w:val="6712F579"/>
    <w:rsid w:val="6715E9BC"/>
    <w:rsid w:val="6727C0C3"/>
    <w:rsid w:val="672B353A"/>
    <w:rsid w:val="675017F2"/>
    <w:rsid w:val="67952D57"/>
    <w:rsid w:val="67C304D2"/>
    <w:rsid w:val="67D6A444"/>
    <w:rsid w:val="68223013"/>
    <w:rsid w:val="6824F634"/>
    <w:rsid w:val="68546615"/>
    <w:rsid w:val="685F4B27"/>
    <w:rsid w:val="686011F8"/>
    <w:rsid w:val="6871C91D"/>
    <w:rsid w:val="68795F85"/>
    <w:rsid w:val="6942DFAE"/>
    <w:rsid w:val="69C84F46"/>
    <w:rsid w:val="69E17276"/>
    <w:rsid w:val="6A02506E"/>
    <w:rsid w:val="6A081295"/>
    <w:rsid w:val="6A0D997E"/>
    <w:rsid w:val="6A20D1F1"/>
    <w:rsid w:val="6A3E5EBB"/>
    <w:rsid w:val="6A993B67"/>
    <w:rsid w:val="6AC44AE5"/>
    <w:rsid w:val="6B491DF4"/>
    <w:rsid w:val="6B7CD40A"/>
    <w:rsid w:val="6BAB044D"/>
    <w:rsid w:val="6C3759C5"/>
    <w:rsid w:val="6C3FCE59"/>
    <w:rsid w:val="6C45C5E7"/>
    <w:rsid w:val="6C959CE4"/>
    <w:rsid w:val="6CAD3BA7"/>
    <w:rsid w:val="6D7F3663"/>
    <w:rsid w:val="6D8C7D87"/>
    <w:rsid w:val="6DAE6FED"/>
    <w:rsid w:val="6DBA267E"/>
    <w:rsid w:val="6E09976D"/>
    <w:rsid w:val="6E0B2876"/>
    <w:rsid w:val="6E1473C6"/>
    <w:rsid w:val="6E281B43"/>
    <w:rsid w:val="6E6AF84D"/>
    <w:rsid w:val="6E8A58D9"/>
    <w:rsid w:val="6EC52FEA"/>
    <w:rsid w:val="6ED39FB3"/>
    <w:rsid w:val="6EFEBF7F"/>
    <w:rsid w:val="6F81BBBA"/>
    <w:rsid w:val="6F9F9F3C"/>
    <w:rsid w:val="6FC570A9"/>
    <w:rsid w:val="6FC619DE"/>
    <w:rsid w:val="6FCD3DA6"/>
    <w:rsid w:val="6FDC78FB"/>
    <w:rsid w:val="6FF3B013"/>
    <w:rsid w:val="70515216"/>
    <w:rsid w:val="7055CA73"/>
    <w:rsid w:val="707FC900"/>
    <w:rsid w:val="709B5092"/>
    <w:rsid w:val="70A32BB0"/>
    <w:rsid w:val="70C29AF1"/>
    <w:rsid w:val="70CB26FB"/>
    <w:rsid w:val="70F07007"/>
    <w:rsid w:val="714A3F05"/>
    <w:rsid w:val="714F9BB5"/>
    <w:rsid w:val="715AEF94"/>
    <w:rsid w:val="71692021"/>
    <w:rsid w:val="717C7656"/>
    <w:rsid w:val="71B149E4"/>
    <w:rsid w:val="71C931FE"/>
    <w:rsid w:val="71D87214"/>
    <w:rsid w:val="71E6F0F0"/>
    <w:rsid w:val="71FD58DB"/>
    <w:rsid w:val="71FD82BE"/>
    <w:rsid w:val="7218AB63"/>
    <w:rsid w:val="726F4FDC"/>
    <w:rsid w:val="7284E29A"/>
    <w:rsid w:val="7286616D"/>
    <w:rsid w:val="72B3A0FD"/>
    <w:rsid w:val="72D48797"/>
    <w:rsid w:val="73CFF0B0"/>
    <w:rsid w:val="73EC5A59"/>
    <w:rsid w:val="73FD1539"/>
    <w:rsid w:val="7451BE05"/>
    <w:rsid w:val="748D34CD"/>
    <w:rsid w:val="74905A6B"/>
    <w:rsid w:val="74A100EA"/>
    <w:rsid w:val="74D1DB12"/>
    <w:rsid w:val="74EC6353"/>
    <w:rsid w:val="7510AB5C"/>
    <w:rsid w:val="751EC907"/>
    <w:rsid w:val="75304F0D"/>
    <w:rsid w:val="7532D5C5"/>
    <w:rsid w:val="755EF1B7"/>
    <w:rsid w:val="75602E8E"/>
    <w:rsid w:val="756BF442"/>
    <w:rsid w:val="757CD10D"/>
    <w:rsid w:val="75816BC1"/>
    <w:rsid w:val="7588BCFF"/>
    <w:rsid w:val="7598E59A"/>
    <w:rsid w:val="75B7EE1C"/>
    <w:rsid w:val="75D56927"/>
    <w:rsid w:val="75FD8142"/>
    <w:rsid w:val="760AE91C"/>
    <w:rsid w:val="7628D4B0"/>
    <w:rsid w:val="765D1152"/>
    <w:rsid w:val="76945D9A"/>
    <w:rsid w:val="76AD3FEF"/>
    <w:rsid w:val="76CEAA24"/>
    <w:rsid w:val="76DDA6C5"/>
    <w:rsid w:val="76EBD713"/>
    <w:rsid w:val="76F91F7A"/>
    <w:rsid w:val="7748C76F"/>
    <w:rsid w:val="77877A9A"/>
    <w:rsid w:val="77882CC4"/>
    <w:rsid w:val="782AB907"/>
    <w:rsid w:val="7835538C"/>
    <w:rsid w:val="78387194"/>
    <w:rsid w:val="7840CE72"/>
    <w:rsid w:val="7851B41E"/>
    <w:rsid w:val="785FC4EA"/>
    <w:rsid w:val="787CF09A"/>
    <w:rsid w:val="7887ECE7"/>
    <w:rsid w:val="78A11544"/>
    <w:rsid w:val="78AE51DE"/>
    <w:rsid w:val="78B90C83"/>
    <w:rsid w:val="78BF6AFE"/>
    <w:rsid w:val="791E3AF4"/>
    <w:rsid w:val="795910B2"/>
    <w:rsid w:val="798B0DF7"/>
    <w:rsid w:val="79BF5223"/>
    <w:rsid w:val="79D08D37"/>
    <w:rsid w:val="79E3D9C1"/>
    <w:rsid w:val="7A08C8F8"/>
    <w:rsid w:val="7A23BD48"/>
    <w:rsid w:val="7A4AA85A"/>
    <w:rsid w:val="7A518C2B"/>
    <w:rsid w:val="7A9D28FD"/>
    <w:rsid w:val="7AA4DC7E"/>
    <w:rsid w:val="7AA8DA4A"/>
    <w:rsid w:val="7AB9933A"/>
    <w:rsid w:val="7AEC4B96"/>
    <w:rsid w:val="7B19E037"/>
    <w:rsid w:val="7B266AF5"/>
    <w:rsid w:val="7B8F9470"/>
    <w:rsid w:val="7B9C8532"/>
    <w:rsid w:val="7B9E16A8"/>
    <w:rsid w:val="7BB7DFA8"/>
    <w:rsid w:val="7BD8A170"/>
    <w:rsid w:val="7D4F38AB"/>
    <w:rsid w:val="7DC1004A"/>
    <w:rsid w:val="7DE07B0C"/>
    <w:rsid w:val="7E24417B"/>
    <w:rsid w:val="7E3D88E9"/>
    <w:rsid w:val="7E6E7AE6"/>
    <w:rsid w:val="7EBBBCFC"/>
    <w:rsid w:val="7EBF4EA3"/>
    <w:rsid w:val="7F0DF77E"/>
    <w:rsid w:val="7F11BAFE"/>
    <w:rsid w:val="7F1B5CDC"/>
    <w:rsid w:val="7F32BD85"/>
    <w:rsid w:val="7F698029"/>
    <w:rsid w:val="7F796422"/>
    <w:rsid w:val="7FB71E62"/>
    <w:rsid w:val="7FCD9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51B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51B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51B4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51B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51B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51B4F"/>
    <w:pPr>
      <w:spacing w:after="140" w:line="276" w:lineRule="auto"/>
    </w:pPr>
  </w:style>
  <w:style w:type="paragraph" w:styleId="Lista">
    <w:name w:val="List"/>
    <w:basedOn w:val="Corpodetexto"/>
    <w:rsid w:val="00A51B4F"/>
    <w:rPr>
      <w:rFonts w:cs="Arial"/>
    </w:rPr>
  </w:style>
  <w:style w:type="paragraph" w:styleId="Legenda">
    <w:name w:val="caption"/>
    <w:basedOn w:val="Normal"/>
    <w:qFormat/>
    <w:rsid w:val="00A51B4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51B4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51B4F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51B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rsid w:val="00A51B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NormalTable0"/>
    <w:rsid w:val="00A51B4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23E32-7393-4C4B-AE94-DBDBC5613C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CA8BCD-A09C-4D07-8D44-3B0E97C25DEF}">
  <ds:schemaRefs>
    <ds:schemaRef ds:uri="http://purl.org/dc/dcmitype/"/>
    <ds:schemaRef ds:uri="6d1fb5e1-a624-4dc6-a174-510892d1adac"/>
    <ds:schemaRef ds:uri="http://purl.org/dc/elements/1.1/"/>
    <ds:schemaRef ds:uri="04f19588-217e-457b-8747-107590850163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c72c3af4-4775-450d-8502-934a6ead802a"/>
    <ds:schemaRef ds:uri="8620d49e-90fa-4e9b-8a64-ca584156aaaf"/>
  </ds:schemaRefs>
</ds:datastoreItem>
</file>

<file path=customXml/itemProps5.xml><?xml version="1.0" encoding="utf-8"?>
<ds:datastoreItem xmlns:ds="http://schemas.openxmlformats.org/officeDocument/2006/customXml" ds:itemID="{94383BDF-1580-41C5-B805-21DA8149A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774</Words>
  <Characters>4184</Characters>
  <Application>Microsoft Office Word</Application>
  <DocSecurity>0</DocSecurity>
  <Lines>34</Lines>
  <Paragraphs>9</Paragraphs>
  <ScaleCrop>false</ScaleCrop>
  <Company>HP Inc.</Company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bm2877295</cp:lastModifiedBy>
  <cp:revision>5</cp:revision>
  <cp:lastPrinted>2022-11-08T18:15:00Z</cp:lastPrinted>
  <dcterms:created xsi:type="dcterms:W3CDTF">2024-03-07T12:18:00Z</dcterms:created>
  <dcterms:modified xsi:type="dcterms:W3CDTF">2024-03-07T12:26:00Z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