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776" w:rsidRPr="00CE210A" w:rsidRDefault="00FA0B4C" w:rsidP="00856776">
      <w:pPr>
        <w:pStyle w:val="Corpodetexto"/>
        <w:tabs>
          <w:tab w:val="left" w:pos="8647"/>
        </w:tabs>
        <w:kinsoku w:val="0"/>
        <w:overflowPunct w:val="0"/>
        <w:ind w:left="0" w:hanging="142"/>
        <w:jc w:val="center"/>
        <w:rPr>
          <w:b/>
          <w:bCs/>
          <w:sz w:val="24"/>
          <w:szCs w:val="24"/>
        </w:rPr>
      </w:pPr>
      <w:r w:rsidRPr="00FA0B4C">
        <w:rPr>
          <w:sz w:val="24"/>
          <w:szCs w:val="24"/>
        </w:rPr>
        <w:fldChar w:fldCharType="begin"/>
      </w:r>
      <w:r w:rsidR="00856776" w:rsidRPr="00CE210A">
        <w:rPr>
          <w:sz w:val="24"/>
          <w:szCs w:val="24"/>
        </w:rPr>
        <w:instrText>IMPORT c:\\windows\\brasão3.bmp</w:instrText>
      </w:r>
      <w:r w:rsidRPr="00FA0B4C">
        <w:rPr>
          <w:sz w:val="24"/>
          <w:szCs w:val="24"/>
        </w:rPr>
        <w:fldChar w:fldCharType="separate"/>
      </w:r>
      <w:r w:rsidR="00856776" w:rsidRPr="00CE210A">
        <w:rPr>
          <w:b/>
          <w:noProof/>
          <w:sz w:val="24"/>
          <w:szCs w:val="24"/>
        </w:rPr>
        <w:drawing>
          <wp:inline distT="0" distB="0" distL="0" distR="0">
            <wp:extent cx="621030" cy="716280"/>
            <wp:effectExtent l="19050" t="0" r="7620" b="0"/>
            <wp:docPr id="4" name="Imagem 4" descr="brasã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asão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210A">
        <w:rPr>
          <w:b/>
          <w:sz w:val="24"/>
          <w:szCs w:val="24"/>
        </w:rPr>
        <w:fldChar w:fldCharType="end"/>
      </w:r>
    </w:p>
    <w:p w:rsidR="00856776" w:rsidRPr="00CE210A" w:rsidRDefault="00856776" w:rsidP="00856776">
      <w:pPr>
        <w:pStyle w:val="Corpodetexto"/>
        <w:tabs>
          <w:tab w:val="left" w:pos="8647"/>
        </w:tabs>
        <w:kinsoku w:val="0"/>
        <w:overflowPunct w:val="0"/>
        <w:ind w:left="0"/>
        <w:jc w:val="center"/>
        <w:rPr>
          <w:b/>
          <w:bCs/>
          <w:spacing w:val="1"/>
          <w:sz w:val="24"/>
          <w:szCs w:val="24"/>
        </w:rPr>
      </w:pPr>
      <w:r w:rsidRPr="00CE210A">
        <w:rPr>
          <w:b/>
          <w:bCs/>
          <w:sz w:val="24"/>
          <w:szCs w:val="24"/>
        </w:rPr>
        <w:t>ESTADO DO RIO GRANDE DO SUL</w:t>
      </w:r>
      <w:r w:rsidRPr="00CE210A">
        <w:rPr>
          <w:b/>
          <w:bCs/>
          <w:spacing w:val="1"/>
          <w:sz w:val="24"/>
          <w:szCs w:val="24"/>
        </w:rPr>
        <w:t xml:space="preserve"> </w:t>
      </w:r>
    </w:p>
    <w:p w:rsidR="00856776" w:rsidRPr="00CE210A" w:rsidRDefault="00856776" w:rsidP="00856776">
      <w:pPr>
        <w:pStyle w:val="Corpodetexto"/>
        <w:tabs>
          <w:tab w:val="left" w:pos="8647"/>
        </w:tabs>
        <w:kinsoku w:val="0"/>
        <w:overflowPunct w:val="0"/>
        <w:ind w:left="0"/>
        <w:jc w:val="center"/>
        <w:rPr>
          <w:b/>
          <w:bCs/>
          <w:spacing w:val="-56"/>
          <w:sz w:val="24"/>
          <w:szCs w:val="24"/>
        </w:rPr>
      </w:pPr>
      <w:r w:rsidRPr="00CE210A">
        <w:rPr>
          <w:b/>
          <w:bCs/>
          <w:sz w:val="24"/>
          <w:szCs w:val="24"/>
        </w:rPr>
        <w:t>SECRETARIA</w:t>
      </w:r>
      <w:r w:rsidRPr="00CE210A">
        <w:rPr>
          <w:b/>
          <w:bCs/>
          <w:spacing w:val="2"/>
          <w:sz w:val="24"/>
          <w:szCs w:val="24"/>
        </w:rPr>
        <w:t xml:space="preserve"> </w:t>
      </w:r>
      <w:r w:rsidRPr="00CE210A">
        <w:rPr>
          <w:b/>
          <w:bCs/>
          <w:sz w:val="24"/>
          <w:szCs w:val="24"/>
        </w:rPr>
        <w:t>DA</w:t>
      </w:r>
      <w:r w:rsidRPr="00CE210A">
        <w:rPr>
          <w:b/>
          <w:bCs/>
          <w:spacing w:val="3"/>
          <w:sz w:val="24"/>
          <w:szCs w:val="24"/>
        </w:rPr>
        <w:t xml:space="preserve"> </w:t>
      </w:r>
      <w:r w:rsidRPr="00CE210A">
        <w:rPr>
          <w:b/>
          <w:bCs/>
          <w:sz w:val="24"/>
          <w:szCs w:val="24"/>
        </w:rPr>
        <w:t>SEGURANÇA PÚBLICA</w:t>
      </w:r>
      <w:r w:rsidRPr="00CE210A">
        <w:rPr>
          <w:b/>
          <w:bCs/>
          <w:spacing w:val="-56"/>
          <w:sz w:val="24"/>
          <w:szCs w:val="24"/>
        </w:rPr>
        <w:t xml:space="preserve"> </w:t>
      </w:r>
    </w:p>
    <w:p w:rsidR="00856776" w:rsidRPr="00CE210A" w:rsidRDefault="00856776" w:rsidP="00856776">
      <w:pPr>
        <w:pStyle w:val="Corpodetexto"/>
        <w:tabs>
          <w:tab w:val="left" w:pos="8647"/>
        </w:tabs>
        <w:kinsoku w:val="0"/>
        <w:overflowPunct w:val="0"/>
        <w:ind w:left="0"/>
        <w:jc w:val="center"/>
        <w:rPr>
          <w:b/>
          <w:bCs/>
          <w:sz w:val="24"/>
          <w:szCs w:val="24"/>
        </w:rPr>
      </w:pPr>
      <w:r w:rsidRPr="00CE210A">
        <w:rPr>
          <w:b/>
          <w:bCs/>
          <w:sz w:val="24"/>
          <w:szCs w:val="24"/>
        </w:rPr>
        <w:t>BRIGADA</w:t>
      </w:r>
      <w:r w:rsidRPr="00CE210A">
        <w:rPr>
          <w:b/>
          <w:bCs/>
          <w:spacing w:val="-2"/>
          <w:sz w:val="24"/>
          <w:szCs w:val="24"/>
        </w:rPr>
        <w:t xml:space="preserve"> </w:t>
      </w:r>
      <w:r w:rsidRPr="00CE210A">
        <w:rPr>
          <w:b/>
          <w:bCs/>
          <w:sz w:val="24"/>
          <w:szCs w:val="24"/>
        </w:rPr>
        <w:t>MILITAR</w:t>
      </w:r>
    </w:p>
    <w:p w:rsidR="00856776" w:rsidRPr="00CE210A" w:rsidRDefault="00856776" w:rsidP="00856776">
      <w:pPr>
        <w:pStyle w:val="Corpodetexto"/>
        <w:tabs>
          <w:tab w:val="left" w:pos="8647"/>
        </w:tabs>
        <w:kinsoku w:val="0"/>
        <w:overflowPunct w:val="0"/>
        <w:ind w:left="0"/>
        <w:jc w:val="center"/>
        <w:rPr>
          <w:b/>
          <w:bCs/>
          <w:sz w:val="24"/>
          <w:szCs w:val="24"/>
        </w:rPr>
      </w:pPr>
      <w:r w:rsidRPr="00CE210A">
        <w:rPr>
          <w:b/>
          <w:bCs/>
          <w:sz w:val="24"/>
          <w:szCs w:val="24"/>
        </w:rPr>
        <w:t>DEPARTAMENTO</w:t>
      </w:r>
      <w:r w:rsidRPr="00CE210A">
        <w:rPr>
          <w:b/>
          <w:bCs/>
          <w:spacing w:val="2"/>
          <w:sz w:val="24"/>
          <w:szCs w:val="24"/>
        </w:rPr>
        <w:t xml:space="preserve"> </w:t>
      </w:r>
      <w:r w:rsidRPr="00CE210A">
        <w:rPr>
          <w:b/>
          <w:bCs/>
          <w:sz w:val="24"/>
          <w:szCs w:val="24"/>
        </w:rPr>
        <w:t>DE</w:t>
      </w:r>
      <w:r w:rsidRPr="00CE210A">
        <w:rPr>
          <w:b/>
          <w:bCs/>
          <w:spacing w:val="-1"/>
          <w:sz w:val="24"/>
          <w:szCs w:val="24"/>
        </w:rPr>
        <w:t xml:space="preserve"> </w:t>
      </w:r>
      <w:r w:rsidRPr="00CE210A">
        <w:rPr>
          <w:b/>
          <w:bCs/>
          <w:sz w:val="24"/>
          <w:szCs w:val="24"/>
        </w:rPr>
        <w:t>SAÚDE</w:t>
      </w:r>
    </w:p>
    <w:p w:rsidR="001D6271" w:rsidRPr="00CE210A" w:rsidRDefault="001D6271" w:rsidP="001D6271">
      <w:pPr>
        <w:spacing w:line="276" w:lineRule="auto"/>
        <w:jc w:val="center"/>
        <w:rPr>
          <w:rFonts w:ascii="Arial" w:hAnsi="Arial" w:cs="Arial"/>
          <w:sz w:val="24"/>
          <w:szCs w:val="24"/>
          <w:lang w:val="pt-PT"/>
        </w:rPr>
      </w:pPr>
    </w:p>
    <w:p w:rsidR="0008686E" w:rsidRPr="00CE210A" w:rsidRDefault="00BF5B52" w:rsidP="00086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0"/>
        </w:tabs>
        <w:spacing w:line="276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CONTRATO DE FORNECIMENTO</w:t>
      </w:r>
      <w:r w:rsidR="00042C33" w:rsidRPr="00CE210A">
        <w:rPr>
          <w:rFonts w:ascii="Arial" w:hAnsi="Arial" w:cs="Arial"/>
          <w:sz w:val="24"/>
          <w:szCs w:val="24"/>
        </w:rPr>
        <w:t xml:space="preserve"> </w:t>
      </w:r>
      <w:r w:rsidRPr="00145B0F">
        <w:rPr>
          <w:rFonts w:ascii="Arial" w:hAnsi="Arial" w:cs="Arial"/>
          <w:b/>
          <w:sz w:val="24"/>
          <w:szCs w:val="24"/>
        </w:rPr>
        <w:t xml:space="preserve">Nº </w:t>
      </w:r>
      <w:r w:rsidR="00B31427" w:rsidRPr="00145B0F">
        <w:rPr>
          <w:rFonts w:ascii="Arial" w:hAnsi="Arial" w:cs="Arial"/>
          <w:b/>
          <w:sz w:val="24"/>
          <w:szCs w:val="24"/>
        </w:rPr>
        <w:t>1</w:t>
      </w:r>
      <w:r w:rsidR="00543674">
        <w:rPr>
          <w:rFonts w:ascii="Arial" w:hAnsi="Arial" w:cs="Arial"/>
          <w:b/>
          <w:sz w:val="24"/>
          <w:szCs w:val="24"/>
        </w:rPr>
        <w:t>0</w:t>
      </w:r>
      <w:r w:rsidRPr="00145B0F">
        <w:rPr>
          <w:rFonts w:ascii="Arial" w:hAnsi="Arial" w:cs="Arial"/>
          <w:b/>
          <w:sz w:val="24"/>
          <w:szCs w:val="24"/>
        </w:rPr>
        <w:t>/202</w:t>
      </w:r>
      <w:r w:rsidR="00543674">
        <w:rPr>
          <w:rFonts w:ascii="Arial" w:hAnsi="Arial" w:cs="Arial"/>
          <w:b/>
          <w:sz w:val="24"/>
          <w:szCs w:val="24"/>
        </w:rPr>
        <w:t>4</w:t>
      </w:r>
    </w:p>
    <w:p w:rsidR="007F08CE" w:rsidRPr="00CE210A" w:rsidRDefault="00BF5B52" w:rsidP="00BF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PROA </w:t>
      </w:r>
      <w:r w:rsidR="00856776" w:rsidRPr="00CE210A">
        <w:rPr>
          <w:rFonts w:ascii="Arial" w:hAnsi="Arial" w:cs="Arial"/>
          <w:sz w:val="24"/>
          <w:szCs w:val="24"/>
        </w:rPr>
        <w:t xml:space="preserve">nº </w:t>
      </w:r>
      <w:r w:rsidR="00543674" w:rsidRPr="00543674">
        <w:rPr>
          <w:rFonts w:ascii="Arial" w:hAnsi="Arial" w:cs="Arial"/>
          <w:sz w:val="24"/>
          <w:szCs w:val="24"/>
        </w:rPr>
        <w:t>24/1203-0006486-3</w:t>
      </w:r>
    </w:p>
    <w:p w:rsidR="00BF5B52" w:rsidRPr="00145B0F" w:rsidRDefault="007F08CE" w:rsidP="00BF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45B0F">
        <w:rPr>
          <w:rFonts w:ascii="Arial" w:hAnsi="Arial" w:cs="Arial"/>
          <w:b/>
          <w:sz w:val="24"/>
          <w:szCs w:val="24"/>
        </w:rPr>
        <w:t>INEX</w:t>
      </w:r>
    </w:p>
    <w:p w:rsidR="00BF5B52" w:rsidRPr="00CE210A" w:rsidRDefault="00BF5B52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</w:p>
    <w:p w:rsidR="00856776" w:rsidRPr="00CE210A" w:rsidRDefault="00856776" w:rsidP="00856776">
      <w:pPr>
        <w:pStyle w:val="Corpodetexto"/>
        <w:kinsoku w:val="0"/>
        <w:overflowPunct w:val="0"/>
        <w:spacing w:line="360" w:lineRule="auto"/>
        <w:ind w:left="0" w:firstLine="1134"/>
        <w:rPr>
          <w:color w:val="FF0000"/>
          <w:sz w:val="24"/>
          <w:szCs w:val="24"/>
        </w:rPr>
      </w:pPr>
      <w:r w:rsidRPr="00CE210A">
        <w:rPr>
          <w:sz w:val="24"/>
          <w:szCs w:val="24"/>
        </w:rPr>
        <w:t>Contrato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celebrado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entre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o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Estado</w:t>
      </w:r>
      <w:r w:rsidRPr="00CE210A">
        <w:rPr>
          <w:b/>
          <w:spacing w:val="1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do</w:t>
      </w:r>
      <w:r w:rsidRPr="00CE210A">
        <w:rPr>
          <w:b/>
          <w:spacing w:val="1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Rio</w:t>
      </w:r>
      <w:r w:rsidRPr="00CE210A">
        <w:rPr>
          <w:b/>
          <w:spacing w:val="1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Grande</w:t>
      </w:r>
      <w:r w:rsidRPr="00CE210A">
        <w:rPr>
          <w:b/>
          <w:spacing w:val="1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do</w:t>
      </w:r>
      <w:r w:rsidRPr="00CE210A">
        <w:rPr>
          <w:b/>
          <w:spacing w:val="1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Sul,</w:t>
      </w:r>
      <w:r w:rsidRPr="00CE210A">
        <w:rPr>
          <w:b/>
          <w:spacing w:val="1"/>
          <w:sz w:val="24"/>
          <w:szCs w:val="24"/>
        </w:rPr>
        <w:t xml:space="preserve"> por intermédio da Secretaria da Segurança Pública, </w:t>
      </w:r>
      <w:r w:rsidRPr="00CE210A">
        <w:rPr>
          <w:b/>
          <w:sz w:val="24"/>
          <w:szCs w:val="24"/>
        </w:rPr>
        <w:t>Brigada</w:t>
      </w:r>
      <w:r w:rsidRPr="00CE210A">
        <w:rPr>
          <w:b/>
          <w:spacing w:val="52"/>
          <w:sz w:val="24"/>
          <w:szCs w:val="24"/>
        </w:rPr>
        <w:t xml:space="preserve"> </w:t>
      </w:r>
      <w:r w:rsidRPr="00CE210A">
        <w:rPr>
          <w:b/>
          <w:sz w:val="24"/>
          <w:szCs w:val="24"/>
        </w:rPr>
        <w:t>Militar</w:t>
      </w:r>
      <w:r w:rsidRPr="00CE210A">
        <w:rPr>
          <w:sz w:val="24"/>
          <w:szCs w:val="24"/>
        </w:rPr>
        <w:t>,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 xml:space="preserve">através do </w:t>
      </w:r>
      <w:r w:rsidRPr="00CE210A">
        <w:rPr>
          <w:b/>
          <w:sz w:val="24"/>
          <w:szCs w:val="24"/>
        </w:rPr>
        <w:t>DEPARTAMENTO DE SAÚDE – HOSPITAL DA BRIGADA MILITAR DE PORTO ALEGRE</w:t>
      </w:r>
      <w:r w:rsidRPr="00CE210A">
        <w:rPr>
          <w:sz w:val="24"/>
          <w:szCs w:val="24"/>
        </w:rPr>
        <w:t>, CNPJ n° 89.175.541/0001-64, sito na Rua Dr.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Castro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de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Menezes,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nº.</w:t>
      </w:r>
      <w:r w:rsidRPr="00CE210A">
        <w:rPr>
          <w:spacing w:val="1"/>
          <w:sz w:val="24"/>
          <w:szCs w:val="24"/>
        </w:rPr>
        <w:t xml:space="preserve"> </w:t>
      </w:r>
      <w:proofErr w:type="gramStart"/>
      <w:r w:rsidRPr="00CE210A">
        <w:rPr>
          <w:sz w:val="24"/>
          <w:szCs w:val="24"/>
        </w:rPr>
        <w:t>275,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Porto</w:t>
      </w:r>
      <w:proofErr w:type="gramEnd"/>
      <w:r w:rsidRPr="00CE210A">
        <w:rPr>
          <w:sz w:val="24"/>
          <w:szCs w:val="24"/>
        </w:rPr>
        <w:t xml:space="preserve"> Alegre/RS,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CEP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91900-590,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representado</w:t>
      </w:r>
      <w:r w:rsidRPr="00CE210A">
        <w:rPr>
          <w:spacing w:val="23"/>
          <w:sz w:val="24"/>
          <w:szCs w:val="24"/>
        </w:rPr>
        <w:t xml:space="preserve"> </w:t>
      </w:r>
      <w:r w:rsidRPr="00CE210A">
        <w:rPr>
          <w:sz w:val="24"/>
          <w:szCs w:val="24"/>
        </w:rPr>
        <w:t>neste</w:t>
      </w:r>
      <w:r w:rsidRPr="00CE210A">
        <w:rPr>
          <w:spacing w:val="23"/>
          <w:sz w:val="24"/>
          <w:szCs w:val="24"/>
        </w:rPr>
        <w:t xml:space="preserve"> </w:t>
      </w:r>
      <w:r w:rsidRPr="00CE210A">
        <w:rPr>
          <w:sz w:val="24"/>
          <w:szCs w:val="24"/>
        </w:rPr>
        <w:t>ato por</w:t>
      </w:r>
      <w:r w:rsidRPr="00CE210A">
        <w:rPr>
          <w:spacing w:val="22"/>
          <w:sz w:val="24"/>
          <w:szCs w:val="24"/>
        </w:rPr>
        <w:t xml:space="preserve"> </w:t>
      </w:r>
      <w:r w:rsidR="00A40CF4" w:rsidRPr="00CE210A">
        <w:rPr>
          <w:b/>
          <w:spacing w:val="22"/>
          <w:sz w:val="24"/>
          <w:szCs w:val="24"/>
        </w:rPr>
        <w:t>REGIS RECHE</w:t>
      </w:r>
      <w:r w:rsidR="00A40CF4" w:rsidRPr="00CE210A">
        <w:rPr>
          <w:b/>
          <w:bCs/>
          <w:spacing w:val="22"/>
          <w:sz w:val="24"/>
          <w:szCs w:val="24"/>
        </w:rPr>
        <w:t xml:space="preserve"> </w:t>
      </w:r>
      <w:r w:rsidR="00A40CF4" w:rsidRPr="00CE210A">
        <w:rPr>
          <w:b/>
          <w:sz w:val="24"/>
          <w:szCs w:val="24"/>
        </w:rPr>
        <w:t>–</w:t>
      </w:r>
      <w:r w:rsidR="00A40CF4" w:rsidRPr="00CE210A">
        <w:rPr>
          <w:b/>
          <w:spacing w:val="23"/>
          <w:sz w:val="24"/>
          <w:szCs w:val="24"/>
        </w:rPr>
        <w:t xml:space="preserve"> </w:t>
      </w:r>
      <w:r w:rsidR="00A40CF4" w:rsidRPr="00CE210A">
        <w:rPr>
          <w:b/>
          <w:sz w:val="24"/>
          <w:szCs w:val="24"/>
        </w:rPr>
        <w:t>Cel</w:t>
      </w:r>
      <w:r w:rsidR="00A40CF4" w:rsidRPr="00CE210A">
        <w:rPr>
          <w:b/>
          <w:spacing w:val="21"/>
          <w:sz w:val="24"/>
          <w:szCs w:val="24"/>
        </w:rPr>
        <w:t xml:space="preserve"> </w:t>
      </w:r>
      <w:r w:rsidR="00A40CF4" w:rsidRPr="00CE210A">
        <w:rPr>
          <w:b/>
          <w:sz w:val="24"/>
          <w:szCs w:val="24"/>
        </w:rPr>
        <w:t>QOES,</w:t>
      </w:r>
      <w:r w:rsidR="00A40CF4" w:rsidRPr="00CE210A">
        <w:rPr>
          <w:b/>
          <w:spacing w:val="23"/>
          <w:sz w:val="24"/>
          <w:szCs w:val="24"/>
        </w:rPr>
        <w:t xml:space="preserve"> </w:t>
      </w:r>
      <w:r w:rsidR="00A40CF4" w:rsidRPr="00CE210A">
        <w:rPr>
          <w:b/>
          <w:sz w:val="24"/>
          <w:szCs w:val="24"/>
        </w:rPr>
        <w:t>Diretor do Departamento de Saúde</w:t>
      </w:r>
      <w:r w:rsidR="00A40CF4" w:rsidRPr="00CE210A">
        <w:rPr>
          <w:sz w:val="24"/>
          <w:szCs w:val="24"/>
        </w:rPr>
        <w:t>,</w:t>
      </w:r>
      <w:r w:rsidR="00A40CF4" w:rsidRPr="00CE210A">
        <w:rPr>
          <w:spacing w:val="23"/>
          <w:sz w:val="24"/>
          <w:szCs w:val="24"/>
        </w:rPr>
        <w:t xml:space="preserve"> </w:t>
      </w:r>
      <w:r w:rsidR="00A40CF4" w:rsidRPr="00CE210A">
        <w:rPr>
          <w:sz w:val="24"/>
          <w:szCs w:val="24"/>
        </w:rPr>
        <w:t>CPF</w:t>
      </w:r>
      <w:r w:rsidR="00A40CF4" w:rsidRPr="00CE210A">
        <w:rPr>
          <w:spacing w:val="23"/>
          <w:sz w:val="24"/>
          <w:szCs w:val="24"/>
        </w:rPr>
        <w:t xml:space="preserve"> </w:t>
      </w:r>
      <w:r w:rsidR="00A40CF4" w:rsidRPr="00CE210A">
        <w:rPr>
          <w:sz w:val="24"/>
          <w:szCs w:val="24"/>
        </w:rPr>
        <w:t>sob</w:t>
      </w:r>
      <w:r w:rsidR="00A40CF4" w:rsidRPr="00CE210A">
        <w:rPr>
          <w:spacing w:val="21"/>
          <w:sz w:val="24"/>
          <w:szCs w:val="24"/>
        </w:rPr>
        <w:t xml:space="preserve"> </w:t>
      </w:r>
      <w:r w:rsidR="00A40CF4" w:rsidRPr="00CE210A">
        <w:rPr>
          <w:sz w:val="24"/>
          <w:szCs w:val="24"/>
        </w:rPr>
        <w:t>o</w:t>
      </w:r>
      <w:r w:rsidR="00A40CF4" w:rsidRPr="00CE210A">
        <w:rPr>
          <w:spacing w:val="-51"/>
          <w:sz w:val="24"/>
          <w:szCs w:val="24"/>
        </w:rPr>
        <w:t xml:space="preserve"> </w:t>
      </w:r>
      <w:r w:rsidR="00A40CF4" w:rsidRPr="00CE210A">
        <w:rPr>
          <w:sz w:val="24"/>
          <w:szCs w:val="24"/>
        </w:rPr>
        <w:t>nº. 537</w:t>
      </w:r>
      <w:r w:rsidR="00A40CF4" w:rsidRPr="00CE210A">
        <w:rPr>
          <w:color w:val="000000"/>
          <w:sz w:val="24"/>
          <w:szCs w:val="24"/>
        </w:rPr>
        <w:t>.099.420-</w:t>
      </w:r>
      <w:proofErr w:type="gramStart"/>
      <w:r w:rsidR="00A40CF4" w:rsidRPr="00CE210A">
        <w:rPr>
          <w:color w:val="000000"/>
          <w:sz w:val="24"/>
          <w:szCs w:val="24"/>
        </w:rPr>
        <w:t xml:space="preserve">04, </w:t>
      </w:r>
      <w:r w:rsidR="00A40CF4" w:rsidRPr="00CE210A">
        <w:rPr>
          <w:sz w:val="24"/>
          <w:szCs w:val="24"/>
        </w:rPr>
        <w:t>RG</w:t>
      </w:r>
      <w:proofErr w:type="gramEnd"/>
      <w:r w:rsidR="00A40CF4" w:rsidRPr="00CE210A">
        <w:rPr>
          <w:sz w:val="24"/>
          <w:szCs w:val="24"/>
        </w:rPr>
        <w:t xml:space="preserve"> sob o nº 7034441514, brasileiro, residente na</w:t>
      </w:r>
      <w:r w:rsidR="00A40CF4" w:rsidRPr="00CE210A">
        <w:rPr>
          <w:spacing w:val="1"/>
          <w:sz w:val="24"/>
          <w:szCs w:val="24"/>
        </w:rPr>
        <w:t xml:space="preserve"> </w:t>
      </w:r>
      <w:r w:rsidR="00A40CF4" w:rsidRPr="00CE210A">
        <w:rPr>
          <w:sz w:val="24"/>
          <w:szCs w:val="24"/>
        </w:rPr>
        <w:t>Rua Alberto Albertini</w:t>
      </w:r>
      <w:r w:rsidR="00A40CF4" w:rsidRPr="00CE210A">
        <w:rPr>
          <w:color w:val="000000"/>
          <w:sz w:val="24"/>
          <w:szCs w:val="24"/>
        </w:rPr>
        <w:t>, nº 20, apto 301, Bairro São Sebastião</w:t>
      </w:r>
      <w:r w:rsidRPr="00CE210A">
        <w:rPr>
          <w:color w:val="000000"/>
          <w:sz w:val="24"/>
          <w:szCs w:val="24"/>
        </w:rPr>
        <w:t>, Porto Alegre/RS</w:t>
      </w:r>
      <w:r w:rsidRPr="00CE210A">
        <w:rPr>
          <w:sz w:val="24"/>
          <w:szCs w:val="24"/>
        </w:rPr>
        <w:t>,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doravante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sz w:val="24"/>
          <w:szCs w:val="24"/>
        </w:rPr>
        <w:t>denominado</w:t>
      </w:r>
      <w:r w:rsidRPr="00CE210A">
        <w:rPr>
          <w:spacing w:val="1"/>
          <w:sz w:val="24"/>
          <w:szCs w:val="24"/>
        </w:rPr>
        <w:t xml:space="preserve"> </w:t>
      </w:r>
      <w:r w:rsidRPr="00CE210A">
        <w:rPr>
          <w:b/>
          <w:color w:val="000000" w:themeColor="text1"/>
          <w:sz w:val="24"/>
          <w:szCs w:val="24"/>
        </w:rPr>
        <w:t>CONTRATANTE</w:t>
      </w:r>
      <w:r w:rsidRPr="00CE210A">
        <w:rPr>
          <w:color w:val="000000" w:themeColor="text1"/>
          <w:sz w:val="24"/>
          <w:szCs w:val="24"/>
        </w:rPr>
        <w:t>,</w:t>
      </w:r>
      <w:r w:rsidRPr="00CE210A">
        <w:rPr>
          <w:color w:val="000000" w:themeColor="text1"/>
          <w:spacing w:val="10"/>
          <w:sz w:val="24"/>
          <w:szCs w:val="24"/>
        </w:rPr>
        <w:t xml:space="preserve"> e </w:t>
      </w:r>
      <w:r w:rsidR="0088445A" w:rsidRPr="00CE210A">
        <w:rPr>
          <w:color w:val="000000" w:themeColor="text1"/>
          <w:spacing w:val="10"/>
          <w:sz w:val="24"/>
          <w:szCs w:val="24"/>
        </w:rPr>
        <w:t>BRS – ASSITÊNCIA TÉCNICA LTDA</w:t>
      </w:r>
      <w:r w:rsidR="0029002B" w:rsidRPr="00CE210A">
        <w:rPr>
          <w:color w:val="000000" w:themeColor="text1"/>
          <w:sz w:val="24"/>
          <w:szCs w:val="24"/>
        </w:rPr>
        <w:t>,</w:t>
      </w:r>
      <w:r w:rsidRPr="00CE210A">
        <w:rPr>
          <w:color w:val="000000" w:themeColor="text1"/>
          <w:sz w:val="24"/>
          <w:szCs w:val="24"/>
        </w:rPr>
        <w:t xml:space="preserve"> endereço eletrônico </w:t>
      </w:r>
      <w:r w:rsidR="00563DEC" w:rsidRPr="00CE210A">
        <w:rPr>
          <w:sz w:val="24"/>
          <w:szCs w:val="24"/>
        </w:rPr>
        <w:t>brstecnica@brstecnica</w:t>
      </w:r>
      <w:r w:rsidR="00254949" w:rsidRPr="00CE210A">
        <w:rPr>
          <w:sz w:val="24"/>
          <w:szCs w:val="24"/>
        </w:rPr>
        <w:t>.com.br</w:t>
      </w:r>
      <w:r w:rsidRPr="00CE210A">
        <w:rPr>
          <w:color w:val="000000" w:themeColor="text1"/>
          <w:sz w:val="24"/>
          <w:szCs w:val="24"/>
        </w:rPr>
        <w:t xml:space="preserve">, inscrita </w:t>
      </w:r>
      <w:proofErr w:type="gramStart"/>
      <w:r w:rsidRPr="00CE210A">
        <w:rPr>
          <w:color w:val="000000" w:themeColor="text1"/>
          <w:sz w:val="24"/>
          <w:szCs w:val="24"/>
        </w:rPr>
        <w:t>no</w:t>
      </w:r>
      <w:proofErr w:type="gramEnd"/>
      <w:r w:rsidRPr="00CE210A">
        <w:rPr>
          <w:color w:val="000000" w:themeColor="text1"/>
          <w:sz w:val="24"/>
          <w:szCs w:val="24"/>
        </w:rPr>
        <w:t xml:space="preserve"> CNPJ so</w:t>
      </w:r>
      <w:r w:rsidR="0029002B" w:rsidRPr="00CE210A">
        <w:rPr>
          <w:color w:val="000000" w:themeColor="text1"/>
          <w:sz w:val="24"/>
          <w:szCs w:val="24"/>
        </w:rPr>
        <w:t>b</w:t>
      </w:r>
      <w:r w:rsidRPr="00CE210A">
        <w:rPr>
          <w:color w:val="000000" w:themeColor="text1"/>
          <w:sz w:val="24"/>
          <w:szCs w:val="24"/>
        </w:rPr>
        <w:t xml:space="preserve"> o nº </w:t>
      </w:r>
      <w:r w:rsidR="00563DEC" w:rsidRPr="00CE210A">
        <w:rPr>
          <w:color w:val="000000" w:themeColor="text1"/>
          <w:sz w:val="24"/>
          <w:szCs w:val="24"/>
        </w:rPr>
        <w:t>03.372.256/0001-18</w:t>
      </w:r>
      <w:r w:rsidRPr="00CE210A">
        <w:rPr>
          <w:color w:val="000000" w:themeColor="text1"/>
          <w:sz w:val="24"/>
          <w:szCs w:val="24"/>
        </w:rPr>
        <w:t xml:space="preserve">, com sede </w:t>
      </w:r>
      <w:r w:rsidR="00563DEC" w:rsidRPr="00CE210A">
        <w:rPr>
          <w:color w:val="000000" w:themeColor="text1"/>
          <w:sz w:val="24"/>
          <w:szCs w:val="24"/>
        </w:rPr>
        <w:t>na Rua Gomes Jardim</w:t>
      </w:r>
      <w:r w:rsidR="00254949" w:rsidRPr="00CE210A">
        <w:rPr>
          <w:color w:val="000000" w:themeColor="text1"/>
          <w:sz w:val="24"/>
          <w:szCs w:val="24"/>
        </w:rPr>
        <w:t xml:space="preserve">, Nº </w:t>
      </w:r>
      <w:r w:rsidR="00563DEC" w:rsidRPr="00CE210A">
        <w:rPr>
          <w:color w:val="000000" w:themeColor="text1"/>
          <w:sz w:val="24"/>
          <w:szCs w:val="24"/>
        </w:rPr>
        <w:t>492,</w:t>
      </w:r>
      <w:r w:rsidR="00254949" w:rsidRPr="00CE210A">
        <w:rPr>
          <w:color w:val="000000" w:themeColor="text1"/>
          <w:sz w:val="24"/>
          <w:szCs w:val="24"/>
        </w:rPr>
        <w:t xml:space="preserve"> BAIRRO SA</w:t>
      </w:r>
      <w:r w:rsidR="00563DEC" w:rsidRPr="00CE210A">
        <w:rPr>
          <w:color w:val="000000" w:themeColor="text1"/>
          <w:sz w:val="24"/>
          <w:szCs w:val="24"/>
        </w:rPr>
        <w:t xml:space="preserve">NTANA, </w:t>
      </w:r>
      <w:r w:rsidR="00254949" w:rsidRPr="00CE210A">
        <w:rPr>
          <w:color w:val="000000" w:themeColor="text1"/>
          <w:sz w:val="24"/>
          <w:szCs w:val="24"/>
        </w:rPr>
        <w:t>EM PORTO ALEGRE - RS</w:t>
      </w:r>
      <w:r w:rsidR="0029002B" w:rsidRPr="00CE210A">
        <w:rPr>
          <w:color w:val="000000" w:themeColor="text1"/>
          <w:sz w:val="24"/>
          <w:szCs w:val="24"/>
        </w:rPr>
        <w:t xml:space="preserve"> / CEP: </w:t>
      </w:r>
      <w:r w:rsidR="00563DEC" w:rsidRPr="00CE210A">
        <w:rPr>
          <w:color w:val="000000" w:themeColor="text1"/>
          <w:sz w:val="24"/>
          <w:szCs w:val="24"/>
        </w:rPr>
        <w:t>90.620-130</w:t>
      </w:r>
      <w:r w:rsidRPr="00CE210A">
        <w:rPr>
          <w:color w:val="000000" w:themeColor="text1"/>
          <w:sz w:val="24"/>
          <w:szCs w:val="24"/>
        </w:rPr>
        <w:t xml:space="preserve">, representada neste ato por </w:t>
      </w:r>
      <w:r w:rsidR="00563DEC" w:rsidRPr="00CE210A">
        <w:rPr>
          <w:b/>
          <w:color w:val="000000" w:themeColor="text1"/>
          <w:sz w:val="24"/>
          <w:szCs w:val="24"/>
        </w:rPr>
        <w:t>DAGOBERTO MONTEIRO GOMEZ</w:t>
      </w:r>
      <w:r w:rsidRPr="00CE210A">
        <w:rPr>
          <w:color w:val="000000" w:themeColor="text1"/>
          <w:sz w:val="24"/>
          <w:szCs w:val="24"/>
        </w:rPr>
        <w:t xml:space="preserve">, CPF sob o n° </w:t>
      </w:r>
      <w:r w:rsidR="00563DEC" w:rsidRPr="00CE210A">
        <w:rPr>
          <w:color w:val="000000" w:themeColor="text1"/>
          <w:sz w:val="24"/>
          <w:szCs w:val="24"/>
        </w:rPr>
        <w:t>406.131.270-72</w:t>
      </w:r>
      <w:r w:rsidR="0046095D" w:rsidRPr="00CE210A">
        <w:rPr>
          <w:color w:val="000000" w:themeColor="text1"/>
          <w:sz w:val="24"/>
          <w:szCs w:val="24"/>
        </w:rPr>
        <w:t xml:space="preserve">, </w:t>
      </w:r>
      <w:r w:rsidRPr="00CE210A">
        <w:rPr>
          <w:color w:val="000000" w:themeColor="text1"/>
          <w:sz w:val="24"/>
          <w:szCs w:val="24"/>
        </w:rPr>
        <w:t>doravante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denominad</w:t>
      </w:r>
      <w:r w:rsidR="0029002B" w:rsidRPr="00CE210A">
        <w:rPr>
          <w:color w:val="000000" w:themeColor="text1"/>
          <w:sz w:val="24"/>
          <w:szCs w:val="24"/>
        </w:rPr>
        <w:t>o</w:t>
      </w:r>
      <w:r w:rsidRPr="00CE210A">
        <w:rPr>
          <w:color w:val="000000" w:themeColor="text1"/>
          <w:sz w:val="24"/>
          <w:szCs w:val="24"/>
        </w:rPr>
        <w:t xml:space="preserve"> </w:t>
      </w:r>
      <w:r w:rsidRPr="00CE210A">
        <w:rPr>
          <w:b/>
          <w:color w:val="000000" w:themeColor="text1"/>
          <w:sz w:val="24"/>
          <w:szCs w:val="24"/>
        </w:rPr>
        <w:t>CONTRATAD</w:t>
      </w:r>
      <w:r w:rsidR="0029002B" w:rsidRPr="00CE210A">
        <w:rPr>
          <w:b/>
          <w:color w:val="000000" w:themeColor="text1"/>
          <w:sz w:val="24"/>
          <w:szCs w:val="24"/>
        </w:rPr>
        <w:t>O</w:t>
      </w:r>
      <w:r w:rsidRPr="00CE210A">
        <w:rPr>
          <w:color w:val="000000" w:themeColor="text1"/>
          <w:sz w:val="24"/>
          <w:szCs w:val="24"/>
        </w:rPr>
        <w:t xml:space="preserve">, para </w:t>
      </w:r>
      <w:r w:rsidR="00563DEC" w:rsidRPr="00CE210A">
        <w:rPr>
          <w:color w:val="000000" w:themeColor="text1"/>
          <w:sz w:val="24"/>
          <w:szCs w:val="24"/>
        </w:rPr>
        <w:t>o fornecimento de peças e componentes</w:t>
      </w:r>
      <w:r w:rsidRPr="00CE210A">
        <w:rPr>
          <w:color w:val="000000" w:themeColor="text1"/>
          <w:sz w:val="24"/>
          <w:szCs w:val="24"/>
        </w:rPr>
        <w:t xml:space="preserve"> referidos na Cláusula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 xml:space="preserve">Primeira - Do Objeto, de que trata o Processo Administrativo n° </w:t>
      </w:r>
      <w:r w:rsidR="00543674" w:rsidRPr="00543674">
        <w:rPr>
          <w:sz w:val="24"/>
          <w:szCs w:val="24"/>
        </w:rPr>
        <w:t>24/1203-0006486-3</w:t>
      </w:r>
      <w:r w:rsidRPr="00CE210A">
        <w:rPr>
          <w:color w:val="000000" w:themeColor="text1"/>
          <w:sz w:val="24"/>
          <w:szCs w:val="24"/>
        </w:rPr>
        <w:t>,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em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decorrência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d</w:t>
      </w:r>
      <w:r w:rsidR="0046095D" w:rsidRPr="00CE210A">
        <w:rPr>
          <w:color w:val="000000" w:themeColor="text1"/>
          <w:sz w:val="24"/>
          <w:szCs w:val="24"/>
        </w:rPr>
        <w:t>a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="004D40E4" w:rsidRPr="00CE210A">
        <w:rPr>
          <w:color w:val="000000" w:themeColor="text1"/>
          <w:spacing w:val="1"/>
          <w:sz w:val="24"/>
          <w:szCs w:val="24"/>
        </w:rPr>
        <w:t>Inexigibilidade de Licitação</w:t>
      </w:r>
      <w:r w:rsidRPr="00CE210A">
        <w:rPr>
          <w:b/>
          <w:color w:val="000000" w:themeColor="text1"/>
          <w:spacing w:val="1"/>
          <w:sz w:val="24"/>
          <w:szCs w:val="24"/>
        </w:rPr>
        <w:t xml:space="preserve"> </w:t>
      </w:r>
      <w:r w:rsidR="0046095D" w:rsidRPr="00CE210A">
        <w:rPr>
          <w:b/>
          <w:color w:val="000000" w:themeColor="text1"/>
          <w:sz w:val="24"/>
          <w:szCs w:val="24"/>
        </w:rPr>
        <w:t>XXXXX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mediante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as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cláusulas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e</w:t>
      </w:r>
      <w:r w:rsidRPr="00CE210A">
        <w:rPr>
          <w:color w:val="000000" w:themeColor="text1"/>
          <w:spacing w:val="1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condições que</w:t>
      </w:r>
      <w:r w:rsidRPr="00CE210A">
        <w:rPr>
          <w:color w:val="000000" w:themeColor="text1"/>
          <w:spacing w:val="3"/>
          <w:sz w:val="24"/>
          <w:szCs w:val="24"/>
        </w:rPr>
        <w:t xml:space="preserve"> </w:t>
      </w:r>
      <w:r w:rsidRPr="00CE210A">
        <w:rPr>
          <w:color w:val="000000" w:themeColor="text1"/>
          <w:sz w:val="24"/>
          <w:szCs w:val="24"/>
        </w:rPr>
        <w:t>se seguem e a Legislação aplicável à espécie: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PRIMEIRA - DO OBJETO </w:t>
      </w:r>
    </w:p>
    <w:p w:rsidR="00976711" w:rsidRPr="00CE210A" w:rsidRDefault="00976711" w:rsidP="00737026">
      <w:pPr>
        <w:spacing w:before="0"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1.1. O objeto do presente instrumento é a aquisição </w:t>
      </w:r>
      <w:r w:rsidR="00A30322" w:rsidRPr="00CE210A">
        <w:rPr>
          <w:rFonts w:ascii="Arial" w:hAnsi="Arial" w:cs="Arial"/>
          <w:color w:val="000000" w:themeColor="text1"/>
          <w:sz w:val="24"/>
          <w:szCs w:val="24"/>
        </w:rPr>
        <w:t xml:space="preserve">de peças </w:t>
      </w:r>
      <w:r w:rsidR="00543674">
        <w:rPr>
          <w:rFonts w:ascii="Arial" w:hAnsi="Arial" w:cs="Arial"/>
          <w:color w:val="000000" w:themeColor="text1"/>
          <w:sz w:val="24"/>
          <w:szCs w:val="24"/>
        </w:rPr>
        <w:t>d</w:t>
      </w:r>
      <w:r w:rsidR="00A30322" w:rsidRPr="00CE210A">
        <w:rPr>
          <w:rFonts w:ascii="Arial" w:hAnsi="Arial" w:cs="Arial"/>
          <w:color w:val="000000" w:themeColor="text1"/>
          <w:sz w:val="24"/>
          <w:szCs w:val="24"/>
        </w:rPr>
        <w:t>e</w:t>
      </w:r>
      <w:r w:rsidR="00543674">
        <w:rPr>
          <w:rFonts w:ascii="Arial" w:hAnsi="Arial" w:cs="Arial"/>
          <w:color w:val="000000" w:themeColor="text1"/>
          <w:sz w:val="24"/>
          <w:szCs w:val="24"/>
        </w:rPr>
        <w:t xml:space="preserve"> reposição e manutenção do equipamento</w:t>
      </w:r>
      <w:r w:rsidR="00A30322" w:rsidRPr="00CE210A">
        <w:rPr>
          <w:rFonts w:ascii="Arial" w:hAnsi="Arial" w:cs="Arial"/>
          <w:color w:val="000000" w:themeColor="text1"/>
          <w:sz w:val="24"/>
          <w:szCs w:val="24"/>
        </w:rPr>
        <w:t xml:space="preserve"> Autoclave </w:t>
      </w:r>
      <w:proofErr w:type="spellStart"/>
      <w:r w:rsidR="00A30322" w:rsidRPr="00CE210A">
        <w:rPr>
          <w:rFonts w:ascii="Arial" w:hAnsi="Arial" w:cs="Arial"/>
          <w:color w:val="000000" w:themeColor="text1"/>
          <w:sz w:val="24"/>
          <w:szCs w:val="24"/>
        </w:rPr>
        <w:t>Baumer</w:t>
      </w:r>
      <w:proofErr w:type="spellEnd"/>
      <w:r w:rsidR="002A2970">
        <w:rPr>
          <w:rFonts w:ascii="Arial" w:hAnsi="Arial" w:cs="Arial"/>
          <w:color w:val="000000" w:themeColor="text1"/>
          <w:sz w:val="24"/>
          <w:szCs w:val="24"/>
        </w:rPr>
        <w:t xml:space="preserve">, sendo: 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</w:rPr>
        <w:t>01</w:t>
      </w:r>
      <w:r w:rsidR="001C3EAC" w:rsidRPr="00CE210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</w:rPr>
        <w:t>um</w:t>
      </w:r>
      <w:r w:rsidR="001C3EAC" w:rsidRPr="00CE210A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543674" w:rsidRPr="00543674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PLACA CIRCUITO FONTE IHM PARA AUTOCLAVE - H44667 MARCA BAUMER</w:t>
      </w:r>
      <w:r w:rsidR="00A30322" w:rsidRPr="00CE210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A30322" w:rsidRPr="00CE210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>(</w:t>
      </w:r>
      <w:r w:rsidR="00543674" w:rsidRPr="00543674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0870.0190.010272</w:t>
      </w:r>
      <w:r w:rsidR="00543674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); 01 (um</w:t>
      </w:r>
      <w:r w:rsidR="00A30322" w:rsidRPr="00CE210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) </w:t>
      </w:r>
      <w:r w:rsidR="00C135EC" w:rsidRPr="00C135E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IMPRESSORA TÉRMICA P/AUTOCLAVE - H896504 MARCA BAUMER</w:t>
      </w:r>
      <w:r w:rsidR="00A30322" w:rsidRPr="00CE210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(</w:t>
      </w:r>
      <w:r w:rsidR="00C135EC" w:rsidRPr="00C135E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0870.0190.010276</w:t>
      </w:r>
      <w:r w:rsidR="00A30322" w:rsidRPr="00CE210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); 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nas condições estabelecid</w:t>
      </w:r>
      <w:r w:rsidR="00C3328A" w:rsidRPr="00CE210A">
        <w:rPr>
          <w:rFonts w:ascii="Arial" w:hAnsi="Arial" w:cs="Arial"/>
          <w:color w:val="000000" w:themeColor="text1"/>
          <w:sz w:val="24"/>
          <w:szCs w:val="24"/>
        </w:rPr>
        <w:t>as na proposta do Fornecedor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E651A" w:rsidRPr="00CE210A" w:rsidRDefault="00AE651A" w:rsidP="00F04691">
      <w:pPr>
        <w:spacing w:line="320" w:lineRule="exac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1.2. Os </w:t>
      </w:r>
      <w:r w:rsidR="00C37394" w:rsidRPr="00CE210A">
        <w:rPr>
          <w:rFonts w:ascii="Arial" w:hAnsi="Arial" w:cs="Arial"/>
          <w:color w:val="000000" w:themeColor="text1"/>
          <w:sz w:val="24"/>
          <w:szCs w:val="24"/>
        </w:rPr>
        <w:t>Materiais</w:t>
      </w:r>
      <w:r w:rsidR="008C2619" w:rsidRPr="00CE21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deverão ser entregues no Hospital da Brigada Militar de 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</w:rPr>
        <w:t>Santa Maria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; sito 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Rua Euclídes da Cunha, </w:t>
      </w:r>
      <w:proofErr w:type="gramStart"/>
      <w:r w:rsidR="0029002B" w:rsidRPr="00CE21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1800 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,</w:t>
      </w:r>
      <w:proofErr w:type="gramEnd"/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 CEP 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</w:rPr>
        <w:t>97090-000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</w:rPr>
        <w:t>Santa Maria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, RS</w:t>
      </w:r>
      <w:r w:rsidR="00C37394" w:rsidRPr="00CE210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>1.</w:t>
      </w:r>
      <w:r w:rsidR="00E10D19" w:rsidRPr="00CE210A">
        <w:rPr>
          <w:rFonts w:ascii="Arial" w:hAnsi="Arial" w:cs="Arial"/>
          <w:color w:val="000000" w:themeColor="text1"/>
          <w:sz w:val="24"/>
          <w:szCs w:val="24"/>
        </w:rPr>
        <w:t>3</w:t>
      </w:r>
      <w:bookmarkStart w:id="0" w:name="_GoBack"/>
      <w:bookmarkEnd w:id="0"/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. Este contrato vincula-se ao Edital, identificado no preâmbulo, e à proposta vencedora, independentemente de transcrição. 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CLÁUSULA SEGUNDA - DO PREÇO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>2.1. O preço do forn</w:t>
      </w:r>
      <w:r w:rsidR="003B50CC" w:rsidRPr="00CE210A">
        <w:rPr>
          <w:rFonts w:ascii="Arial" w:hAnsi="Arial" w:cs="Arial"/>
          <w:color w:val="000000" w:themeColor="text1"/>
          <w:sz w:val="24"/>
          <w:szCs w:val="24"/>
        </w:rPr>
        <w:t>ecimento contratado</w:t>
      </w:r>
      <w:r w:rsidR="00520ABA">
        <w:rPr>
          <w:rFonts w:ascii="Arial" w:hAnsi="Arial" w:cs="Arial"/>
          <w:color w:val="000000" w:themeColor="text1"/>
          <w:sz w:val="24"/>
          <w:szCs w:val="24"/>
        </w:rPr>
        <w:t>, para as peças/componentes</w:t>
      </w:r>
      <w:r w:rsidR="003B50CC" w:rsidRPr="00CE210A">
        <w:rPr>
          <w:rFonts w:ascii="Arial" w:hAnsi="Arial" w:cs="Arial"/>
          <w:color w:val="000000" w:themeColor="text1"/>
          <w:sz w:val="24"/>
          <w:szCs w:val="24"/>
        </w:rPr>
        <w:t xml:space="preserve"> é de R$ </w:t>
      </w:r>
      <w:r w:rsidR="00737026" w:rsidRPr="00CE210A">
        <w:rPr>
          <w:rFonts w:ascii="Arial" w:hAnsi="Arial" w:cs="Arial"/>
          <w:color w:val="000000" w:themeColor="text1"/>
          <w:sz w:val="24"/>
          <w:szCs w:val="24"/>
        </w:rPr>
        <w:t>21.564,74</w:t>
      </w:r>
      <w:r w:rsidR="00277714" w:rsidRPr="00CE210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737026" w:rsidRPr="00CE210A">
        <w:rPr>
          <w:rFonts w:ascii="Arial" w:hAnsi="Arial" w:cs="Arial"/>
          <w:color w:val="000000" w:themeColor="text1"/>
          <w:sz w:val="24"/>
          <w:szCs w:val="24"/>
        </w:rPr>
        <w:t>vinte e um mil, quinhentos e sessenta e quatro reais e setenta e quatro centavos</w:t>
      </w:r>
      <w:r w:rsidR="0029002B" w:rsidRPr="00CE210A">
        <w:rPr>
          <w:rFonts w:ascii="Arial" w:hAnsi="Arial" w:cs="Arial"/>
          <w:color w:val="000000" w:themeColor="text1"/>
          <w:sz w:val="24"/>
          <w:szCs w:val="24"/>
        </w:rPr>
        <w:t>)</w:t>
      </w:r>
      <w:r w:rsidR="00DD66E1" w:rsidRPr="00CE210A">
        <w:rPr>
          <w:rFonts w:ascii="Arial" w:hAnsi="Arial" w:cs="Arial"/>
          <w:color w:val="000000" w:themeColor="text1"/>
          <w:sz w:val="24"/>
          <w:szCs w:val="24"/>
        </w:rPr>
        <w:t>,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 constante</w:t>
      </w:r>
      <w:r w:rsidR="00DD66E1" w:rsidRPr="00CE210A">
        <w:rPr>
          <w:rFonts w:ascii="Arial" w:hAnsi="Arial" w:cs="Arial"/>
          <w:color w:val="000000" w:themeColor="text1"/>
          <w:sz w:val="24"/>
          <w:szCs w:val="24"/>
        </w:rPr>
        <w:t>s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 da proposta </w:t>
      </w:r>
      <w:r w:rsidR="00277714" w:rsidRPr="00CE210A">
        <w:rPr>
          <w:rFonts w:ascii="Arial" w:hAnsi="Arial" w:cs="Arial"/>
          <w:color w:val="000000" w:themeColor="text1"/>
          <w:sz w:val="24"/>
          <w:szCs w:val="24"/>
        </w:rPr>
        <w:t>de inexigibilidade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, entendido este como preço justo e suficiente para </w:t>
      </w:r>
      <w:r w:rsidR="00277714" w:rsidRPr="00CE210A">
        <w:rPr>
          <w:rFonts w:ascii="Arial" w:hAnsi="Arial" w:cs="Arial"/>
          <w:color w:val="000000" w:themeColor="text1"/>
          <w:sz w:val="24"/>
          <w:szCs w:val="24"/>
        </w:rPr>
        <w:t>a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 total execução do presente objeto.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2.</w:t>
      </w:r>
      <w:r w:rsidR="008C2619" w:rsidRPr="00CE210A">
        <w:rPr>
          <w:rFonts w:ascii="Arial" w:hAnsi="Arial" w:cs="Arial"/>
          <w:sz w:val="24"/>
          <w:szCs w:val="24"/>
        </w:rPr>
        <w:t>2</w:t>
      </w:r>
      <w:r w:rsidRPr="00CE210A">
        <w:rPr>
          <w:rFonts w:ascii="Arial" w:hAnsi="Arial" w:cs="Arial"/>
          <w:sz w:val="24"/>
          <w:szCs w:val="24"/>
        </w:rPr>
        <w:t>. No</w:t>
      </w:r>
      <w:r w:rsidR="00291176" w:rsidRPr="00CE210A">
        <w:rPr>
          <w:rFonts w:ascii="Arial" w:hAnsi="Arial" w:cs="Arial"/>
          <w:sz w:val="24"/>
          <w:szCs w:val="24"/>
        </w:rPr>
        <w:t>s</w:t>
      </w:r>
      <w:r w:rsidRPr="00CE210A">
        <w:rPr>
          <w:rFonts w:ascii="Arial" w:hAnsi="Arial" w:cs="Arial"/>
          <w:sz w:val="24"/>
          <w:szCs w:val="24"/>
        </w:rPr>
        <w:t xml:space="preserve"> valor</w:t>
      </w:r>
      <w:r w:rsidR="00291176" w:rsidRPr="00CE210A">
        <w:rPr>
          <w:rFonts w:ascii="Arial" w:hAnsi="Arial" w:cs="Arial"/>
          <w:sz w:val="24"/>
          <w:szCs w:val="24"/>
        </w:rPr>
        <w:t>es</w:t>
      </w:r>
      <w:r w:rsidRPr="00CE210A">
        <w:rPr>
          <w:rFonts w:ascii="Arial" w:hAnsi="Arial" w:cs="Arial"/>
          <w:sz w:val="24"/>
          <w:szCs w:val="24"/>
        </w:rPr>
        <w:t xml:space="preserve">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>CLÁUSULA TERCEIRA - DO RECURSO FINANCEIRO</w:t>
      </w:r>
    </w:p>
    <w:p w:rsidR="00CD56A1" w:rsidRPr="004C4FF6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4C4FF6">
        <w:rPr>
          <w:rFonts w:ascii="Arial" w:hAnsi="Arial" w:cs="Arial"/>
          <w:sz w:val="24"/>
          <w:szCs w:val="24"/>
        </w:rPr>
        <w:t xml:space="preserve">3.1. As despesas decorrentes do presente contrato correrão à conta do seguinte recurso financeiro: </w:t>
      </w:r>
    </w:p>
    <w:p w:rsidR="00DD66E1" w:rsidRPr="004C4FF6" w:rsidRDefault="008F1714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4C4FF6">
        <w:rPr>
          <w:rFonts w:ascii="Arial" w:hAnsi="Arial" w:cs="Arial"/>
          <w:sz w:val="24"/>
          <w:szCs w:val="24"/>
        </w:rPr>
        <w:t xml:space="preserve">3.1.1 </w:t>
      </w:r>
      <w:r w:rsidR="00DD66E1" w:rsidRPr="004C4FF6">
        <w:rPr>
          <w:rFonts w:ascii="Arial" w:hAnsi="Arial" w:cs="Arial"/>
          <w:sz w:val="24"/>
          <w:szCs w:val="24"/>
        </w:rPr>
        <w:t>UE: 12.</w:t>
      </w:r>
      <w:r w:rsidR="00C135EC">
        <w:rPr>
          <w:rFonts w:ascii="Arial" w:hAnsi="Arial" w:cs="Arial"/>
          <w:sz w:val="24"/>
          <w:szCs w:val="24"/>
        </w:rPr>
        <w:t>60</w:t>
      </w:r>
    </w:p>
    <w:p w:rsidR="008F1714" w:rsidRPr="004C4FF6" w:rsidRDefault="008F1714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4C4FF6">
        <w:rPr>
          <w:rFonts w:ascii="Arial" w:hAnsi="Arial" w:cs="Arial"/>
          <w:sz w:val="24"/>
          <w:szCs w:val="24"/>
        </w:rPr>
        <w:t xml:space="preserve">3.1.2 SUBPROJETO </w:t>
      </w:r>
      <w:r w:rsidR="00C135EC">
        <w:rPr>
          <w:rFonts w:ascii="Arial" w:hAnsi="Arial" w:cs="Arial"/>
          <w:sz w:val="24"/>
          <w:szCs w:val="24"/>
        </w:rPr>
        <w:t>0001</w:t>
      </w:r>
    </w:p>
    <w:p w:rsidR="00976711" w:rsidRPr="004C4FF6" w:rsidRDefault="008F1714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4C4FF6">
        <w:rPr>
          <w:rFonts w:ascii="Arial" w:hAnsi="Arial" w:cs="Arial"/>
          <w:sz w:val="24"/>
          <w:szCs w:val="24"/>
        </w:rPr>
        <w:t xml:space="preserve">3.1.3 </w:t>
      </w:r>
      <w:r w:rsidR="00C135EC">
        <w:rPr>
          <w:rFonts w:ascii="Arial" w:hAnsi="Arial" w:cs="Arial"/>
          <w:sz w:val="24"/>
          <w:szCs w:val="24"/>
        </w:rPr>
        <w:t>RECURSO: 1165</w:t>
      </w:r>
    </w:p>
    <w:p w:rsidR="00DD66E1" w:rsidRPr="004C4FF6" w:rsidRDefault="008F1714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4C4FF6">
        <w:rPr>
          <w:rFonts w:ascii="Arial" w:hAnsi="Arial" w:cs="Arial"/>
          <w:sz w:val="24"/>
          <w:szCs w:val="24"/>
        </w:rPr>
        <w:t xml:space="preserve">3.1.4 </w:t>
      </w:r>
      <w:r w:rsidR="004C4FF6" w:rsidRPr="004C4FF6">
        <w:rPr>
          <w:rFonts w:ascii="Arial" w:hAnsi="Arial" w:cs="Arial"/>
          <w:sz w:val="24"/>
          <w:szCs w:val="24"/>
        </w:rPr>
        <w:t xml:space="preserve">NAD: 3.3.90.30.3013 </w:t>
      </w:r>
    </w:p>
    <w:p w:rsidR="00DD66E1" w:rsidRPr="004C4FF6" w:rsidRDefault="00DD66E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4C4FF6">
        <w:rPr>
          <w:rFonts w:ascii="Arial" w:hAnsi="Arial" w:cs="Arial"/>
          <w:sz w:val="24"/>
          <w:szCs w:val="24"/>
        </w:rPr>
        <w:t>Empenho nº______________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QUARTA – DO PRAZO CONTRATUAL </w:t>
      </w:r>
    </w:p>
    <w:p w:rsidR="00AA49A4" w:rsidRPr="00CE210A" w:rsidRDefault="00AA49A4" w:rsidP="00AA49A4">
      <w:pPr>
        <w:spacing w:before="0"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>4.1 A empresa deverá fornecer o material</w:t>
      </w:r>
      <w:r w:rsidR="00C3328A" w:rsidRPr="00CE21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descrito </w:t>
      </w:r>
      <w:r w:rsidR="00C3328A" w:rsidRPr="00CE210A">
        <w:rPr>
          <w:rFonts w:ascii="Arial" w:hAnsi="Arial" w:cs="Arial"/>
          <w:color w:val="000000" w:themeColor="text1"/>
          <w:sz w:val="24"/>
          <w:szCs w:val="24"/>
        </w:rPr>
        <w:t xml:space="preserve">na 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proposta, no prazo de até </w:t>
      </w:r>
      <w:r w:rsidR="00B31427" w:rsidRPr="00CE210A">
        <w:rPr>
          <w:rFonts w:ascii="Arial" w:hAnsi="Arial" w:cs="Arial"/>
          <w:color w:val="000000" w:themeColor="text1"/>
          <w:sz w:val="24"/>
          <w:szCs w:val="24"/>
        </w:rPr>
        <w:t>30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B31427" w:rsidRPr="00CE210A">
        <w:rPr>
          <w:rFonts w:ascii="Arial" w:hAnsi="Arial" w:cs="Arial"/>
          <w:color w:val="000000" w:themeColor="text1"/>
          <w:sz w:val="24"/>
          <w:szCs w:val="24"/>
        </w:rPr>
        <w:t>trinta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) dias, após a emissão da ordem de fornecimento.</w:t>
      </w:r>
    </w:p>
    <w:p w:rsidR="00976711" w:rsidRPr="00CE210A" w:rsidRDefault="003B50CC" w:rsidP="00F04691">
      <w:pPr>
        <w:spacing w:line="320" w:lineRule="exac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>4</w:t>
      </w:r>
      <w:r w:rsidR="00976711" w:rsidRPr="00CE210A">
        <w:rPr>
          <w:rFonts w:ascii="Arial" w:hAnsi="Arial" w:cs="Arial"/>
          <w:color w:val="000000" w:themeColor="text1"/>
          <w:sz w:val="24"/>
          <w:szCs w:val="24"/>
        </w:rPr>
        <w:t>.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2</w:t>
      </w:r>
      <w:r w:rsidR="00BE2EA1" w:rsidRPr="00CE21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133C32" w:rsidRPr="00CE210A">
        <w:rPr>
          <w:rFonts w:ascii="Arial" w:hAnsi="Arial" w:cs="Arial"/>
          <w:color w:val="000000" w:themeColor="text1"/>
          <w:sz w:val="24"/>
          <w:szCs w:val="24"/>
        </w:rPr>
        <w:t xml:space="preserve">A empresa deverá prestar garantia </w:t>
      </w:r>
      <w:r w:rsidR="004B76D7" w:rsidRPr="00CE210A">
        <w:rPr>
          <w:rFonts w:ascii="Arial" w:hAnsi="Arial" w:cs="Arial"/>
          <w:color w:val="000000" w:themeColor="text1"/>
          <w:sz w:val="24"/>
          <w:szCs w:val="24"/>
        </w:rPr>
        <w:t>do mater</w:t>
      </w:r>
      <w:r w:rsidR="00BB5792" w:rsidRPr="00CE210A">
        <w:rPr>
          <w:rFonts w:ascii="Arial" w:hAnsi="Arial" w:cs="Arial"/>
          <w:color w:val="000000" w:themeColor="text1"/>
          <w:sz w:val="24"/>
          <w:szCs w:val="24"/>
        </w:rPr>
        <w:t>ia</w:t>
      </w:r>
      <w:r w:rsidR="00AA49A4" w:rsidRPr="00CE210A">
        <w:rPr>
          <w:rFonts w:ascii="Arial" w:hAnsi="Arial" w:cs="Arial"/>
          <w:color w:val="000000" w:themeColor="text1"/>
          <w:sz w:val="24"/>
          <w:szCs w:val="24"/>
        </w:rPr>
        <w:t>l descrito</w:t>
      </w:r>
      <w:r w:rsidR="00BB5792" w:rsidRPr="00CE21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33C32" w:rsidRPr="00CE210A">
        <w:rPr>
          <w:rFonts w:ascii="Arial" w:hAnsi="Arial" w:cs="Arial"/>
          <w:color w:val="000000" w:themeColor="text1"/>
          <w:sz w:val="24"/>
          <w:szCs w:val="24"/>
        </w:rPr>
        <w:t xml:space="preserve">pelo período mínimo de </w:t>
      </w:r>
      <w:proofErr w:type="gramStart"/>
      <w:r w:rsidR="00C3328A" w:rsidRPr="00CE210A">
        <w:rPr>
          <w:rFonts w:ascii="Arial" w:hAnsi="Arial" w:cs="Arial"/>
          <w:color w:val="000000" w:themeColor="text1"/>
          <w:sz w:val="24"/>
          <w:szCs w:val="24"/>
        </w:rPr>
        <w:t>6</w:t>
      </w:r>
      <w:proofErr w:type="gramEnd"/>
      <w:r w:rsidR="00133C32" w:rsidRPr="00CE210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3328A" w:rsidRPr="00CE210A">
        <w:rPr>
          <w:rFonts w:ascii="Arial" w:hAnsi="Arial" w:cs="Arial"/>
          <w:color w:val="000000" w:themeColor="text1"/>
          <w:sz w:val="24"/>
          <w:szCs w:val="24"/>
        </w:rPr>
        <w:t>seis</w:t>
      </w:r>
      <w:r w:rsidR="00133C32" w:rsidRPr="00CE210A">
        <w:rPr>
          <w:rFonts w:ascii="Arial" w:hAnsi="Arial" w:cs="Arial"/>
          <w:color w:val="000000" w:themeColor="text1"/>
          <w:sz w:val="24"/>
          <w:szCs w:val="24"/>
        </w:rPr>
        <w:t>) meses.</w:t>
      </w:r>
    </w:p>
    <w:p w:rsidR="0008686E" w:rsidRPr="00CE210A" w:rsidRDefault="0008686E" w:rsidP="0008686E">
      <w:pPr>
        <w:pStyle w:val="Ttulo1"/>
        <w:tabs>
          <w:tab w:val="left" w:pos="0"/>
        </w:tabs>
        <w:spacing w:before="360" w:after="240" w:line="32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lastRenderedPageBreak/>
        <w:t>CLÁUSULA QUINTA – DA GARANTIA</w:t>
      </w:r>
    </w:p>
    <w:p w:rsidR="0008686E" w:rsidRPr="00CE210A" w:rsidRDefault="0008686E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Não há previsão de garantia para execução contratual.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SEXTA – DO PAGAMENTO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6.1. O pagamento deverá ser efetuado no prazo de 30 (trinta) dias mediante a apresentação de Nota Fiscal ou da Fatura pelo contratado, que deverá conter o detalhamento do fornecimento executado.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6.2. O contratado não poderá protocolizar a Nota Fiscal ou Nota Fiscal Fatura antes do recebimento definitivo do objeto por parte do contratante.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6.3. Para os fornecimentos beneficiados por isenção de ICMS com fundamento no inciso CXX, art.9º do Decreto estadual nº 37.699, de 26 de agosto de 1997, deverá ser feita a indicação do valor do desconto e do respectivo número do empenho no documento fiscal, conforme nota 03 do mesmo inciso.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6.4. A contagem do prazo para pagamento, estando o material devidamente entregue e toda a documentação completa e de acordo com as cláusulas deste contrato, iniciará somente quando da abertura do expediente de pagamento no órgão que emitiu a nota de empenho ou o contrato.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6.5. O documento fiscal deverá ser do estabelecimento que apresentou a proposta vencedora da licitação e, nos casos em que a emissão for de outro estabelecimento da empresa, o documento deverá vir acompanhado das certidões negativas relativas à regularidade fiscal. </w:t>
      </w:r>
    </w:p>
    <w:p w:rsidR="00BE2EA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6.5.1. Quando o documento for de outro estabelecimento localizado fora do Estado, será exigida também certidão negativa relativa à Regularidade Fiscal junto à Fazenda Estadual do Rio Grande do Sul independente da localização da sede ou filial do licitante.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6.6. Na fase da liquidação da despesa deverá ser efetuada consulta ao CADIN/RS, para fins de comprovação do cumprimento da relação contratual estabelecida nos termos do disposto 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no artigo 55, inciso XIII, da Lei federal nº 8.666, de 21 de junho de 1993;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6.6.1. Constatando-se situação de irregularidade do contratado junto ao CADIN/RS, será providenciada sua notificação, por escrito, para que, no prazo de 15 (quinze) dias, regularize sua situação ou, no mesmo prazo, apresente sua defesa.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6.6.2. Persistindo a irregularidade, o contratante poderá adotar as medidas necessárias à rescisão contratual nos autos do processo administrativo correspondente, assegurada à contratada a ampla defesa.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6.7. O contratante poderá reter do valor da fatura do contratado a importância devida, até a regularização de suas obrigações contratuais. 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lastRenderedPageBreak/>
        <w:t xml:space="preserve">CLÁUSULA SÉTIMA - DA ATUALIZAÇÃO MONETÁRIA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7.1. </w:t>
      </w:r>
      <w:proofErr w:type="gramStart"/>
      <w:r w:rsidRPr="00CE210A">
        <w:rPr>
          <w:rFonts w:ascii="Arial" w:hAnsi="Arial" w:cs="Arial"/>
          <w:sz w:val="24"/>
          <w:szCs w:val="24"/>
        </w:rPr>
        <w:t>Os valores do presente contrato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não pagos na data prevista serão corrigidos até a data do efetivo pagamento, pro rata die, pelo Índice de Preços ao Consumidor Amplo – IPCA, do Sistema Nacional de Índices de Preços ao Consumidor – SNIPC, ou outro que venha a substituí-lo. 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OITAVA – DO REAJUSTE DO PREÇO </w:t>
      </w:r>
    </w:p>
    <w:p w:rsidR="00976711" w:rsidRPr="00CE210A" w:rsidRDefault="00151E21" w:rsidP="00151E2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Não se aplica.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>CLÁUSULA NONA – DAS OBRIGAÇÕES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As partes devem cumprir fielmente as cláusulas avençadas neste contrato, respondendo pelas consequências de sua inexecução parcial ou total.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DÉCIMA – DAS OBRIGAÇÕES DO CONTRATADO </w:t>
      </w:r>
    </w:p>
    <w:p w:rsidR="00976711" w:rsidRPr="00CE210A" w:rsidRDefault="00C87630" w:rsidP="00F04691">
      <w:pPr>
        <w:spacing w:line="320" w:lineRule="exac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210A">
        <w:rPr>
          <w:rFonts w:ascii="Arial" w:hAnsi="Arial" w:cs="Arial"/>
          <w:color w:val="000000" w:themeColor="text1"/>
          <w:sz w:val="24"/>
          <w:szCs w:val="24"/>
        </w:rPr>
        <w:t>10.1. Fornecer a</w:t>
      </w:r>
      <w:r w:rsidR="00976711" w:rsidRPr="00CE210A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Pr="00CE210A">
        <w:rPr>
          <w:rFonts w:ascii="Arial" w:hAnsi="Arial" w:cs="Arial"/>
          <w:color w:val="000000" w:themeColor="text1"/>
          <w:sz w:val="24"/>
          <w:szCs w:val="24"/>
        </w:rPr>
        <w:t>peças/componentes</w:t>
      </w:r>
      <w:r w:rsidR="00624F6D" w:rsidRPr="00CE21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76711" w:rsidRPr="00CE210A">
        <w:rPr>
          <w:rFonts w:ascii="Arial" w:hAnsi="Arial" w:cs="Arial"/>
          <w:color w:val="000000" w:themeColor="text1"/>
          <w:sz w:val="24"/>
          <w:szCs w:val="24"/>
        </w:rPr>
        <w:t xml:space="preserve">conforme especificações contidas </w:t>
      </w:r>
      <w:r w:rsidR="00624F6D" w:rsidRPr="00CE210A">
        <w:rPr>
          <w:rFonts w:ascii="Arial" w:hAnsi="Arial" w:cs="Arial"/>
          <w:color w:val="000000" w:themeColor="text1"/>
          <w:sz w:val="24"/>
          <w:szCs w:val="24"/>
        </w:rPr>
        <w:t>em</w:t>
      </w:r>
      <w:r w:rsidR="00976711" w:rsidRPr="00CE210A">
        <w:rPr>
          <w:rFonts w:ascii="Arial" w:hAnsi="Arial" w:cs="Arial"/>
          <w:color w:val="000000" w:themeColor="text1"/>
          <w:sz w:val="24"/>
          <w:szCs w:val="24"/>
        </w:rPr>
        <w:t xml:space="preserve"> sua proposta</w:t>
      </w:r>
      <w:r w:rsidR="00CE210A" w:rsidRPr="00CE210A">
        <w:rPr>
          <w:rFonts w:ascii="Arial" w:hAnsi="Arial" w:cs="Arial"/>
          <w:color w:val="000000" w:themeColor="text1"/>
          <w:sz w:val="24"/>
          <w:szCs w:val="24"/>
        </w:rPr>
        <w:t>.</w:t>
      </w:r>
      <w:r w:rsidR="00976711" w:rsidRPr="00CE21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10.2. Manter durante toda a vigência do contrato, em compatibilidade com as obrigações assumidas, todas as condições de habilitação e qualificação exigidas na licitação, devendo comunicar ao contratante a superveniência de fato impeditivo da manutenção dessas condições.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10.3. Assumir inteira responsabilidade pelas obrigações fiscais, previdenciárias, trabalhistas e comerciais decorrentes da execução do presente contrato.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10.4. Apresentar durante a execução do contrato, se solicitado, documentos que comprovem </w:t>
      </w:r>
      <w:proofErr w:type="gramStart"/>
      <w:r w:rsidRPr="00CE210A">
        <w:rPr>
          <w:rFonts w:ascii="Arial" w:hAnsi="Arial" w:cs="Arial"/>
          <w:sz w:val="24"/>
          <w:szCs w:val="24"/>
        </w:rPr>
        <w:t>estar cumprindo a legislação em vigor pertinente ao objeto e às obrigações assumidas na presente licitação, bem como, encargos sociais, trabalhistas, previdenciários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, tributários, fiscais e comerciais.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10.5. Responder diretamente por quaisquer perdas, danos ou prejuízos que vierem a causar ao contratante ou a terceiros, decorrentes de sua ação ou omissão, dolosa ou culposa, na execução do contrato, independentemente de outras cominações contratuais ou legais a que estiver sujeita.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10.6. Atender integralmente o Edital.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10.7. O Contratado </w:t>
      </w:r>
      <w:proofErr w:type="gramStart"/>
      <w:r w:rsidRPr="00CE210A">
        <w:rPr>
          <w:rFonts w:ascii="Arial" w:hAnsi="Arial" w:cs="Arial"/>
          <w:sz w:val="24"/>
          <w:szCs w:val="24"/>
        </w:rPr>
        <w:t>deverá,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se for o caso, apresentar Programa de Integridade, nos termos da Lei Estadual nº 15.228, de 25 de setembro de 2018 e do seu Regulamento. 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lastRenderedPageBreak/>
        <w:t xml:space="preserve">CLÁUSULA DÉCIMA PRIMEIRA – DAS OBRIGAÇÕES DO CONTRATANTE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11.1. Exercer o acompanhamento e a fiscalização do contrato, por servidores designados para esse fim, anotando em registro próprio as falhas detectadas, indicando dia, mês e ano, bem como o nome dos empregados eventualmente envolvidos, e encaminhando os apontamentos à autoridade competente para as providências cabíveis.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11.2. Exigir o cumprimento de todas as obrigações assumidas pelo contratado, de acordo com as cláusulas contratuais e os termos de sua proposta.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11.3. Notificar o contratado por escrito da ocorrência de eventuais imperfeições no curso da execução do contrato, fixando prazo para a sua correção.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11.4. Aplicar, garantidos a ampla defesa e o contraditório, as penalidades decorrentes do descumprimento das obrigações contratuais em relação às suas próprias contratações, informando as ocorrências ao órgão gerenciador.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11.5. Pagar o contratado o valor resultante do fornecimento, no prazo e condições estabelecidas no Edital e seus anexos. </w:t>
      </w:r>
    </w:p>
    <w:p w:rsidR="0097671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DÉCIMA SEGUNDA – DAS PENALIDADES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12.1. Sem prejuízo da faculdade de rescisão contratual, o contratante poderá aplicar sanções de natureza moratória e punitiva ao contratado, diante do não cumprimento das cláusulas contratuais.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 Com fundamento no artigo 7º da Lei federal nº 10.520/2002, ficará impedido de licitar e contratar com o Estado e será descredenciado do cadastro de fornecedores, pelo prazo de até </w:t>
      </w:r>
      <w:proofErr w:type="gramStart"/>
      <w:r w:rsidRPr="00CE210A">
        <w:rPr>
          <w:rFonts w:ascii="Arial" w:hAnsi="Arial" w:cs="Arial"/>
          <w:sz w:val="24"/>
          <w:szCs w:val="24"/>
        </w:rPr>
        <w:t>5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(cinco) anos, garantida a ampla defesa, sem prejuízo da rescisão unilateral do contrato e da aplicação de multa, o contratado que: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12.2.1. </w:t>
      </w:r>
      <w:proofErr w:type="gramStart"/>
      <w:r w:rsidRPr="00CE210A">
        <w:rPr>
          <w:rFonts w:ascii="Arial" w:hAnsi="Arial" w:cs="Arial"/>
          <w:sz w:val="24"/>
          <w:szCs w:val="24"/>
        </w:rPr>
        <w:t>apresentar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documentação falsa;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12.2.2. </w:t>
      </w:r>
      <w:proofErr w:type="gramStart"/>
      <w:r w:rsidRPr="00CE210A">
        <w:rPr>
          <w:rFonts w:ascii="Arial" w:hAnsi="Arial" w:cs="Arial"/>
          <w:sz w:val="24"/>
          <w:szCs w:val="24"/>
        </w:rPr>
        <w:t>ensejar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o retardamento da execução de seu objeto;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12.2.3. </w:t>
      </w:r>
      <w:proofErr w:type="gramStart"/>
      <w:r w:rsidRPr="00CE210A">
        <w:rPr>
          <w:rFonts w:ascii="Arial" w:hAnsi="Arial" w:cs="Arial"/>
          <w:sz w:val="24"/>
          <w:szCs w:val="24"/>
        </w:rPr>
        <w:t>falhar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na execução do contrato;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12.2.4. </w:t>
      </w:r>
      <w:proofErr w:type="gramStart"/>
      <w:r w:rsidRPr="00CE210A">
        <w:rPr>
          <w:rFonts w:ascii="Arial" w:hAnsi="Arial" w:cs="Arial"/>
          <w:sz w:val="24"/>
          <w:szCs w:val="24"/>
        </w:rPr>
        <w:t>fraudar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a execução do contrato;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12.2.5. </w:t>
      </w:r>
      <w:proofErr w:type="gramStart"/>
      <w:r w:rsidRPr="00CE210A">
        <w:rPr>
          <w:rFonts w:ascii="Arial" w:hAnsi="Arial" w:cs="Arial"/>
          <w:sz w:val="24"/>
          <w:szCs w:val="24"/>
        </w:rPr>
        <w:t>comportar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-se de modo inidôneo;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12.2.6. </w:t>
      </w:r>
      <w:proofErr w:type="gramStart"/>
      <w:r w:rsidRPr="00CE210A">
        <w:rPr>
          <w:rFonts w:ascii="Arial" w:hAnsi="Arial" w:cs="Arial"/>
          <w:sz w:val="24"/>
          <w:szCs w:val="24"/>
        </w:rPr>
        <w:t>cometer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fraude fiscal.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12.3. Configurar-se-á o retardamento da execução quando o contratado: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12.3.1. </w:t>
      </w:r>
      <w:proofErr w:type="gramStart"/>
      <w:r w:rsidRPr="00CE210A">
        <w:rPr>
          <w:rFonts w:ascii="Arial" w:hAnsi="Arial" w:cs="Arial"/>
          <w:sz w:val="24"/>
          <w:szCs w:val="24"/>
        </w:rPr>
        <w:t>deixar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de iniciar, sem causa justificada, a execução do contrato após 7 (sete) dias contados da data da ordem de serviço;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12.3.2. </w:t>
      </w:r>
      <w:proofErr w:type="gramStart"/>
      <w:r w:rsidRPr="00CE210A">
        <w:rPr>
          <w:rFonts w:ascii="Arial" w:hAnsi="Arial" w:cs="Arial"/>
          <w:sz w:val="24"/>
          <w:szCs w:val="24"/>
        </w:rPr>
        <w:t>deixar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de realizar, sem causa justificada, os fornecimentos definidos no contrato por 3 (três) dias seguidos ou por 10 (dez) dias intercalados.</w:t>
      </w:r>
    </w:p>
    <w:p w:rsidR="00BE2EA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lastRenderedPageBreak/>
        <w:t xml:space="preserve">12.4. A falha na execução do contrato estará configurada quando o contratado descumprir as obrigações e cláusulas contratuais, cuja dosimetria será aferida pela autoridade competente, de acordo com o que preceitua o item 12.10. </w:t>
      </w:r>
    </w:p>
    <w:p w:rsidR="003B50CC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12.5. Para os fins do item 12.2.5, reputar-se-ão inidôneos atos tais como os descritos nos artigos 92, parágrafo único, e 97, parágrafo único, da Lei federal nº 8.666/1993.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12.6. O contratado que cometer qualquer das infrações discriminadas no item 12.2 ficará sujeito, sem prejuízo da responsabilidade civil e criminal, às seguintes sanções: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12.6.1. </w:t>
      </w:r>
      <w:proofErr w:type="gramStart"/>
      <w:r w:rsidRPr="00CE210A">
        <w:rPr>
          <w:rFonts w:ascii="Arial" w:hAnsi="Arial" w:cs="Arial"/>
          <w:sz w:val="24"/>
          <w:szCs w:val="24"/>
        </w:rPr>
        <w:t>multa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: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12.6.1.1. </w:t>
      </w:r>
      <w:proofErr w:type="gramStart"/>
      <w:r w:rsidRPr="00CE210A">
        <w:rPr>
          <w:rFonts w:ascii="Arial" w:hAnsi="Arial" w:cs="Arial"/>
          <w:sz w:val="24"/>
          <w:szCs w:val="24"/>
        </w:rPr>
        <w:t>compensatória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de até 10% sobre o valor total atualizado do contrato nos casos de inexecução, execução imperfeita ou em desacordo com as especificações e negligência na execução do objeto contratado, e nos casos de descumprimento de cláusula contratual ou norma de legislação pertinente;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12.6.1.2. </w:t>
      </w:r>
      <w:proofErr w:type="gramStart"/>
      <w:r w:rsidRPr="00CE210A">
        <w:rPr>
          <w:rFonts w:ascii="Arial" w:hAnsi="Arial" w:cs="Arial"/>
          <w:sz w:val="24"/>
          <w:szCs w:val="24"/>
        </w:rPr>
        <w:t>moratória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de até 0,5% por dia de atraso injustificado sobre o valor mensal da contratação, até o limite de 30 dias.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12.6.2. </w:t>
      </w:r>
      <w:proofErr w:type="gramStart"/>
      <w:r w:rsidRPr="00CE210A">
        <w:rPr>
          <w:rFonts w:ascii="Arial" w:hAnsi="Arial" w:cs="Arial"/>
          <w:sz w:val="24"/>
          <w:szCs w:val="24"/>
        </w:rPr>
        <w:t>impedimento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de licitar e de contratar com o Estado e descredenciamento no cadastro de fornecedores, pelo prazo de até cinco anos.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12.7. As multas compensatória e moratória poderão ser aplicadas cumulativamente, sem prejuízo da aplicação da sanção de impedimento de licitar e de contratar.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12.8. A aplicação de qualquer das penalidades previstas realizar-se-á em processo administrativo que assegurará o contraditório e a ampla defesa, observando-se o procedimento previsto na Lei federal nº 8.666/1993.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12.9. O valor da multa poderá ser descontado da garantia contratual.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12.9.1. Se a multa for de valor superior ao valor da garantia prestada, além da perda desta, responderá o contratado pela sua diferença, a qual será descontada dos pagamentos eventuais devidos pelo contratante. </w:t>
      </w:r>
    </w:p>
    <w:p w:rsidR="00BE2EA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12.9.2. Se os valores da garantia e das faturas forem insuficientes, fica o contratado obrigado a recolher a importância devida no prazo de 15 (quinze) dias, contados da comunicação oficial.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12.9.3. Esgotados os meios administrativos para cobrança do valor devido pelo contratado ao contratante, o débito será encaminhado para inscrição em dívida ativa.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12.9.4. Caso o valor da garantia seja utilizado no todo ou em parte para o pagamento da multa, essa deve ser complementada no prazo de até 10 (dez) dias, contado da solicitação do contratante.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lastRenderedPageBreak/>
        <w:t xml:space="preserve">12.10. A autoridade competente, na aplicação das sanções, levará em consideração a gravidade da conduta do infrator, o caráter educativo da pena, bem como o dano causado à Administração, observado o princípio da proporcionalidade.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12.11. A aplicação de sanções não exime o contratado da obrigação de reparar os danos, perdas ou prejuízos que venha a causar ao ente público. </w:t>
      </w:r>
    </w:p>
    <w:p w:rsidR="00BE2EA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12.12. O contrato, sem prejuízo das multas e demais cominações legais previstas no instrumento, poderá ser rescindido unilateralmente, por ato formal da Administração, nos casos enumerados no art. 78, incisos I a XII, XVII e XVIII da Lei federal nº 8.666/1993. </w:t>
      </w:r>
    </w:p>
    <w:p w:rsidR="00492B69" w:rsidRPr="00CE210A" w:rsidRDefault="00976711" w:rsidP="00492B69">
      <w:pPr>
        <w:jc w:val="both"/>
        <w:rPr>
          <w:rFonts w:ascii="Arial" w:hAnsi="Arial" w:cs="Arial"/>
        </w:rPr>
      </w:pPr>
      <w:r w:rsidRPr="00CE210A">
        <w:rPr>
          <w:rFonts w:ascii="Arial" w:hAnsi="Arial" w:cs="Arial"/>
          <w:sz w:val="24"/>
          <w:szCs w:val="24"/>
        </w:rPr>
        <w:t>12.13. As sanções previstas neste item não elidem a aplicação das penalidades estabelecidas na Lei federal nº 12.846/2013, conforme o disposto no seu art. 30</w:t>
      </w:r>
      <w:r w:rsidR="00492B69" w:rsidRPr="00CE210A">
        <w:rPr>
          <w:rFonts w:ascii="Arial" w:hAnsi="Arial" w:cs="Arial"/>
          <w:sz w:val="24"/>
          <w:szCs w:val="24"/>
        </w:rPr>
        <w:t xml:space="preserve"> </w:t>
      </w:r>
      <w:r w:rsidR="00492B69" w:rsidRPr="00CE210A">
        <w:rPr>
          <w:rFonts w:ascii="Arial" w:hAnsi="Arial" w:cs="Arial"/>
        </w:rPr>
        <w:t xml:space="preserve">ou nos </w:t>
      </w:r>
      <w:proofErr w:type="spellStart"/>
      <w:r w:rsidR="00492B69" w:rsidRPr="00CE210A">
        <w:rPr>
          <w:rFonts w:ascii="Arial" w:hAnsi="Arial" w:cs="Arial"/>
        </w:rPr>
        <w:t>arts</w:t>
      </w:r>
      <w:proofErr w:type="spellEnd"/>
      <w:r w:rsidR="00492B69" w:rsidRPr="00CE210A">
        <w:rPr>
          <w:rFonts w:ascii="Arial" w:hAnsi="Arial" w:cs="Arial"/>
        </w:rPr>
        <w:t xml:space="preserve">. 337-E a 337-P, Capítulo II-B, do Título XI da Parte Especial do Decreto-Lei nº 2.848, de </w:t>
      </w:r>
      <w:proofErr w:type="gramStart"/>
      <w:r w:rsidR="00492B69" w:rsidRPr="00CE210A">
        <w:rPr>
          <w:rFonts w:ascii="Arial" w:hAnsi="Arial" w:cs="Arial"/>
        </w:rPr>
        <w:t>7</w:t>
      </w:r>
      <w:proofErr w:type="gramEnd"/>
      <w:r w:rsidR="00492B69" w:rsidRPr="00CE210A">
        <w:rPr>
          <w:rFonts w:ascii="Arial" w:hAnsi="Arial" w:cs="Arial"/>
        </w:rPr>
        <w:t xml:space="preserve"> de dezembro de 1940 (Código Penal).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 </w:t>
      </w:r>
    </w:p>
    <w:p w:rsidR="009824DA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DÉCIMA TERCEIRA – DA RESCISÃO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13.1. O presente Contrato poderá ser rescindido nas hipóteses previstas no art. 78 da Lei federal nº 8.666/1993, com as consequências indicadas no art. 80 da mesma Lei, sem prejuízo da aplicação das sanções previstas.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13.2. Os casos de rescisão contratual serão formalmente motivados, assegurando-se ao contratado o direito à prévia e ampla defesa.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13.3. O contratado reconhece os direitos do contratante em caso de rescisão administrativa prevista no art. 77 da Lei federal nº 8.666/1993.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13.4. O termo de rescisão, sempre que possível, será precedido de: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13.4.1. </w:t>
      </w:r>
      <w:proofErr w:type="gramStart"/>
      <w:r w:rsidRPr="00CE210A">
        <w:rPr>
          <w:rFonts w:ascii="Arial" w:hAnsi="Arial" w:cs="Arial"/>
          <w:sz w:val="24"/>
          <w:szCs w:val="24"/>
        </w:rPr>
        <w:t>levantamento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dos eventos contratuais já cumpridos ou parcialmente cumpridos; </w:t>
      </w:r>
    </w:p>
    <w:p w:rsidR="009824DA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13.4.2. </w:t>
      </w:r>
      <w:proofErr w:type="gramStart"/>
      <w:r w:rsidRPr="00CE210A">
        <w:rPr>
          <w:rFonts w:ascii="Arial" w:hAnsi="Arial" w:cs="Arial"/>
          <w:sz w:val="24"/>
          <w:szCs w:val="24"/>
        </w:rPr>
        <w:t>relação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dos pagamentos já efetuados e ainda devidos;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13.4.3. </w:t>
      </w:r>
      <w:proofErr w:type="gramStart"/>
      <w:r w:rsidRPr="00CE210A">
        <w:rPr>
          <w:rFonts w:ascii="Arial" w:hAnsi="Arial" w:cs="Arial"/>
          <w:sz w:val="24"/>
          <w:szCs w:val="24"/>
        </w:rPr>
        <w:t>indenizações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e multas.</w:t>
      </w:r>
    </w:p>
    <w:p w:rsidR="00A23821" w:rsidRPr="00CE210A" w:rsidRDefault="00976711" w:rsidP="00F04691">
      <w:pPr>
        <w:pStyle w:val="Ttulo1"/>
        <w:spacing w:after="360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>CLÁUSULA DÉCIMA QUARTA - DAS VEDAÇÕES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14.1. É vedado ao contratado: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14.1.1. </w:t>
      </w:r>
      <w:proofErr w:type="gramStart"/>
      <w:r w:rsidRPr="00CE210A">
        <w:rPr>
          <w:rFonts w:ascii="Arial" w:hAnsi="Arial" w:cs="Arial"/>
          <w:sz w:val="24"/>
          <w:szCs w:val="24"/>
        </w:rPr>
        <w:t>caucionar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ou utilizar este Contrato para qualquer operação financeira;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14.1.2. </w:t>
      </w:r>
      <w:proofErr w:type="gramStart"/>
      <w:r w:rsidRPr="00CE210A">
        <w:rPr>
          <w:rFonts w:ascii="Arial" w:hAnsi="Arial" w:cs="Arial"/>
          <w:sz w:val="24"/>
          <w:szCs w:val="24"/>
        </w:rPr>
        <w:t>interromper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o fornecimento sob alegação de inadimplemento por parte do contratante, salvo nos casos previstos em lei.</w:t>
      </w:r>
    </w:p>
    <w:p w:rsidR="00A23821" w:rsidRPr="00CE210A" w:rsidRDefault="00976711" w:rsidP="00F04691">
      <w:pPr>
        <w:pStyle w:val="Ttulo1"/>
        <w:spacing w:after="360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lastRenderedPageBreak/>
        <w:t xml:space="preserve">CLÁUSULA DÉCIMA QUINTA – DAS ALTERAÇÕES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15.1. Eventuais alterações contratuais reger-se-ão pela disciplina do art. 65 da Lei federal nº 8.666/1993.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15.2. O contratado é </w:t>
      </w:r>
      <w:proofErr w:type="gramStart"/>
      <w:r w:rsidRPr="00CE210A">
        <w:rPr>
          <w:rFonts w:ascii="Arial" w:hAnsi="Arial" w:cs="Arial"/>
          <w:sz w:val="24"/>
          <w:szCs w:val="24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. </w:t>
      </w:r>
    </w:p>
    <w:p w:rsidR="00F0469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15.3. As supressões </w:t>
      </w:r>
      <w:proofErr w:type="gramStart"/>
      <w:r w:rsidRPr="00CE210A">
        <w:rPr>
          <w:rFonts w:ascii="Arial" w:hAnsi="Arial" w:cs="Arial"/>
          <w:sz w:val="24"/>
          <w:szCs w:val="24"/>
        </w:rPr>
        <w:t>resultantes de acordo celebrado</w:t>
      </w:r>
      <w:proofErr w:type="gramEnd"/>
      <w:r w:rsidRPr="00CE210A">
        <w:rPr>
          <w:rFonts w:ascii="Arial" w:hAnsi="Arial" w:cs="Arial"/>
          <w:sz w:val="24"/>
          <w:szCs w:val="24"/>
        </w:rPr>
        <w:t xml:space="preserve"> entre as partes contratantes poderão exceder o limite de 25% (vinte e cinco por cento) do valor inicial atualizado do contrato. </w:t>
      </w:r>
    </w:p>
    <w:p w:rsidR="00A2382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DÉCIMA SEXTA – DOS CASOS OMISSOS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Os casos omissos serão decididos pelo contratante, segundo as disposições contidas na Lei federal nº 8.666/1993, na Lei federal nº 10.520/2002 e demais normas aplicáveis. </w:t>
      </w:r>
    </w:p>
    <w:p w:rsidR="00A23821" w:rsidRPr="00CE210A" w:rsidRDefault="00976711" w:rsidP="00F04691">
      <w:pPr>
        <w:pStyle w:val="Ttulo1"/>
        <w:spacing w:after="360"/>
        <w:rPr>
          <w:rFonts w:ascii="Arial" w:hAnsi="Arial" w:cs="Arial"/>
          <w:color w:val="auto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 xml:space="preserve">CLÁUSULA DÉCIMA SÉTIMA – DAS DISPOSIÇÕES ESPECIAIS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17.1. Se qualquer das partes </w:t>
      </w:r>
      <w:r w:rsidR="006D1261" w:rsidRPr="00CE210A">
        <w:rPr>
          <w:rFonts w:ascii="Arial" w:hAnsi="Arial" w:cs="Arial"/>
          <w:sz w:val="24"/>
          <w:szCs w:val="24"/>
        </w:rPr>
        <w:t>relevarem</w:t>
      </w:r>
      <w:r w:rsidRPr="00CE210A">
        <w:rPr>
          <w:rFonts w:ascii="Arial" w:hAnsi="Arial" w:cs="Arial"/>
          <w:sz w:val="24"/>
          <w:szCs w:val="24"/>
        </w:rPr>
        <w:t xml:space="preserve"> eventual falta relacionada com a execução deste contrato, tal fato não significa liberação ou desoneração a qualquer delas.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17.2. As partes considerarão cumprido o contrato no momento em que todas as obrigações aqui estipuladas estiverem efetivamente satisfeitas, nos termos de direito e aceitas pelo contratante.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17.3. Haverá consulta prévia ao CADIN/RS, pelo órgão ou entidade competente, nos termos da Lei nº 10.697/1996, regulamentada pelo Decreto nº 36.888/1996. 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17.4. O presente contrato somente terá eficácia </w:t>
      </w:r>
      <w:r w:rsidR="006D1261" w:rsidRPr="00CE210A">
        <w:rPr>
          <w:rFonts w:ascii="Arial" w:hAnsi="Arial" w:cs="Arial"/>
          <w:sz w:val="24"/>
          <w:szCs w:val="24"/>
        </w:rPr>
        <w:t>depois de</w:t>
      </w:r>
      <w:r w:rsidRPr="00CE210A">
        <w:rPr>
          <w:rFonts w:ascii="Arial" w:hAnsi="Arial" w:cs="Arial"/>
          <w:sz w:val="24"/>
          <w:szCs w:val="24"/>
        </w:rPr>
        <w:t xml:space="preserve"> publicada </w:t>
      </w:r>
      <w:r w:rsidR="006D1261" w:rsidRPr="00CE210A">
        <w:rPr>
          <w:rFonts w:ascii="Arial" w:hAnsi="Arial" w:cs="Arial"/>
          <w:sz w:val="24"/>
          <w:szCs w:val="24"/>
        </w:rPr>
        <w:t>à</w:t>
      </w:r>
      <w:r w:rsidRPr="00CE210A">
        <w:rPr>
          <w:rFonts w:ascii="Arial" w:hAnsi="Arial" w:cs="Arial"/>
          <w:sz w:val="24"/>
          <w:szCs w:val="24"/>
        </w:rPr>
        <w:t xml:space="preserve"> respectiva súmula.</w:t>
      </w:r>
    </w:p>
    <w:p w:rsidR="00A23821" w:rsidRPr="00CE210A" w:rsidRDefault="00F04691" w:rsidP="00F04691">
      <w:pPr>
        <w:pStyle w:val="Ttulo1"/>
        <w:spacing w:after="360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color w:val="auto"/>
          <w:sz w:val="24"/>
          <w:szCs w:val="24"/>
        </w:rPr>
        <w:t>CLÁ</w:t>
      </w:r>
      <w:r w:rsidR="00976711" w:rsidRPr="00CE210A">
        <w:rPr>
          <w:rFonts w:ascii="Arial" w:hAnsi="Arial" w:cs="Arial"/>
          <w:color w:val="auto"/>
          <w:sz w:val="24"/>
          <w:szCs w:val="24"/>
        </w:rPr>
        <w:t>USULA DÉCIMA OITAVA - DAS DISPOSIÇÕES GERAIS</w:t>
      </w:r>
    </w:p>
    <w:p w:rsidR="00A2382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18.1. Fica eleito o Foro de Porto Alegre, como o competente para dirimir quaisquer questões advindas deste contrato, com renúncia expressa a qualquer outro. </w:t>
      </w:r>
    </w:p>
    <w:p w:rsidR="00976711" w:rsidRPr="00CE210A" w:rsidRDefault="00976711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18.2. E, assim, por estarem </w:t>
      </w:r>
      <w:r w:rsidR="006D1261" w:rsidRPr="00CE210A">
        <w:rPr>
          <w:rFonts w:ascii="Arial" w:hAnsi="Arial" w:cs="Arial"/>
          <w:sz w:val="24"/>
          <w:szCs w:val="24"/>
        </w:rPr>
        <w:t>às</w:t>
      </w:r>
      <w:r w:rsidRPr="00CE210A">
        <w:rPr>
          <w:rFonts w:ascii="Arial" w:hAnsi="Arial" w:cs="Arial"/>
          <w:sz w:val="24"/>
          <w:szCs w:val="24"/>
        </w:rPr>
        <w:t xml:space="preserve"> partes ajustadas e acordadas, lavram e assinam este contrato, em 03 (três) vias de </w:t>
      </w:r>
      <w:r w:rsidR="006D1261" w:rsidRPr="00CE210A">
        <w:rPr>
          <w:rFonts w:ascii="Arial" w:hAnsi="Arial" w:cs="Arial"/>
          <w:sz w:val="24"/>
          <w:szCs w:val="24"/>
        </w:rPr>
        <w:t>igual teor</w:t>
      </w:r>
      <w:r w:rsidRPr="00CE210A">
        <w:rPr>
          <w:rFonts w:ascii="Arial" w:hAnsi="Arial" w:cs="Arial"/>
          <w:sz w:val="24"/>
          <w:szCs w:val="24"/>
        </w:rPr>
        <w:t xml:space="preserve"> e forma, na presença de 02 (duas) testemunhas, para que produza seus jurídicos efeitos</w:t>
      </w:r>
      <w:r w:rsidR="00133C32" w:rsidRPr="00CE210A">
        <w:rPr>
          <w:rFonts w:ascii="Arial" w:hAnsi="Arial" w:cs="Arial"/>
          <w:sz w:val="24"/>
          <w:szCs w:val="24"/>
        </w:rPr>
        <w:t>.</w:t>
      </w:r>
    </w:p>
    <w:p w:rsidR="00133C32" w:rsidRPr="00CE210A" w:rsidRDefault="00133C32" w:rsidP="00F04691">
      <w:pPr>
        <w:spacing w:line="320" w:lineRule="exact"/>
        <w:jc w:val="both"/>
        <w:rPr>
          <w:rFonts w:ascii="Arial" w:hAnsi="Arial" w:cs="Arial"/>
          <w:sz w:val="24"/>
          <w:szCs w:val="24"/>
        </w:rPr>
      </w:pPr>
    </w:p>
    <w:p w:rsidR="00133C32" w:rsidRPr="00CE210A" w:rsidRDefault="00133C32" w:rsidP="00133C32">
      <w:pPr>
        <w:spacing w:line="320" w:lineRule="exact"/>
        <w:jc w:val="center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 xml:space="preserve">Porto Alegre, </w:t>
      </w:r>
      <w:r w:rsidR="00C135EC">
        <w:rPr>
          <w:rFonts w:ascii="Arial" w:hAnsi="Arial" w:cs="Arial"/>
          <w:sz w:val="24"/>
          <w:szCs w:val="24"/>
        </w:rPr>
        <w:t>06</w:t>
      </w:r>
      <w:r w:rsidRPr="00CE210A">
        <w:rPr>
          <w:rFonts w:ascii="Arial" w:hAnsi="Arial" w:cs="Arial"/>
          <w:sz w:val="24"/>
          <w:szCs w:val="24"/>
        </w:rPr>
        <w:t xml:space="preserve"> de </w:t>
      </w:r>
      <w:r w:rsidR="00C135EC">
        <w:rPr>
          <w:rFonts w:ascii="Arial" w:hAnsi="Arial" w:cs="Arial"/>
          <w:sz w:val="24"/>
          <w:szCs w:val="24"/>
        </w:rPr>
        <w:t>Maio</w:t>
      </w:r>
      <w:r w:rsidR="00BE2EA1" w:rsidRPr="00CE210A">
        <w:rPr>
          <w:rFonts w:ascii="Arial" w:hAnsi="Arial" w:cs="Arial"/>
          <w:sz w:val="24"/>
          <w:szCs w:val="24"/>
        </w:rPr>
        <w:t xml:space="preserve"> </w:t>
      </w:r>
      <w:r w:rsidRPr="00CE210A">
        <w:rPr>
          <w:rFonts w:ascii="Arial" w:hAnsi="Arial" w:cs="Arial"/>
          <w:sz w:val="24"/>
          <w:szCs w:val="24"/>
        </w:rPr>
        <w:t>de 202</w:t>
      </w:r>
      <w:r w:rsidR="00C135EC">
        <w:rPr>
          <w:rFonts w:ascii="Arial" w:hAnsi="Arial" w:cs="Arial"/>
          <w:sz w:val="24"/>
          <w:szCs w:val="24"/>
        </w:rPr>
        <w:t>4</w:t>
      </w:r>
      <w:r w:rsidR="00BB5792" w:rsidRPr="00CE210A">
        <w:rPr>
          <w:rFonts w:ascii="Arial" w:hAnsi="Arial" w:cs="Arial"/>
          <w:sz w:val="24"/>
          <w:szCs w:val="24"/>
        </w:rPr>
        <w:t>.</w:t>
      </w:r>
    </w:p>
    <w:p w:rsidR="00BB5792" w:rsidRPr="00CE210A" w:rsidRDefault="00BB5792" w:rsidP="00133C32">
      <w:pPr>
        <w:spacing w:line="320" w:lineRule="exact"/>
        <w:jc w:val="center"/>
        <w:rPr>
          <w:rFonts w:ascii="Arial" w:hAnsi="Arial" w:cs="Arial"/>
          <w:sz w:val="24"/>
          <w:szCs w:val="24"/>
        </w:rPr>
      </w:pPr>
    </w:p>
    <w:p w:rsidR="00133C32" w:rsidRPr="00CE210A" w:rsidRDefault="00133C32" w:rsidP="00133C32">
      <w:pPr>
        <w:spacing w:line="320" w:lineRule="exact"/>
        <w:jc w:val="center"/>
        <w:rPr>
          <w:rFonts w:ascii="Arial" w:hAnsi="Arial" w:cs="Arial"/>
          <w:sz w:val="24"/>
          <w:szCs w:val="24"/>
        </w:rPr>
      </w:pPr>
    </w:p>
    <w:p w:rsidR="00C9558B" w:rsidRPr="00CE210A" w:rsidRDefault="00395ADA" w:rsidP="00703D2B">
      <w:pPr>
        <w:jc w:val="center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________________________________</w:t>
      </w:r>
    </w:p>
    <w:p w:rsidR="00A40CF4" w:rsidRPr="00CE210A" w:rsidRDefault="00A40CF4" w:rsidP="00703D2B">
      <w:pPr>
        <w:spacing w:before="0" w:after="0"/>
        <w:jc w:val="center"/>
        <w:rPr>
          <w:rFonts w:ascii="Arial" w:hAnsi="Arial" w:cs="Arial"/>
          <w:b/>
          <w:sz w:val="24"/>
          <w:szCs w:val="24"/>
        </w:rPr>
      </w:pPr>
      <w:r w:rsidRPr="00CE210A">
        <w:rPr>
          <w:rFonts w:ascii="Arial" w:hAnsi="Arial" w:cs="Arial"/>
          <w:b/>
          <w:sz w:val="24"/>
          <w:szCs w:val="24"/>
        </w:rPr>
        <w:t xml:space="preserve">REGIS RECHE – Cel QOES </w:t>
      </w:r>
    </w:p>
    <w:p w:rsidR="00C9558B" w:rsidRPr="00520ABA" w:rsidRDefault="004C2664" w:rsidP="00703D2B">
      <w:pPr>
        <w:spacing w:before="0" w:after="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520ABA">
        <w:rPr>
          <w:rFonts w:ascii="Arial" w:hAnsi="Arial" w:cs="Arial"/>
          <w:b/>
          <w:sz w:val="24"/>
          <w:szCs w:val="24"/>
        </w:rPr>
        <w:t>Diretor do</w:t>
      </w:r>
      <w:r w:rsidR="0075238A" w:rsidRPr="00520ABA">
        <w:rPr>
          <w:rFonts w:ascii="Arial" w:hAnsi="Arial" w:cs="Arial"/>
          <w:b/>
          <w:sz w:val="24"/>
          <w:szCs w:val="24"/>
        </w:rPr>
        <w:t xml:space="preserve"> </w:t>
      </w:r>
      <w:r w:rsidRPr="00520ABA">
        <w:rPr>
          <w:rFonts w:ascii="Arial" w:hAnsi="Arial" w:cs="Arial"/>
          <w:b/>
          <w:sz w:val="24"/>
          <w:szCs w:val="24"/>
        </w:rPr>
        <w:t>Departamento de Saúde</w:t>
      </w:r>
    </w:p>
    <w:p w:rsidR="004C2664" w:rsidRPr="00CE210A" w:rsidRDefault="004C2664" w:rsidP="00703D2B">
      <w:pPr>
        <w:spacing w:before="0" w:after="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CE210A">
        <w:rPr>
          <w:rFonts w:ascii="Arial" w:hAnsi="Arial" w:cs="Arial"/>
          <w:b/>
          <w:sz w:val="24"/>
          <w:szCs w:val="24"/>
        </w:rPr>
        <w:t>CONTRATANTE</w:t>
      </w:r>
    </w:p>
    <w:p w:rsidR="004C2664" w:rsidRPr="00CE210A" w:rsidRDefault="004C2664" w:rsidP="00703D2B">
      <w:pPr>
        <w:spacing w:before="0" w:after="0"/>
        <w:contextualSpacing/>
        <w:jc w:val="center"/>
        <w:rPr>
          <w:rFonts w:ascii="Arial" w:hAnsi="Arial" w:cs="Arial"/>
          <w:sz w:val="24"/>
          <w:szCs w:val="24"/>
        </w:rPr>
      </w:pPr>
    </w:p>
    <w:p w:rsidR="00BF5B52" w:rsidRPr="00CE210A" w:rsidRDefault="00BF5B52" w:rsidP="00703D2B">
      <w:pPr>
        <w:spacing w:before="0" w:after="0"/>
        <w:contextualSpacing/>
        <w:jc w:val="center"/>
        <w:rPr>
          <w:rFonts w:ascii="Arial" w:hAnsi="Arial" w:cs="Arial"/>
          <w:sz w:val="24"/>
          <w:szCs w:val="24"/>
        </w:rPr>
      </w:pPr>
    </w:p>
    <w:p w:rsidR="00133C32" w:rsidRPr="00CE210A" w:rsidRDefault="00133C32" w:rsidP="00703D2B">
      <w:pPr>
        <w:spacing w:before="0" w:after="0"/>
        <w:contextualSpacing/>
        <w:jc w:val="center"/>
        <w:rPr>
          <w:rFonts w:ascii="Arial" w:hAnsi="Arial" w:cs="Arial"/>
          <w:sz w:val="24"/>
          <w:szCs w:val="24"/>
        </w:rPr>
      </w:pPr>
    </w:p>
    <w:p w:rsidR="006D1261" w:rsidRPr="00CE210A" w:rsidRDefault="006D1261" w:rsidP="006D1261">
      <w:pPr>
        <w:jc w:val="center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________________________________</w:t>
      </w:r>
    </w:p>
    <w:p w:rsidR="00CE210A" w:rsidRPr="009B5B63" w:rsidRDefault="00CE210A" w:rsidP="00703D2B">
      <w:pPr>
        <w:spacing w:before="0" w:after="0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9B5B63">
        <w:rPr>
          <w:rFonts w:ascii="Arial" w:hAnsi="Arial" w:cs="Arial"/>
          <w:b/>
          <w:color w:val="000000" w:themeColor="text1"/>
          <w:sz w:val="24"/>
          <w:szCs w:val="24"/>
        </w:rPr>
        <w:t>DAGOBERTO MONTEIRO GOMEZ</w:t>
      </w:r>
      <w:r w:rsidRPr="009B5B63"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CE210A" w:rsidRPr="009B5B63" w:rsidRDefault="009B5B63" w:rsidP="00703D2B">
      <w:pPr>
        <w:spacing w:before="0" w:after="0"/>
        <w:jc w:val="center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9B5B63">
        <w:rPr>
          <w:rFonts w:ascii="Arial" w:hAnsi="Arial" w:cs="Arial"/>
          <w:b/>
          <w:color w:val="000000" w:themeColor="text1"/>
          <w:spacing w:val="10"/>
          <w:sz w:val="24"/>
          <w:szCs w:val="24"/>
        </w:rPr>
        <w:t>BRS – ASSITÊNCIA TÉCNICA LTDA</w:t>
      </w:r>
    </w:p>
    <w:p w:rsidR="00C9558B" w:rsidRPr="009B5B63" w:rsidRDefault="00BF5B52" w:rsidP="00703D2B">
      <w:pPr>
        <w:spacing w:before="0"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9B5B63">
        <w:rPr>
          <w:rFonts w:ascii="Arial" w:hAnsi="Arial" w:cs="Arial"/>
          <w:b/>
          <w:sz w:val="24"/>
          <w:szCs w:val="24"/>
          <w:shd w:val="clear" w:color="auto" w:fill="FFFFFF"/>
        </w:rPr>
        <w:t>CONTRATADO</w:t>
      </w:r>
    </w:p>
    <w:p w:rsidR="006D1261" w:rsidRPr="00CE210A" w:rsidRDefault="006D1261" w:rsidP="00703D2B">
      <w:pPr>
        <w:spacing w:before="0" w:after="0"/>
        <w:jc w:val="center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</w:p>
    <w:p w:rsidR="006D1261" w:rsidRPr="00CE210A" w:rsidRDefault="006D1261" w:rsidP="00703D2B">
      <w:pPr>
        <w:spacing w:before="0" w:after="0"/>
        <w:jc w:val="center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</w:p>
    <w:p w:rsidR="006D1261" w:rsidRPr="00CE210A" w:rsidRDefault="006D1261" w:rsidP="006D1261">
      <w:pPr>
        <w:spacing w:before="0" w:after="0"/>
        <w:jc w:val="center"/>
        <w:rPr>
          <w:rFonts w:ascii="Arial" w:hAnsi="Arial" w:cs="Arial"/>
          <w:color w:val="000033"/>
          <w:sz w:val="24"/>
          <w:szCs w:val="24"/>
          <w:shd w:val="clear" w:color="auto" w:fill="FFFFFF"/>
        </w:rPr>
      </w:pPr>
    </w:p>
    <w:p w:rsidR="00133C32" w:rsidRPr="00CE210A" w:rsidRDefault="00133C32" w:rsidP="006D1261">
      <w:pPr>
        <w:spacing w:before="0" w:after="0"/>
        <w:jc w:val="center"/>
        <w:rPr>
          <w:rFonts w:ascii="Arial" w:hAnsi="Arial" w:cs="Arial"/>
          <w:color w:val="000033"/>
          <w:sz w:val="24"/>
          <w:szCs w:val="24"/>
          <w:shd w:val="clear" w:color="auto" w:fill="FFFFFF"/>
        </w:rPr>
      </w:pPr>
    </w:p>
    <w:p w:rsidR="006D1261" w:rsidRPr="00CE210A" w:rsidRDefault="006D1261" w:rsidP="006D1261">
      <w:pPr>
        <w:jc w:val="center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________________________________</w:t>
      </w:r>
    </w:p>
    <w:p w:rsidR="00C9558B" w:rsidRPr="00CE210A" w:rsidRDefault="008C2619" w:rsidP="00703D2B">
      <w:pPr>
        <w:spacing w:before="0"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E210A">
        <w:rPr>
          <w:rFonts w:ascii="Arial" w:hAnsi="Arial" w:cs="Arial"/>
          <w:b/>
          <w:sz w:val="24"/>
          <w:szCs w:val="24"/>
        </w:rPr>
        <w:t>LUANA LACERDA ROSA</w:t>
      </w:r>
      <w:r w:rsidR="00BE2EA1" w:rsidRPr="00CE210A">
        <w:rPr>
          <w:rFonts w:ascii="Arial" w:hAnsi="Arial" w:cs="Arial"/>
          <w:b/>
        </w:rPr>
        <w:t xml:space="preserve"> </w:t>
      </w:r>
      <w:r w:rsidR="00C9558B" w:rsidRPr="00CE21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– </w:t>
      </w:r>
      <w:proofErr w:type="spellStart"/>
      <w:r w:rsidR="00C9558B" w:rsidRPr="00CE210A">
        <w:rPr>
          <w:rFonts w:ascii="Arial" w:hAnsi="Arial" w:cs="Arial"/>
          <w:b/>
          <w:sz w:val="24"/>
          <w:szCs w:val="24"/>
          <w:shd w:val="clear" w:color="auto" w:fill="FFFFFF"/>
        </w:rPr>
        <w:t>Cap</w:t>
      </w:r>
      <w:proofErr w:type="spellEnd"/>
      <w:r w:rsidR="00C9558B" w:rsidRPr="00CE21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QOES</w:t>
      </w:r>
    </w:p>
    <w:p w:rsidR="004C2664" w:rsidRPr="00CE210A" w:rsidRDefault="004C2664" w:rsidP="00703D2B">
      <w:pPr>
        <w:spacing w:before="0"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E210A">
        <w:rPr>
          <w:rFonts w:ascii="Arial" w:hAnsi="Arial" w:cs="Arial"/>
          <w:b/>
          <w:sz w:val="24"/>
          <w:szCs w:val="24"/>
          <w:shd w:val="clear" w:color="auto" w:fill="FFFFFF"/>
        </w:rPr>
        <w:t>Fiscal técnico</w:t>
      </w:r>
    </w:p>
    <w:p w:rsidR="00C9558B" w:rsidRPr="00CE210A" w:rsidRDefault="00C9558B" w:rsidP="00703D2B">
      <w:pPr>
        <w:spacing w:before="0" w:after="0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:rsidR="004C2664" w:rsidRPr="00CE210A" w:rsidRDefault="004C2664" w:rsidP="00703D2B">
      <w:pPr>
        <w:spacing w:before="0" w:after="0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:rsidR="004C2664" w:rsidRPr="00CE210A" w:rsidRDefault="004C2664" w:rsidP="00703D2B">
      <w:pPr>
        <w:spacing w:before="0" w:after="0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:rsidR="004C2664" w:rsidRPr="00CE210A" w:rsidRDefault="004C2664" w:rsidP="00703D2B">
      <w:pPr>
        <w:spacing w:before="0" w:after="0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:rsidR="006D1261" w:rsidRPr="00CE210A" w:rsidRDefault="006D1261" w:rsidP="006D1261">
      <w:pPr>
        <w:jc w:val="center"/>
        <w:rPr>
          <w:rFonts w:ascii="Arial" w:hAnsi="Arial" w:cs="Arial"/>
          <w:sz w:val="24"/>
          <w:szCs w:val="24"/>
        </w:rPr>
      </w:pPr>
      <w:r w:rsidRPr="00CE210A">
        <w:rPr>
          <w:rFonts w:ascii="Arial" w:hAnsi="Arial" w:cs="Arial"/>
          <w:sz w:val="24"/>
          <w:szCs w:val="24"/>
        </w:rPr>
        <w:t>________________________________</w:t>
      </w:r>
    </w:p>
    <w:p w:rsidR="00C9558B" w:rsidRPr="00CE210A" w:rsidRDefault="008C2619" w:rsidP="00703D2B">
      <w:pPr>
        <w:spacing w:before="0"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E210A">
        <w:rPr>
          <w:rFonts w:ascii="Arial" w:hAnsi="Arial" w:cs="Arial"/>
          <w:b/>
          <w:sz w:val="24"/>
          <w:szCs w:val="24"/>
          <w:shd w:val="clear" w:color="auto" w:fill="FFFFFF"/>
        </w:rPr>
        <w:t>PAULO RICARDO MARQUES DUARTE</w:t>
      </w:r>
      <w:r w:rsidR="00E927B6" w:rsidRPr="00CE21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4C2664" w:rsidRPr="00CE21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– </w:t>
      </w:r>
      <w:r w:rsidR="0075238A" w:rsidRPr="00CE210A">
        <w:rPr>
          <w:rFonts w:ascii="Arial" w:hAnsi="Arial" w:cs="Arial"/>
          <w:b/>
          <w:sz w:val="24"/>
          <w:szCs w:val="24"/>
          <w:shd w:val="clear" w:color="auto" w:fill="FFFFFF"/>
        </w:rPr>
        <w:t>1º Ten</w:t>
      </w:r>
      <w:r w:rsidR="004C2664" w:rsidRPr="00CE210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75238A" w:rsidRPr="00CE210A">
        <w:rPr>
          <w:rFonts w:ascii="Arial" w:hAnsi="Arial" w:cs="Arial"/>
          <w:b/>
          <w:sz w:val="24"/>
          <w:szCs w:val="24"/>
          <w:shd w:val="clear" w:color="auto" w:fill="FFFFFF"/>
        </w:rPr>
        <w:t>QTPM</w:t>
      </w:r>
    </w:p>
    <w:p w:rsidR="004C2664" w:rsidRPr="00CE210A" w:rsidRDefault="004C2664" w:rsidP="00703D2B">
      <w:pPr>
        <w:spacing w:before="0"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E210A">
        <w:rPr>
          <w:rFonts w:ascii="Arial" w:hAnsi="Arial" w:cs="Arial"/>
          <w:b/>
          <w:sz w:val="24"/>
          <w:szCs w:val="24"/>
          <w:shd w:val="clear" w:color="auto" w:fill="FFFFFF"/>
        </w:rPr>
        <w:t>Fiscal Administrativo</w:t>
      </w:r>
    </w:p>
    <w:sectPr w:rsidR="004C2664" w:rsidRPr="00CE210A" w:rsidSect="00D17295">
      <w:headerReference w:type="default" r:id="rId8"/>
      <w:footerReference w:type="default" r:id="rId9"/>
      <w:pgSz w:w="11906" w:h="16838"/>
      <w:pgMar w:top="993" w:right="1701" w:bottom="1417" w:left="1701" w:header="708" w:footer="4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674" w:rsidRDefault="00543674" w:rsidP="00DC48FC">
      <w:pPr>
        <w:spacing w:before="0" w:after="0"/>
      </w:pPr>
      <w:r>
        <w:separator/>
      </w:r>
    </w:p>
  </w:endnote>
  <w:endnote w:type="continuationSeparator" w:id="1">
    <w:p w:rsidR="00543674" w:rsidRDefault="00543674" w:rsidP="00DC48F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237454"/>
      <w:docPartObj>
        <w:docPartGallery w:val="Page Numbers (Bottom of Page)"/>
        <w:docPartUnique/>
      </w:docPartObj>
    </w:sdtPr>
    <w:sdtContent>
      <w:p w:rsidR="00543674" w:rsidRDefault="00543674" w:rsidP="00D17295">
        <w:pPr>
          <w:pStyle w:val="Rodap"/>
        </w:pPr>
        <w:r>
          <w:t>_____________________________________________________________________________</w:t>
        </w:r>
      </w:p>
      <w:p w:rsidR="00543674" w:rsidRDefault="00543674" w:rsidP="00D17295">
        <w:pPr>
          <w:pStyle w:val="Rodap"/>
        </w:pPr>
        <w:r>
          <w:t>BRIGADA MILITAR – DEPARTAMENTO DE SAÚDE – END RUA DR CASTRO DE MENEZES 275, CEP 91900-590, PORTO ALEGRE, RS- TEL 32883830</w:t>
        </w:r>
      </w:p>
    </w:sdtContent>
  </w:sdt>
  <w:p w:rsidR="00543674" w:rsidRDefault="00FA0B4C">
    <w:pPr>
      <w:pStyle w:val="Rodap"/>
      <w:jc w:val="right"/>
    </w:pPr>
    <w:sdt>
      <w:sdtPr>
        <w:id w:val="-1754500767"/>
        <w:docPartObj>
          <w:docPartGallery w:val="Page Numbers (Bottom of Page)"/>
          <w:docPartUnique/>
        </w:docPartObj>
      </w:sdtPr>
      <w:sdtContent>
        <w:proofErr w:type="gramStart"/>
        <w:r w:rsidR="00543674">
          <w:t>0</w:t>
        </w:r>
        <w:proofErr w:type="gramEnd"/>
        <w:fldSimple w:instr="PAGE   \* MERGEFORMAT">
          <w:r w:rsidR="007A011C">
            <w:rPr>
              <w:noProof/>
            </w:rPr>
            <w:t>9</w:t>
          </w:r>
        </w:fldSimple>
      </w:sdtContent>
    </w:sdt>
  </w:p>
  <w:p w:rsidR="00543674" w:rsidRDefault="005436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674" w:rsidRDefault="00543674" w:rsidP="00DC48FC">
      <w:pPr>
        <w:spacing w:before="0" w:after="0"/>
      </w:pPr>
      <w:r>
        <w:separator/>
      </w:r>
    </w:p>
  </w:footnote>
  <w:footnote w:type="continuationSeparator" w:id="1">
    <w:p w:rsidR="00543674" w:rsidRDefault="00543674" w:rsidP="00DC48FC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74" w:rsidRPr="00CA441C" w:rsidRDefault="00FA0B4C" w:rsidP="00856776">
    <w:pPr>
      <w:pStyle w:val="Cabealho"/>
      <w:rPr>
        <w:b/>
      </w:rPr>
    </w:pPr>
    <w:sdt>
      <w:sdtPr>
        <w:rPr>
          <w:b/>
        </w:rPr>
        <w:id w:val="614713763"/>
        <w:docPartObj>
          <w:docPartGallery w:val="Watermarks"/>
          <w:docPartUnique/>
        </w:docPartObj>
      </w:sdtPr>
      <w:sdtContent>
        <w:r>
          <w:rPr>
            <w:b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33338361" o:spid="_x0000_s2050" type="#_x0000_t136" style="position:absolute;margin-left:0;margin-top:0;width:513.8pt;height:85.6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RIGADA MILITAR - DS"/>
              <w10:wrap anchorx="margin" anchory="margin"/>
            </v:shape>
          </w:pict>
        </w:r>
      </w:sdtContent>
    </w:sdt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76711"/>
    <w:rsid w:val="0000233B"/>
    <w:rsid w:val="0003105A"/>
    <w:rsid w:val="00042C33"/>
    <w:rsid w:val="00075BE4"/>
    <w:rsid w:val="0008686E"/>
    <w:rsid w:val="00110978"/>
    <w:rsid w:val="00133C32"/>
    <w:rsid w:val="00145B0F"/>
    <w:rsid w:val="00151E21"/>
    <w:rsid w:val="001C3EAC"/>
    <w:rsid w:val="001D6271"/>
    <w:rsid w:val="00254949"/>
    <w:rsid w:val="00261B67"/>
    <w:rsid w:val="002634A8"/>
    <w:rsid w:val="00274D47"/>
    <w:rsid w:val="00277714"/>
    <w:rsid w:val="0029002B"/>
    <w:rsid w:val="00291176"/>
    <w:rsid w:val="002A2970"/>
    <w:rsid w:val="002E4FE6"/>
    <w:rsid w:val="00313162"/>
    <w:rsid w:val="00317E16"/>
    <w:rsid w:val="00324C44"/>
    <w:rsid w:val="00381835"/>
    <w:rsid w:val="00395ADA"/>
    <w:rsid w:val="003A2796"/>
    <w:rsid w:val="003B50CC"/>
    <w:rsid w:val="003B5707"/>
    <w:rsid w:val="003E6594"/>
    <w:rsid w:val="003F7970"/>
    <w:rsid w:val="00456A4D"/>
    <w:rsid w:val="0046095D"/>
    <w:rsid w:val="004712DB"/>
    <w:rsid w:val="00492B69"/>
    <w:rsid w:val="00496C6C"/>
    <w:rsid w:val="00497FE8"/>
    <w:rsid w:val="004B76D7"/>
    <w:rsid w:val="004C2664"/>
    <w:rsid w:val="004C4FF6"/>
    <w:rsid w:val="004D40E4"/>
    <w:rsid w:val="00520ABA"/>
    <w:rsid w:val="00543674"/>
    <w:rsid w:val="00563DEC"/>
    <w:rsid w:val="00564D31"/>
    <w:rsid w:val="00596D23"/>
    <w:rsid w:val="005B6356"/>
    <w:rsid w:val="005E22A6"/>
    <w:rsid w:val="005F464F"/>
    <w:rsid w:val="00624F6D"/>
    <w:rsid w:val="00633DF3"/>
    <w:rsid w:val="00637C13"/>
    <w:rsid w:val="00645BD0"/>
    <w:rsid w:val="006C1C01"/>
    <w:rsid w:val="006D1261"/>
    <w:rsid w:val="006D5ABA"/>
    <w:rsid w:val="006E25C2"/>
    <w:rsid w:val="00703D2B"/>
    <w:rsid w:val="00711C6C"/>
    <w:rsid w:val="007162AC"/>
    <w:rsid w:val="00717380"/>
    <w:rsid w:val="00726400"/>
    <w:rsid w:val="00737026"/>
    <w:rsid w:val="0075238A"/>
    <w:rsid w:val="0078337D"/>
    <w:rsid w:val="007A011C"/>
    <w:rsid w:val="007B3D08"/>
    <w:rsid w:val="007D1146"/>
    <w:rsid w:val="007F08CE"/>
    <w:rsid w:val="00856776"/>
    <w:rsid w:val="0088445A"/>
    <w:rsid w:val="008B7D15"/>
    <w:rsid w:val="008C2619"/>
    <w:rsid w:val="008C7618"/>
    <w:rsid w:val="008E4153"/>
    <w:rsid w:val="008F1714"/>
    <w:rsid w:val="008F7E79"/>
    <w:rsid w:val="009062E1"/>
    <w:rsid w:val="0092033E"/>
    <w:rsid w:val="00926C7D"/>
    <w:rsid w:val="00941A1D"/>
    <w:rsid w:val="00944902"/>
    <w:rsid w:val="00974EF0"/>
    <w:rsid w:val="00976711"/>
    <w:rsid w:val="009824DA"/>
    <w:rsid w:val="0098294D"/>
    <w:rsid w:val="009B5B63"/>
    <w:rsid w:val="00A23821"/>
    <w:rsid w:val="00A30322"/>
    <w:rsid w:val="00A40CF4"/>
    <w:rsid w:val="00A51CD8"/>
    <w:rsid w:val="00A725C4"/>
    <w:rsid w:val="00AA49A4"/>
    <w:rsid w:val="00AA7CDF"/>
    <w:rsid w:val="00AB2E7E"/>
    <w:rsid w:val="00AD0AA0"/>
    <w:rsid w:val="00AE651A"/>
    <w:rsid w:val="00B31427"/>
    <w:rsid w:val="00B35B4C"/>
    <w:rsid w:val="00B405A7"/>
    <w:rsid w:val="00B8551C"/>
    <w:rsid w:val="00BB5792"/>
    <w:rsid w:val="00BC26DE"/>
    <w:rsid w:val="00BD7AB7"/>
    <w:rsid w:val="00BE2EA1"/>
    <w:rsid w:val="00BE53C0"/>
    <w:rsid w:val="00BF5B52"/>
    <w:rsid w:val="00C135EC"/>
    <w:rsid w:val="00C3328A"/>
    <w:rsid w:val="00C33A71"/>
    <w:rsid w:val="00C37394"/>
    <w:rsid w:val="00C45A45"/>
    <w:rsid w:val="00C5468A"/>
    <w:rsid w:val="00C87630"/>
    <w:rsid w:val="00C9558B"/>
    <w:rsid w:val="00CA441C"/>
    <w:rsid w:val="00CB4D3A"/>
    <w:rsid w:val="00CD507D"/>
    <w:rsid w:val="00CD56A1"/>
    <w:rsid w:val="00CE210A"/>
    <w:rsid w:val="00D03E26"/>
    <w:rsid w:val="00D0781B"/>
    <w:rsid w:val="00D17295"/>
    <w:rsid w:val="00DB2F96"/>
    <w:rsid w:val="00DC48FC"/>
    <w:rsid w:val="00DD4343"/>
    <w:rsid w:val="00DD66E1"/>
    <w:rsid w:val="00DE2486"/>
    <w:rsid w:val="00E02C36"/>
    <w:rsid w:val="00E10D19"/>
    <w:rsid w:val="00E22D45"/>
    <w:rsid w:val="00E6269A"/>
    <w:rsid w:val="00E745BA"/>
    <w:rsid w:val="00E927B6"/>
    <w:rsid w:val="00EC1AE1"/>
    <w:rsid w:val="00ED5BA7"/>
    <w:rsid w:val="00EE2C4F"/>
    <w:rsid w:val="00F04691"/>
    <w:rsid w:val="00F04E8C"/>
    <w:rsid w:val="00F67D7D"/>
    <w:rsid w:val="00F85994"/>
    <w:rsid w:val="00FA0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B67"/>
  </w:style>
  <w:style w:type="paragraph" w:styleId="Ttulo1">
    <w:name w:val="heading 1"/>
    <w:basedOn w:val="Normal"/>
    <w:next w:val="Normal"/>
    <w:link w:val="Ttulo1Char"/>
    <w:uiPriority w:val="9"/>
    <w:qFormat/>
    <w:rsid w:val="00F046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671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046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DC48FC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DC48FC"/>
  </w:style>
  <w:style w:type="paragraph" w:styleId="Rodap">
    <w:name w:val="footer"/>
    <w:basedOn w:val="Normal"/>
    <w:link w:val="RodapChar"/>
    <w:uiPriority w:val="99"/>
    <w:unhideWhenUsed/>
    <w:rsid w:val="00DC48FC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DC48FC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C48FC"/>
    <w:pPr>
      <w:spacing w:before="0" w:after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C48F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C48FC"/>
    <w:rPr>
      <w:vertAlign w:val="superscript"/>
    </w:rPr>
  </w:style>
  <w:style w:type="paragraph" w:styleId="Subttulo">
    <w:name w:val="Subtitle"/>
    <w:basedOn w:val="Normal"/>
    <w:link w:val="SubttuloChar1"/>
    <w:qFormat/>
    <w:rsid w:val="0008686E"/>
    <w:pPr>
      <w:keepNext/>
      <w:spacing w:before="240"/>
      <w:ind w:left="788" w:hanging="431"/>
      <w:jc w:val="center"/>
    </w:pPr>
    <w:rPr>
      <w:rFonts w:ascii="Arial" w:eastAsia="MS Mincho" w:hAnsi="Arial" w:cs="Times New Roman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uiPriority w:val="11"/>
    <w:rsid w:val="0008686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1">
    <w:name w:val="Subtítulo Char1"/>
    <w:basedOn w:val="Fontepargpadro"/>
    <w:link w:val="Subttulo"/>
    <w:locked/>
    <w:rsid w:val="0008686E"/>
    <w:rPr>
      <w:rFonts w:ascii="Arial" w:eastAsia="MS Mincho" w:hAnsi="Arial" w:cs="Times New Roman"/>
      <w:i/>
      <w:iCs/>
      <w:sz w:val="28"/>
      <w:szCs w:val="28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77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77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856776"/>
    <w:pPr>
      <w:widowControl w:val="0"/>
      <w:autoSpaceDE w:val="0"/>
      <w:autoSpaceDN w:val="0"/>
      <w:adjustRightInd w:val="0"/>
      <w:spacing w:before="0" w:after="0"/>
      <w:ind w:left="614"/>
      <w:jc w:val="both"/>
    </w:pPr>
    <w:rPr>
      <w:rFonts w:ascii="Arial" w:eastAsia="Times New Roman" w:hAnsi="Arial" w:cs="Arial"/>
      <w:sz w:val="21"/>
      <w:szCs w:val="21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56776"/>
    <w:rPr>
      <w:rFonts w:ascii="Arial" w:eastAsia="Times New Roman" w:hAnsi="Arial" w:cs="Arial"/>
      <w:sz w:val="21"/>
      <w:szCs w:val="21"/>
      <w:lang w:eastAsia="pt-BR"/>
    </w:rPr>
  </w:style>
  <w:style w:type="character" w:styleId="Hyperlink">
    <w:name w:val="Hyperlink"/>
    <w:basedOn w:val="Fontepargpadro"/>
    <w:uiPriority w:val="99"/>
    <w:unhideWhenUsed/>
    <w:rsid w:val="008567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B67"/>
  </w:style>
  <w:style w:type="paragraph" w:styleId="Ttulo1">
    <w:name w:val="heading 1"/>
    <w:basedOn w:val="Normal"/>
    <w:next w:val="Normal"/>
    <w:link w:val="Ttulo1Char"/>
    <w:uiPriority w:val="9"/>
    <w:qFormat/>
    <w:rsid w:val="00F046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671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046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DC48FC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DC48FC"/>
  </w:style>
  <w:style w:type="paragraph" w:styleId="Rodap">
    <w:name w:val="footer"/>
    <w:basedOn w:val="Normal"/>
    <w:link w:val="RodapChar"/>
    <w:uiPriority w:val="99"/>
    <w:unhideWhenUsed/>
    <w:rsid w:val="00DC48FC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DC48FC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C48FC"/>
    <w:pPr>
      <w:spacing w:before="0" w:after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C48F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C48F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C2F83-4542-4B24-9DDD-8D438DF1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2556</Words>
  <Characters>13804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bm2913763</dc:creator>
  <cp:lastModifiedBy>bm3160050</cp:lastModifiedBy>
  <cp:revision>2</cp:revision>
  <dcterms:created xsi:type="dcterms:W3CDTF">2024-05-31T13:49:00Z</dcterms:created>
  <dcterms:modified xsi:type="dcterms:W3CDTF">2024-05-31T13:49:00Z</dcterms:modified>
</cp:coreProperties>
</file>