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579" w:rsidRDefault="00C7670A" w:rsidP="007F0579">
      <w:pPr>
        <w:jc w:val="center"/>
        <w:rPr>
          <w:rFonts w:asciiTheme="minorHAnsi" w:hAnsiTheme="minorHAnsi" w:cstheme="minorHAnsi"/>
          <w:b/>
          <w:sz w:val="24"/>
          <w:szCs w:val="24"/>
        </w:rPr>
      </w:pPr>
      <w:r w:rsidRPr="00C7670A">
        <w:rPr>
          <w:rFonts w:asciiTheme="minorHAnsi" w:hAnsiTheme="minorHAnsi" w:cstheme="minorBidi"/>
          <w:b/>
          <w:bCs/>
          <w:noProof/>
          <w:sz w:val="24"/>
          <w:szCs w:val="24"/>
        </w:rPr>
        <w:drawing>
          <wp:inline distT="0" distB="0" distL="0" distR="0">
            <wp:extent cx="1520190" cy="148463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2" cstate="print"/>
                    <a:srcRect/>
                    <a:stretch>
                      <a:fillRect/>
                    </a:stretch>
                  </pic:blipFill>
                  <pic:spPr bwMode="auto">
                    <a:xfrm>
                      <a:off x="0" y="0"/>
                      <a:ext cx="1520190" cy="1484630"/>
                    </a:xfrm>
                    <a:prstGeom prst="rect">
                      <a:avLst/>
                    </a:prstGeom>
                    <a:noFill/>
                    <a:ln w="9525">
                      <a:noFill/>
                      <a:miter lim="800000"/>
                      <a:headEnd/>
                      <a:tailEnd/>
                    </a:ln>
                  </pic:spPr>
                </pic:pic>
              </a:graphicData>
            </a:graphic>
          </wp:inline>
        </w:drawing>
      </w:r>
    </w:p>
    <w:p w:rsidR="007F0579" w:rsidRDefault="00EC654E" w:rsidP="007604ED">
      <w:pPr>
        <w:tabs>
          <w:tab w:val="left" w:pos="2229"/>
        </w:tabs>
        <w:rPr>
          <w:rFonts w:asciiTheme="minorHAnsi" w:hAnsiTheme="minorHAnsi" w:cstheme="minorHAnsi"/>
          <w:b/>
          <w:sz w:val="24"/>
          <w:szCs w:val="24"/>
        </w:rPr>
      </w:pPr>
      <w:r>
        <w:rPr>
          <w:noProof/>
        </w:rPr>
        <w:drawing>
          <wp:anchor distT="0" distB="0" distL="114300" distR="114300" simplePos="0" relativeHeight="251658240" behindDoc="1" locked="0" layoutInCell="1" allowOverlap="1">
            <wp:simplePos x="0" y="0"/>
            <wp:positionH relativeFrom="page">
              <wp:posOffset>5506085</wp:posOffset>
            </wp:positionH>
            <wp:positionV relativeFrom="paragraph">
              <wp:posOffset>177800</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3">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007604ED">
        <w:rPr>
          <w:rFonts w:asciiTheme="minorHAnsi" w:hAnsiTheme="minorHAnsi" w:cstheme="minorHAnsi"/>
          <w:b/>
          <w:sz w:val="24"/>
          <w:szCs w:val="24"/>
        </w:rPr>
        <w:tab/>
      </w:r>
    </w:p>
    <w:p w:rsidR="00384056" w:rsidRPr="00571DBE" w:rsidRDefault="085ADBCE" w:rsidP="1F46CFA3">
      <w:pPr>
        <w:jc w:val="left"/>
        <w:rPr>
          <w:rFonts w:ascii="Arial Nova" w:eastAsia="Calibri" w:hAnsi="Arial Nova" w:cstheme="minorHAnsi"/>
          <w:b/>
          <w:color w:val="066301"/>
          <w:sz w:val="52"/>
          <w:szCs w:val="52"/>
        </w:rPr>
      </w:pPr>
      <w:r w:rsidRPr="00571DBE">
        <w:rPr>
          <w:rFonts w:ascii="Arial Nova" w:eastAsia="Calibri" w:hAnsi="Arial Nova" w:cstheme="minorHAnsi"/>
          <w:b/>
          <w:color w:val="066301"/>
          <w:sz w:val="52"/>
          <w:szCs w:val="52"/>
        </w:rPr>
        <w:t>DISPENSA</w:t>
      </w:r>
      <w:r w:rsidR="00033416" w:rsidRPr="00571DBE">
        <w:rPr>
          <w:rFonts w:ascii="Arial Nova" w:eastAsia="Calibri" w:hAnsi="Arial Nova" w:cstheme="minorHAnsi"/>
          <w:b/>
          <w:color w:val="066301"/>
          <w:sz w:val="52"/>
          <w:szCs w:val="52"/>
        </w:rPr>
        <w:t>DE LICITAÇÃO</w:t>
      </w:r>
    </w:p>
    <w:p w:rsidR="007F0579" w:rsidRPr="00571DBE" w:rsidRDefault="00CD02AF" w:rsidP="1F46CFA3">
      <w:pPr>
        <w:jc w:val="left"/>
        <w:rPr>
          <w:rFonts w:ascii="Arial Nova" w:eastAsia="Calibri" w:hAnsi="Arial Nova" w:cstheme="minorHAnsi"/>
          <w:b/>
          <w:color w:val="066301"/>
          <w:sz w:val="52"/>
          <w:szCs w:val="52"/>
        </w:rPr>
      </w:pPr>
      <w:r w:rsidRPr="00571DBE">
        <w:rPr>
          <w:rFonts w:ascii="Arial Nova" w:eastAsia="Calibri" w:hAnsi="Arial Nova" w:cstheme="minorHAnsi"/>
          <w:b/>
          <w:color w:val="066301"/>
          <w:sz w:val="52"/>
          <w:szCs w:val="52"/>
        </w:rPr>
        <w:t>SERVIÇO</w:t>
      </w:r>
      <w:r w:rsidR="00086CD2" w:rsidRPr="00571DBE">
        <w:rPr>
          <w:rFonts w:ascii="Arial Nova" w:eastAsia="Calibri" w:hAnsi="Arial Nova" w:cstheme="minorHAnsi"/>
          <w:b/>
          <w:color w:val="066301"/>
          <w:sz w:val="52"/>
          <w:szCs w:val="52"/>
        </w:rPr>
        <w:t xml:space="preserve"> NÃO CONTINUADO</w:t>
      </w:r>
    </w:p>
    <w:p w:rsidR="007F0579" w:rsidRPr="007B3DE3" w:rsidRDefault="00C7670A" w:rsidP="007F0579">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0</w:t>
      </w:r>
      <w:r w:rsidR="00B845C1">
        <w:rPr>
          <w:rFonts w:ascii="Arial Nova" w:hAnsi="Arial Nova" w:cstheme="minorHAnsi"/>
          <w:b/>
          <w:color w:val="808080" w:themeColor="background1" w:themeShade="80"/>
          <w:sz w:val="44"/>
          <w:szCs w:val="44"/>
        </w:rPr>
        <w:t>9012</w:t>
      </w:r>
      <w:r>
        <w:rPr>
          <w:rFonts w:ascii="Arial Nova" w:hAnsi="Arial Nova" w:cstheme="minorHAnsi"/>
          <w:b/>
          <w:color w:val="808080" w:themeColor="background1" w:themeShade="80"/>
          <w:sz w:val="44"/>
          <w:szCs w:val="44"/>
        </w:rPr>
        <w:t>/DS/2024</w:t>
      </w:r>
    </w:p>
    <w:p w:rsidR="007F0579" w:rsidRDefault="00C2308C" w:rsidP="007F0579">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Content/>
      </w:sdt>
    </w:p>
    <w:p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rsidR="00733A6F" w:rsidRPr="00B845C1" w:rsidRDefault="00733A6F" w:rsidP="00733A6F">
      <w:pPr>
        <w:rPr>
          <w:rFonts w:ascii="Arial" w:hAnsi="Arial" w:cs="Arial"/>
          <w:color w:val="auto"/>
          <w:sz w:val="28"/>
          <w:szCs w:val="28"/>
        </w:rPr>
      </w:pPr>
      <w:r w:rsidRPr="00B845C1">
        <w:rPr>
          <w:rFonts w:ascii="Arial" w:hAnsi="Arial" w:cs="Arial"/>
          <w:color w:val="auto"/>
          <w:sz w:val="28"/>
          <w:szCs w:val="28"/>
        </w:rPr>
        <w:t xml:space="preserve">Contratação de empresa para </w:t>
      </w:r>
      <w:r w:rsidR="00B845C1" w:rsidRPr="00B845C1">
        <w:rPr>
          <w:rFonts w:ascii="Arial" w:hAnsi="Arial" w:cs="Arial"/>
          <w:color w:val="auto"/>
          <w:sz w:val="28"/>
          <w:szCs w:val="28"/>
        </w:rPr>
        <w:t xml:space="preserve">prestação de serviço de fornecimento e instalação de guarda-corpo </w:t>
      </w:r>
      <w:r w:rsidRPr="00B845C1">
        <w:rPr>
          <w:rFonts w:ascii="Arial" w:hAnsi="Arial" w:cs="Arial"/>
          <w:color w:val="auto"/>
          <w:sz w:val="28"/>
          <w:szCs w:val="28"/>
        </w:rPr>
        <w:t>para o</w:t>
      </w:r>
      <w:r w:rsidR="00B845C1" w:rsidRPr="00B845C1">
        <w:rPr>
          <w:rFonts w:ascii="Arial" w:hAnsi="Arial" w:cs="Arial"/>
          <w:color w:val="auto"/>
          <w:sz w:val="28"/>
          <w:szCs w:val="28"/>
        </w:rPr>
        <w:t xml:space="preserve"> </w:t>
      </w:r>
      <w:r w:rsidRPr="00B845C1">
        <w:rPr>
          <w:rFonts w:ascii="Arial" w:hAnsi="Arial" w:cs="Arial"/>
          <w:color w:val="auto"/>
          <w:sz w:val="28"/>
          <w:szCs w:val="28"/>
        </w:rPr>
        <w:t xml:space="preserve">Hospital </w:t>
      </w:r>
      <w:proofErr w:type="gramStart"/>
      <w:r w:rsidRPr="00B845C1">
        <w:rPr>
          <w:rFonts w:ascii="Arial" w:hAnsi="Arial" w:cs="Arial"/>
          <w:color w:val="auto"/>
          <w:sz w:val="28"/>
          <w:szCs w:val="28"/>
        </w:rPr>
        <w:t>da Brigada Militar</w:t>
      </w:r>
      <w:proofErr w:type="gramEnd"/>
      <w:r w:rsidRPr="00B845C1">
        <w:rPr>
          <w:rFonts w:ascii="Arial" w:hAnsi="Arial" w:cs="Arial"/>
          <w:color w:val="auto"/>
          <w:sz w:val="28"/>
          <w:szCs w:val="28"/>
        </w:rPr>
        <w:t xml:space="preserve"> de Santa Maria</w:t>
      </w:r>
      <w:r w:rsidR="00B845C1" w:rsidRPr="00B845C1">
        <w:rPr>
          <w:rFonts w:ascii="Arial" w:hAnsi="Arial" w:cs="Arial"/>
          <w:color w:val="auto"/>
          <w:sz w:val="28"/>
          <w:szCs w:val="28"/>
        </w:rPr>
        <w:t>.</w:t>
      </w:r>
    </w:p>
    <w:p w:rsidR="007F0579" w:rsidRDefault="007F0579" w:rsidP="007F0579">
      <w:pPr>
        <w:jc w:val="left"/>
        <w:rPr>
          <w:rFonts w:ascii="Arial Nova" w:hAnsi="Arial Nova" w:cstheme="minorHAnsi"/>
          <w:b/>
          <w:sz w:val="24"/>
          <w:szCs w:val="24"/>
        </w:rPr>
      </w:pPr>
    </w:p>
    <w:p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rsidR="00733A6F" w:rsidRDefault="009B3D39" w:rsidP="007F0579">
      <w:pPr>
        <w:jc w:val="left"/>
        <w:rPr>
          <w:rFonts w:ascii="Arial Nova" w:hAnsi="Arial Nova" w:cstheme="minorHAnsi"/>
          <w:b/>
          <w:color w:val="auto"/>
          <w:sz w:val="32"/>
          <w:szCs w:val="32"/>
        </w:rPr>
      </w:pPr>
      <w:r>
        <w:rPr>
          <w:rFonts w:ascii="Arial Nova" w:hAnsi="Arial Nova" w:cstheme="minorHAnsi"/>
          <w:b/>
          <w:color w:val="auto"/>
          <w:sz w:val="32"/>
          <w:szCs w:val="32"/>
        </w:rPr>
        <w:t>10</w:t>
      </w:r>
      <w:r w:rsidR="00733A6F">
        <w:rPr>
          <w:rFonts w:ascii="Arial Nova" w:hAnsi="Arial Nova" w:cstheme="minorHAnsi"/>
          <w:b/>
          <w:color w:val="auto"/>
          <w:sz w:val="32"/>
          <w:szCs w:val="32"/>
        </w:rPr>
        <w:t>/0</w:t>
      </w:r>
      <w:r w:rsidR="0063507C">
        <w:rPr>
          <w:rFonts w:ascii="Arial Nova" w:hAnsi="Arial Nova" w:cstheme="minorHAnsi"/>
          <w:b/>
          <w:color w:val="auto"/>
          <w:sz w:val="32"/>
          <w:szCs w:val="32"/>
        </w:rPr>
        <w:t>4</w:t>
      </w:r>
      <w:r w:rsidR="00733A6F">
        <w:rPr>
          <w:rFonts w:ascii="Arial Nova" w:hAnsi="Arial Nova" w:cstheme="minorHAnsi"/>
          <w:b/>
          <w:color w:val="auto"/>
          <w:sz w:val="32"/>
          <w:szCs w:val="32"/>
        </w:rPr>
        <w:t>/2024</w:t>
      </w:r>
      <w:r w:rsidR="0063507C">
        <w:rPr>
          <w:rFonts w:ascii="Arial Nova" w:hAnsi="Arial Nova" w:cstheme="minorHAnsi"/>
          <w:b/>
          <w:color w:val="auto"/>
          <w:sz w:val="32"/>
          <w:szCs w:val="32"/>
        </w:rPr>
        <w:t xml:space="preserve"> às 10 horas</w:t>
      </w:r>
    </w:p>
    <w:p w:rsidR="0063507C" w:rsidRDefault="0063507C" w:rsidP="007F0579">
      <w:pPr>
        <w:jc w:val="left"/>
        <w:rPr>
          <w:rFonts w:ascii="Arial Nova" w:hAnsi="Arial Nova" w:cstheme="minorHAnsi"/>
          <w:b/>
          <w:color w:val="auto"/>
          <w:sz w:val="32"/>
          <w:szCs w:val="32"/>
        </w:rPr>
      </w:pPr>
    </w:p>
    <w:p w:rsidR="0063507C" w:rsidRPr="0063507C" w:rsidRDefault="0063507C" w:rsidP="007F0579">
      <w:pPr>
        <w:jc w:val="left"/>
        <w:rPr>
          <w:rFonts w:ascii="Arial Nova" w:hAnsi="Arial Nova" w:cstheme="minorHAnsi"/>
          <w:b/>
          <w:color w:val="auto"/>
          <w:sz w:val="32"/>
          <w:szCs w:val="32"/>
        </w:rPr>
      </w:pPr>
    </w:p>
    <w:p w:rsidR="007F0579" w:rsidRPr="007B3DE3" w:rsidRDefault="007F0579" w:rsidP="007F0579">
      <w:pPr>
        <w:jc w:val="left"/>
        <w:rPr>
          <w:rFonts w:ascii="Arial Nova" w:hAnsi="Arial Nova" w:cstheme="minorHAnsi"/>
          <w:b/>
          <w:color w:val="066301"/>
          <w:sz w:val="40"/>
          <w:szCs w:val="40"/>
        </w:rPr>
      </w:pPr>
      <w:r w:rsidRPr="007B3DE3">
        <w:rPr>
          <w:rFonts w:ascii="Arial Nova" w:hAnsi="Arial Nova" w:cstheme="minorHAnsi"/>
          <w:b/>
          <w:color w:val="066301"/>
          <w:sz w:val="36"/>
          <w:szCs w:val="36"/>
        </w:rPr>
        <w:t>CRITÉRIO DE JULGAMENTO</w:t>
      </w:r>
    </w:p>
    <w:p w:rsidR="00733A6F" w:rsidRPr="00AC3A08" w:rsidRDefault="00733A6F" w:rsidP="00733A6F">
      <w:pPr>
        <w:jc w:val="left"/>
        <w:rPr>
          <w:rFonts w:ascii="Arial Nova" w:hAnsi="Arial Nova" w:cstheme="minorHAnsi"/>
          <w:b/>
          <w:color w:val="FF0000"/>
          <w:sz w:val="36"/>
          <w:szCs w:val="36"/>
        </w:rPr>
      </w:pPr>
      <w:r w:rsidRPr="00AC3A08">
        <w:rPr>
          <w:rFonts w:ascii="Arial Nova" w:hAnsi="Arial Nova" w:cstheme="minorHAnsi"/>
          <w:b/>
          <w:color w:val="FF0000"/>
          <w:sz w:val="32"/>
          <w:szCs w:val="32"/>
        </w:rPr>
        <w:t xml:space="preserve">MENOR VALOR GLOBAL </w:t>
      </w:r>
      <w:r w:rsidR="00C5048C">
        <w:rPr>
          <w:rFonts w:ascii="Arial Nova" w:hAnsi="Arial Nova" w:cstheme="minorHAnsi"/>
          <w:b/>
          <w:color w:val="FF0000"/>
          <w:sz w:val="32"/>
          <w:szCs w:val="32"/>
        </w:rPr>
        <w:t xml:space="preserve">DO </w:t>
      </w:r>
      <w:r w:rsidRPr="00AC3A08">
        <w:rPr>
          <w:rFonts w:ascii="Arial Nova" w:hAnsi="Arial Nova" w:cstheme="minorHAnsi"/>
          <w:b/>
          <w:color w:val="FF0000"/>
          <w:sz w:val="32"/>
          <w:szCs w:val="32"/>
        </w:rPr>
        <w:t>LOTE</w:t>
      </w:r>
    </w:p>
    <w:p w:rsidR="007F0579" w:rsidRDefault="007F0579" w:rsidP="007F0579">
      <w:pPr>
        <w:tabs>
          <w:tab w:val="left" w:pos="6061"/>
        </w:tabs>
        <w:jc w:val="left"/>
        <w:rPr>
          <w:rFonts w:ascii="Arial Nova" w:hAnsi="Arial Nova" w:cstheme="minorHAnsi"/>
          <w:b/>
          <w:color w:val="auto"/>
          <w:sz w:val="32"/>
          <w:szCs w:val="32"/>
        </w:rPr>
      </w:pPr>
      <w:r>
        <w:rPr>
          <w:rFonts w:ascii="Arial Nova" w:hAnsi="Arial Nova" w:cstheme="minorHAnsi"/>
          <w:b/>
          <w:color w:val="auto"/>
          <w:sz w:val="32"/>
          <w:szCs w:val="32"/>
        </w:rPr>
        <w:br w:type="page"/>
      </w:r>
    </w:p>
    <w:p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roofErr w:type="gramStart"/>
      <w:r w:rsidRPr="00EC654E">
        <w:rPr>
          <w:b/>
          <w:bCs/>
          <w:color w:val="auto"/>
          <w:sz w:val="24"/>
          <w:szCs w:val="24"/>
        </w:rPr>
        <w:lastRenderedPageBreak/>
        <w:t>DISPENSA</w:t>
      </w:r>
      <w:proofErr w:type="gramEnd"/>
      <w:r w:rsidRPr="00EC654E">
        <w:rPr>
          <w:b/>
          <w:bCs/>
          <w:color w:val="auto"/>
          <w:sz w:val="24"/>
          <w:szCs w:val="24"/>
        </w:rPr>
        <w:t xml:space="preserve"> DE LICITAÇÃO </w:t>
      </w:r>
      <w:r w:rsidR="00690091" w:rsidRPr="00EC654E">
        <w:rPr>
          <w:b/>
          <w:bCs/>
          <w:color w:val="auto"/>
          <w:sz w:val="24"/>
          <w:szCs w:val="24"/>
        </w:rPr>
        <w:t>– SERVIÇOS NÃO CONTINUADO</w:t>
      </w:r>
    </w:p>
    <w:p w:rsidR="00B42464" w:rsidRPr="00B845C1"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690091" w:rsidRPr="00EC654E">
        <w:rPr>
          <w:b/>
          <w:bCs/>
          <w:color w:val="auto"/>
          <w:sz w:val="24"/>
          <w:szCs w:val="24"/>
        </w:rPr>
        <w:t xml:space="preserve">Nº </w:t>
      </w:r>
      <w:r w:rsidR="00B845C1" w:rsidRPr="00B845C1">
        <w:rPr>
          <w:b/>
          <w:bCs/>
          <w:color w:val="auto"/>
          <w:sz w:val="24"/>
          <w:szCs w:val="24"/>
        </w:rPr>
        <w:t>09012</w:t>
      </w:r>
      <w:r w:rsidR="00733A6F" w:rsidRPr="00B845C1">
        <w:rPr>
          <w:b/>
          <w:bCs/>
          <w:color w:val="auto"/>
          <w:sz w:val="24"/>
          <w:szCs w:val="24"/>
        </w:rPr>
        <w:t>DS2024</w:t>
      </w:r>
    </w:p>
    <w:p w:rsidR="00B42464" w:rsidRPr="00EC654E" w:rsidRDefault="00690091" w:rsidP="00EC654E">
      <w:pPr>
        <w:spacing w:before="120" w:line="240" w:lineRule="auto"/>
        <w:jc w:val="center"/>
        <w:rPr>
          <w:b/>
          <w:color w:val="auto"/>
          <w:sz w:val="24"/>
          <w:szCs w:val="24"/>
        </w:rPr>
      </w:pPr>
      <w:r w:rsidRPr="00EC654E">
        <w:rPr>
          <w:b/>
          <w:color w:val="auto"/>
          <w:sz w:val="24"/>
          <w:szCs w:val="24"/>
        </w:rPr>
        <w:t xml:space="preserve">PROCESSO ADMINISTRATIVO Nº </w:t>
      </w:r>
      <w:r w:rsidR="00733A6F" w:rsidRPr="00B845C1">
        <w:rPr>
          <w:b/>
          <w:color w:val="auto"/>
          <w:sz w:val="24"/>
          <w:szCs w:val="24"/>
        </w:rPr>
        <w:t>24/1203-</w:t>
      </w:r>
      <w:r w:rsidR="00B845C1" w:rsidRPr="00B845C1">
        <w:rPr>
          <w:b/>
          <w:color w:val="auto"/>
          <w:sz w:val="24"/>
          <w:szCs w:val="24"/>
        </w:rPr>
        <w:t>0005476-0</w:t>
      </w:r>
    </w:p>
    <w:p w:rsidR="00B42464" w:rsidRPr="00EC654E" w:rsidRDefault="00B42464" w:rsidP="00EC654E">
      <w:pPr>
        <w:spacing w:before="120" w:line="240" w:lineRule="auto"/>
        <w:rPr>
          <w:b/>
          <w:color w:val="auto"/>
          <w:sz w:val="24"/>
          <w:szCs w:val="24"/>
        </w:rPr>
      </w:pPr>
    </w:p>
    <w:p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0F9697ED" w:rsidRPr="00EC654E">
        <w:rPr>
          <w:b/>
          <w:bCs/>
          <w:color w:val="auto"/>
          <w:sz w:val="24"/>
          <w:szCs w:val="24"/>
        </w:rPr>
        <w:t xml:space="preserve">DE </w:t>
      </w:r>
      <w:r w:rsidRPr="00EC654E">
        <w:rPr>
          <w:b/>
          <w:bCs/>
          <w:color w:val="auto"/>
          <w:sz w:val="24"/>
          <w:szCs w:val="24"/>
        </w:rPr>
        <w:t>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proofErr w:type="gramStart"/>
      <w:r w:rsidRPr="00EC654E">
        <w:rPr>
          <w:b/>
          <w:bCs/>
          <w:color w:val="auto"/>
          <w:sz w:val="24"/>
          <w:szCs w:val="24"/>
        </w:rPr>
        <w:t>5.</w:t>
      </w:r>
      <w:proofErr w:type="gramEnd"/>
      <w:r w:rsidRPr="00EC654E">
        <w:rPr>
          <w:b/>
          <w:bCs/>
          <w:color w:val="auto"/>
          <w:sz w:val="24"/>
          <w:szCs w:val="24"/>
        </w:rPr>
        <w:t>DA PARTICIPAÇÃO DE MICROEMPRESAS E DE EMPRESAS DE PEQUENO PORTE</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00F93F90" w:rsidRPr="00EC654E">
        <w:rPr>
          <w:b/>
          <w:bCs/>
          <w:color w:val="auto"/>
          <w:sz w:val="24"/>
          <w:szCs w:val="24"/>
        </w:rPr>
        <w:t>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14. DOS PEDIDOS DE ESCLARECIMENTOS, IMPUGNAÇÕES E RECURSOS</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15. DA ADJUDICAÇÃO E DA HOMOLOGAÇÃO</w:t>
      </w:r>
    </w:p>
    <w:p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rsidR="00B42464" w:rsidRPr="00EC654E" w:rsidRDefault="00EC654E" w:rsidP="0066068F">
      <w:pPr>
        <w:rPr>
          <w:b/>
          <w:color w:val="auto"/>
          <w:sz w:val="24"/>
          <w:szCs w:val="24"/>
        </w:rPr>
      </w:pPr>
      <w:r>
        <w:rPr>
          <w:b/>
          <w:color w:val="auto"/>
          <w:sz w:val="24"/>
          <w:szCs w:val="24"/>
        </w:rPr>
        <w:br w:type="page"/>
      </w:r>
      <w:r w:rsidR="00690091" w:rsidRPr="00EC654E">
        <w:rPr>
          <w:b/>
          <w:color w:val="auto"/>
          <w:sz w:val="24"/>
          <w:szCs w:val="24"/>
        </w:rPr>
        <w:lastRenderedPageBreak/>
        <w:t>ANEXOS</w:t>
      </w:r>
    </w:p>
    <w:p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4CD2CD96" w:rsidRPr="00EC654E">
        <w:rPr>
          <w:b/>
          <w:bCs/>
          <w:color w:val="auto"/>
          <w:sz w:val="24"/>
          <w:szCs w:val="24"/>
        </w:rPr>
        <w:t>I</w:t>
      </w:r>
      <w:r w:rsidR="008E2636" w:rsidRPr="00EC654E">
        <w:rPr>
          <w:b/>
          <w:bCs/>
          <w:color w:val="auto"/>
          <w:sz w:val="24"/>
          <w:szCs w:val="24"/>
        </w:rPr>
        <w:t>II</w:t>
      </w:r>
      <w:r w:rsidRPr="00EC654E">
        <w:rPr>
          <w:b/>
          <w:bCs/>
          <w:color w:val="auto"/>
          <w:sz w:val="24"/>
          <w:szCs w:val="24"/>
        </w:rPr>
        <w:t xml:space="preserve"> – CARTA DE FIANÇA BANCÁRIA PARA GARANTIA DE EXECUÇÃO CONTRATUAL (se for o caso)</w:t>
      </w:r>
    </w:p>
    <w:p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8E2636" w:rsidRPr="00EC654E">
        <w:rPr>
          <w:b/>
          <w:bCs/>
          <w:color w:val="auto"/>
          <w:sz w:val="24"/>
          <w:szCs w:val="24"/>
        </w:rPr>
        <w:t>V</w:t>
      </w:r>
      <w:r w:rsidRPr="00EC654E">
        <w:rPr>
          <w:b/>
          <w:bCs/>
          <w:color w:val="auto"/>
          <w:sz w:val="24"/>
          <w:szCs w:val="24"/>
        </w:rPr>
        <w:t xml:space="preserve"> – FOLHA DE DADOS</w:t>
      </w:r>
    </w:p>
    <w:p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rsidR="004C27A0" w:rsidRPr="00EC654E" w:rsidRDefault="004C27A0" w:rsidP="00EC654E">
      <w:pPr>
        <w:pStyle w:val="Ttulo1"/>
        <w:spacing w:before="120" w:line="240" w:lineRule="auto"/>
        <w:rPr>
          <w:rFonts w:eastAsia="Times New Roman"/>
          <w:color w:val="auto"/>
          <w:sz w:val="24"/>
          <w:szCs w:val="24"/>
        </w:rPr>
      </w:pPr>
    </w:p>
    <w:p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rsidR="00B42464" w:rsidRPr="00EC654E" w:rsidRDefault="00B42464" w:rsidP="00EC654E">
      <w:pPr>
        <w:spacing w:before="120" w:line="240" w:lineRule="auto"/>
        <w:jc w:val="center"/>
        <w:rPr>
          <w:color w:val="auto"/>
          <w:sz w:val="24"/>
          <w:szCs w:val="24"/>
        </w:rPr>
      </w:pPr>
    </w:p>
    <w:p w:rsidR="00825259" w:rsidRPr="00EC654E" w:rsidRDefault="00690091" w:rsidP="00EC654E">
      <w:pPr>
        <w:spacing w:before="120" w:line="240" w:lineRule="auto"/>
        <w:rPr>
          <w:rStyle w:val="normaltextrun"/>
          <w:color w:val="auto"/>
          <w:sz w:val="24"/>
          <w:szCs w:val="24"/>
          <w:shd w:val="clear" w:color="auto" w:fill="FFFFFF"/>
        </w:rPr>
      </w:pPr>
      <w:r w:rsidRPr="00EC654E">
        <w:rPr>
          <w:color w:val="auto"/>
          <w:sz w:val="24"/>
          <w:szCs w:val="24"/>
        </w:rPr>
        <w:t>[</w:t>
      </w:r>
      <w:r w:rsidR="34F32B90" w:rsidRPr="00EC654E">
        <w:rPr>
          <w:color w:val="auto"/>
          <w:sz w:val="24"/>
          <w:szCs w:val="24"/>
        </w:rPr>
        <w:t>Órgão/entidade</w:t>
      </w:r>
      <w:r w:rsidRPr="00EC654E">
        <w:rPr>
          <w:color w:val="auto"/>
          <w:sz w:val="24"/>
          <w:szCs w:val="24"/>
        </w:rPr>
        <w:t xml:space="preserve"> conforme </w:t>
      </w:r>
      <w:r w:rsidR="00ED4D2F" w:rsidRPr="00EC654E">
        <w:rPr>
          <w:b/>
          <w:bCs/>
          <w:color w:val="auto"/>
          <w:sz w:val="24"/>
          <w:szCs w:val="24"/>
        </w:rPr>
        <w:t xml:space="preserve">Anexo </w:t>
      </w:r>
      <w:r w:rsidR="7FF05B5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416F479" w:rsidRPr="00EC654E">
        <w:rPr>
          <w:b/>
          <w:bCs/>
          <w:color w:val="auto"/>
          <w:sz w:val="24"/>
          <w:szCs w:val="24"/>
        </w:rPr>
        <w:t>D</w:t>
      </w:r>
      <w:r w:rsidRPr="00EC654E">
        <w:rPr>
          <w:b/>
          <w:bCs/>
          <w:color w:val="auto"/>
          <w:sz w:val="24"/>
          <w:szCs w:val="24"/>
        </w:rPr>
        <w:t>L - Preâmbulo)</w:t>
      </w:r>
      <w:r w:rsidRPr="00EC654E">
        <w:rPr>
          <w:color w:val="auto"/>
          <w:sz w:val="24"/>
          <w:szCs w:val="24"/>
        </w:rPr>
        <w:t xml:space="preserve">] torna público que realizará </w:t>
      </w:r>
      <w:r w:rsidR="092DCE40" w:rsidRPr="00EC654E">
        <w:rPr>
          <w:b/>
          <w:bCs/>
          <w:color w:val="auto"/>
          <w:sz w:val="24"/>
          <w:szCs w:val="24"/>
        </w:rPr>
        <w:t>DISPENSA DE LICITAÇÃO</w:t>
      </w:r>
      <w:r w:rsidRPr="00EC654E">
        <w:rPr>
          <w:b/>
          <w:bCs/>
          <w:color w:val="auto"/>
          <w:sz w:val="24"/>
          <w:szCs w:val="24"/>
        </w:rPr>
        <w:t xml:space="preserve">, </w:t>
      </w:r>
      <w:r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Pr="00EC654E">
        <w:rPr>
          <w:color w:val="auto"/>
          <w:sz w:val="24"/>
          <w:szCs w:val="24"/>
        </w:rPr>
        <w:t xml:space="preserve"> </w:t>
      </w:r>
      <w:proofErr w:type="gramStart"/>
      <w:r w:rsidRPr="00EC654E">
        <w:rPr>
          <w:color w:val="auto"/>
          <w:sz w:val="24"/>
          <w:szCs w:val="24"/>
        </w:rPr>
        <w:t>A presente</w:t>
      </w:r>
      <w:proofErr w:type="gramEnd"/>
      <w:r w:rsidRPr="00EC654E">
        <w:rPr>
          <w:color w:val="auto"/>
          <w:sz w:val="24"/>
          <w:szCs w:val="24"/>
        </w:rPr>
        <w:t xml:space="preserve"> </w:t>
      </w:r>
      <w:r w:rsidR="7DDA01AE" w:rsidRPr="00EC654E">
        <w:rPr>
          <w:color w:val="auto"/>
          <w:sz w:val="24"/>
          <w:szCs w:val="24"/>
        </w:rPr>
        <w:t xml:space="preserve">dispensa de </w:t>
      </w:r>
      <w:r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Estadual nº 48.160, de 14 de julho de 2011; Decreto Estadual nº 42.250, de 19 de maio de 2003</w:t>
      </w:r>
      <w:r w:rsidR="27BE23D9" w:rsidRPr="00EC654E">
        <w:rPr>
          <w:rFonts w:eastAsia="Calibri"/>
          <w:color w:val="auto"/>
          <w:sz w:val="24"/>
          <w:szCs w:val="24"/>
        </w:rPr>
        <w:t>, Decreto Estadual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Decreto Estadual 57.034, de 23 de maio de 2023,</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w:t>
      </w:r>
      <w:proofErr w:type="gramStart"/>
      <w:r w:rsidR="008E7BBD" w:rsidRPr="00EC654E">
        <w:rPr>
          <w:color w:val="auto"/>
          <w:sz w:val="24"/>
          <w:szCs w:val="24"/>
        </w:rPr>
        <w:t xml:space="preserve">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w:t>
      </w:r>
      <w:proofErr w:type="gramEnd"/>
      <w:r w:rsidRPr="00EC654E">
        <w:rPr>
          <w:b/>
          <w:bCs/>
          <w:color w:val="auto"/>
          <w:sz w:val="24"/>
          <w:szCs w:val="24"/>
        </w:rPr>
        <w:t xml:space="preserve"> </w:t>
      </w:r>
      <w:r w:rsidR="25A7AD06" w:rsidRPr="00EC654E">
        <w:rPr>
          <w:b/>
          <w:bCs/>
          <w:color w:val="auto"/>
          <w:sz w:val="24"/>
          <w:szCs w:val="24"/>
        </w:rPr>
        <w:t>V</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00B845C1">
        <w:rPr>
          <w:i/>
          <w:iCs/>
          <w:color w:val="auto"/>
          <w:sz w:val="24"/>
          <w:szCs w:val="24"/>
        </w:rPr>
        <w:t xml:space="preserve"> </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w:t>
      </w:r>
      <w:proofErr w:type="gramStart"/>
      <w:r w:rsidRPr="00EC654E">
        <w:rPr>
          <w:b/>
          <w:bCs/>
          <w:color w:val="auto"/>
          <w:sz w:val="24"/>
          <w:szCs w:val="24"/>
        </w:rPr>
        <w:t>CG</w:t>
      </w:r>
      <w:r w:rsidR="3E389D34" w:rsidRPr="00EC654E">
        <w:rPr>
          <w:b/>
          <w:bCs/>
          <w:color w:val="auto"/>
          <w:sz w:val="24"/>
          <w:szCs w:val="24"/>
        </w:rPr>
        <w:t>D</w:t>
      </w:r>
      <w:r w:rsidRPr="00EC654E">
        <w:rPr>
          <w:b/>
          <w:bCs/>
          <w:color w:val="auto"/>
          <w:sz w:val="24"/>
          <w:szCs w:val="24"/>
        </w:rPr>
        <w:t>L2.</w:t>
      </w:r>
      <w:proofErr w:type="gramEnd"/>
      <w:r w:rsidRPr="00EC654E">
        <w:rPr>
          <w:b/>
          <w:bCs/>
          <w:color w:val="auto"/>
          <w:sz w:val="24"/>
          <w:szCs w:val="24"/>
        </w:rPr>
        <w:t>1)</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w:t>
      </w:r>
      <w:proofErr w:type="gramStart"/>
      <w:r w:rsidRPr="00EC654E">
        <w:rPr>
          <w:b/>
          <w:bCs/>
          <w:color w:val="auto"/>
          <w:sz w:val="24"/>
          <w:szCs w:val="24"/>
        </w:rPr>
        <w:t>CG</w:t>
      </w:r>
      <w:r w:rsidR="48D0BF5B" w:rsidRPr="00EC654E">
        <w:rPr>
          <w:b/>
          <w:bCs/>
          <w:color w:val="auto"/>
          <w:sz w:val="24"/>
          <w:szCs w:val="24"/>
        </w:rPr>
        <w:t>D</w:t>
      </w:r>
      <w:r w:rsidRPr="00EC654E">
        <w:rPr>
          <w:b/>
          <w:bCs/>
          <w:color w:val="auto"/>
          <w:sz w:val="24"/>
          <w:szCs w:val="24"/>
        </w:rPr>
        <w:t>L2.</w:t>
      </w:r>
      <w:proofErr w:type="gramEnd"/>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w:t>
      </w:r>
      <w:proofErr w:type="gramStart"/>
      <w:r w:rsidRPr="00EC654E">
        <w:rPr>
          <w:b/>
          <w:bCs/>
          <w:color w:val="auto"/>
          <w:sz w:val="24"/>
          <w:szCs w:val="24"/>
        </w:rPr>
        <w:t>CG</w:t>
      </w:r>
      <w:r w:rsidR="565115E2" w:rsidRPr="00EC654E">
        <w:rPr>
          <w:b/>
          <w:bCs/>
          <w:color w:val="auto"/>
          <w:sz w:val="24"/>
          <w:szCs w:val="24"/>
        </w:rPr>
        <w:t>D</w:t>
      </w:r>
      <w:r w:rsidRPr="00EC654E">
        <w:rPr>
          <w:b/>
          <w:bCs/>
          <w:color w:val="auto"/>
          <w:sz w:val="24"/>
          <w:szCs w:val="24"/>
        </w:rPr>
        <w:t>L3.</w:t>
      </w:r>
      <w:proofErr w:type="gramEnd"/>
      <w:r w:rsidRPr="00EC654E">
        <w:rPr>
          <w:b/>
          <w:bCs/>
          <w:color w:val="auto"/>
          <w:sz w:val="24"/>
          <w:szCs w:val="24"/>
        </w:rPr>
        <w:t>1)</w:t>
      </w:r>
      <w:r w:rsidRPr="00EC654E">
        <w:rPr>
          <w:color w:val="auto"/>
          <w:sz w:val="24"/>
          <w:szCs w:val="24"/>
        </w:rPr>
        <w:t xml:space="preserve"> será aberta sessão pública pelo </w:t>
      </w:r>
      <w:r w:rsidR="6D728987" w:rsidRPr="00EC654E">
        <w:rPr>
          <w:color w:val="auto"/>
          <w:sz w:val="24"/>
          <w:szCs w:val="24"/>
        </w:rPr>
        <w:t>agente de contratação.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w:t>
      </w:r>
      <w:r w:rsidR="007E46CD" w:rsidRPr="00EC654E">
        <w:rPr>
          <w:color w:val="auto"/>
          <w:sz w:val="24"/>
          <w:szCs w:val="24"/>
        </w:rPr>
        <w:t>subseqüente</w:t>
      </w:r>
      <w:r w:rsidRPr="00EC654E">
        <w:rPr>
          <w:color w:val="auto"/>
          <w:sz w:val="24"/>
          <w:szCs w:val="24"/>
        </w:rPr>
        <w:t xml:space="preserv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4. DA PARTICIPAÇÃO</w:t>
      </w:r>
    </w:p>
    <w:p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4.1.1. </w:t>
      </w:r>
      <w:proofErr w:type="gramStart"/>
      <w:r w:rsidR="008E7BBD" w:rsidRPr="00EC654E">
        <w:rPr>
          <w:color w:val="auto"/>
          <w:sz w:val="24"/>
          <w:szCs w:val="24"/>
        </w:rPr>
        <w:t>qualquer</w:t>
      </w:r>
      <w:proofErr w:type="gramEnd"/>
      <w:r w:rsidR="008E7BBD" w:rsidRPr="00EC654E">
        <w:rPr>
          <w:color w:val="auto"/>
          <w:sz w:val="24"/>
          <w:szCs w:val="24"/>
        </w:rPr>
        <w:t xml:space="preserve">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w:t>
      </w:r>
      <w:proofErr w:type="spellStart"/>
      <w:r w:rsidR="003D40B7" w:rsidRPr="00EC654E">
        <w:rPr>
          <w:color w:val="auto"/>
          <w:sz w:val="24"/>
          <w:szCs w:val="24"/>
        </w:rPr>
        <w:t>Licitação</w:t>
      </w:r>
      <w:r w:rsidR="008E7BBD" w:rsidRPr="00EC654E">
        <w:rPr>
          <w:color w:val="auto"/>
          <w:sz w:val="24"/>
          <w:szCs w:val="24"/>
        </w:rPr>
        <w:t>e</w:t>
      </w:r>
      <w:proofErr w:type="spellEnd"/>
      <w:r w:rsidR="008E7BBD" w:rsidRPr="00EC654E">
        <w:rPr>
          <w:color w:val="auto"/>
          <w:sz w:val="24"/>
          <w:szCs w:val="24"/>
        </w:rPr>
        <w:t xml:space="preserv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4.1.2. </w:t>
      </w:r>
      <w:proofErr w:type="gramStart"/>
      <w:r w:rsidRPr="00EC654E">
        <w:rPr>
          <w:color w:val="auto"/>
          <w:sz w:val="24"/>
          <w:szCs w:val="24"/>
        </w:rPr>
        <w:t>pessoa</w:t>
      </w:r>
      <w:proofErr w:type="gramEnd"/>
      <w:r w:rsidRPr="00EC654E">
        <w:rPr>
          <w:color w:val="auto"/>
          <w:sz w:val="24"/>
          <w:szCs w:val="24"/>
        </w:rPr>
        <w:t xml:space="preserve"> física que esteja devidamente credenciada nos termos do item 6 deste </w:t>
      </w:r>
      <w:r w:rsidR="29F1A6FD" w:rsidRPr="00EC654E">
        <w:rPr>
          <w:color w:val="auto"/>
          <w:sz w:val="24"/>
          <w:szCs w:val="24"/>
        </w:rPr>
        <w:t>Termo</w:t>
      </w:r>
      <w:r w:rsidRPr="00EC654E">
        <w:rPr>
          <w:color w:val="auto"/>
          <w:sz w:val="24"/>
          <w:szCs w:val="24"/>
        </w:rPr>
        <w:t xml:space="preserve">. </w:t>
      </w:r>
    </w:p>
    <w:p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w:t>
      </w:r>
      <w:proofErr w:type="gramStart"/>
      <w:r w:rsidR="002353E5" w:rsidRPr="00EC654E">
        <w:rPr>
          <w:color w:val="auto"/>
          <w:sz w:val="24"/>
          <w:szCs w:val="24"/>
        </w:rPr>
        <w:t>consórcios</w:t>
      </w:r>
      <w:proofErr w:type="gramEnd"/>
      <w:r w:rsidR="002353E5" w:rsidRPr="00EC654E">
        <w:rPr>
          <w:color w:val="auto"/>
          <w:sz w:val="24"/>
          <w:szCs w:val="24"/>
        </w:rPr>
        <w:t xml:space="preserve">,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V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w:t>
      </w:r>
      <w:proofErr w:type="gramStart"/>
      <w:r w:rsidR="00690091" w:rsidRPr="00EC654E">
        <w:rPr>
          <w:color w:val="auto"/>
          <w:sz w:val="24"/>
          <w:szCs w:val="24"/>
        </w:rPr>
        <w:t>cooperativas</w:t>
      </w:r>
      <w:proofErr w:type="gramEnd"/>
      <w:r w:rsidR="00690091" w:rsidRPr="00EC654E">
        <w:rPr>
          <w:color w:val="auto"/>
          <w:sz w:val="24"/>
          <w:szCs w:val="24"/>
        </w:rPr>
        <w:t xml:space="preserve">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proofErr w:type="gramStart"/>
      <w:r w:rsidR="002353E5" w:rsidRPr="00EC654E">
        <w:rPr>
          <w:color w:val="auto"/>
          <w:sz w:val="24"/>
          <w:szCs w:val="24"/>
        </w:rPr>
        <w:t>empresa</w:t>
      </w:r>
      <w:proofErr w:type="gramEnd"/>
      <w:r w:rsidR="002353E5" w:rsidRPr="00EC654E">
        <w:rPr>
          <w:color w:val="auto"/>
          <w:sz w:val="24"/>
          <w:szCs w:val="24"/>
        </w:rPr>
        <w:t xml:space="preserve">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rsidR="002353E5" w:rsidRPr="00EC654E" w:rsidRDefault="00690091" w:rsidP="00EC654E">
      <w:pPr>
        <w:spacing w:before="120" w:line="240" w:lineRule="auto"/>
        <w:rPr>
          <w:color w:val="auto"/>
          <w:sz w:val="24"/>
          <w:szCs w:val="24"/>
        </w:rPr>
      </w:pPr>
      <w:r w:rsidRPr="00EC654E">
        <w:rPr>
          <w:color w:val="auto"/>
          <w:sz w:val="24"/>
          <w:szCs w:val="24"/>
        </w:rPr>
        <w:t xml:space="preserve">4.2.1. </w:t>
      </w:r>
      <w:proofErr w:type="gramStart"/>
      <w:r w:rsidR="00F2328B" w:rsidRPr="00EC654E">
        <w:rPr>
          <w:color w:val="auto"/>
          <w:sz w:val="24"/>
          <w:szCs w:val="24"/>
        </w:rPr>
        <w:t>a</w:t>
      </w:r>
      <w:proofErr w:type="gramEnd"/>
      <w:r w:rsidR="00F2328B" w:rsidRPr="00EC654E">
        <w:rPr>
          <w:color w:val="auto"/>
          <w:sz w:val="24"/>
          <w:szCs w:val="24"/>
        </w:rPr>
        <w:t xml:space="preserve"> </w:t>
      </w:r>
      <w:r w:rsidR="002353E5" w:rsidRPr="00EC654E">
        <w:rPr>
          <w:color w:val="auto"/>
          <w:sz w:val="24"/>
          <w:szCs w:val="24"/>
        </w:rPr>
        <w:t>pessoa física ou jurídica que se encontre impossibilitada de contratar com o Poder Público em decorrência de sanção que lhe foi imposta;</w:t>
      </w:r>
    </w:p>
    <w:p w:rsidR="002353E5" w:rsidRPr="00EC654E" w:rsidRDefault="002353E5" w:rsidP="00EC654E">
      <w:pPr>
        <w:spacing w:before="120" w:line="240" w:lineRule="auto"/>
        <w:rPr>
          <w:color w:val="auto"/>
          <w:sz w:val="24"/>
          <w:szCs w:val="24"/>
        </w:rPr>
      </w:pPr>
      <w:r w:rsidRPr="00EC654E">
        <w:rPr>
          <w:color w:val="auto"/>
          <w:sz w:val="24"/>
          <w:szCs w:val="24"/>
        </w:rPr>
        <w:t xml:space="preserve">4.2.2. </w:t>
      </w:r>
      <w:proofErr w:type="gramStart"/>
      <w:r w:rsidRPr="00EC654E">
        <w:rPr>
          <w:color w:val="auto"/>
          <w:sz w:val="24"/>
          <w:szCs w:val="24"/>
        </w:rPr>
        <w:t>aquele</w:t>
      </w:r>
      <w:proofErr w:type="gramEnd"/>
      <w:r w:rsidRPr="00EC654E">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EC654E" w:rsidRDefault="002353E5" w:rsidP="00EC654E">
      <w:pPr>
        <w:spacing w:before="120" w:line="240" w:lineRule="auto"/>
        <w:rPr>
          <w:color w:val="auto"/>
          <w:sz w:val="24"/>
          <w:szCs w:val="24"/>
        </w:rPr>
      </w:pPr>
      <w:r w:rsidRPr="00EC654E">
        <w:rPr>
          <w:color w:val="auto"/>
          <w:sz w:val="24"/>
          <w:szCs w:val="24"/>
        </w:rPr>
        <w:t xml:space="preserve">4.2.3. </w:t>
      </w:r>
      <w:proofErr w:type="gramStart"/>
      <w:r w:rsidRPr="00EC654E">
        <w:rPr>
          <w:color w:val="auto"/>
          <w:sz w:val="24"/>
          <w:szCs w:val="24"/>
        </w:rPr>
        <w:t>empresas</w:t>
      </w:r>
      <w:proofErr w:type="gramEnd"/>
      <w:r w:rsidRPr="00EC654E">
        <w:rPr>
          <w:color w:val="auto"/>
          <w:sz w:val="24"/>
          <w:szCs w:val="24"/>
        </w:rPr>
        <w:t xml:space="preserve"> controladoras, controladas ou coligadas, nos termos da Lei nº 6.404, de 15 de dezembro de 1976, concorrendo entre si;</w:t>
      </w:r>
    </w:p>
    <w:p w:rsidR="002353E5" w:rsidRPr="00EC654E" w:rsidRDefault="002353E5" w:rsidP="00EC654E">
      <w:pPr>
        <w:spacing w:before="120" w:line="240" w:lineRule="auto"/>
        <w:rPr>
          <w:color w:val="auto"/>
          <w:sz w:val="24"/>
          <w:szCs w:val="24"/>
        </w:rPr>
      </w:pPr>
      <w:r w:rsidRPr="00EC654E">
        <w:rPr>
          <w:color w:val="auto"/>
          <w:sz w:val="24"/>
          <w:szCs w:val="24"/>
        </w:rPr>
        <w:t xml:space="preserve">4.2.4. </w:t>
      </w:r>
      <w:proofErr w:type="gramStart"/>
      <w:r w:rsidR="00F2328B" w:rsidRPr="00EC654E">
        <w:rPr>
          <w:color w:val="auto"/>
          <w:sz w:val="24"/>
          <w:szCs w:val="24"/>
        </w:rPr>
        <w:t>a</w:t>
      </w:r>
      <w:proofErr w:type="gramEnd"/>
      <w:r w:rsidR="00F2328B" w:rsidRPr="00EC654E">
        <w:rPr>
          <w:color w:val="auto"/>
          <w:sz w:val="24"/>
          <w:szCs w:val="24"/>
        </w:rPr>
        <w:t xml:space="preserve">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w:t>
      </w:r>
      <w:proofErr w:type="gramStart"/>
      <w:r w:rsidRPr="00EC654E">
        <w:rPr>
          <w:color w:val="auto"/>
          <w:sz w:val="24"/>
          <w:szCs w:val="24"/>
        </w:rPr>
        <w:t>aplicado</w:t>
      </w:r>
      <w:proofErr w:type="gramEnd"/>
      <w:r w:rsidRPr="00EC654E">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w:t>
      </w:r>
      <w:proofErr w:type="gramStart"/>
      <w:r w:rsidRPr="00EC654E">
        <w:rPr>
          <w:color w:val="auto"/>
          <w:sz w:val="24"/>
          <w:szCs w:val="24"/>
        </w:rPr>
        <w:t>poderá participar</w:t>
      </w:r>
      <w:proofErr w:type="gramEnd"/>
      <w:r w:rsidRPr="00EC654E">
        <w:rPr>
          <w:color w:val="auto"/>
          <w:sz w:val="24"/>
          <w:szCs w:val="24"/>
        </w:rPr>
        <w:t xml:space="preserve"> pessoa física ou </w:t>
      </w:r>
      <w:r w:rsidRPr="00EC654E">
        <w:rPr>
          <w:color w:val="auto"/>
          <w:sz w:val="24"/>
          <w:szCs w:val="24"/>
        </w:rPr>
        <w:lastRenderedPageBreak/>
        <w:t xml:space="preserve">jurídica que integre o rol de pessoas sancionadas por essas entidades ou que seja declarada inidônea nos termos da Lei Federal nº 14.133/2021. </w:t>
      </w:r>
    </w:p>
    <w:p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 xml:space="preserve">Para fins de obtenção do tratamento diferenciado nos termos da Lei Complementar Federal 123/2006, previsto nos artigos 42 </w:t>
      </w:r>
      <w:proofErr w:type="gramStart"/>
      <w:r w:rsidR="00177E9D" w:rsidRPr="00EC654E">
        <w:rPr>
          <w:color w:val="auto"/>
          <w:sz w:val="24"/>
          <w:szCs w:val="24"/>
        </w:rPr>
        <w:t>à</w:t>
      </w:r>
      <w:proofErr w:type="gramEnd"/>
      <w:r w:rsidR="00177E9D" w:rsidRPr="00EC654E">
        <w:rPr>
          <w:color w:val="auto"/>
          <w:sz w:val="24"/>
          <w:szCs w:val="24"/>
        </w:rPr>
        <w:t xml:space="preserve"> 49, quando do envio da proposta inicial o participante deve declarar eletronicamente em campo próprio do sistema</w:t>
      </w:r>
      <w:r w:rsidR="009C228D" w:rsidRPr="00EC654E">
        <w:rPr>
          <w:color w:val="auto"/>
          <w:sz w:val="24"/>
          <w:szCs w:val="24"/>
        </w:rPr>
        <w:t>:</w:t>
      </w:r>
    </w:p>
    <w:p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proofErr w:type="gramStart"/>
      <w:r w:rsidR="009C228D" w:rsidRPr="00EC654E">
        <w:rPr>
          <w:color w:val="auto"/>
          <w:sz w:val="24"/>
          <w:szCs w:val="24"/>
        </w:rPr>
        <w:t>que</w:t>
      </w:r>
      <w:proofErr w:type="gramEnd"/>
      <w:r w:rsidR="009C228D" w:rsidRPr="00EC654E">
        <w:rPr>
          <w:color w:val="auto"/>
          <w:sz w:val="24"/>
          <w:szCs w:val="24"/>
        </w:rPr>
        <w:t xml:space="preserv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rsidR="00B42464" w:rsidRPr="00EC654E" w:rsidRDefault="009C228D" w:rsidP="00EC654E">
      <w:pPr>
        <w:spacing w:before="120" w:line="240" w:lineRule="auto"/>
        <w:rPr>
          <w:color w:val="auto"/>
          <w:sz w:val="24"/>
          <w:szCs w:val="24"/>
        </w:rPr>
      </w:pPr>
      <w:r w:rsidRPr="00EC654E">
        <w:rPr>
          <w:color w:val="auto"/>
          <w:sz w:val="24"/>
          <w:szCs w:val="24"/>
        </w:rPr>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007E46CD">
        <w:rPr>
          <w:color w:val="auto"/>
          <w:sz w:val="24"/>
          <w:szCs w:val="24"/>
        </w:rPr>
        <w:t xml:space="preserve"> </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007E46CD">
        <w:rPr>
          <w:color w:val="auto"/>
          <w:sz w:val="24"/>
          <w:szCs w:val="24"/>
        </w:rPr>
        <w:t xml:space="preserve"> </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D4992" w:rsidRPr="00EC654E">
        <w:rPr>
          <w:color w:val="auto"/>
          <w:sz w:val="24"/>
          <w:szCs w:val="24"/>
        </w:rPr>
        <w:t xml:space="preserve">e </w:t>
      </w:r>
      <w:r w:rsidR="009C228D" w:rsidRPr="00EC654E">
        <w:rPr>
          <w:color w:val="auto"/>
          <w:sz w:val="24"/>
          <w:szCs w:val="24"/>
        </w:rPr>
        <w:t>a</w:t>
      </w:r>
      <w:r w:rsidR="007E46CD">
        <w:rPr>
          <w:color w:val="auto"/>
          <w:sz w:val="24"/>
          <w:szCs w:val="24"/>
        </w:rPr>
        <w:t xml:space="preserve"> </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 xml:space="preserve">orte melhor classificada poderá apresentar proposta inferior à proposta de menor preço apurada no certame, no prazo máximo de </w:t>
      </w:r>
      <w:proofErr w:type="gramStart"/>
      <w:r w:rsidRPr="00EC654E">
        <w:rPr>
          <w:color w:val="auto"/>
          <w:sz w:val="24"/>
          <w:szCs w:val="24"/>
        </w:rPr>
        <w:t>5</w:t>
      </w:r>
      <w:proofErr w:type="gramEnd"/>
      <w:r w:rsidRPr="00EC654E">
        <w:rPr>
          <w:color w:val="auto"/>
          <w:sz w:val="24"/>
          <w:szCs w:val="24"/>
        </w:rPr>
        <w:t xml:space="preserve"> (cinco) minutos após o encerramento dos lances, sob pena de preclusão.</w:t>
      </w:r>
    </w:p>
    <w:p w:rsidR="00176513" w:rsidRPr="00EC654E" w:rsidRDefault="00176513" w:rsidP="00EC654E">
      <w:pPr>
        <w:spacing w:before="120" w:line="240" w:lineRule="auto"/>
        <w:rPr>
          <w:color w:val="auto"/>
          <w:sz w:val="24"/>
          <w:szCs w:val="24"/>
        </w:rPr>
      </w:pPr>
    </w:p>
    <w:p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007E46CD">
        <w:rPr>
          <w:color w:val="auto"/>
          <w:sz w:val="24"/>
          <w:szCs w:val="24"/>
        </w:rPr>
        <w:t xml:space="preserve"> </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5.6. </w:t>
      </w:r>
      <w:proofErr w:type="gramStart"/>
      <w:r w:rsidR="00690FEE" w:rsidRPr="00EC654E">
        <w:rPr>
          <w:color w:val="auto"/>
          <w:sz w:val="24"/>
          <w:szCs w:val="24"/>
        </w:rPr>
        <w:t>A Microempresa e Empresa de Pequeno Porte deverá apresentar</w:t>
      </w:r>
      <w:proofErr w:type="gramEnd"/>
      <w:r w:rsidR="00690FEE" w:rsidRPr="00EC654E">
        <w:rPr>
          <w:color w:val="auto"/>
          <w:sz w:val="24"/>
          <w:szCs w:val="24"/>
        </w:rPr>
        <w:t xml:space="preserve"> os documentos de habilitação, mesmo que estes apresentem alguma restrição relativa à regularidade fiscal e trabalhista, sob pena de inabilitação. </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5.7. A </w:t>
      </w:r>
      <w:r w:rsidR="00307789" w:rsidRPr="00EC654E">
        <w:rPr>
          <w:color w:val="auto"/>
          <w:sz w:val="24"/>
          <w:szCs w:val="24"/>
        </w:rPr>
        <w:t>Microempresa ou Empresa de Pequeno Porte</w:t>
      </w:r>
      <w:r w:rsidR="007E46CD">
        <w:rPr>
          <w:color w:val="auto"/>
          <w:sz w:val="24"/>
          <w:szCs w:val="24"/>
        </w:rPr>
        <w:t xml:space="preserve"> </w:t>
      </w:r>
      <w:r w:rsidRPr="00EC654E">
        <w:rPr>
          <w:color w:val="auto"/>
          <w:sz w:val="24"/>
          <w:szCs w:val="24"/>
        </w:rPr>
        <w:t xml:space="preserve">que apresentar documentos com restrições quanto à regularidade fiscal e trabalhista tem assegurado o prazo de </w:t>
      </w:r>
      <w:proofErr w:type="gramStart"/>
      <w:r w:rsidRPr="00EC654E">
        <w:rPr>
          <w:color w:val="auto"/>
          <w:sz w:val="24"/>
          <w:szCs w:val="24"/>
        </w:rPr>
        <w:t>5</w:t>
      </w:r>
      <w:proofErr w:type="gramEnd"/>
      <w:r w:rsidRPr="00EC654E">
        <w:rPr>
          <w:color w:val="auto"/>
          <w:sz w:val="24"/>
          <w:szCs w:val="24"/>
        </w:rPr>
        <w:t xml:space="preserve">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V - FOLHA DE DADOS (CGDL 4.1.1) </w:t>
      </w:r>
      <w:r w:rsidRPr="00EC654E">
        <w:rPr>
          <w:color w:val="auto"/>
          <w:sz w:val="24"/>
          <w:szCs w:val="24"/>
        </w:rPr>
        <w:t>quanto ao</w:t>
      </w:r>
      <w:r w:rsidR="007E46CD">
        <w:rPr>
          <w:color w:val="auto"/>
          <w:sz w:val="24"/>
          <w:szCs w:val="24"/>
        </w:rPr>
        <w:t xml:space="preserve"> </w:t>
      </w:r>
      <w:r w:rsidRPr="00EC654E">
        <w:rPr>
          <w:color w:val="auto"/>
          <w:sz w:val="24"/>
          <w:szCs w:val="24"/>
        </w:rPr>
        <w:t>tratamento preferencial para Microempresas e Empresas de Pequeno Porte na hipótese do art. 4º, § 1º, I da Lei Federal 14</w:t>
      </w:r>
      <w:r w:rsidR="006E21B8" w:rsidRPr="00EC654E">
        <w:rPr>
          <w:color w:val="auto"/>
          <w:sz w:val="24"/>
          <w:szCs w:val="24"/>
        </w:rPr>
        <w:t>.</w:t>
      </w:r>
      <w:r w:rsidRPr="00EC654E">
        <w:rPr>
          <w:color w:val="auto"/>
          <w:sz w:val="24"/>
          <w:szCs w:val="24"/>
        </w:rPr>
        <w:t>133/2021.</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rsidR="00B42464" w:rsidRPr="00EC654E" w:rsidRDefault="00690091" w:rsidP="00EC654E">
      <w:pPr>
        <w:spacing w:before="120" w:line="240" w:lineRule="auto"/>
        <w:rPr>
          <w:color w:val="auto"/>
          <w:sz w:val="24"/>
          <w:szCs w:val="24"/>
        </w:rPr>
      </w:pPr>
      <w:r w:rsidRPr="00EC654E">
        <w:rPr>
          <w:color w:val="auto"/>
          <w:sz w:val="24"/>
          <w:szCs w:val="24"/>
        </w:rPr>
        <w:t xml:space="preserve">6.1. </w:t>
      </w:r>
      <w:proofErr w:type="gramStart"/>
      <w:r w:rsidRPr="00EC654E">
        <w:rPr>
          <w:color w:val="auto"/>
          <w:sz w:val="24"/>
          <w:szCs w:val="24"/>
        </w:rPr>
        <w:t xml:space="preserve">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dispensa</w:t>
      </w:r>
      <w:proofErr w:type="gramEnd"/>
      <w:r w:rsidR="0F08C74F" w:rsidRPr="00EC654E">
        <w:rPr>
          <w:color w:val="auto"/>
          <w:sz w:val="24"/>
          <w:szCs w:val="24"/>
        </w:rPr>
        <w:t xml:space="preserve">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007E46CD">
        <w:rPr>
          <w:color w:val="auto"/>
          <w:sz w:val="24"/>
          <w:szCs w:val="24"/>
        </w:rPr>
        <w:t xml:space="preserve"> </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 xml:space="preserve">necedor </w:t>
      </w:r>
      <w:proofErr w:type="gramStart"/>
      <w:r w:rsidR="528CEF28" w:rsidRPr="00EC654E">
        <w:rPr>
          <w:color w:val="auto"/>
          <w:sz w:val="24"/>
          <w:szCs w:val="24"/>
        </w:rPr>
        <w:t>RS</w:t>
      </w:r>
      <w:r w:rsidR="379757E7" w:rsidRPr="00EC654E">
        <w:rPr>
          <w:color w:val="auto"/>
          <w:sz w:val="24"/>
          <w:szCs w:val="24"/>
        </w:rPr>
        <w:t>(</w:t>
      </w:r>
      <w:proofErr w:type="gramEnd"/>
      <w:r w:rsidR="00C2308C">
        <w:fldChar w:fldCharType="begin"/>
      </w:r>
      <w:r w:rsidR="005B7C39">
        <w:instrText>HYPERLINK "http://www.portaldofornecedor.rs.gov.br" \h</w:instrText>
      </w:r>
      <w:r w:rsidR="00C2308C">
        <w:fldChar w:fldCharType="separate"/>
      </w:r>
      <w:r w:rsidR="710E8F49" w:rsidRPr="00EC654E">
        <w:rPr>
          <w:rStyle w:val="Hyperlink"/>
          <w:color w:val="auto"/>
          <w:sz w:val="24"/>
          <w:szCs w:val="24"/>
        </w:rPr>
        <w:t>www.portaldofornecedor.rs.gov.br</w:t>
      </w:r>
      <w:r w:rsidR="00C2308C">
        <w:fldChar w:fldCharType="end"/>
      </w:r>
      <w:r w:rsidR="379757E7" w:rsidRPr="00EC654E">
        <w:rPr>
          <w:color w:val="auto"/>
          <w:sz w:val="24"/>
          <w:szCs w:val="24"/>
        </w:rPr>
        <w:t>)</w:t>
      </w:r>
      <w:r w:rsidR="3DFC2CFE"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V – FOLHA DE DADOS</w:t>
      </w:r>
      <w:r w:rsidR="007E46CD">
        <w:rPr>
          <w:b/>
          <w:bCs/>
          <w:color w:val="auto"/>
          <w:sz w:val="24"/>
          <w:szCs w:val="24"/>
        </w:rPr>
        <w:t xml:space="preserve"> </w:t>
      </w:r>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V – FOLHA DE DADOS (CGDL 2.1)</w:t>
      </w:r>
      <w:r w:rsidR="008A340F" w:rsidRPr="00EC654E">
        <w:rPr>
          <w:color w:val="auto"/>
          <w:sz w:val="24"/>
          <w:szCs w:val="24"/>
        </w:rPr>
        <w:t xml:space="preserve">, quando se encerrará a fase de recebimento de propostas. </w:t>
      </w:r>
    </w:p>
    <w:p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proofErr w:type="gramStart"/>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p>
    <w:p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lastRenderedPageBreak/>
        <w:t>7.</w:t>
      </w:r>
      <w:r w:rsidR="00D86BCC" w:rsidRPr="00EC654E">
        <w:rPr>
          <w:color w:val="auto"/>
          <w:sz w:val="24"/>
          <w:szCs w:val="24"/>
        </w:rPr>
        <w:t>5</w:t>
      </w:r>
      <w:r w:rsidRPr="00EC654E">
        <w:rPr>
          <w:color w:val="auto"/>
          <w:sz w:val="24"/>
          <w:szCs w:val="24"/>
        </w:rPr>
        <w:t xml:space="preserve">.1. </w:t>
      </w:r>
      <w:proofErr w:type="gramStart"/>
      <w:r w:rsidRPr="00EC654E">
        <w:rPr>
          <w:color w:val="auto"/>
          <w:sz w:val="24"/>
          <w:szCs w:val="24"/>
        </w:rPr>
        <w:t>que</w:t>
      </w:r>
      <w:proofErr w:type="gramEnd"/>
      <w:r w:rsidRPr="00EC654E">
        <w:rPr>
          <w:color w:val="auto"/>
          <w:sz w:val="24"/>
          <w:szCs w:val="24"/>
        </w:rPr>
        <w:t xml:space="preserv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.2. </w:t>
      </w:r>
      <w:proofErr w:type="gramStart"/>
      <w:r w:rsidRPr="00EC654E">
        <w:rPr>
          <w:color w:val="auto"/>
          <w:sz w:val="24"/>
          <w:szCs w:val="24"/>
        </w:rPr>
        <w:t>que</w:t>
      </w:r>
      <w:proofErr w:type="gramEnd"/>
      <w:r w:rsidRPr="00EC654E">
        <w:rPr>
          <w:color w:val="auto"/>
          <w:sz w:val="24"/>
          <w:szCs w:val="24"/>
        </w:rPr>
        <w:t xml:space="preserve"> assume o compromisso de guardar todos os documentos originais/autenticados, anexados eletronicamente, pelo prazo de 10 (dez) anos, e apresentá-los quando requeridos pela Administração Pública;</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w:t>
      </w:r>
      <w:proofErr w:type="gramStart"/>
      <w:r w:rsidRPr="00EC654E">
        <w:rPr>
          <w:color w:val="auto"/>
          <w:sz w:val="24"/>
          <w:szCs w:val="24"/>
        </w:rPr>
        <w:t>que</w:t>
      </w:r>
      <w:proofErr w:type="gramEnd"/>
      <w:r w:rsidRPr="00EC654E">
        <w:rPr>
          <w:color w:val="auto"/>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w:t>
      </w:r>
      <w:proofErr w:type="gramStart"/>
      <w:r w:rsidRPr="00EC654E">
        <w:rPr>
          <w:color w:val="auto"/>
          <w:sz w:val="24"/>
          <w:szCs w:val="24"/>
        </w:rPr>
        <w:t>que</w:t>
      </w:r>
      <w:proofErr w:type="gramEnd"/>
      <w:r w:rsidRPr="00EC654E">
        <w:rPr>
          <w:color w:val="auto"/>
          <w:sz w:val="24"/>
          <w:szCs w:val="24"/>
        </w:rPr>
        <w:t xml:space="preserv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VI do art. 68 da Lei Federal nº 14.133/2021</w:t>
      </w:r>
      <w:r w:rsidR="00906D86" w:rsidRPr="00EC654E">
        <w:rPr>
          <w:color w:val="auto"/>
          <w:sz w:val="24"/>
          <w:szCs w:val="24"/>
        </w:rPr>
        <w:t xml:space="preserve"> (inciso XXXIII do art. 7º da Constituição Federal);</w:t>
      </w:r>
    </w:p>
    <w:p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w:t>
      </w:r>
      <w:proofErr w:type="gramStart"/>
      <w:r w:rsidRPr="00EC654E">
        <w:rPr>
          <w:color w:val="auto"/>
          <w:sz w:val="24"/>
          <w:szCs w:val="24"/>
        </w:rPr>
        <w:t>que</w:t>
      </w:r>
      <w:proofErr w:type="gramEnd"/>
      <w:r w:rsidRPr="00EC654E">
        <w:rPr>
          <w:color w:val="auto"/>
          <w:sz w:val="24"/>
          <w:szCs w:val="24"/>
        </w:rPr>
        <w:t xml:space="preserv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Federal nº 14.133/2021;</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w:t>
      </w:r>
      <w:proofErr w:type="gramStart"/>
      <w:r w:rsidRPr="00EC654E">
        <w:rPr>
          <w:color w:val="auto"/>
          <w:sz w:val="24"/>
          <w:szCs w:val="24"/>
        </w:rPr>
        <w:t>que</w:t>
      </w:r>
      <w:proofErr w:type="gramEnd"/>
      <w:r w:rsidRPr="00EC654E">
        <w:rPr>
          <w:color w:val="auto"/>
          <w:sz w:val="24"/>
          <w:szCs w:val="24"/>
        </w:rPr>
        <w:t xml:space="preserv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 xml:space="preserve">7. </w:t>
      </w:r>
      <w:proofErr w:type="gramStart"/>
      <w:r w:rsidR="00906D86" w:rsidRPr="00EC654E">
        <w:rPr>
          <w:rFonts w:eastAsia="Arial"/>
          <w:color w:val="auto"/>
          <w:sz w:val="24"/>
          <w:szCs w:val="24"/>
        </w:rPr>
        <w:t>que</w:t>
      </w:r>
      <w:proofErr w:type="gramEnd"/>
      <w:r w:rsidR="00906D86" w:rsidRPr="00EC654E">
        <w:rPr>
          <w:rFonts w:eastAsia="Arial"/>
          <w:color w:val="auto"/>
          <w:sz w:val="24"/>
          <w:szCs w:val="24"/>
        </w:rPr>
        <w:t xml:space="preserv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obtenção do tratamento diferenciado e favorecido nos termos da Lei Complementar Federal nº 123/2006</w:t>
      </w:r>
      <w:r w:rsidRPr="00EC654E">
        <w:rPr>
          <w:color w:val="auto"/>
          <w:sz w:val="24"/>
          <w:szCs w:val="24"/>
        </w:rPr>
        <w:t>, se for o caso</w:t>
      </w:r>
      <w:r w:rsidR="00906D86" w:rsidRPr="00EC654E">
        <w:rPr>
          <w:color w:val="auto"/>
          <w:sz w:val="24"/>
          <w:szCs w:val="24"/>
        </w:rPr>
        <w:t>;</w:t>
      </w:r>
    </w:p>
    <w:p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proofErr w:type="gramStart"/>
      <w:r w:rsidRPr="00EC654E">
        <w:rPr>
          <w:rFonts w:eastAsia="Arial"/>
          <w:color w:val="auto"/>
          <w:sz w:val="24"/>
          <w:szCs w:val="24"/>
        </w:rPr>
        <w:t>que</w:t>
      </w:r>
      <w:proofErr w:type="gramEnd"/>
      <w:r w:rsidRPr="00EC654E">
        <w:rPr>
          <w:rFonts w:eastAsia="Arial"/>
          <w:color w:val="auto"/>
          <w:sz w:val="24"/>
          <w:szCs w:val="24"/>
        </w:rPr>
        <w:t>,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w:t>
      </w:r>
      <w:proofErr w:type="gramStart"/>
      <w:r w:rsidRPr="00EC654E">
        <w:rPr>
          <w:rFonts w:eastAsia="Arial"/>
          <w:color w:val="auto"/>
          <w:sz w:val="24"/>
          <w:szCs w:val="24"/>
        </w:rPr>
        <w:t>que</w:t>
      </w:r>
      <w:proofErr w:type="gramEnd"/>
      <w:r w:rsidRPr="00EC654E">
        <w:rPr>
          <w:rFonts w:eastAsia="Arial"/>
          <w:color w:val="auto"/>
          <w:sz w:val="24"/>
          <w:szCs w:val="24"/>
        </w:rPr>
        <w:t xml:space="preserve"> sua proposta econômica compreende a integralidade dos custos para atendimento dos direitos trabalhistas assegurados na Constituição Federal, nas leis trabalhistas, nas normas </w:t>
      </w:r>
      <w:proofErr w:type="spellStart"/>
      <w:r w:rsidRPr="00EC654E">
        <w:rPr>
          <w:rFonts w:eastAsia="Arial"/>
          <w:color w:val="auto"/>
          <w:sz w:val="24"/>
          <w:szCs w:val="24"/>
        </w:rPr>
        <w:t>infralegais</w:t>
      </w:r>
      <w:proofErr w:type="spellEnd"/>
      <w:r w:rsidRPr="00EC654E">
        <w:rPr>
          <w:rFonts w:eastAsia="Arial"/>
          <w:color w:val="auto"/>
          <w:sz w:val="24"/>
          <w:szCs w:val="24"/>
        </w:rPr>
        <w:t>, nas convenções coletivas de trabalho e nos termos de ajustamento de conduta vigentes na data de entrega da proposta.</w:t>
      </w:r>
    </w:p>
    <w:p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w:t>
      </w:r>
      <w:proofErr w:type="gramStart"/>
      <w:r w:rsidRPr="00EC654E">
        <w:rPr>
          <w:rFonts w:eastAsia="Arial"/>
          <w:color w:val="auto"/>
          <w:sz w:val="24"/>
          <w:szCs w:val="24"/>
        </w:rPr>
        <w:t>que</w:t>
      </w:r>
      <w:proofErr w:type="gramEnd"/>
      <w:r w:rsidRPr="00EC654E">
        <w:rPr>
          <w:rFonts w:eastAsia="Arial"/>
          <w:color w:val="auto"/>
          <w:sz w:val="24"/>
          <w:szCs w:val="24"/>
        </w:rPr>
        <w:t xml:space="preserve"> cumpre as exigências de reserva de cargos para pessoa com deficiência e para reabilitado da Previdência Social, previstas em lei e em outras normas específicas.</w:t>
      </w:r>
    </w:p>
    <w:p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w:t>
      </w:r>
      <w:proofErr w:type="gramStart"/>
      <w:r w:rsidRPr="00EC654E">
        <w:rPr>
          <w:color w:val="auto"/>
          <w:sz w:val="24"/>
          <w:szCs w:val="24"/>
        </w:rPr>
        <w:t>7</w:t>
      </w:r>
      <w:proofErr w:type="gramEnd"/>
      <w:r w:rsidRPr="00EC654E">
        <w:rPr>
          <w:color w:val="auto"/>
          <w:sz w:val="24"/>
          <w:szCs w:val="24"/>
        </w:rPr>
        <w:t xml:space="preserve"> de dezembro de 1940 (Código Penal), e no art. 5º da Lei </w:t>
      </w:r>
      <w:r w:rsidR="2DA7CA6F" w:rsidRPr="00EC654E">
        <w:rPr>
          <w:color w:val="auto"/>
          <w:sz w:val="24"/>
          <w:szCs w:val="24"/>
        </w:rPr>
        <w:t>F</w:t>
      </w:r>
      <w:r w:rsidR="6FC0ADAC" w:rsidRPr="00EC654E">
        <w:rPr>
          <w:color w:val="auto"/>
          <w:sz w:val="24"/>
          <w:szCs w:val="24"/>
        </w:rPr>
        <w:t xml:space="preserve">ederal </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lastRenderedPageBreak/>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Federal nº 14.133/2021</w:t>
      </w:r>
      <w:r w:rsidRPr="00EC654E">
        <w:rPr>
          <w:color w:val="auto"/>
          <w:sz w:val="24"/>
          <w:szCs w:val="24"/>
        </w:rPr>
        <w:t>.</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xml:space="preserve">, </w:t>
      </w:r>
      <w:proofErr w:type="gramStart"/>
      <w:r w:rsidRPr="00EC654E">
        <w:rPr>
          <w:color w:val="auto"/>
          <w:sz w:val="24"/>
          <w:szCs w:val="24"/>
        </w:rPr>
        <w:t>forem</w:t>
      </w:r>
      <w:proofErr w:type="gramEnd"/>
      <w:r w:rsidRPr="00EC654E">
        <w:rPr>
          <w:color w:val="auto"/>
          <w:sz w:val="24"/>
          <w:szCs w:val="24"/>
        </w:rPr>
        <w:t xml:space="preserve"> omissas ou apresentarem irregularidades</w:t>
      </w:r>
      <w:r w:rsidR="571BFC51" w:rsidRPr="00EC654E">
        <w:rPr>
          <w:color w:val="auto"/>
          <w:sz w:val="24"/>
          <w:szCs w:val="24"/>
        </w:rPr>
        <w:t>.</w:t>
      </w:r>
    </w:p>
    <w:p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proofErr w:type="gramStart"/>
      <w:r w:rsidRPr="00EC654E">
        <w:rPr>
          <w:color w:val="auto"/>
          <w:sz w:val="24"/>
          <w:szCs w:val="24"/>
        </w:rPr>
        <w:t>a</w:t>
      </w:r>
      <w:proofErr w:type="gramEnd"/>
      <w:r w:rsidRPr="00EC654E">
        <w:rPr>
          <w:color w:val="auto"/>
          <w:sz w:val="24"/>
          <w:szCs w:val="24"/>
        </w:rPr>
        <w:t xml:space="preserve">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Federal n° 123/2006, desde que previsto </w:t>
      </w:r>
      <w:r w:rsidRPr="00EC654E">
        <w:rPr>
          <w:b/>
          <w:bCs/>
          <w:color w:val="auto"/>
          <w:sz w:val="24"/>
          <w:szCs w:val="24"/>
        </w:rPr>
        <w:t xml:space="preserve">no </w:t>
      </w:r>
      <w:proofErr w:type="gramStart"/>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xml:space="preserve">. É de inteira responsabilidade </w:t>
      </w:r>
      <w:proofErr w:type="gramStart"/>
      <w:r w:rsidRPr="00EC654E">
        <w:rPr>
          <w:color w:val="auto"/>
          <w:sz w:val="24"/>
          <w:szCs w:val="24"/>
        </w:rPr>
        <w:t>do participante obter</w:t>
      </w:r>
      <w:proofErr w:type="gramEnd"/>
      <w:r w:rsidRPr="00EC654E">
        <w:rPr>
          <w:color w:val="auto"/>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proofErr w:type="gramStart"/>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V – FOLHA</w:t>
      </w:r>
      <w:proofErr w:type="gramEnd"/>
      <w:r w:rsidR="00FD39A6" w:rsidRPr="00EC654E">
        <w:rPr>
          <w:b/>
          <w:bCs/>
          <w:color w:val="auto"/>
          <w:sz w:val="24"/>
          <w:szCs w:val="24"/>
        </w:rPr>
        <w:t xml:space="preserve"> DE DADOS (CGDL 2.1)</w:t>
      </w:r>
      <w:r w:rsidR="00FD39A6"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w:t>
      </w:r>
      <w:proofErr w:type="gramStart"/>
      <w:r w:rsidR="00197330" w:rsidRPr="00EC654E">
        <w:rPr>
          <w:color w:val="auto"/>
          <w:sz w:val="24"/>
          <w:szCs w:val="24"/>
        </w:rPr>
        <w:t>6</w:t>
      </w:r>
      <w:proofErr w:type="gramEnd"/>
      <w:r w:rsidRPr="00EC654E">
        <w:rPr>
          <w:color w:val="auto"/>
          <w:sz w:val="24"/>
          <w:szCs w:val="24"/>
        </w:rPr>
        <w:t xml:space="preserve"> e </w:t>
      </w:r>
      <w:r w:rsidR="007E46CD" w:rsidRPr="00EC654E">
        <w:rPr>
          <w:color w:val="auto"/>
          <w:sz w:val="24"/>
          <w:szCs w:val="24"/>
        </w:rPr>
        <w:t>subseqüente</w:t>
      </w:r>
      <w:r w:rsidRPr="00EC654E">
        <w:rPr>
          <w:color w:val="auto"/>
          <w:sz w:val="24"/>
          <w:szCs w:val="24"/>
        </w:rPr>
        <w:t xml:space="preserve"> encaminhamento da proposta, exclusivamente por meio do sistema eletrônico, observados data e horário estabelecidos.</w:t>
      </w:r>
    </w:p>
    <w:p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w:t>
      </w:r>
      <w:proofErr w:type="gramStart"/>
      <w:r w:rsidRPr="00EC654E">
        <w:rPr>
          <w:color w:val="auto"/>
          <w:sz w:val="24"/>
          <w:szCs w:val="24"/>
        </w:rPr>
        <w:t>permanecer</w:t>
      </w:r>
      <w:proofErr w:type="gramEnd"/>
      <w:r w:rsidRPr="00EC654E">
        <w:rPr>
          <w:color w:val="auto"/>
          <w:sz w:val="24"/>
          <w:szCs w:val="24"/>
        </w:rPr>
        <w:t xml:space="preserve">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rsidR="00B42464" w:rsidRPr="00EC654E" w:rsidRDefault="00B42464" w:rsidP="00EC654E">
      <w:pPr>
        <w:spacing w:before="120" w:line="240" w:lineRule="auto"/>
        <w:rPr>
          <w:color w:val="auto"/>
          <w:sz w:val="24"/>
          <w:szCs w:val="24"/>
        </w:rPr>
      </w:pPr>
    </w:p>
    <w:p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proofErr w:type="gramStart"/>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007E46CD">
        <w:rPr>
          <w:color w:val="auto"/>
          <w:sz w:val="24"/>
          <w:szCs w:val="24"/>
        </w:rPr>
        <w:t xml:space="preserve"> </w:t>
      </w:r>
      <w:r w:rsidR="00ED4D2F" w:rsidRPr="00EC654E">
        <w:rPr>
          <w:b/>
          <w:bCs/>
          <w:color w:val="auto"/>
          <w:sz w:val="24"/>
          <w:szCs w:val="24"/>
        </w:rPr>
        <w:t xml:space="preserve">Anexo </w:t>
      </w:r>
      <w:r w:rsidR="6457262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p>
    <w:p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007E46CD">
        <w:rPr>
          <w:color w:val="auto"/>
          <w:sz w:val="24"/>
          <w:szCs w:val="24"/>
        </w:rPr>
        <w:t xml:space="preserve"> </w:t>
      </w:r>
      <w:r w:rsidRPr="00EC654E">
        <w:rPr>
          <w:color w:val="auto"/>
          <w:sz w:val="24"/>
          <w:szCs w:val="24"/>
        </w:rPr>
        <w:t xml:space="preserve">registrado, mantendo-se em sigilo a identificação do </w:t>
      </w:r>
      <w:proofErr w:type="spellStart"/>
      <w:r w:rsidRPr="00EC654E">
        <w:rPr>
          <w:color w:val="auto"/>
          <w:sz w:val="24"/>
          <w:szCs w:val="24"/>
        </w:rPr>
        <w:t>ofertante</w:t>
      </w:r>
      <w:proofErr w:type="spellEnd"/>
      <w:r w:rsidR="7451B694"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proofErr w:type="gramStart"/>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rsidR="00320DA3" w:rsidRPr="00EC654E" w:rsidRDefault="00320DA3" w:rsidP="00EC654E">
      <w:pPr>
        <w:spacing w:before="120" w:line="240" w:lineRule="auto"/>
        <w:rPr>
          <w:color w:val="auto"/>
          <w:sz w:val="24"/>
          <w:szCs w:val="24"/>
        </w:rPr>
      </w:pPr>
      <w:r w:rsidRPr="00EC654E">
        <w:rPr>
          <w:color w:val="auto"/>
          <w:sz w:val="24"/>
          <w:szCs w:val="24"/>
        </w:rPr>
        <w:t xml:space="preserve">10.5.3. Será permitida a apresentação de lances intermediários. </w:t>
      </w:r>
    </w:p>
    <w:p w:rsidR="00C538F7" w:rsidRPr="00EC654E" w:rsidRDefault="00C538F7" w:rsidP="00EC654E">
      <w:pPr>
        <w:spacing w:before="120" w:line="240" w:lineRule="auto"/>
        <w:rPr>
          <w:color w:val="auto"/>
          <w:sz w:val="24"/>
          <w:szCs w:val="24"/>
        </w:rPr>
      </w:pPr>
      <w:r w:rsidRPr="00EC654E">
        <w:rPr>
          <w:color w:val="auto"/>
          <w:sz w:val="24"/>
          <w:szCs w:val="24"/>
        </w:rPr>
        <w:t xml:space="preserve">10.5.4. Caso o </w:t>
      </w:r>
      <w:r w:rsidR="045FA926" w:rsidRPr="00EC654E">
        <w:rPr>
          <w:color w:val="auto"/>
          <w:sz w:val="24"/>
          <w:szCs w:val="24"/>
        </w:rPr>
        <w:t>participante</w:t>
      </w:r>
      <w:r w:rsidRPr="00EC654E">
        <w:rPr>
          <w:color w:val="auto"/>
          <w:sz w:val="24"/>
          <w:szCs w:val="24"/>
        </w:rPr>
        <w:t xml:space="preserve"> não apresente lances, concorrerá com o valor de sua proposta.</w:t>
      </w:r>
    </w:p>
    <w:p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lastRenderedPageBreak/>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 xml:space="preserve">poderá excluir, justificadamente, lance cujo valor seja manifestamente </w:t>
      </w:r>
      <w:proofErr w:type="spellStart"/>
      <w:r w:rsidRPr="00EC654E">
        <w:rPr>
          <w:color w:val="auto"/>
          <w:sz w:val="24"/>
          <w:szCs w:val="24"/>
        </w:rPr>
        <w:t>inexequível</w:t>
      </w:r>
      <w:proofErr w:type="spellEnd"/>
      <w:r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320DA3" w:rsidRPr="00EC654E" w:rsidRDefault="00320DA3" w:rsidP="00EC654E">
      <w:pPr>
        <w:spacing w:before="120" w:line="240" w:lineRule="auto"/>
        <w:rPr>
          <w:color w:val="auto"/>
          <w:sz w:val="24"/>
          <w:szCs w:val="24"/>
        </w:rPr>
      </w:pPr>
      <w:r w:rsidRPr="00EC654E">
        <w:rPr>
          <w:color w:val="auto"/>
          <w:sz w:val="24"/>
          <w:szCs w:val="24"/>
        </w:rPr>
        <w:t xml:space="preserve">10.10.1. A prorrogação automática da etapa de envio de lances será de dois minutos e ocorrerá sucessivamente sempre que houver </w:t>
      </w:r>
      <w:proofErr w:type="gramStart"/>
      <w:r w:rsidRPr="00EC654E">
        <w:rPr>
          <w:color w:val="auto"/>
          <w:sz w:val="24"/>
          <w:szCs w:val="24"/>
        </w:rPr>
        <w:t>lances enviados</w:t>
      </w:r>
      <w:proofErr w:type="gramEnd"/>
      <w:r w:rsidRPr="00EC654E">
        <w:rPr>
          <w:color w:val="auto"/>
          <w:sz w:val="24"/>
          <w:szCs w:val="24"/>
        </w:rPr>
        <w:t xml:space="preserve"> nesse período de prorrogação, inclusive quando se tratar de lances intermediários.</w:t>
      </w:r>
    </w:p>
    <w:p w:rsidR="00320DA3" w:rsidRPr="00EC654E" w:rsidRDefault="00320DA3" w:rsidP="00EC654E">
      <w:pPr>
        <w:spacing w:before="120" w:line="240" w:lineRule="auto"/>
        <w:rPr>
          <w:color w:val="auto"/>
          <w:sz w:val="24"/>
          <w:szCs w:val="24"/>
        </w:rPr>
      </w:pPr>
      <w:r w:rsidRPr="00EC654E">
        <w:rPr>
          <w:color w:val="auto"/>
          <w:sz w:val="24"/>
          <w:szCs w:val="24"/>
        </w:rPr>
        <w:t xml:space="preserve">10.10.2. Na hipótese de não haver novos lances, na forma estabelecida no </w:t>
      </w:r>
      <w:r w:rsidRPr="00EC654E">
        <w:rPr>
          <w:b/>
          <w:bCs/>
          <w:color w:val="auto"/>
          <w:sz w:val="24"/>
          <w:szCs w:val="24"/>
        </w:rPr>
        <w:t>subitem 10.10</w:t>
      </w:r>
      <w:r w:rsidRPr="00EC654E">
        <w:rPr>
          <w:color w:val="auto"/>
          <w:sz w:val="24"/>
          <w:szCs w:val="24"/>
        </w:rPr>
        <w:t xml:space="preserve"> deste </w:t>
      </w:r>
      <w:r w:rsidR="251164CD" w:rsidRPr="00EC654E">
        <w:rPr>
          <w:color w:val="auto"/>
          <w:sz w:val="24"/>
          <w:szCs w:val="24"/>
        </w:rPr>
        <w:t>Termo</w:t>
      </w:r>
      <w:r w:rsidRPr="00EC654E">
        <w:rPr>
          <w:color w:val="auto"/>
          <w:sz w:val="24"/>
          <w:szCs w:val="24"/>
        </w:rPr>
        <w:t>, a sessão pública será encerrada automaticamente.</w:t>
      </w:r>
    </w:p>
    <w:p w:rsidR="00C538F7" w:rsidRPr="00EC654E" w:rsidRDefault="00C538F7" w:rsidP="00EC654E">
      <w:pPr>
        <w:spacing w:before="120" w:line="240" w:lineRule="auto"/>
        <w:rPr>
          <w:color w:val="auto"/>
          <w:sz w:val="24"/>
          <w:szCs w:val="24"/>
        </w:rPr>
      </w:pPr>
      <w:r w:rsidRPr="00EC654E">
        <w:rPr>
          <w:color w:val="auto"/>
          <w:sz w:val="24"/>
          <w:szCs w:val="24"/>
        </w:rPr>
        <w:t xml:space="preserve">10.10.3. No caso de a sessão encerrar sem prorrogação automática, o </w:t>
      </w:r>
      <w:r w:rsidR="399F9C0C" w:rsidRPr="00EC654E">
        <w:rPr>
          <w:color w:val="auto"/>
          <w:sz w:val="24"/>
          <w:szCs w:val="24"/>
        </w:rPr>
        <w:t>agente de contratação</w:t>
      </w:r>
      <w:r w:rsidRPr="00EC654E">
        <w:rPr>
          <w:color w:val="auto"/>
          <w:sz w:val="24"/>
          <w:szCs w:val="24"/>
        </w:rPr>
        <w:t xml:space="preserve"> poderá admitir o reinício da etapa de envio de lances conforme </w:t>
      </w:r>
      <w:r w:rsidRPr="00EC654E">
        <w:rPr>
          <w:b/>
          <w:bCs/>
          <w:color w:val="auto"/>
          <w:sz w:val="24"/>
          <w:szCs w:val="24"/>
        </w:rPr>
        <w:t>subitem 10.10</w:t>
      </w:r>
      <w:r w:rsidRPr="00EC654E">
        <w:rPr>
          <w:color w:val="auto"/>
          <w:sz w:val="24"/>
          <w:szCs w:val="24"/>
        </w:rPr>
        <w:t>, mediante justificativa.</w:t>
      </w:r>
    </w:p>
    <w:p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 xml:space="preserve">item </w:t>
      </w:r>
      <w:proofErr w:type="gramStart"/>
      <w:r w:rsidRPr="00EC654E">
        <w:rPr>
          <w:b/>
          <w:bCs/>
          <w:color w:val="auto"/>
          <w:sz w:val="24"/>
          <w:szCs w:val="24"/>
        </w:rPr>
        <w:t>5</w:t>
      </w:r>
      <w:proofErr w:type="gramEnd"/>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rsidR="00320DA3" w:rsidRPr="00EC654E" w:rsidRDefault="00320DA3"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00657188">
        <w:rPr>
          <w:rFonts w:eastAsiaTheme="minorEastAsia"/>
          <w:color w:val="auto"/>
          <w:sz w:val="24"/>
          <w:szCs w:val="24"/>
          <w:lang w:eastAsia="en-US"/>
        </w:rPr>
        <w:t xml:space="preserve"> </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657188">
        <w:rPr>
          <w:color w:val="auto"/>
          <w:sz w:val="24"/>
          <w:szCs w:val="24"/>
        </w:rPr>
        <w:t xml:space="preserve"> </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V - FOLHA DE DADOS (</w:t>
      </w:r>
      <w:proofErr w:type="gramStart"/>
      <w:r w:rsidR="004B5EB8" w:rsidRPr="00EC654E">
        <w:rPr>
          <w:b/>
          <w:bCs/>
          <w:color w:val="auto"/>
          <w:sz w:val="24"/>
          <w:szCs w:val="24"/>
        </w:rPr>
        <w:t>CGDL</w:t>
      </w:r>
      <w:r w:rsidR="004B5EB8" w:rsidRPr="00EC654E">
        <w:rPr>
          <w:rFonts w:eastAsiaTheme="minorEastAsia"/>
          <w:b/>
          <w:bCs/>
          <w:color w:val="auto"/>
          <w:sz w:val="24"/>
          <w:szCs w:val="24"/>
        </w:rPr>
        <w:t>2.</w:t>
      </w:r>
      <w:proofErr w:type="gramEnd"/>
      <w:r w:rsidR="004B5EB8" w:rsidRPr="00EC654E">
        <w:rPr>
          <w:rFonts w:eastAsiaTheme="minorEastAsia"/>
          <w:b/>
          <w:bCs/>
          <w:color w:val="auto"/>
          <w:sz w:val="24"/>
          <w:szCs w:val="24"/>
        </w:rPr>
        <w:t>2)</w:t>
      </w:r>
      <w:r w:rsidR="00AC6409" w:rsidRPr="00EC654E">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lastRenderedPageBreak/>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Federal nº 14.133/2021.</w:t>
      </w:r>
    </w:p>
    <w:p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657188">
        <w:rPr>
          <w:color w:val="auto"/>
          <w:sz w:val="24"/>
          <w:szCs w:val="24"/>
        </w:rPr>
        <w:t xml:space="preserve"> </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AF210A" w:rsidRPr="00EC654E">
        <w:rPr>
          <w:color w:val="auto"/>
          <w:sz w:val="24"/>
          <w:szCs w:val="24"/>
        </w:rPr>
        <w:t xml:space="preserve">Federal nº </w:t>
      </w:r>
      <w:r w:rsidR="00864191" w:rsidRPr="00EC654E">
        <w:rPr>
          <w:color w:val="auto"/>
          <w:sz w:val="24"/>
          <w:szCs w:val="24"/>
        </w:rPr>
        <w:t>14.133/2021</w:t>
      </w:r>
      <w:r w:rsidR="00DA1C6A" w:rsidRPr="00EC654E">
        <w:rPr>
          <w:color w:val="auto"/>
          <w:sz w:val="24"/>
          <w:szCs w:val="24"/>
        </w:rPr>
        <w:t>.</w:t>
      </w:r>
    </w:p>
    <w:p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proofErr w:type="gramStart"/>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w:t>
      </w:r>
      <w:proofErr w:type="spellStart"/>
      <w:r w:rsidR="00EF5A4A" w:rsidRPr="00EC654E">
        <w:rPr>
          <w:rFonts w:eastAsiaTheme="minorEastAsia"/>
          <w:color w:val="auto"/>
          <w:sz w:val="24"/>
          <w:szCs w:val="24"/>
        </w:rPr>
        <w:t>inexequível</w:t>
      </w:r>
      <w:proofErr w:type="spellEnd"/>
      <w:r w:rsidR="00EF5A4A" w:rsidRPr="00EC654E">
        <w:rPr>
          <w:rFonts w:eastAsiaTheme="minorEastAsia"/>
          <w:color w:val="auto"/>
          <w:sz w:val="24"/>
          <w:szCs w:val="24"/>
        </w:rPr>
        <w:t xml:space="preserve">,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w:t>
      </w:r>
      <w:proofErr w:type="gramStart"/>
      <w:r w:rsidRPr="00EC654E">
        <w:rPr>
          <w:color w:val="auto"/>
          <w:sz w:val="24"/>
          <w:szCs w:val="24"/>
        </w:rPr>
        <w:t xml:space="preserve">a </w:t>
      </w:r>
      <w:r w:rsidR="00EF5A4A" w:rsidRPr="00EC654E">
        <w:rPr>
          <w:rFonts w:eastAsiaTheme="minorEastAsia"/>
          <w:color w:val="auto"/>
          <w:sz w:val="24"/>
          <w:szCs w:val="24"/>
        </w:rPr>
        <w:t xml:space="preserve">demonstração da </w:t>
      </w:r>
      <w:proofErr w:type="spellStart"/>
      <w:r w:rsidRPr="00EC654E">
        <w:rPr>
          <w:color w:val="auto"/>
          <w:sz w:val="24"/>
          <w:szCs w:val="24"/>
        </w:rPr>
        <w:t>exequibilidade</w:t>
      </w:r>
      <w:proofErr w:type="spellEnd"/>
      <w:r w:rsidRPr="00EC654E">
        <w:rPr>
          <w:color w:val="auto"/>
          <w:sz w:val="24"/>
          <w:szCs w:val="24"/>
        </w:rPr>
        <w:t xml:space="preserv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roofErr w:type="gramEnd"/>
      <w:r w:rsidRPr="00EC654E">
        <w:rPr>
          <w:color w:val="auto"/>
          <w:sz w:val="24"/>
          <w:szCs w:val="24"/>
        </w:rPr>
        <w:t>.</w:t>
      </w:r>
    </w:p>
    <w:p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w:t>
      </w:r>
      <w:proofErr w:type="spellStart"/>
      <w:r w:rsidR="00690091" w:rsidRPr="00EC654E">
        <w:rPr>
          <w:color w:val="auto"/>
          <w:sz w:val="24"/>
          <w:szCs w:val="24"/>
        </w:rPr>
        <w:t>inexequível</w:t>
      </w:r>
      <w:proofErr w:type="spellEnd"/>
      <w:r w:rsidR="00690091" w:rsidRPr="00EC654E">
        <w:rPr>
          <w:color w:val="auto"/>
          <w:sz w:val="24"/>
          <w:szCs w:val="24"/>
        </w:rPr>
        <w:t xml:space="preserve">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proofErr w:type="gramStart"/>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13. DA HABILITAÇÃO</w:t>
      </w:r>
    </w:p>
    <w:p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rsidR="00EF5A4A" w:rsidRPr="00EC654E" w:rsidRDefault="00EF5A4A" w:rsidP="00EC654E">
      <w:pPr>
        <w:spacing w:before="120" w:line="240" w:lineRule="auto"/>
        <w:rPr>
          <w:color w:val="auto"/>
          <w:sz w:val="24"/>
          <w:szCs w:val="24"/>
        </w:rPr>
      </w:pPr>
      <w:r w:rsidRPr="00EC654E">
        <w:rPr>
          <w:color w:val="auto"/>
          <w:sz w:val="24"/>
          <w:szCs w:val="24"/>
        </w:rPr>
        <w:t xml:space="preserve">13.1.1. Os documentos devem ser apresentados através de </w:t>
      </w:r>
      <w:proofErr w:type="spellStart"/>
      <w:r w:rsidRPr="00EC654E">
        <w:rPr>
          <w:color w:val="auto"/>
          <w:sz w:val="24"/>
          <w:szCs w:val="24"/>
        </w:rPr>
        <w:t>upload</w:t>
      </w:r>
      <w:proofErr w:type="spellEnd"/>
      <w:r w:rsidRPr="00EC654E">
        <w:rPr>
          <w:color w:val="auto"/>
          <w:sz w:val="24"/>
          <w:szCs w:val="24"/>
        </w:rPr>
        <w:t xml:space="preserve">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proofErr w:type="gramStart"/>
      <w:r w:rsidR="00EF5A4A" w:rsidRPr="00EC654E">
        <w:rPr>
          <w:rFonts w:eastAsiaTheme="minorEastAsia"/>
          <w:color w:val="auto"/>
          <w:sz w:val="24"/>
          <w:szCs w:val="24"/>
          <w:lang w:eastAsia="en-US"/>
        </w:rPr>
        <w:t>documento</w:t>
      </w:r>
      <w:proofErr w:type="gramEnd"/>
      <w:r w:rsidR="00EF5A4A" w:rsidRPr="00EC654E">
        <w:rPr>
          <w:rFonts w:eastAsiaTheme="minorEastAsia"/>
          <w:color w:val="auto"/>
          <w:sz w:val="24"/>
          <w:szCs w:val="24"/>
          <w:lang w:eastAsia="en-US"/>
        </w:rPr>
        <w:t xml:space="preserve">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 xml:space="preserve">Certificado da Condição de </w:t>
      </w:r>
      <w:proofErr w:type="spellStart"/>
      <w:r w:rsidR="008E1360" w:rsidRPr="00EC654E">
        <w:rPr>
          <w:rFonts w:eastAsiaTheme="minorEastAsia"/>
          <w:color w:val="auto"/>
          <w:sz w:val="24"/>
          <w:szCs w:val="24"/>
          <w:lang w:eastAsia="en-US"/>
        </w:rPr>
        <w:t>Microempreendedor</w:t>
      </w:r>
      <w:proofErr w:type="spellEnd"/>
      <w:r w:rsidR="008E1360" w:rsidRPr="00EC654E">
        <w:rPr>
          <w:rFonts w:eastAsiaTheme="minorEastAsia"/>
          <w:color w:val="auto"/>
          <w:sz w:val="24"/>
          <w:szCs w:val="24"/>
          <w:lang w:eastAsia="en-US"/>
        </w:rPr>
        <w:t xml:space="preserve"> Individual – CCMEI, em se tratando de </w:t>
      </w:r>
      <w:proofErr w:type="spellStart"/>
      <w:r w:rsidR="008E1360" w:rsidRPr="00EC654E">
        <w:rPr>
          <w:rFonts w:eastAsiaTheme="minorEastAsia"/>
          <w:color w:val="auto"/>
          <w:sz w:val="24"/>
          <w:szCs w:val="24"/>
          <w:lang w:eastAsia="en-US"/>
        </w:rPr>
        <w:t>Microempreendedor</w:t>
      </w:r>
      <w:proofErr w:type="spellEnd"/>
      <w:r w:rsidR="008E1360" w:rsidRPr="00EC654E">
        <w:rPr>
          <w:rFonts w:eastAsiaTheme="minorEastAsia"/>
          <w:color w:val="auto"/>
          <w:sz w:val="24"/>
          <w:szCs w:val="24"/>
          <w:lang w:eastAsia="en-US"/>
        </w:rPr>
        <w:t xml:space="preserve"> Individual – MEI</w:t>
      </w:r>
      <w:r w:rsidRPr="00EC654E">
        <w:rPr>
          <w:rFonts w:eastAsiaTheme="minorEastAsia"/>
          <w:color w:val="auto"/>
          <w:sz w:val="24"/>
          <w:szCs w:val="24"/>
          <w:lang w:eastAsia="en-US"/>
        </w:rPr>
        <w:t>;</w:t>
      </w:r>
    </w:p>
    <w:p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w:t>
      </w:r>
      <w:proofErr w:type="gramStart"/>
      <w:r w:rsidR="00690091" w:rsidRPr="00EC654E">
        <w:rPr>
          <w:color w:val="auto"/>
          <w:sz w:val="24"/>
          <w:szCs w:val="24"/>
        </w:rPr>
        <w:t>registro</w:t>
      </w:r>
      <w:proofErr w:type="gramEnd"/>
      <w:r w:rsidR="00690091" w:rsidRPr="00EC654E">
        <w:rPr>
          <w:color w:val="auto"/>
          <w:sz w:val="24"/>
          <w:szCs w:val="24"/>
        </w:rPr>
        <w:t xml:space="preserve"> comercial, no caso de empresa individual; </w:t>
      </w:r>
    </w:p>
    <w:p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w:t>
      </w:r>
      <w:proofErr w:type="gramStart"/>
      <w:r w:rsidRPr="00EC654E">
        <w:rPr>
          <w:color w:val="auto"/>
          <w:sz w:val="24"/>
          <w:szCs w:val="24"/>
        </w:rPr>
        <w:t>ato</w:t>
      </w:r>
      <w:proofErr w:type="gramEnd"/>
      <w:r w:rsidRPr="00EC654E">
        <w:rPr>
          <w:color w:val="auto"/>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w:t>
      </w:r>
      <w:proofErr w:type="gramStart"/>
      <w:r w:rsidRPr="00EC654E">
        <w:rPr>
          <w:color w:val="auto"/>
          <w:sz w:val="24"/>
          <w:szCs w:val="24"/>
        </w:rPr>
        <w:t>inscrição</w:t>
      </w:r>
      <w:proofErr w:type="gramEnd"/>
      <w:r w:rsidRPr="00EC654E">
        <w:rPr>
          <w:color w:val="auto"/>
          <w:sz w:val="24"/>
          <w:szCs w:val="24"/>
        </w:rPr>
        <w:t xml:space="preserve"> do ato constitutivo, no caso de sociedades civis, acompanhada de prova de diretoria em exercício;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w:t>
      </w:r>
      <w:proofErr w:type="gramStart"/>
      <w:r w:rsidRPr="00EC654E">
        <w:rPr>
          <w:color w:val="auto"/>
          <w:sz w:val="24"/>
          <w:szCs w:val="24"/>
        </w:rPr>
        <w:t>decreto</w:t>
      </w:r>
      <w:proofErr w:type="gramEnd"/>
      <w:r w:rsidRPr="00EC654E">
        <w:rPr>
          <w:color w:val="auto"/>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xml:space="preserve">. </w:t>
      </w:r>
      <w:proofErr w:type="gramStart"/>
      <w:r w:rsidRPr="00EC654E">
        <w:rPr>
          <w:color w:val="auto"/>
          <w:sz w:val="24"/>
          <w:szCs w:val="24"/>
        </w:rPr>
        <w:t>enquadramento</w:t>
      </w:r>
      <w:proofErr w:type="gramEnd"/>
      <w:r w:rsidRPr="00EC654E">
        <w:rPr>
          <w:color w:val="auto"/>
          <w:sz w:val="24"/>
          <w:szCs w:val="24"/>
        </w:rPr>
        <w:t xml:space="preserve">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EF5A4A" w:rsidRPr="00EC654E">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proofErr w:type="gramStart"/>
      <w:r w:rsidR="00EF5A4A" w:rsidRPr="00EC654E">
        <w:rPr>
          <w:color w:val="auto"/>
          <w:sz w:val="24"/>
          <w:szCs w:val="24"/>
        </w:rPr>
        <w:t>documento</w:t>
      </w:r>
      <w:proofErr w:type="gramEnd"/>
      <w:r w:rsidR="00EF5A4A" w:rsidRPr="00EC654E">
        <w:rPr>
          <w:color w:val="auto"/>
          <w:sz w:val="24"/>
          <w:szCs w:val="24"/>
        </w:rPr>
        <w:t xml:space="preserve">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rsidR="00B42464" w:rsidRPr="00EC654E" w:rsidRDefault="00EF5A4A" w:rsidP="00EC654E">
      <w:pPr>
        <w:spacing w:before="120" w:line="240" w:lineRule="auto"/>
        <w:rPr>
          <w:color w:val="auto"/>
          <w:sz w:val="24"/>
          <w:szCs w:val="24"/>
        </w:rPr>
      </w:pPr>
      <w:r w:rsidRPr="00EC654E">
        <w:rPr>
          <w:color w:val="auto"/>
          <w:sz w:val="24"/>
          <w:szCs w:val="24"/>
        </w:rPr>
        <w:t xml:space="preserve">13.4.2. </w:t>
      </w:r>
      <w:proofErr w:type="gramStart"/>
      <w:r w:rsidRPr="00EC654E">
        <w:rPr>
          <w:color w:val="auto"/>
          <w:sz w:val="24"/>
          <w:szCs w:val="24"/>
        </w:rPr>
        <w:t>comprovante</w:t>
      </w:r>
      <w:proofErr w:type="gramEnd"/>
      <w:r w:rsidRPr="00EC654E">
        <w:rPr>
          <w:color w:val="auto"/>
          <w:sz w:val="24"/>
          <w:szCs w:val="24"/>
        </w:rPr>
        <w:t xml:space="preserv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w:t>
      </w:r>
      <w:proofErr w:type="gramStart"/>
      <w:r w:rsidR="00EF5A4A" w:rsidRPr="00EC654E">
        <w:rPr>
          <w:color w:val="auto"/>
          <w:sz w:val="24"/>
          <w:szCs w:val="24"/>
        </w:rPr>
        <w:t>comprovante</w:t>
      </w:r>
      <w:proofErr w:type="gramEnd"/>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 xml:space="preserve">4.4. </w:t>
      </w:r>
      <w:proofErr w:type="gramStart"/>
      <w:r w:rsidR="00EF5A4A" w:rsidRPr="00EC654E">
        <w:rPr>
          <w:color w:val="auto"/>
          <w:sz w:val="24"/>
          <w:szCs w:val="24"/>
        </w:rPr>
        <w:t>comprovante</w:t>
      </w:r>
      <w:proofErr w:type="gramEnd"/>
      <w:r w:rsidRPr="00EC654E">
        <w:rPr>
          <w:color w:val="auto"/>
          <w:sz w:val="24"/>
          <w:szCs w:val="24"/>
        </w:rPr>
        <w:t xml:space="preserve"> de regularidade para com a Fazenda Federal,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rsidR="00B42464" w:rsidRPr="00EC654E" w:rsidRDefault="00690091" w:rsidP="00EC654E">
      <w:pPr>
        <w:spacing w:before="120" w:line="240" w:lineRule="auto"/>
        <w:rPr>
          <w:color w:val="auto"/>
          <w:sz w:val="24"/>
          <w:szCs w:val="24"/>
        </w:rPr>
      </w:pPr>
      <w:r w:rsidRPr="00EC654E">
        <w:rPr>
          <w:color w:val="auto"/>
          <w:sz w:val="24"/>
          <w:szCs w:val="24"/>
        </w:rPr>
        <w:lastRenderedPageBreak/>
        <w:t>13.4.</w:t>
      </w:r>
      <w:r w:rsidR="00EF5A4A" w:rsidRPr="00EC654E">
        <w:rPr>
          <w:color w:val="auto"/>
          <w:sz w:val="24"/>
          <w:szCs w:val="24"/>
        </w:rPr>
        <w:t xml:space="preserve">5. </w:t>
      </w:r>
      <w:proofErr w:type="gramStart"/>
      <w:r w:rsidR="00EF5A4A" w:rsidRPr="00EC654E">
        <w:rPr>
          <w:color w:val="auto"/>
          <w:sz w:val="24"/>
          <w:szCs w:val="24"/>
        </w:rPr>
        <w:t>comprovante</w:t>
      </w:r>
      <w:proofErr w:type="gramEnd"/>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 xml:space="preserve">4.6. </w:t>
      </w:r>
      <w:proofErr w:type="gramStart"/>
      <w:r w:rsidR="00EF5A4A" w:rsidRPr="00EC654E">
        <w:rPr>
          <w:color w:val="auto"/>
          <w:sz w:val="24"/>
          <w:szCs w:val="24"/>
        </w:rPr>
        <w:t>comprovante</w:t>
      </w:r>
      <w:proofErr w:type="gramEnd"/>
      <w:r w:rsidRPr="00EC654E">
        <w:rPr>
          <w:color w:val="auto"/>
          <w:sz w:val="24"/>
          <w:szCs w:val="24"/>
        </w:rPr>
        <w:t xml:space="preserve"> de inexistência de débitos inadimplidos perante a Justiça do Trabalho, mediante a apresentação de Certidão Negativa de Débitos Trabalhistas (CNDT).</w:t>
      </w:r>
    </w:p>
    <w:p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proofErr w:type="gramStart"/>
      <w:r w:rsidR="008A13BF" w:rsidRPr="00EC654E">
        <w:rPr>
          <w:color w:val="auto"/>
          <w:sz w:val="24"/>
          <w:szCs w:val="24"/>
        </w:rPr>
        <w:t>previstos</w:t>
      </w:r>
      <w:proofErr w:type="gramEnd"/>
      <w:r w:rsidR="008A13BF" w:rsidRPr="00EC654E">
        <w:rPr>
          <w:color w:val="auto"/>
          <w:sz w:val="24"/>
          <w:szCs w:val="24"/>
        </w:rPr>
        <w:t xml:space="preserve"> </w:t>
      </w:r>
      <w:r w:rsidRPr="00EC654E">
        <w:rPr>
          <w:color w:val="auto"/>
          <w:sz w:val="24"/>
          <w:szCs w:val="24"/>
        </w:rPr>
        <w:t>no Termo de Referência;</w:t>
      </w:r>
    </w:p>
    <w:p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proofErr w:type="gramStart"/>
      <w:r w:rsidR="008A13BF" w:rsidRPr="00EC654E">
        <w:rPr>
          <w:color w:val="auto"/>
          <w:sz w:val="24"/>
          <w:szCs w:val="24"/>
        </w:rPr>
        <w:t>relacionados</w:t>
      </w:r>
      <w:proofErr w:type="gramEnd"/>
      <w:r w:rsidR="008A13BF" w:rsidRPr="00EC654E">
        <w:rPr>
          <w:color w:val="auto"/>
          <w:sz w:val="24"/>
          <w:szCs w:val="24"/>
        </w:rPr>
        <w:t xml:space="preserve">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rsidR="00DF4408" w:rsidRPr="00EC654E" w:rsidRDefault="00DF4408" w:rsidP="00EC654E">
      <w:pPr>
        <w:spacing w:before="120" w:line="240" w:lineRule="auto"/>
        <w:rPr>
          <w:color w:val="auto"/>
          <w:sz w:val="24"/>
          <w:szCs w:val="24"/>
        </w:rPr>
      </w:pPr>
      <w:r w:rsidRPr="00EC654E">
        <w:rPr>
          <w:color w:val="auto"/>
          <w:sz w:val="24"/>
          <w:szCs w:val="24"/>
        </w:rPr>
        <w:t xml:space="preserve">13.5.1.3.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rsidR="00DF4408" w:rsidRPr="00EC654E" w:rsidRDefault="00DF4408" w:rsidP="00EC654E">
      <w:pPr>
        <w:spacing w:before="120" w:line="240" w:lineRule="auto"/>
        <w:rPr>
          <w:color w:val="auto"/>
          <w:sz w:val="24"/>
          <w:szCs w:val="24"/>
        </w:rPr>
      </w:pPr>
      <w:r w:rsidRPr="00EC654E">
        <w:rPr>
          <w:color w:val="auto"/>
          <w:sz w:val="24"/>
          <w:szCs w:val="24"/>
        </w:rPr>
        <w:t xml:space="preserve">13.5.1.4.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V – FOLHA DE DADOS CGDL 4.1.4 </w:t>
      </w:r>
      <w:r w:rsidR="008A13BF" w:rsidRPr="00EC654E">
        <w:rPr>
          <w:color w:val="auto"/>
          <w:sz w:val="24"/>
          <w:szCs w:val="24"/>
        </w:rPr>
        <w:t>no caso de Cooperativa de Trabalho</w:t>
      </w:r>
      <w:r w:rsidRPr="00EC654E">
        <w:rPr>
          <w:color w:val="auto"/>
          <w:sz w:val="24"/>
          <w:szCs w:val="24"/>
        </w:rPr>
        <w:t>.</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w:t>
      </w:r>
      <w:proofErr w:type="gramStart"/>
      <w:r w:rsidRPr="00EC654E">
        <w:rPr>
          <w:color w:val="auto"/>
          <w:sz w:val="24"/>
          <w:szCs w:val="24"/>
        </w:rPr>
        <w:t>2</w:t>
      </w:r>
      <w:proofErr w:type="gramEnd"/>
      <w:r w:rsidRPr="00EC654E">
        <w:rPr>
          <w:color w:val="auto"/>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V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w:t>
      </w:r>
      <w:proofErr w:type="gramStart"/>
      <w:r w:rsidR="005E4036" w:rsidRPr="00EC654E">
        <w:rPr>
          <w:color w:val="auto"/>
          <w:sz w:val="24"/>
          <w:szCs w:val="24"/>
        </w:rPr>
        <w:t>contemple,</w:t>
      </w:r>
      <w:proofErr w:type="gramEnd"/>
      <w:r w:rsidR="005E4036" w:rsidRPr="00EC654E">
        <w:rPr>
          <w:color w:val="auto"/>
          <w:sz w:val="24"/>
          <w:szCs w:val="24"/>
        </w:rPr>
        <w:t xml:space="preserve"> desde que estejam vigentes. </w:t>
      </w:r>
    </w:p>
    <w:p w:rsidR="005E4036" w:rsidRPr="00EC654E" w:rsidRDefault="005E4036" w:rsidP="00EC654E">
      <w:pPr>
        <w:spacing w:before="120" w:line="240" w:lineRule="auto"/>
        <w:rPr>
          <w:color w:val="auto"/>
          <w:sz w:val="24"/>
          <w:szCs w:val="24"/>
        </w:rPr>
      </w:pPr>
      <w:r w:rsidRPr="00EC654E">
        <w:rPr>
          <w:color w:val="auto"/>
          <w:sz w:val="24"/>
          <w:szCs w:val="24"/>
        </w:rPr>
        <w:lastRenderedPageBreak/>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w:t>
      </w:r>
      <w:proofErr w:type="gramStart"/>
      <w:r w:rsidRPr="00EC654E">
        <w:rPr>
          <w:color w:val="auto"/>
          <w:sz w:val="24"/>
          <w:szCs w:val="24"/>
        </w:rPr>
        <w:t>7</w:t>
      </w:r>
      <w:proofErr w:type="gramEnd"/>
      <w:r w:rsidRPr="00EC654E">
        <w:rPr>
          <w:color w:val="auto"/>
          <w:sz w:val="24"/>
          <w:szCs w:val="24"/>
        </w:rPr>
        <w:t xml:space="preserve"> de dezembro de 1940 (Código Penal), e no art. </w:t>
      </w:r>
      <w:r w:rsidR="005E4036" w:rsidRPr="00EC654E">
        <w:rPr>
          <w:color w:val="auto"/>
          <w:sz w:val="24"/>
          <w:szCs w:val="24"/>
        </w:rPr>
        <w:t xml:space="preserve">5º da Lei Federal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w:t>
      </w:r>
      <w:proofErr w:type="gramStart"/>
      <w:r w:rsidRPr="00EC654E">
        <w:rPr>
          <w:color w:val="auto"/>
          <w:sz w:val="24"/>
          <w:szCs w:val="24"/>
        </w:rPr>
        <w:t>se</w:t>
      </w:r>
      <w:proofErr w:type="gramEnd"/>
      <w:r w:rsidRPr="00EC654E">
        <w:rPr>
          <w:color w:val="auto"/>
          <w:sz w:val="24"/>
          <w:szCs w:val="24"/>
        </w:rPr>
        <w:t xml:space="preserv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w:t>
      </w:r>
      <w:proofErr w:type="gramStart"/>
      <w:r w:rsidRPr="00EC654E">
        <w:rPr>
          <w:color w:val="auto"/>
          <w:sz w:val="24"/>
          <w:szCs w:val="24"/>
        </w:rPr>
        <w:t>no</w:t>
      </w:r>
      <w:proofErr w:type="gramEnd"/>
      <w:r w:rsidRPr="00EC654E">
        <w:rPr>
          <w:color w:val="auto"/>
          <w:sz w:val="24"/>
          <w:szCs w:val="24"/>
        </w:rPr>
        <w:t xml:space="preserve">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14. DOS PEDIDOS DE ESCLARECIMENTOS, IMPUGNAÇÕES E RECURSOS</w:t>
      </w:r>
    </w:p>
    <w:p w:rsidR="00B42464" w:rsidRPr="00EC654E" w:rsidRDefault="00D367EC" w:rsidP="00EC654E">
      <w:pPr>
        <w:spacing w:before="120" w:line="240" w:lineRule="auto"/>
        <w:rPr>
          <w:color w:val="auto"/>
          <w:sz w:val="24"/>
          <w:szCs w:val="24"/>
        </w:rPr>
      </w:pPr>
      <w:r w:rsidRPr="00EC654E">
        <w:rPr>
          <w:color w:val="auto"/>
          <w:sz w:val="24"/>
          <w:szCs w:val="24"/>
        </w:rPr>
        <w:t>14.1. Qualquer pessoa é parte legítima para impugnar</w:t>
      </w:r>
      <w:r w:rsidR="00690091" w:rsidRPr="00EC654E">
        <w:rPr>
          <w:color w:val="auto"/>
          <w:sz w:val="24"/>
          <w:szCs w:val="24"/>
        </w:rPr>
        <w:t xml:space="preserve"> o </w:t>
      </w:r>
      <w:r w:rsidR="7622E9F6" w:rsidRPr="00EC654E">
        <w:rPr>
          <w:color w:val="auto"/>
          <w:sz w:val="24"/>
          <w:szCs w:val="24"/>
        </w:rPr>
        <w:t xml:space="preserve">Termo </w:t>
      </w:r>
      <w:r w:rsidR="00690091" w:rsidRPr="00EC654E">
        <w:rPr>
          <w:color w:val="auto"/>
          <w:sz w:val="24"/>
          <w:szCs w:val="24"/>
        </w:rPr>
        <w:t xml:space="preserve">ou para </w:t>
      </w:r>
      <w:r w:rsidRPr="00EC654E">
        <w:rPr>
          <w:color w:val="auto"/>
          <w:sz w:val="24"/>
          <w:szCs w:val="24"/>
        </w:rPr>
        <w:t xml:space="preserve">solicitar esclarecimento sobre os seus termos, devendo protocolar o pedido </w:t>
      </w:r>
      <w:r w:rsidR="00690091" w:rsidRPr="00EC654E">
        <w:rPr>
          <w:color w:val="auto"/>
          <w:sz w:val="24"/>
          <w:szCs w:val="24"/>
        </w:rPr>
        <w:t xml:space="preserve">até </w:t>
      </w:r>
      <w:r w:rsidR="00D54DC4" w:rsidRPr="00EC654E">
        <w:rPr>
          <w:color w:val="auto"/>
          <w:sz w:val="24"/>
          <w:szCs w:val="24"/>
        </w:rPr>
        <w:t xml:space="preserve">02 </w:t>
      </w:r>
      <w:r w:rsidR="00690091" w:rsidRPr="00EC654E">
        <w:rPr>
          <w:color w:val="auto"/>
          <w:sz w:val="24"/>
          <w:szCs w:val="24"/>
        </w:rPr>
        <w:t>(</w:t>
      </w:r>
      <w:r w:rsidR="00A47C5A" w:rsidRPr="00EC654E">
        <w:rPr>
          <w:color w:val="auto"/>
          <w:sz w:val="24"/>
          <w:szCs w:val="24"/>
        </w:rPr>
        <w:t>dois</w:t>
      </w:r>
      <w:r w:rsidR="00690091" w:rsidRPr="00EC654E">
        <w:rPr>
          <w:color w:val="auto"/>
          <w:sz w:val="24"/>
          <w:szCs w:val="24"/>
        </w:rPr>
        <w:t>) dia</w:t>
      </w:r>
      <w:r w:rsidR="00A47C5A" w:rsidRPr="00EC654E">
        <w:rPr>
          <w:color w:val="auto"/>
          <w:sz w:val="24"/>
          <w:szCs w:val="24"/>
        </w:rPr>
        <w:t>s</w:t>
      </w:r>
      <w:r w:rsidR="00690091" w:rsidRPr="00EC654E">
        <w:rPr>
          <w:color w:val="auto"/>
          <w:sz w:val="24"/>
          <w:szCs w:val="24"/>
        </w:rPr>
        <w:t xml:space="preserve"> </w:t>
      </w:r>
      <w:proofErr w:type="spellStart"/>
      <w:r w:rsidR="00690091" w:rsidRPr="00EC654E">
        <w:rPr>
          <w:color w:val="auto"/>
          <w:sz w:val="24"/>
          <w:szCs w:val="24"/>
        </w:rPr>
        <w:t>út</w:t>
      </w:r>
      <w:r w:rsidR="00A47C5A" w:rsidRPr="00EC654E">
        <w:rPr>
          <w:color w:val="auto"/>
          <w:sz w:val="24"/>
          <w:szCs w:val="24"/>
        </w:rPr>
        <w:t>eis</w:t>
      </w:r>
      <w:r w:rsidRPr="00EC654E">
        <w:rPr>
          <w:color w:val="auto"/>
          <w:sz w:val="24"/>
          <w:szCs w:val="24"/>
        </w:rPr>
        <w:t>antes</w:t>
      </w:r>
      <w:proofErr w:type="spellEnd"/>
      <w:r w:rsidRPr="00EC654E">
        <w:rPr>
          <w:color w:val="auto"/>
          <w:sz w:val="24"/>
          <w:szCs w:val="24"/>
        </w:rPr>
        <w:t xml:space="preserve"> da</w:t>
      </w:r>
      <w:r w:rsidR="00690091" w:rsidRPr="00EC654E">
        <w:rPr>
          <w:color w:val="auto"/>
          <w:sz w:val="24"/>
          <w:szCs w:val="24"/>
        </w:rPr>
        <w:t xml:space="preserve"> data </w:t>
      </w:r>
      <w:r w:rsidRPr="00EC654E">
        <w:rPr>
          <w:color w:val="auto"/>
          <w:sz w:val="24"/>
          <w:szCs w:val="24"/>
        </w:rPr>
        <w:t>de</w:t>
      </w:r>
      <w:r w:rsidR="00690091" w:rsidRPr="00EC654E">
        <w:rPr>
          <w:color w:val="auto"/>
          <w:sz w:val="24"/>
          <w:szCs w:val="24"/>
        </w:rPr>
        <w:t xml:space="preserve"> abertura </w:t>
      </w:r>
      <w:r w:rsidRPr="00EC654E">
        <w:rPr>
          <w:color w:val="auto"/>
          <w:sz w:val="24"/>
          <w:szCs w:val="24"/>
        </w:rPr>
        <w:t xml:space="preserve">do certame, </w:t>
      </w:r>
      <w:r w:rsidR="004917CA" w:rsidRPr="00EC654E">
        <w:rPr>
          <w:color w:val="auto"/>
          <w:sz w:val="24"/>
          <w:szCs w:val="24"/>
        </w:rPr>
        <w:t>conforme</w:t>
      </w:r>
      <w:r w:rsidRPr="00EC654E">
        <w:rPr>
          <w:color w:val="auto"/>
          <w:sz w:val="24"/>
          <w:szCs w:val="24"/>
        </w:rPr>
        <w:t xml:space="preserve"> indicado</w:t>
      </w:r>
      <w:r w:rsidR="00690091" w:rsidRPr="00EC654E">
        <w:rPr>
          <w:color w:val="auto"/>
          <w:sz w:val="24"/>
          <w:szCs w:val="24"/>
        </w:rPr>
        <w:t xml:space="preserve"> no </w:t>
      </w:r>
      <w:proofErr w:type="gramStart"/>
      <w:r w:rsidR="00ED4D2F" w:rsidRPr="00EC654E">
        <w:rPr>
          <w:b/>
          <w:bCs/>
          <w:color w:val="auto"/>
          <w:sz w:val="24"/>
          <w:szCs w:val="24"/>
        </w:rPr>
        <w:t xml:space="preserve">Anexo </w:t>
      </w:r>
      <w:r w:rsidR="464B1760"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00690091" w:rsidRPr="00EC654E">
        <w:rPr>
          <w:b/>
          <w:bCs/>
          <w:color w:val="auto"/>
          <w:sz w:val="24"/>
          <w:szCs w:val="24"/>
        </w:rPr>
        <w:t>DE DADOS (CG</w:t>
      </w:r>
      <w:r w:rsidR="192F7CF7" w:rsidRPr="00EC654E">
        <w:rPr>
          <w:b/>
          <w:bCs/>
          <w:color w:val="auto"/>
          <w:sz w:val="24"/>
          <w:szCs w:val="24"/>
        </w:rPr>
        <w:t>D</w:t>
      </w:r>
      <w:r w:rsidR="00690091" w:rsidRPr="00EC654E">
        <w:rPr>
          <w:b/>
          <w:bCs/>
          <w:color w:val="auto"/>
          <w:sz w:val="24"/>
          <w:szCs w:val="24"/>
        </w:rPr>
        <w:t>L 2.1).</w:t>
      </w:r>
    </w:p>
    <w:p w:rsidR="00B42464" w:rsidRPr="00EC654E" w:rsidRDefault="00D367EC" w:rsidP="00EC654E">
      <w:pPr>
        <w:spacing w:before="120" w:line="240" w:lineRule="auto"/>
        <w:rPr>
          <w:color w:val="auto"/>
          <w:sz w:val="24"/>
          <w:szCs w:val="24"/>
        </w:rPr>
      </w:pPr>
      <w:r w:rsidRPr="00EC654E">
        <w:rPr>
          <w:color w:val="auto"/>
          <w:sz w:val="24"/>
          <w:szCs w:val="24"/>
        </w:rPr>
        <w:t>14.1.1.</w:t>
      </w:r>
      <w:r w:rsidR="00690091" w:rsidRPr="00EC654E">
        <w:rPr>
          <w:color w:val="auto"/>
          <w:sz w:val="24"/>
          <w:szCs w:val="24"/>
        </w:rPr>
        <w:t xml:space="preserve"> Caberá ao </w:t>
      </w:r>
      <w:r w:rsidR="1E98364E" w:rsidRPr="00EC654E">
        <w:rPr>
          <w:color w:val="auto"/>
          <w:sz w:val="24"/>
          <w:szCs w:val="24"/>
        </w:rPr>
        <w:t>agente de contratação</w:t>
      </w:r>
      <w:r w:rsidR="00690091" w:rsidRPr="00EC654E">
        <w:rPr>
          <w:color w:val="auto"/>
          <w:sz w:val="24"/>
          <w:szCs w:val="24"/>
        </w:rPr>
        <w:t xml:space="preserve">, auxiliado pelo setor </w:t>
      </w:r>
      <w:r w:rsidRPr="00EC654E">
        <w:rPr>
          <w:color w:val="auto"/>
          <w:sz w:val="24"/>
          <w:szCs w:val="24"/>
        </w:rPr>
        <w:t xml:space="preserve">técnico </w:t>
      </w:r>
      <w:r w:rsidR="00690091" w:rsidRPr="00EC654E">
        <w:rPr>
          <w:color w:val="auto"/>
          <w:sz w:val="24"/>
          <w:szCs w:val="24"/>
        </w:rPr>
        <w:t xml:space="preserve">responsável, decidir sobre </w:t>
      </w:r>
      <w:r w:rsidRPr="00EC654E">
        <w:rPr>
          <w:color w:val="auto"/>
          <w:sz w:val="24"/>
          <w:szCs w:val="24"/>
        </w:rPr>
        <w:t xml:space="preserve">o pedido de esclarecimento ou </w:t>
      </w:r>
      <w:r w:rsidR="00690091" w:rsidRPr="00EC654E">
        <w:rPr>
          <w:color w:val="auto"/>
          <w:sz w:val="24"/>
          <w:szCs w:val="24"/>
        </w:rPr>
        <w:t>a impugnação</w:t>
      </w:r>
      <w:r w:rsidRPr="00EC654E">
        <w:rPr>
          <w:color w:val="auto"/>
          <w:sz w:val="24"/>
          <w:szCs w:val="24"/>
        </w:rPr>
        <w:t>,</w:t>
      </w:r>
      <w:r w:rsidR="00690091" w:rsidRPr="00EC654E">
        <w:rPr>
          <w:color w:val="auto"/>
          <w:sz w:val="24"/>
          <w:szCs w:val="24"/>
        </w:rPr>
        <w:t xml:space="preserve"> no prazo de </w:t>
      </w:r>
      <w:proofErr w:type="gramStart"/>
      <w:r w:rsidR="4038BE81" w:rsidRPr="00EC654E">
        <w:rPr>
          <w:color w:val="auto"/>
          <w:sz w:val="24"/>
          <w:szCs w:val="24"/>
        </w:rPr>
        <w:t>1</w:t>
      </w:r>
      <w:proofErr w:type="gramEnd"/>
      <w:r w:rsidRPr="00EC654E">
        <w:rPr>
          <w:color w:val="auto"/>
          <w:sz w:val="24"/>
          <w:szCs w:val="24"/>
        </w:rPr>
        <w:t xml:space="preserve"> (</w:t>
      </w:r>
      <w:r w:rsidR="3CB2A2BF" w:rsidRPr="00EC654E">
        <w:rPr>
          <w:color w:val="auto"/>
          <w:sz w:val="24"/>
          <w:szCs w:val="24"/>
        </w:rPr>
        <w:t>um</w:t>
      </w:r>
      <w:r w:rsidRPr="00EC654E">
        <w:rPr>
          <w:color w:val="auto"/>
          <w:sz w:val="24"/>
          <w:szCs w:val="24"/>
        </w:rPr>
        <w:t>) dia út</w:t>
      </w:r>
      <w:r w:rsidR="1CC4CE3B" w:rsidRPr="00EC654E">
        <w:rPr>
          <w:color w:val="auto"/>
          <w:sz w:val="24"/>
          <w:szCs w:val="24"/>
        </w:rPr>
        <w:t>il</w:t>
      </w:r>
      <w:r w:rsidRPr="00EC654E">
        <w:rPr>
          <w:color w:val="auto"/>
          <w:sz w:val="24"/>
          <w:szCs w:val="24"/>
        </w:rPr>
        <w:t>, limitado ao último dia útil anterior à data da abertura do certame</w:t>
      </w:r>
      <w:r w:rsidR="00690091" w:rsidRPr="00EC654E">
        <w:rPr>
          <w:color w:val="auto"/>
          <w:sz w:val="24"/>
          <w:szCs w:val="24"/>
        </w:rPr>
        <w:t xml:space="preserve">. </w:t>
      </w:r>
    </w:p>
    <w:p w:rsidR="00B42464" w:rsidRPr="00EC654E" w:rsidRDefault="00D367EC" w:rsidP="00EC654E">
      <w:pPr>
        <w:spacing w:before="120" w:line="240" w:lineRule="auto"/>
        <w:rPr>
          <w:color w:val="auto"/>
          <w:sz w:val="24"/>
          <w:szCs w:val="24"/>
        </w:rPr>
      </w:pPr>
      <w:r w:rsidRPr="00EC654E">
        <w:rPr>
          <w:color w:val="auto"/>
          <w:sz w:val="24"/>
          <w:szCs w:val="24"/>
        </w:rPr>
        <w:t>14.1.2.</w:t>
      </w:r>
      <w:r w:rsidR="00690091" w:rsidRPr="00EC654E">
        <w:rPr>
          <w:color w:val="auto"/>
          <w:sz w:val="24"/>
          <w:szCs w:val="24"/>
        </w:rPr>
        <w:t xml:space="preserve"> Acolhida a impugnação, será definida e publicada nova data para realização do certame, quando da resposta resultar alteração que interfira na elaboração da proposta.</w:t>
      </w:r>
    </w:p>
    <w:p w:rsidR="17080132" w:rsidRPr="00EC654E" w:rsidRDefault="17080132" w:rsidP="00EC654E">
      <w:pPr>
        <w:spacing w:before="120" w:line="240" w:lineRule="auto"/>
        <w:rPr>
          <w:color w:val="auto"/>
          <w:sz w:val="24"/>
          <w:szCs w:val="24"/>
        </w:rPr>
      </w:pPr>
      <w:r w:rsidRPr="00EC654E">
        <w:rPr>
          <w:color w:val="auto"/>
          <w:sz w:val="24"/>
          <w:szCs w:val="24"/>
        </w:rPr>
        <w:t xml:space="preserve">14.2. Após as etapas de classificação e habilitação, os </w:t>
      </w:r>
      <w:r w:rsidR="7615DEB5" w:rsidRPr="00EC654E">
        <w:rPr>
          <w:color w:val="auto"/>
          <w:sz w:val="24"/>
          <w:szCs w:val="24"/>
        </w:rPr>
        <w:t>participantes</w:t>
      </w:r>
      <w:r w:rsidRPr="00EC654E">
        <w:rPr>
          <w:color w:val="auto"/>
          <w:sz w:val="24"/>
          <w:szCs w:val="24"/>
        </w:rPr>
        <w:t xml:space="preserve"> receberão notificação pelo sistema, para, querendo, manifestar imediata intenção de recorrer, obrigatoriamente via sistema eletrônico, com registro em ata da síntese das suas razões, sendo que o recurso terá efeito suspensivo.</w:t>
      </w:r>
    </w:p>
    <w:p w:rsidR="00D367EC" w:rsidRPr="00EC654E" w:rsidRDefault="00D367EC" w:rsidP="00EC654E">
      <w:pPr>
        <w:spacing w:before="120" w:line="240" w:lineRule="auto"/>
        <w:rPr>
          <w:color w:val="auto"/>
          <w:sz w:val="24"/>
          <w:szCs w:val="24"/>
        </w:rPr>
      </w:pPr>
      <w:r w:rsidRPr="00EC654E">
        <w:rPr>
          <w:color w:val="auto"/>
          <w:sz w:val="24"/>
          <w:szCs w:val="24"/>
        </w:rPr>
        <w:t xml:space="preserve">14.2.1. A falta de manifestação acerca da intenção de recorrer, nos termos previstos neste </w:t>
      </w:r>
      <w:r w:rsidR="0B71F985" w:rsidRPr="00EC654E">
        <w:rPr>
          <w:color w:val="auto"/>
          <w:sz w:val="24"/>
          <w:szCs w:val="24"/>
        </w:rPr>
        <w:t>Termo</w:t>
      </w:r>
      <w:r w:rsidRPr="00EC654E">
        <w:rPr>
          <w:color w:val="auto"/>
          <w:sz w:val="24"/>
          <w:szCs w:val="24"/>
        </w:rPr>
        <w:t>, importará a decadência desse direito.</w:t>
      </w:r>
    </w:p>
    <w:p w:rsidR="00B42464" w:rsidRPr="00EC654E" w:rsidRDefault="00D367EC" w:rsidP="00EC654E">
      <w:pPr>
        <w:spacing w:before="120" w:line="240" w:lineRule="auto"/>
        <w:rPr>
          <w:color w:val="auto"/>
          <w:sz w:val="24"/>
          <w:szCs w:val="24"/>
        </w:rPr>
      </w:pPr>
      <w:r w:rsidRPr="00EC654E">
        <w:rPr>
          <w:color w:val="auto"/>
          <w:sz w:val="24"/>
          <w:szCs w:val="24"/>
        </w:rPr>
        <w:t>14.2.2.</w:t>
      </w:r>
      <w:r w:rsidR="00690091" w:rsidRPr="00EC654E">
        <w:rPr>
          <w:color w:val="auto"/>
          <w:sz w:val="24"/>
          <w:szCs w:val="24"/>
        </w:rPr>
        <w:t xml:space="preserve"> Será concedido o prazo de </w:t>
      </w:r>
      <w:proofErr w:type="gramStart"/>
      <w:r w:rsidR="00690091" w:rsidRPr="00EC654E">
        <w:rPr>
          <w:color w:val="auto"/>
          <w:sz w:val="24"/>
          <w:szCs w:val="24"/>
        </w:rPr>
        <w:t>3</w:t>
      </w:r>
      <w:proofErr w:type="gramEnd"/>
      <w:r w:rsidR="00690091" w:rsidRPr="00EC654E">
        <w:rPr>
          <w:color w:val="auto"/>
          <w:sz w:val="24"/>
          <w:szCs w:val="24"/>
        </w:rPr>
        <w:t xml:space="preserve"> (três) dias</w:t>
      </w:r>
      <w:r w:rsidRPr="00EC654E">
        <w:rPr>
          <w:color w:val="auto"/>
          <w:sz w:val="24"/>
          <w:szCs w:val="24"/>
        </w:rPr>
        <w:t xml:space="preserve"> úteis, contado</w:t>
      </w:r>
      <w:r w:rsidR="190E8667" w:rsidRPr="00EC654E">
        <w:rPr>
          <w:color w:val="auto"/>
          <w:sz w:val="24"/>
          <w:szCs w:val="24"/>
        </w:rPr>
        <w:t>s</w:t>
      </w:r>
      <w:r w:rsidRPr="00EC654E">
        <w:rPr>
          <w:color w:val="auto"/>
          <w:sz w:val="24"/>
          <w:szCs w:val="24"/>
        </w:rPr>
        <w:t xml:space="preserve"> da </w:t>
      </w:r>
      <w:r w:rsidR="7F414ED4" w:rsidRPr="00EC654E">
        <w:rPr>
          <w:color w:val="auto"/>
          <w:sz w:val="24"/>
          <w:szCs w:val="24"/>
        </w:rPr>
        <w:t>intenção de recorrer</w:t>
      </w:r>
      <w:r w:rsidR="00690091" w:rsidRPr="00EC654E">
        <w:rPr>
          <w:color w:val="auto"/>
          <w:sz w:val="24"/>
          <w:szCs w:val="24"/>
        </w:rPr>
        <w:t xml:space="preserve">, para o </w:t>
      </w:r>
      <w:r w:rsidR="2DDD366C" w:rsidRPr="00EC654E">
        <w:rPr>
          <w:color w:val="auto"/>
          <w:sz w:val="24"/>
          <w:szCs w:val="24"/>
        </w:rPr>
        <w:t>participante</w:t>
      </w:r>
      <w:r w:rsidR="00690091" w:rsidRPr="00EC654E">
        <w:rPr>
          <w:color w:val="auto"/>
          <w:sz w:val="24"/>
          <w:szCs w:val="24"/>
        </w:rPr>
        <w:t xml:space="preserve"> interessado apresentar suas razões fundamentadas, exclusivamente </w:t>
      </w:r>
      <w:r w:rsidRPr="00EC654E">
        <w:rPr>
          <w:color w:val="auto"/>
          <w:sz w:val="24"/>
          <w:szCs w:val="24"/>
        </w:rPr>
        <w:t>via</w:t>
      </w:r>
      <w:r w:rsidR="00690091" w:rsidRPr="00EC654E">
        <w:rPr>
          <w:color w:val="auto"/>
          <w:sz w:val="24"/>
          <w:szCs w:val="24"/>
        </w:rPr>
        <w:t xml:space="preserve"> sistema em que </w:t>
      </w:r>
      <w:r w:rsidRPr="00EC654E">
        <w:rPr>
          <w:color w:val="auto"/>
          <w:sz w:val="24"/>
          <w:szCs w:val="24"/>
        </w:rPr>
        <w:t>foi realizada a disputa</w:t>
      </w:r>
      <w:r w:rsidR="00690091" w:rsidRPr="00EC654E">
        <w:rPr>
          <w:color w:val="auto"/>
          <w:sz w:val="24"/>
          <w:szCs w:val="24"/>
        </w:rPr>
        <w:t xml:space="preserve"> – </w:t>
      </w:r>
      <w:r w:rsidR="00ED4D2F" w:rsidRPr="00EC654E">
        <w:rPr>
          <w:b/>
          <w:bCs/>
          <w:color w:val="auto"/>
          <w:sz w:val="24"/>
          <w:szCs w:val="24"/>
        </w:rPr>
        <w:t xml:space="preserve">Anexo </w:t>
      </w:r>
      <w:r w:rsidR="7C367F24"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1343542C" w:rsidRPr="00EC654E">
        <w:rPr>
          <w:b/>
          <w:bCs/>
          <w:color w:val="auto"/>
          <w:sz w:val="24"/>
          <w:szCs w:val="24"/>
        </w:rPr>
        <w:t>D</w:t>
      </w:r>
      <w:r w:rsidR="00690091" w:rsidRPr="00EC654E">
        <w:rPr>
          <w:b/>
          <w:bCs/>
          <w:color w:val="auto"/>
          <w:sz w:val="24"/>
          <w:szCs w:val="24"/>
        </w:rPr>
        <w:t>L 2.2)</w:t>
      </w:r>
      <w:r w:rsidR="00690091" w:rsidRPr="00EC654E">
        <w:rPr>
          <w:color w:val="auto"/>
          <w:sz w:val="24"/>
          <w:szCs w:val="24"/>
        </w:rPr>
        <w:t>, ficando os demais</w:t>
      </w:r>
      <w:r w:rsidR="44ACEEF6" w:rsidRPr="00EC654E">
        <w:rPr>
          <w:color w:val="auto"/>
          <w:sz w:val="24"/>
          <w:szCs w:val="24"/>
        </w:rPr>
        <w:t xml:space="preserve"> participantes</w:t>
      </w:r>
      <w:r w:rsidR="00690091" w:rsidRPr="00EC654E">
        <w:rPr>
          <w:color w:val="auto"/>
          <w:sz w:val="24"/>
          <w:szCs w:val="24"/>
        </w:rPr>
        <w:t xml:space="preserve">, desde logo, intimados para, querendo, apresentar </w:t>
      </w:r>
      <w:proofErr w:type="spellStart"/>
      <w:r w:rsidR="00690091" w:rsidRPr="00EC654E">
        <w:rPr>
          <w:color w:val="auto"/>
          <w:sz w:val="24"/>
          <w:szCs w:val="24"/>
        </w:rPr>
        <w:t>contrarrazões</w:t>
      </w:r>
      <w:proofErr w:type="spellEnd"/>
      <w:r w:rsidR="00690091" w:rsidRPr="00EC654E">
        <w:rPr>
          <w:color w:val="auto"/>
          <w:sz w:val="24"/>
          <w:szCs w:val="24"/>
        </w:rPr>
        <w:t xml:space="preserve"> em igual prazo, que começará a contar do término do prazo do recorrente, sendo-lhes assegurada vista imediata dos elementos indispensáveis à defesa dos seus interesses.</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14.3. Caberá ao </w:t>
      </w:r>
      <w:r w:rsidR="28EED904" w:rsidRPr="00EC654E">
        <w:rPr>
          <w:color w:val="auto"/>
          <w:sz w:val="24"/>
          <w:szCs w:val="24"/>
        </w:rPr>
        <w:t>agente de contratação</w:t>
      </w:r>
      <w:r w:rsidRPr="00EC654E">
        <w:rPr>
          <w:color w:val="auto"/>
          <w:sz w:val="24"/>
          <w:szCs w:val="24"/>
        </w:rPr>
        <w:t xml:space="preserve"> receber, examinar e decidir os recursos, no prazo de </w:t>
      </w:r>
      <w:proofErr w:type="gramStart"/>
      <w:r w:rsidR="00D367EC" w:rsidRPr="00EC654E">
        <w:rPr>
          <w:color w:val="auto"/>
          <w:sz w:val="24"/>
          <w:szCs w:val="24"/>
        </w:rPr>
        <w:t>3</w:t>
      </w:r>
      <w:proofErr w:type="gramEnd"/>
      <w:r w:rsidR="00D367EC" w:rsidRPr="00EC654E">
        <w:rPr>
          <w:color w:val="auto"/>
          <w:sz w:val="24"/>
          <w:szCs w:val="24"/>
        </w:rPr>
        <w:t xml:space="preserve"> (três</w:t>
      </w:r>
      <w:r w:rsidRPr="00EC654E">
        <w:rPr>
          <w:color w:val="auto"/>
          <w:sz w:val="24"/>
          <w:szCs w:val="24"/>
        </w:rPr>
        <w:t>) dias úteis, encaminhando à autoridade competente, devidamente informados, quando mantiver a sua decisão.</w:t>
      </w:r>
    </w:p>
    <w:p w:rsidR="00B42464" w:rsidRPr="00EC654E" w:rsidRDefault="00690091" w:rsidP="00EC654E">
      <w:pPr>
        <w:spacing w:before="120" w:line="240" w:lineRule="auto"/>
        <w:rPr>
          <w:color w:val="auto"/>
          <w:sz w:val="24"/>
          <w:szCs w:val="24"/>
        </w:rPr>
      </w:pPr>
      <w:r w:rsidRPr="00EC654E">
        <w:rPr>
          <w:color w:val="auto"/>
          <w:sz w:val="24"/>
          <w:szCs w:val="24"/>
        </w:rPr>
        <w:t>14.</w:t>
      </w:r>
      <w:r w:rsidR="00D367EC" w:rsidRPr="00EC654E">
        <w:rPr>
          <w:color w:val="auto"/>
          <w:sz w:val="24"/>
          <w:szCs w:val="24"/>
        </w:rPr>
        <w:t>3</w:t>
      </w:r>
      <w:r w:rsidRPr="00EC654E">
        <w:rPr>
          <w:color w:val="auto"/>
          <w:sz w:val="24"/>
          <w:szCs w:val="24"/>
        </w:rPr>
        <w:t xml:space="preserve">.1. A autoridade competente deverá proferir a sua decisão no prazo de </w:t>
      </w:r>
      <w:r w:rsidR="00D367EC" w:rsidRPr="00EC654E">
        <w:rPr>
          <w:color w:val="auto"/>
          <w:sz w:val="24"/>
          <w:szCs w:val="24"/>
        </w:rPr>
        <w:t>10 (dez</w:t>
      </w:r>
      <w:r w:rsidRPr="00EC654E">
        <w:rPr>
          <w:color w:val="auto"/>
          <w:sz w:val="24"/>
          <w:szCs w:val="24"/>
        </w:rPr>
        <w:t xml:space="preserve">) dias úteis, contados a partir do recebimento </w:t>
      </w:r>
      <w:r w:rsidR="00D367EC" w:rsidRPr="00EC654E">
        <w:rPr>
          <w:color w:val="auto"/>
          <w:sz w:val="24"/>
          <w:szCs w:val="24"/>
        </w:rPr>
        <w:t>dos autos.</w:t>
      </w:r>
    </w:p>
    <w:p w:rsidR="00B42464" w:rsidRPr="00EC654E" w:rsidRDefault="00D367EC" w:rsidP="00EC654E">
      <w:pPr>
        <w:spacing w:before="120" w:line="240" w:lineRule="auto"/>
        <w:rPr>
          <w:color w:val="auto"/>
          <w:sz w:val="24"/>
          <w:szCs w:val="24"/>
        </w:rPr>
      </w:pPr>
      <w:r w:rsidRPr="00EC654E">
        <w:rPr>
          <w:color w:val="auto"/>
          <w:sz w:val="24"/>
          <w:szCs w:val="24"/>
        </w:rPr>
        <w:t>14.3.2.</w:t>
      </w:r>
      <w:r w:rsidR="00690091" w:rsidRPr="00EC654E">
        <w:rPr>
          <w:color w:val="auto"/>
          <w:sz w:val="24"/>
          <w:szCs w:val="24"/>
        </w:rPr>
        <w:t xml:space="preserve"> O recurso será conhecido pelo </w:t>
      </w:r>
      <w:r w:rsidR="7F24719C" w:rsidRPr="00EC654E">
        <w:rPr>
          <w:color w:val="auto"/>
          <w:sz w:val="24"/>
          <w:szCs w:val="24"/>
        </w:rPr>
        <w:t>agente de contratação</w:t>
      </w:r>
      <w:r w:rsidR="00690091" w:rsidRPr="00EC654E">
        <w:rPr>
          <w:color w:val="auto"/>
          <w:sz w:val="24"/>
          <w:szCs w:val="24"/>
        </w:rPr>
        <w:t>, se for tempestivo</w:t>
      </w:r>
      <w:r w:rsidR="10F2EE4C" w:rsidRPr="00EC654E">
        <w:rPr>
          <w:color w:val="auto"/>
          <w:sz w:val="24"/>
          <w:szCs w:val="24"/>
        </w:rPr>
        <w:t>,</w:t>
      </w:r>
      <w:r w:rsidR="00690091" w:rsidRPr="00EC654E">
        <w:rPr>
          <w:color w:val="auto"/>
          <w:sz w:val="24"/>
          <w:szCs w:val="24"/>
        </w:rPr>
        <w:t xml:space="preserve"> se estiver de acordo com as condições deste </w:t>
      </w:r>
      <w:r w:rsidR="6AB0F2DD" w:rsidRPr="00EC654E">
        <w:rPr>
          <w:color w:val="auto"/>
          <w:sz w:val="24"/>
          <w:szCs w:val="24"/>
        </w:rPr>
        <w:t>Termo</w:t>
      </w:r>
      <w:r w:rsidR="00690091" w:rsidRPr="00EC654E">
        <w:rPr>
          <w:color w:val="auto"/>
          <w:sz w:val="24"/>
          <w:szCs w:val="24"/>
        </w:rPr>
        <w:t xml:space="preserve"> e se atender </w:t>
      </w:r>
      <w:r w:rsidRPr="00EC654E">
        <w:rPr>
          <w:color w:val="auto"/>
          <w:sz w:val="24"/>
          <w:szCs w:val="24"/>
        </w:rPr>
        <w:t>às</w:t>
      </w:r>
      <w:r w:rsidR="00690091" w:rsidRPr="00EC654E">
        <w:rPr>
          <w:color w:val="auto"/>
          <w:sz w:val="24"/>
          <w:szCs w:val="24"/>
        </w:rPr>
        <w:t xml:space="preserve"> demais condições para a sua admissibilidade. </w:t>
      </w:r>
    </w:p>
    <w:p w:rsidR="00B42464" w:rsidRPr="00EC654E" w:rsidRDefault="00690091" w:rsidP="00EC654E">
      <w:pPr>
        <w:spacing w:before="120" w:line="240" w:lineRule="auto"/>
        <w:rPr>
          <w:color w:val="auto"/>
          <w:sz w:val="24"/>
          <w:szCs w:val="24"/>
        </w:rPr>
      </w:pPr>
      <w:r w:rsidRPr="00EC654E">
        <w:rPr>
          <w:color w:val="auto"/>
          <w:sz w:val="24"/>
          <w:szCs w:val="24"/>
        </w:rPr>
        <w:t>14.</w:t>
      </w:r>
      <w:r w:rsidR="00D367EC" w:rsidRPr="00EC654E">
        <w:rPr>
          <w:color w:val="auto"/>
          <w:sz w:val="24"/>
          <w:szCs w:val="24"/>
        </w:rPr>
        <w:t>3.3</w:t>
      </w:r>
      <w:r w:rsidRPr="00EC654E">
        <w:rPr>
          <w:color w:val="auto"/>
          <w:sz w:val="24"/>
          <w:szCs w:val="24"/>
        </w:rPr>
        <w:t>. O acolhimento de recurso implicará invalidação apenas dos atos insuscetíveis de aproveitamento.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15. DA ADJUDICAÇÃO E DA HOMOLOGAÇÃO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15.1. O objeto da </w:t>
      </w:r>
      <w:r w:rsidR="43ABBB10" w:rsidRPr="00EC654E">
        <w:rPr>
          <w:color w:val="auto"/>
          <w:sz w:val="24"/>
          <w:szCs w:val="24"/>
        </w:rPr>
        <w:t xml:space="preserve">dispensa de </w:t>
      </w:r>
      <w:r w:rsidRPr="00EC654E">
        <w:rPr>
          <w:color w:val="auto"/>
          <w:sz w:val="24"/>
          <w:szCs w:val="24"/>
        </w:rPr>
        <w:t xml:space="preserve">licitação será adjudicado ao </w:t>
      </w:r>
      <w:r w:rsidR="1A506F87" w:rsidRPr="00EC654E">
        <w:rPr>
          <w:color w:val="auto"/>
          <w:sz w:val="24"/>
          <w:szCs w:val="24"/>
        </w:rPr>
        <w:t>participante</w:t>
      </w:r>
      <w:r w:rsidRPr="00EC654E">
        <w:rPr>
          <w:color w:val="auto"/>
          <w:sz w:val="24"/>
          <w:szCs w:val="24"/>
        </w:rPr>
        <w:t xml:space="preserve"> declarado vencedor, por ato do </w:t>
      </w:r>
      <w:r w:rsidR="4D7EF44E" w:rsidRPr="00EC654E">
        <w:rPr>
          <w:color w:val="auto"/>
          <w:sz w:val="24"/>
          <w:szCs w:val="24"/>
        </w:rPr>
        <w:t>agente de contratação</w:t>
      </w:r>
      <w:r w:rsidRPr="00EC654E">
        <w:rPr>
          <w:color w:val="auto"/>
          <w:sz w:val="24"/>
          <w:szCs w:val="24"/>
        </w:rPr>
        <w:t>, caso não haja interposição de recurso, ou pela autoridade competente, após a regular decisão dos recursos apresentados.</w:t>
      </w:r>
    </w:p>
    <w:p w:rsidR="00B42464" w:rsidRPr="00EC654E" w:rsidRDefault="00690091" w:rsidP="00EC654E">
      <w:pPr>
        <w:spacing w:before="120" w:line="240" w:lineRule="auto"/>
        <w:rPr>
          <w:color w:val="auto"/>
          <w:sz w:val="24"/>
          <w:szCs w:val="24"/>
        </w:rPr>
      </w:pPr>
      <w:r w:rsidRPr="00EC654E">
        <w:rPr>
          <w:color w:val="auto"/>
          <w:sz w:val="24"/>
          <w:szCs w:val="24"/>
        </w:rPr>
        <w:t xml:space="preserve">15.2. Constatada a regularidade dos atos praticados, a autoridade competente </w:t>
      </w:r>
      <w:r w:rsidR="73227BF6" w:rsidRPr="00EC654E">
        <w:rPr>
          <w:color w:val="auto"/>
          <w:sz w:val="24"/>
          <w:szCs w:val="24"/>
        </w:rPr>
        <w:t>homologará o</w:t>
      </w:r>
      <w:r w:rsidRPr="00EC654E">
        <w:rPr>
          <w:color w:val="auto"/>
          <w:sz w:val="24"/>
          <w:szCs w:val="24"/>
        </w:rPr>
        <w:t xml:space="preserve"> procedimento.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proofErr w:type="gramStart"/>
      <w:r w:rsidR="008E7BBD" w:rsidRPr="00EC654E">
        <w:rPr>
          <w:b/>
          <w:bCs/>
          <w:color w:val="auto"/>
          <w:sz w:val="24"/>
          <w:szCs w:val="24"/>
        </w:rPr>
        <w:t>subite</w:t>
      </w:r>
      <w:r w:rsidR="006F5BE4" w:rsidRPr="00EC654E">
        <w:rPr>
          <w:b/>
          <w:bCs/>
          <w:color w:val="auto"/>
          <w:sz w:val="24"/>
          <w:szCs w:val="24"/>
        </w:rPr>
        <w:t>m</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proofErr w:type="gramEnd"/>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proofErr w:type="gramStart"/>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rsidR="00B42464" w:rsidRPr="00EC654E" w:rsidRDefault="00690091" w:rsidP="00EC654E">
      <w:pPr>
        <w:spacing w:before="120" w:line="240" w:lineRule="auto"/>
        <w:rPr>
          <w:i/>
          <w:iCs/>
          <w:color w:val="auto"/>
          <w:sz w:val="24"/>
          <w:szCs w:val="24"/>
        </w:rPr>
      </w:pPr>
      <w:r w:rsidRPr="00EC654E">
        <w:rPr>
          <w:color w:val="auto"/>
          <w:sz w:val="24"/>
          <w:szCs w:val="24"/>
        </w:rPr>
        <w:t xml:space="preserve">16.5. O(s) </w:t>
      </w:r>
      <w:proofErr w:type="gramStart"/>
      <w:r w:rsidRPr="00EC654E">
        <w:rPr>
          <w:color w:val="auto"/>
          <w:sz w:val="24"/>
          <w:szCs w:val="24"/>
        </w:rPr>
        <w:t>local(</w:t>
      </w:r>
      <w:proofErr w:type="gramEnd"/>
      <w:r w:rsidRPr="00EC654E">
        <w:rPr>
          <w:color w:val="auto"/>
          <w:sz w:val="24"/>
          <w:szCs w:val="24"/>
        </w:rPr>
        <w:t>is)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w:t>
      </w:r>
      <w:r w:rsidR="207E78BA" w:rsidRPr="00EC654E">
        <w:rPr>
          <w:rFonts w:eastAsia="Arial"/>
          <w:color w:val="auto"/>
          <w:sz w:val="24"/>
          <w:szCs w:val="24"/>
        </w:rPr>
        <w:lastRenderedPageBreak/>
        <w:t xml:space="preserve">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w:t>
      </w:r>
      <w:proofErr w:type="gramStart"/>
      <w:r w:rsidRPr="00EC654E">
        <w:rPr>
          <w:rFonts w:eastAsia="Arial"/>
          <w:color w:val="auto"/>
          <w:sz w:val="24"/>
          <w:szCs w:val="24"/>
        </w:rPr>
        <w:t>aceitar</w:t>
      </w:r>
      <w:proofErr w:type="gramEnd"/>
      <w:r w:rsidRPr="00EC654E">
        <w:rPr>
          <w:rFonts w:eastAsia="Arial"/>
          <w:color w:val="auto"/>
          <w:sz w:val="24"/>
          <w:szCs w:val="24"/>
        </w:rPr>
        <w:t xml:space="preserve">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w:t>
      </w:r>
      <w:proofErr w:type="gramStart"/>
      <w:r w:rsidRPr="00EC654E">
        <w:rPr>
          <w:rFonts w:eastAsia="Arial"/>
          <w:color w:val="auto"/>
          <w:sz w:val="24"/>
          <w:szCs w:val="24"/>
        </w:rPr>
        <w:t>aceitar</w:t>
      </w:r>
      <w:proofErr w:type="gramEnd"/>
      <w:r w:rsidRPr="00EC654E">
        <w:rPr>
          <w:rFonts w:eastAsia="Arial"/>
          <w:color w:val="auto"/>
          <w:sz w:val="24"/>
          <w:szCs w:val="24"/>
        </w:rPr>
        <w:t xml:space="preserve">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proofErr w:type="gramStart"/>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V – FOLHA</w:t>
      </w:r>
      <w:proofErr w:type="gramEnd"/>
      <w:r w:rsidR="00ED4D2F" w:rsidRPr="00EC654E">
        <w:rPr>
          <w:b/>
          <w:bCs/>
          <w:color w:val="auto"/>
          <w:sz w:val="24"/>
          <w:szCs w:val="24"/>
        </w:rPr>
        <w:t xml:space="preserve">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proofErr w:type="gramStart"/>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V – FOLHA</w:t>
      </w:r>
      <w:proofErr w:type="gramEnd"/>
      <w:r w:rsidRPr="00EC654E">
        <w:rPr>
          <w:b/>
          <w:bCs/>
          <w:color w:val="auto"/>
          <w:sz w:val="24"/>
          <w:szCs w:val="24"/>
        </w:rPr>
        <w:t xml:space="preserve">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01948E07" w:rsidRPr="00EC654E">
        <w:rPr>
          <w:color w:val="auto"/>
          <w:sz w:val="24"/>
          <w:szCs w:val="24"/>
        </w:rPr>
        <w:t>8</w:t>
      </w:r>
      <w:r w:rsidRPr="00EC654E">
        <w:rPr>
          <w:color w:val="auto"/>
          <w:sz w:val="24"/>
          <w:szCs w:val="24"/>
        </w:rPr>
        <w:t>. DO PAGAMENTO</w:t>
      </w:r>
    </w:p>
    <w:p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proofErr w:type="gramStart"/>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V – FOLHA</w:t>
      </w:r>
      <w:proofErr w:type="gramEnd"/>
      <w:r w:rsidR="0DC46EF1" w:rsidRPr="00EC654E">
        <w:rPr>
          <w:b/>
          <w:bCs/>
          <w:color w:val="auto"/>
          <w:sz w:val="24"/>
          <w:szCs w:val="24"/>
        </w:rPr>
        <w:t xml:space="preserve">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proofErr w:type="gramStart"/>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V – FOLHA</w:t>
      </w:r>
      <w:proofErr w:type="gramEnd"/>
      <w:r w:rsidR="0DC46EF1" w:rsidRPr="00EC654E">
        <w:rPr>
          <w:b/>
          <w:bCs/>
          <w:color w:val="auto"/>
          <w:sz w:val="24"/>
          <w:szCs w:val="24"/>
        </w:rPr>
        <w:t xml:space="preserve">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proofErr w:type="gramStart"/>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V – FOLHA</w:t>
      </w:r>
      <w:proofErr w:type="gramEnd"/>
      <w:r w:rsidR="0DC46EF1" w:rsidRPr="00EC654E">
        <w:rPr>
          <w:b/>
          <w:bCs/>
          <w:color w:val="auto"/>
          <w:sz w:val="24"/>
          <w:szCs w:val="24"/>
        </w:rPr>
        <w:t xml:space="preserve">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rsidR="00495216" w:rsidRPr="00EC654E" w:rsidRDefault="00495216" w:rsidP="00EC654E">
      <w:pPr>
        <w:widowControl w:val="0"/>
        <w:spacing w:before="120" w:line="240" w:lineRule="auto"/>
        <w:rPr>
          <w:b/>
          <w:color w:val="auto"/>
          <w:sz w:val="24"/>
          <w:szCs w:val="24"/>
        </w:rPr>
      </w:pPr>
    </w:p>
    <w:p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Federal nº </w:t>
      </w:r>
      <w:proofErr w:type="gramStart"/>
      <w:r w:rsidR="7123711A" w:rsidRPr="00EC654E">
        <w:rPr>
          <w:color w:val="auto"/>
          <w:sz w:val="24"/>
          <w:szCs w:val="24"/>
        </w:rPr>
        <w:t>14.133/2021, o participante ou o contratado</w:t>
      </w:r>
      <w:proofErr w:type="gramEnd"/>
      <w:r w:rsidR="7123711A" w:rsidRPr="00EC654E">
        <w:rPr>
          <w:color w:val="auto"/>
          <w:sz w:val="24"/>
          <w:szCs w:val="24"/>
        </w:rPr>
        <w:t xml:space="preserve"> que:</w:t>
      </w:r>
    </w:p>
    <w:p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w:t>
      </w:r>
      <w:proofErr w:type="gramStart"/>
      <w:r w:rsidRPr="00EC654E">
        <w:rPr>
          <w:color w:val="auto"/>
          <w:sz w:val="24"/>
          <w:szCs w:val="24"/>
        </w:rPr>
        <w:t>der</w:t>
      </w:r>
      <w:proofErr w:type="gramEnd"/>
      <w:r w:rsidRPr="00EC654E">
        <w:rPr>
          <w:color w:val="auto"/>
          <w:sz w:val="24"/>
          <w:szCs w:val="24"/>
        </w:rPr>
        <w:t xml:space="preserve"> causa à inexecução parcial do </w:t>
      </w:r>
      <w:r w:rsidR="2940ABAE" w:rsidRPr="00EC654E">
        <w:rPr>
          <w:color w:val="auto"/>
          <w:sz w:val="24"/>
          <w:szCs w:val="24"/>
        </w:rPr>
        <w:t>contrato;</w:t>
      </w:r>
    </w:p>
    <w:p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w:t>
      </w:r>
      <w:proofErr w:type="gramStart"/>
      <w:r w:rsidRPr="00EC654E">
        <w:rPr>
          <w:color w:val="auto"/>
          <w:sz w:val="24"/>
          <w:szCs w:val="24"/>
        </w:rPr>
        <w:t>der</w:t>
      </w:r>
      <w:proofErr w:type="gramEnd"/>
      <w:r w:rsidRPr="00EC654E">
        <w:rPr>
          <w:color w:val="auto"/>
          <w:sz w:val="24"/>
          <w:szCs w:val="24"/>
        </w:rPr>
        <w:t xml:space="preserve"> causa à inexecução parcial do contrato que cause grave dano à Administração, ao funcionamento dos serviços públicos ou ao interesse coletivo; </w:t>
      </w:r>
    </w:p>
    <w:p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w:t>
      </w:r>
      <w:proofErr w:type="gramStart"/>
      <w:r w:rsidRPr="00EC654E">
        <w:rPr>
          <w:color w:val="auto"/>
          <w:sz w:val="24"/>
          <w:szCs w:val="24"/>
        </w:rPr>
        <w:t>der</w:t>
      </w:r>
      <w:proofErr w:type="gramEnd"/>
      <w:r w:rsidRPr="00EC654E">
        <w:rPr>
          <w:color w:val="auto"/>
          <w:sz w:val="24"/>
          <w:szCs w:val="24"/>
        </w:rPr>
        <w:t xml:space="preserve"> causa à inexecução total do contrato; </w:t>
      </w:r>
    </w:p>
    <w:p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 xml:space="preserve">.1.1.4. </w:t>
      </w:r>
      <w:proofErr w:type="gramStart"/>
      <w:r w:rsidRPr="00EC654E">
        <w:rPr>
          <w:color w:val="auto"/>
          <w:sz w:val="24"/>
          <w:szCs w:val="24"/>
        </w:rPr>
        <w:t>deixe</w:t>
      </w:r>
      <w:proofErr w:type="gramEnd"/>
      <w:r w:rsidR="2940ABAE" w:rsidRPr="00EC654E">
        <w:rPr>
          <w:color w:val="auto"/>
          <w:sz w:val="24"/>
          <w:szCs w:val="24"/>
        </w:rPr>
        <w:t xml:space="preserve"> de entregar a documentação exigida </w:t>
      </w:r>
      <w:r w:rsidRPr="00EC654E">
        <w:rPr>
          <w:color w:val="auto"/>
          <w:sz w:val="24"/>
          <w:szCs w:val="24"/>
        </w:rPr>
        <w:t>para o certame;</w:t>
      </w:r>
    </w:p>
    <w:p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w:t>
      </w:r>
      <w:proofErr w:type="gramStart"/>
      <w:r w:rsidRPr="00EC654E">
        <w:rPr>
          <w:color w:val="auto"/>
          <w:sz w:val="24"/>
          <w:szCs w:val="24"/>
        </w:rPr>
        <w:t>não</w:t>
      </w:r>
      <w:proofErr w:type="gramEnd"/>
      <w:r w:rsidRPr="00EC654E">
        <w:rPr>
          <w:color w:val="auto"/>
          <w:sz w:val="24"/>
          <w:szCs w:val="24"/>
        </w:rPr>
        <w:t xml:space="preserve">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w:t>
      </w:r>
      <w:proofErr w:type="gramStart"/>
      <w:r w:rsidRPr="00EC654E">
        <w:rPr>
          <w:color w:val="auto"/>
          <w:sz w:val="24"/>
          <w:szCs w:val="24"/>
        </w:rPr>
        <w:t>não</w:t>
      </w:r>
      <w:proofErr w:type="gramEnd"/>
      <w:r w:rsidRPr="00EC654E">
        <w:rPr>
          <w:color w:val="auto"/>
          <w:sz w:val="24"/>
          <w:szCs w:val="24"/>
        </w:rPr>
        <w:t xml:space="preserve"> celebre o contrato ou não entregue a documentação exigida para a contratação, quando convocado dentro do prazo de validade de sua proposta; </w:t>
      </w:r>
    </w:p>
    <w:p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w:t>
      </w:r>
      <w:proofErr w:type="gramStart"/>
      <w:r w:rsidRPr="00EC654E">
        <w:rPr>
          <w:color w:val="auto"/>
          <w:sz w:val="24"/>
          <w:szCs w:val="24"/>
        </w:rPr>
        <w:t>enseje</w:t>
      </w:r>
      <w:proofErr w:type="gramEnd"/>
      <w:r w:rsidRPr="00EC654E">
        <w:rPr>
          <w:color w:val="auto"/>
          <w:sz w:val="24"/>
          <w:szCs w:val="24"/>
        </w:rPr>
        <w:t xml:space="preserv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w:t>
      </w:r>
      <w:proofErr w:type="gramStart"/>
      <w:r w:rsidRPr="00EC654E">
        <w:rPr>
          <w:color w:val="auto"/>
          <w:sz w:val="24"/>
          <w:szCs w:val="24"/>
        </w:rPr>
        <w:t>apresente</w:t>
      </w:r>
      <w:proofErr w:type="gramEnd"/>
      <w:r w:rsidRPr="00EC654E">
        <w:rPr>
          <w:color w:val="auto"/>
          <w:sz w:val="24"/>
          <w:szCs w:val="24"/>
        </w:rPr>
        <w:t xml:space="preserv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42F9B5EF" w:rsidRPr="00EC654E">
        <w:rPr>
          <w:color w:val="auto"/>
          <w:sz w:val="24"/>
          <w:szCs w:val="24"/>
        </w:rPr>
        <w:t>3</w:t>
      </w:r>
      <w:r w:rsidRPr="00EC654E">
        <w:rPr>
          <w:color w:val="auto"/>
          <w:sz w:val="24"/>
          <w:szCs w:val="24"/>
        </w:rPr>
        <w:t xml:space="preserve">.1.1.9. </w:t>
      </w:r>
      <w:proofErr w:type="gramStart"/>
      <w:r w:rsidRPr="00EC654E">
        <w:rPr>
          <w:color w:val="auto"/>
          <w:sz w:val="24"/>
          <w:szCs w:val="24"/>
        </w:rPr>
        <w:t>fraude</w:t>
      </w:r>
      <w:proofErr w:type="gramEnd"/>
      <w:r w:rsidRPr="00EC654E">
        <w:rPr>
          <w:color w:val="auto"/>
          <w:sz w:val="24"/>
          <w:szCs w:val="24"/>
        </w:rPr>
        <w:t xml:space="preserv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 xml:space="preserve">.1.1.10. </w:t>
      </w:r>
      <w:proofErr w:type="gramStart"/>
      <w:r w:rsidRPr="00EC654E">
        <w:rPr>
          <w:color w:val="auto"/>
          <w:sz w:val="24"/>
          <w:szCs w:val="24"/>
        </w:rPr>
        <w:t>comporte</w:t>
      </w:r>
      <w:proofErr w:type="gramEnd"/>
      <w:r w:rsidR="2940ABAE" w:rsidRPr="00EC654E">
        <w:rPr>
          <w:color w:val="auto"/>
          <w:sz w:val="24"/>
          <w:szCs w:val="24"/>
        </w:rPr>
        <w:t>-se de modo inidôneo</w:t>
      </w:r>
      <w:r w:rsidRPr="00EC654E">
        <w:rPr>
          <w:color w:val="auto"/>
          <w:sz w:val="24"/>
          <w:szCs w:val="24"/>
        </w:rPr>
        <w:t xml:space="preserve"> ou cometa fraude de qualquer natureza;</w:t>
      </w:r>
    </w:p>
    <w:p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 xml:space="preserve">.1.1.11. </w:t>
      </w:r>
      <w:proofErr w:type="gramStart"/>
      <w:r w:rsidRPr="00EC654E">
        <w:rPr>
          <w:color w:val="auto"/>
          <w:sz w:val="24"/>
          <w:szCs w:val="24"/>
        </w:rPr>
        <w:t>pratique</w:t>
      </w:r>
      <w:proofErr w:type="gramEnd"/>
      <w:r w:rsidRPr="00EC654E">
        <w:rPr>
          <w:color w:val="auto"/>
          <w:sz w:val="24"/>
          <w:szCs w:val="24"/>
        </w:rPr>
        <w:t xml:space="preserv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w:t>
      </w:r>
      <w:proofErr w:type="gramStart"/>
      <w:r w:rsidRPr="00EC654E">
        <w:rPr>
          <w:color w:val="auto"/>
          <w:sz w:val="24"/>
          <w:szCs w:val="24"/>
        </w:rPr>
        <w:t>pratique</w:t>
      </w:r>
      <w:proofErr w:type="gramEnd"/>
      <w:r w:rsidRPr="00EC654E">
        <w:rPr>
          <w:color w:val="auto"/>
          <w:sz w:val="24"/>
          <w:szCs w:val="24"/>
        </w:rPr>
        <w:t xml:space="preserve"> ato lesivo previsto no art. 5º da Lei nº 12.846, de 1º de agosto de 2013. </w:t>
      </w:r>
    </w:p>
    <w:p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EC654E">
        <w:rPr>
          <w:color w:val="auto"/>
          <w:sz w:val="24"/>
          <w:szCs w:val="24"/>
        </w:rPr>
        <w:t>6</w:t>
      </w:r>
      <w:proofErr w:type="gramEnd"/>
      <w:r w:rsidRPr="00EC654E">
        <w:rPr>
          <w:color w:val="auto"/>
          <w:sz w:val="24"/>
          <w:szCs w:val="24"/>
        </w:rPr>
        <w:t xml:space="preserve"> de maio de 2021.</w:t>
      </w:r>
    </w:p>
    <w:p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w:t>
      </w:r>
      <w:proofErr w:type="gramStart"/>
      <w:r w:rsidRPr="00EC654E">
        <w:rPr>
          <w:color w:val="auto"/>
          <w:sz w:val="24"/>
          <w:szCs w:val="24"/>
        </w:rPr>
        <w:t>advertência</w:t>
      </w:r>
      <w:proofErr w:type="gramEnd"/>
      <w:r w:rsidRPr="00EC654E">
        <w:rPr>
          <w:color w:val="auto"/>
          <w:sz w:val="24"/>
          <w:szCs w:val="24"/>
        </w:rPr>
        <w:t xml:space="preserve">,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 xml:space="preserve">.2.2.2. </w:t>
      </w:r>
      <w:proofErr w:type="gramStart"/>
      <w:r w:rsidRPr="00EC654E">
        <w:rPr>
          <w:color w:val="auto"/>
          <w:sz w:val="24"/>
          <w:szCs w:val="24"/>
        </w:rPr>
        <w:t>multa</w:t>
      </w:r>
      <w:proofErr w:type="gramEnd"/>
      <w:r w:rsidRPr="00EC654E">
        <w:rPr>
          <w:color w:val="auto"/>
          <w:sz w:val="24"/>
          <w:szCs w:val="24"/>
        </w:rPr>
        <w:t>, nas modalidades:</w:t>
      </w:r>
    </w:p>
    <w:p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w:t>
      </w:r>
      <w:proofErr w:type="gramStart"/>
      <w:r w:rsidRPr="00EC654E">
        <w:rPr>
          <w:color w:val="auto"/>
          <w:sz w:val="24"/>
          <w:szCs w:val="24"/>
        </w:rPr>
        <w:t>compensatória</w:t>
      </w:r>
      <w:proofErr w:type="gramEnd"/>
      <w:r w:rsidRPr="00EC654E">
        <w:rPr>
          <w:color w:val="auto"/>
          <w:sz w:val="24"/>
          <w:szCs w:val="24"/>
        </w:rPr>
        <w:t xml:space="preserve">,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 xml:space="preserve">.1.1.1. </w:t>
      </w:r>
      <w:proofErr w:type="gramStart"/>
      <w:r w:rsidRPr="00EC654E">
        <w:rPr>
          <w:b/>
          <w:bCs/>
          <w:color w:val="auto"/>
          <w:sz w:val="24"/>
          <w:szCs w:val="24"/>
        </w:rPr>
        <w:t>a</w:t>
      </w:r>
      <w:proofErr w:type="gramEnd"/>
      <w:r w:rsidRPr="00EC654E">
        <w:rPr>
          <w:b/>
          <w:bCs/>
          <w:color w:val="auto"/>
          <w:sz w:val="24"/>
          <w:szCs w:val="24"/>
        </w:rPr>
        <w:t xml:space="preserve">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 xml:space="preserve">.2.2.2.2. </w:t>
      </w:r>
      <w:proofErr w:type="gramStart"/>
      <w:r w:rsidRPr="00EC654E">
        <w:rPr>
          <w:color w:val="auto"/>
          <w:sz w:val="24"/>
          <w:szCs w:val="24"/>
        </w:rPr>
        <w:t>moratória</w:t>
      </w:r>
      <w:proofErr w:type="gramEnd"/>
      <w:r w:rsidRPr="00EC654E">
        <w:rPr>
          <w:color w:val="auto"/>
          <w:sz w:val="24"/>
          <w:szCs w:val="24"/>
        </w:rPr>
        <w:t>, pelo atraso injustificado na execução do contrato, de até 0,5% (meio por cento) por dia de atraso injustificado sobre o valor da parcela inadimplida, até o limite de 30 (trinta) dias;</w:t>
      </w:r>
    </w:p>
    <w:p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w:t>
      </w:r>
      <w:proofErr w:type="gramStart"/>
      <w:r w:rsidRPr="00EC654E">
        <w:rPr>
          <w:color w:val="auto"/>
          <w:sz w:val="24"/>
          <w:szCs w:val="24"/>
        </w:rPr>
        <w:t>impedimento</w:t>
      </w:r>
      <w:proofErr w:type="gramEnd"/>
      <w:r w:rsidRPr="00EC654E">
        <w:rPr>
          <w:color w:val="auto"/>
          <w:sz w:val="24"/>
          <w:szCs w:val="24"/>
        </w:rPr>
        <w:t xml:space="preserve">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 xml:space="preserve">.1.1.2. </w:t>
      </w:r>
      <w:proofErr w:type="gramStart"/>
      <w:r w:rsidRPr="00EC654E">
        <w:rPr>
          <w:b/>
          <w:bCs/>
          <w:color w:val="auto"/>
          <w:sz w:val="24"/>
          <w:szCs w:val="24"/>
        </w:rPr>
        <w:t>a</w:t>
      </w:r>
      <w:proofErr w:type="gramEnd"/>
      <w:r w:rsidRPr="00EC654E">
        <w:rPr>
          <w:b/>
          <w:bCs/>
          <w:color w:val="auto"/>
          <w:sz w:val="24"/>
          <w:szCs w:val="24"/>
        </w:rPr>
        <w:t xml:space="preserve">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w:t>
      </w:r>
      <w:proofErr w:type="gramStart"/>
      <w:r w:rsidRPr="00EC654E">
        <w:rPr>
          <w:color w:val="auto"/>
          <w:sz w:val="24"/>
          <w:szCs w:val="24"/>
        </w:rPr>
        <w:t>declaração</w:t>
      </w:r>
      <w:proofErr w:type="gramEnd"/>
      <w:r w:rsidRPr="00EC654E">
        <w:rPr>
          <w:color w:val="auto"/>
          <w:sz w:val="24"/>
          <w:szCs w:val="24"/>
        </w:rPr>
        <w:t xml:space="preserve">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 xml:space="preserve">.1.1.8. </w:t>
      </w:r>
      <w:proofErr w:type="gramStart"/>
      <w:r w:rsidRPr="00EC654E">
        <w:rPr>
          <w:b/>
          <w:bCs/>
          <w:color w:val="auto"/>
          <w:sz w:val="24"/>
          <w:szCs w:val="24"/>
        </w:rPr>
        <w:t>a</w:t>
      </w:r>
      <w:proofErr w:type="gramEnd"/>
      <w:r w:rsidRPr="00EC654E">
        <w:rPr>
          <w:b/>
          <w:bCs/>
          <w:color w:val="auto"/>
          <w:sz w:val="24"/>
          <w:szCs w:val="24"/>
        </w:rPr>
        <w:t xml:space="preserve">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 xml:space="preserve">.3.2.1. O valor previsto a título de multa compensatória será tido como mínimo da indenização devida </w:t>
      </w:r>
      <w:proofErr w:type="gramStart"/>
      <w:r w:rsidRPr="00EC654E">
        <w:rPr>
          <w:color w:val="auto"/>
          <w:sz w:val="24"/>
          <w:szCs w:val="24"/>
        </w:rPr>
        <w:t>à</w:t>
      </w:r>
      <w:proofErr w:type="gramEnd"/>
      <w:r w:rsidRPr="00EC654E">
        <w:rPr>
          <w:color w:val="auto"/>
          <w:sz w:val="24"/>
          <w:szCs w:val="24"/>
        </w:rPr>
        <w:t xml:space="preserve"> título de perdas e danos, competindo ao contratante provar o prejuízo excedente, nos termos do art. 416 do Código Civil - Lei nº 10.406/2002.</w:t>
      </w:r>
    </w:p>
    <w:p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Federal nº 14.133/2021.</w:t>
      </w:r>
    </w:p>
    <w:p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Federal nº 12.846, de 1º de agosto de 2013, conforme o disposto no seu art. 30 ou nos </w:t>
      </w:r>
      <w:proofErr w:type="spellStart"/>
      <w:r w:rsidRPr="00EC654E">
        <w:rPr>
          <w:color w:val="auto"/>
          <w:sz w:val="24"/>
          <w:szCs w:val="24"/>
        </w:rPr>
        <w:t>arts</w:t>
      </w:r>
      <w:proofErr w:type="spellEnd"/>
      <w:r w:rsidRPr="00EC654E">
        <w:rPr>
          <w:color w:val="auto"/>
          <w:sz w:val="24"/>
          <w:szCs w:val="24"/>
        </w:rPr>
        <w:t>.</w:t>
      </w:r>
      <w:r w:rsidR="2940ABAE" w:rsidRPr="00EC654E">
        <w:rPr>
          <w:color w:val="auto"/>
          <w:sz w:val="24"/>
          <w:szCs w:val="24"/>
        </w:rPr>
        <w:t xml:space="preserve"> 337-E a 337-P, Capítulo II-B, do Título XI da Parte Especial do Decreto-Lei nº 2.848, de </w:t>
      </w:r>
      <w:proofErr w:type="gramStart"/>
      <w:r w:rsidR="2940ABAE" w:rsidRPr="00EC654E">
        <w:rPr>
          <w:color w:val="auto"/>
          <w:sz w:val="24"/>
          <w:szCs w:val="24"/>
        </w:rPr>
        <w:t>7</w:t>
      </w:r>
      <w:proofErr w:type="gramEnd"/>
      <w:r w:rsidR="2940ABAE" w:rsidRPr="00EC654E">
        <w:rPr>
          <w:color w:val="auto"/>
          <w:sz w:val="24"/>
          <w:szCs w:val="24"/>
        </w:rPr>
        <w:t xml:space="preserve"> de dezembro de 1940 (Código Penal).</w:t>
      </w:r>
    </w:p>
    <w:p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xml:space="preserve">. Serão reputados como inidôneos atos como os descritos nos </w:t>
      </w:r>
      <w:proofErr w:type="spellStart"/>
      <w:proofErr w:type="gramStart"/>
      <w:r w:rsidRPr="00EC654E">
        <w:rPr>
          <w:color w:val="auto"/>
          <w:sz w:val="24"/>
          <w:szCs w:val="24"/>
        </w:rPr>
        <w:t>arts</w:t>
      </w:r>
      <w:proofErr w:type="spellEnd"/>
      <w:r w:rsidRPr="00EC654E">
        <w:rPr>
          <w:color w:val="auto"/>
          <w:sz w:val="24"/>
          <w:szCs w:val="24"/>
        </w:rPr>
        <w:t>.</w:t>
      </w:r>
      <w:proofErr w:type="gramEnd"/>
      <w:r w:rsidRPr="00EC654E">
        <w:rPr>
          <w:color w:val="auto"/>
          <w:sz w:val="24"/>
          <w:szCs w:val="24"/>
        </w:rPr>
        <w:t>337-F, 337-I, 337-J, 337-K, 337-L e no art. 337-M, §§ 1º e 2º, do Capítulo II-B, do Título XI da Parte Especial do Decreto-Lei nº 2.848, de 7 de dezembro de 1940 (Código Penal).</w:t>
      </w:r>
    </w:p>
    <w:p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rsidR="00B42464" w:rsidRPr="00EC654E" w:rsidRDefault="2940ABAE" w:rsidP="00EC654E">
      <w:pPr>
        <w:spacing w:before="120" w:line="240" w:lineRule="auto"/>
        <w:rPr>
          <w:color w:val="auto"/>
          <w:sz w:val="24"/>
          <w:szCs w:val="24"/>
        </w:rPr>
      </w:pPr>
      <w:r w:rsidRPr="00EC654E">
        <w:rPr>
          <w:color w:val="auto"/>
          <w:sz w:val="24"/>
          <w:szCs w:val="24"/>
        </w:rPr>
        <w:t>2</w:t>
      </w:r>
      <w:r w:rsidR="32EC88D8" w:rsidRPr="00EC654E">
        <w:rPr>
          <w:color w:val="auto"/>
          <w:sz w:val="24"/>
          <w:szCs w:val="24"/>
        </w:rPr>
        <w:t>4</w:t>
      </w:r>
      <w:r w:rsidRPr="00EC654E">
        <w:rPr>
          <w:color w:val="auto"/>
          <w:sz w:val="24"/>
          <w:szCs w:val="24"/>
        </w:rPr>
        <w:t>.1.1.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w:t>
      </w:r>
      <w:r w:rsidR="475F9962" w:rsidRPr="00EC654E">
        <w:rPr>
          <w:color w:val="auto"/>
          <w:sz w:val="24"/>
          <w:szCs w:val="24"/>
        </w:rPr>
        <w:t xml:space="preserve"> dispensa de</w:t>
      </w:r>
      <w:r w:rsidRPr="00EC654E">
        <w:rPr>
          <w:color w:val="auto"/>
          <w:sz w:val="24"/>
          <w:szCs w:val="24"/>
        </w:rPr>
        <w:t xml:space="preserve"> licitação.</w:t>
      </w:r>
    </w:p>
    <w:p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xml:space="preserve">, pois a simples apresentação da proposta o vincula de modo incondicional ao </w:t>
      </w:r>
      <w:proofErr w:type="spellStart"/>
      <w:r w:rsidRPr="00EC654E">
        <w:rPr>
          <w:color w:val="auto"/>
          <w:sz w:val="24"/>
          <w:szCs w:val="24"/>
        </w:rPr>
        <w:t>competitório</w:t>
      </w:r>
      <w:proofErr w:type="spellEnd"/>
      <w:r w:rsidRPr="00EC654E">
        <w:rPr>
          <w:color w:val="auto"/>
          <w:sz w:val="24"/>
          <w:szCs w:val="24"/>
        </w:rPr>
        <w:t>.</w:t>
      </w:r>
    </w:p>
    <w:p w:rsidR="00B42464" w:rsidRPr="00EC654E" w:rsidRDefault="2940ABAE" w:rsidP="00EC654E">
      <w:pPr>
        <w:spacing w:before="120" w:line="240" w:lineRule="auto"/>
        <w:rPr>
          <w:color w:val="auto"/>
          <w:sz w:val="24"/>
          <w:szCs w:val="24"/>
        </w:rPr>
      </w:pPr>
      <w:r w:rsidRPr="00EC654E">
        <w:rPr>
          <w:color w:val="auto"/>
          <w:sz w:val="24"/>
          <w:szCs w:val="24"/>
        </w:rPr>
        <w:lastRenderedPageBreak/>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w:t>
      </w:r>
      <w:proofErr w:type="gramStart"/>
      <w:r w:rsidRPr="00EC654E">
        <w:rPr>
          <w:color w:val="auto"/>
          <w:sz w:val="24"/>
          <w:szCs w:val="24"/>
        </w:rPr>
        <w:t>à</w:t>
      </w:r>
      <w:proofErr w:type="gramEnd"/>
      <w:r w:rsidRPr="00EC654E">
        <w:rPr>
          <w:color w:val="auto"/>
          <w:sz w:val="24"/>
          <w:szCs w:val="24"/>
        </w:rPr>
        <w:t xml:space="preserve">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40FFD7D8" w:rsidRPr="00EC654E">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p>
    <w:p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w:t>
      </w:r>
      <w:proofErr w:type="gramStart"/>
      <w:r w:rsidRPr="00EC654E">
        <w:rPr>
          <w:color w:val="auto"/>
          <w:sz w:val="24"/>
          <w:szCs w:val="24"/>
        </w:rPr>
        <w:t>as</w:t>
      </w:r>
      <w:proofErr w:type="gramEnd"/>
      <w:r w:rsidRPr="00EC654E">
        <w:rPr>
          <w:color w:val="auto"/>
          <w:sz w:val="24"/>
          <w:szCs w:val="24"/>
        </w:rPr>
        <w:t xml:space="preserve">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rsidR="00657188" w:rsidRDefault="00657188" w:rsidP="00EC654E">
      <w:pPr>
        <w:widowControl w:val="0"/>
        <w:pBdr>
          <w:top w:val="nil"/>
          <w:left w:val="nil"/>
          <w:bottom w:val="nil"/>
          <w:right w:val="nil"/>
          <w:between w:val="nil"/>
        </w:pBdr>
        <w:spacing w:before="120" w:line="240" w:lineRule="auto"/>
        <w:rPr>
          <w:b/>
          <w:bCs/>
          <w:color w:val="auto"/>
          <w:sz w:val="24"/>
          <w:szCs w:val="24"/>
        </w:rPr>
      </w:pP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w:t>
      </w:r>
      <w:r w:rsidR="06AB4DA3" w:rsidRPr="00EC654E">
        <w:rPr>
          <w:b/>
          <w:bCs/>
          <w:color w:val="auto"/>
          <w:sz w:val="24"/>
          <w:szCs w:val="24"/>
        </w:rPr>
        <w:t xml:space="preserve"> participante</w:t>
      </w:r>
      <w:r w:rsidRPr="00EC654E">
        <w:rPr>
          <w:b/>
          <w:bCs/>
          <w:color w:val="auto"/>
          <w:sz w:val="24"/>
          <w:szCs w:val="24"/>
        </w:rPr>
        <w:t xml:space="preserve"> vencedor)</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Pr="00EC654E">
        <w:rPr>
          <w:b/>
          <w:bCs/>
          <w:color w:val="auto"/>
          <w:sz w:val="24"/>
          <w:szCs w:val="24"/>
        </w:rPr>
        <w:t>V – FOLHA DE DADOS</w:t>
      </w:r>
    </w:p>
    <w:p w:rsidR="008E2636"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8C15E3" w:rsidRDefault="008C15E3" w:rsidP="00EC654E">
      <w:pPr>
        <w:widowControl w:val="0"/>
        <w:pBdr>
          <w:top w:val="nil"/>
          <w:left w:val="nil"/>
          <w:bottom w:val="nil"/>
          <w:right w:val="nil"/>
          <w:between w:val="nil"/>
        </w:pBdr>
        <w:spacing w:before="120" w:line="240" w:lineRule="auto"/>
        <w:rPr>
          <w:b/>
          <w:bCs/>
          <w:color w:val="auto"/>
          <w:sz w:val="24"/>
          <w:szCs w:val="24"/>
        </w:rPr>
      </w:pPr>
    </w:p>
    <w:p w:rsidR="008C15E3" w:rsidRDefault="008C15E3" w:rsidP="00EC654E">
      <w:pPr>
        <w:widowControl w:val="0"/>
        <w:pBdr>
          <w:top w:val="nil"/>
          <w:left w:val="nil"/>
          <w:bottom w:val="nil"/>
          <w:right w:val="nil"/>
          <w:between w:val="nil"/>
        </w:pBdr>
        <w:spacing w:before="120" w:line="240" w:lineRule="auto"/>
        <w:rPr>
          <w:b/>
          <w:bCs/>
          <w:color w:val="auto"/>
          <w:sz w:val="24"/>
          <w:szCs w:val="24"/>
        </w:rPr>
      </w:pPr>
    </w:p>
    <w:p w:rsidR="008C15E3" w:rsidRPr="00657188" w:rsidRDefault="00657188" w:rsidP="008C15E3">
      <w:pPr>
        <w:rPr>
          <w:rFonts w:ascii="Arial" w:hAnsi="Arial" w:cs="Arial"/>
          <w:color w:val="auto"/>
          <w:sz w:val="24"/>
          <w:szCs w:val="24"/>
        </w:rPr>
      </w:pPr>
      <w:r>
        <w:rPr>
          <w:rFonts w:ascii="Arial" w:hAnsi="Arial" w:cs="Arial"/>
          <w:sz w:val="24"/>
          <w:szCs w:val="24"/>
        </w:rPr>
        <w:t>E</w:t>
      </w:r>
      <w:r w:rsidR="008C15E3">
        <w:rPr>
          <w:rFonts w:ascii="Arial" w:hAnsi="Arial" w:cs="Arial"/>
          <w:sz w:val="24"/>
          <w:szCs w:val="24"/>
        </w:rPr>
        <w:t>quipe de apoio</w:t>
      </w:r>
      <w:r w:rsidR="008C15E3" w:rsidRPr="00657188">
        <w:rPr>
          <w:rFonts w:ascii="Arial" w:hAnsi="Arial" w:cs="Arial"/>
          <w:color w:val="auto"/>
          <w:sz w:val="24"/>
          <w:szCs w:val="24"/>
        </w:rPr>
        <w:t xml:space="preserve">: </w:t>
      </w:r>
      <w:r w:rsidR="008C15E3" w:rsidRPr="00657188">
        <w:rPr>
          <w:rFonts w:ascii="Arial" w:hAnsi="Arial" w:cs="Arial"/>
          <w:b/>
          <w:color w:val="auto"/>
          <w:sz w:val="24"/>
          <w:szCs w:val="24"/>
        </w:rPr>
        <w:t xml:space="preserve">1° </w:t>
      </w:r>
      <w:proofErr w:type="spellStart"/>
      <w:r w:rsidR="008C15E3" w:rsidRPr="00657188">
        <w:rPr>
          <w:rFonts w:ascii="Arial" w:hAnsi="Arial" w:cs="Arial"/>
          <w:b/>
          <w:color w:val="auto"/>
          <w:sz w:val="24"/>
          <w:szCs w:val="24"/>
        </w:rPr>
        <w:t>Sgt</w:t>
      </w:r>
      <w:proofErr w:type="spellEnd"/>
      <w:r w:rsidR="008C15E3" w:rsidRPr="00657188">
        <w:rPr>
          <w:rFonts w:ascii="Arial" w:hAnsi="Arial" w:cs="Arial"/>
          <w:b/>
          <w:color w:val="auto"/>
          <w:sz w:val="24"/>
          <w:szCs w:val="24"/>
        </w:rPr>
        <w:t>.</w:t>
      </w:r>
      <w:r w:rsidR="008C15E3" w:rsidRPr="00657188">
        <w:rPr>
          <w:rFonts w:ascii="Arial" w:hAnsi="Arial" w:cs="Arial"/>
          <w:color w:val="auto"/>
          <w:sz w:val="24"/>
          <w:szCs w:val="24"/>
        </w:rPr>
        <w:t xml:space="preserve"> Vinícius Dias </w:t>
      </w:r>
      <w:r w:rsidR="008C15E3" w:rsidRPr="00657188">
        <w:rPr>
          <w:rFonts w:ascii="Arial" w:hAnsi="Arial" w:cs="Arial"/>
          <w:b/>
          <w:color w:val="auto"/>
          <w:sz w:val="24"/>
          <w:szCs w:val="24"/>
        </w:rPr>
        <w:t>Valença</w:t>
      </w:r>
      <w:r w:rsidR="008C15E3" w:rsidRPr="00657188">
        <w:rPr>
          <w:rFonts w:ascii="Arial" w:hAnsi="Arial" w:cs="Arial"/>
          <w:color w:val="auto"/>
          <w:sz w:val="24"/>
          <w:szCs w:val="24"/>
        </w:rPr>
        <w:t xml:space="preserve"> </w:t>
      </w:r>
    </w:p>
    <w:p w:rsidR="008C15E3" w:rsidRPr="00657188" w:rsidRDefault="008C15E3" w:rsidP="008C15E3">
      <w:pPr>
        <w:jc w:val="left"/>
        <w:rPr>
          <w:rFonts w:ascii="Arial" w:hAnsi="Arial" w:cs="Arial"/>
          <w:color w:val="auto"/>
          <w:sz w:val="24"/>
          <w:szCs w:val="24"/>
        </w:rPr>
      </w:pPr>
      <w:r w:rsidRPr="00657188">
        <w:rPr>
          <w:rFonts w:ascii="Arial" w:hAnsi="Arial" w:cs="Arial"/>
          <w:color w:val="auto"/>
          <w:sz w:val="24"/>
          <w:szCs w:val="24"/>
        </w:rPr>
        <w:t xml:space="preserve">Equipe de apoio: </w:t>
      </w:r>
      <w:proofErr w:type="spellStart"/>
      <w:r w:rsidRPr="00657188">
        <w:rPr>
          <w:rFonts w:ascii="Arial" w:hAnsi="Arial" w:cs="Arial"/>
          <w:b/>
          <w:color w:val="auto"/>
          <w:sz w:val="24"/>
          <w:szCs w:val="24"/>
        </w:rPr>
        <w:t>Sd</w:t>
      </w:r>
      <w:proofErr w:type="spellEnd"/>
      <w:r w:rsidRPr="00657188">
        <w:rPr>
          <w:rFonts w:ascii="Arial" w:hAnsi="Arial" w:cs="Arial"/>
          <w:b/>
          <w:color w:val="auto"/>
          <w:sz w:val="24"/>
          <w:szCs w:val="24"/>
        </w:rPr>
        <w:t>.</w:t>
      </w:r>
      <w:r w:rsidRPr="00657188">
        <w:rPr>
          <w:rFonts w:ascii="Arial" w:hAnsi="Arial" w:cs="Arial"/>
          <w:color w:val="auto"/>
          <w:sz w:val="24"/>
          <w:szCs w:val="24"/>
        </w:rPr>
        <w:t xml:space="preserve"> </w:t>
      </w:r>
      <w:r w:rsidRPr="00657188">
        <w:rPr>
          <w:rFonts w:ascii="Arial" w:hAnsi="Arial" w:cs="Arial"/>
          <w:b/>
          <w:color w:val="auto"/>
          <w:sz w:val="24"/>
          <w:szCs w:val="24"/>
        </w:rPr>
        <w:t>Juliana</w:t>
      </w:r>
      <w:r w:rsidRPr="00657188">
        <w:rPr>
          <w:rFonts w:ascii="Arial" w:hAnsi="Arial" w:cs="Arial"/>
          <w:color w:val="auto"/>
          <w:sz w:val="24"/>
          <w:szCs w:val="24"/>
        </w:rPr>
        <w:t xml:space="preserve"> de Cordeiro Braz</w:t>
      </w:r>
    </w:p>
    <w:p w:rsidR="008C15E3" w:rsidRPr="00657188" w:rsidRDefault="008C15E3" w:rsidP="008C15E3">
      <w:pPr>
        <w:jc w:val="left"/>
        <w:rPr>
          <w:rFonts w:ascii="Arial" w:hAnsi="Arial" w:cs="Arial"/>
          <w:color w:val="auto"/>
          <w:sz w:val="24"/>
          <w:szCs w:val="24"/>
        </w:rPr>
      </w:pPr>
      <w:r w:rsidRPr="00657188">
        <w:rPr>
          <w:rFonts w:ascii="Arial" w:hAnsi="Arial" w:cs="Arial"/>
          <w:color w:val="auto"/>
          <w:sz w:val="24"/>
          <w:szCs w:val="24"/>
        </w:rPr>
        <w:lastRenderedPageBreak/>
        <w:t xml:space="preserve">Equipe de apoio: </w:t>
      </w:r>
      <w:proofErr w:type="spellStart"/>
      <w:r w:rsidRPr="00657188">
        <w:rPr>
          <w:rFonts w:ascii="Arial" w:hAnsi="Arial" w:cs="Arial"/>
          <w:b/>
          <w:color w:val="auto"/>
          <w:sz w:val="24"/>
          <w:szCs w:val="24"/>
        </w:rPr>
        <w:t>Sd</w:t>
      </w:r>
      <w:proofErr w:type="spellEnd"/>
      <w:r w:rsidRPr="00657188">
        <w:rPr>
          <w:rFonts w:ascii="Arial" w:hAnsi="Arial" w:cs="Arial"/>
          <w:b/>
          <w:color w:val="auto"/>
          <w:sz w:val="24"/>
          <w:szCs w:val="24"/>
        </w:rPr>
        <w:t>.</w:t>
      </w:r>
      <w:r w:rsidRPr="00657188">
        <w:rPr>
          <w:rFonts w:ascii="Arial" w:hAnsi="Arial" w:cs="Arial"/>
          <w:color w:val="auto"/>
          <w:sz w:val="24"/>
          <w:szCs w:val="24"/>
        </w:rPr>
        <w:t xml:space="preserve"> </w:t>
      </w:r>
      <w:r w:rsidRPr="00657188">
        <w:rPr>
          <w:rFonts w:ascii="Arial" w:hAnsi="Arial" w:cs="Arial"/>
          <w:b/>
          <w:color w:val="auto"/>
          <w:sz w:val="24"/>
          <w:szCs w:val="24"/>
        </w:rPr>
        <w:t>Jader</w:t>
      </w:r>
      <w:r w:rsidRPr="00657188">
        <w:rPr>
          <w:rFonts w:ascii="Arial" w:hAnsi="Arial" w:cs="Arial"/>
          <w:color w:val="auto"/>
          <w:sz w:val="24"/>
          <w:szCs w:val="24"/>
        </w:rPr>
        <w:t xml:space="preserve"> Pires Vaqueiro</w:t>
      </w:r>
    </w:p>
    <w:p w:rsidR="008C15E3" w:rsidRDefault="008C15E3" w:rsidP="008C15E3">
      <w:pPr>
        <w:jc w:val="left"/>
        <w:rPr>
          <w:rFonts w:ascii="Arial" w:hAnsi="Arial" w:cs="Arial"/>
          <w:color w:val="FF0000"/>
          <w:sz w:val="24"/>
          <w:szCs w:val="24"/>
        </w:rPr>
      </w:pPr>
    </w:p>
    <w:p w:rsidR="008C15E3" w:rsidRDefault="008C15E3" w:rsidP="008C15E3">
      <w:pPr>
        <w:jc w:val="left"/>
        <w:rPr>
          <w:rFonts w:ascii="Arial" w:hAnsi="Arial" w:cs="Arial"/>
          <w:sz w:val="24"/>
          <w:szCs w:val="24"/>
        </w:rPr>
      </w:pPr>
    </w:p>
    <w:p w:rsidR="008C15E3" w:rsidRDefault="008C15E3" w:rsidP="008C15E3">
      <w:pPr>
        <w:jc w:val="center"/>
        <w:rPr>
          <w:rFonts w:ascii="Arial" w:hAnsi="Arial" w:cs="Arial"/>
          <w:sz w:val="24"/>
          <w:szCs w:val="24"/>
        </w:rPr>
      </w:pPr>
      <w:r>
        <w:rPr>
          <w:rFonts w:ascii="Arial" w:hAnsi="Arial" w:cs="Arial"/>
          <w:sz w:val="24"/>
          <w:szCs w:val="24"/>
        </w:rPr>
        <w:t>(ASSINADO DIGITALMENTE)</w:t>
      </w:r>
    </w:p>
    <w:p w:rsidR="008C15E3" w:rsidRPr="00657188" w:rsidRDefault="008C15E3" w:rsidP="008C15E3">
      <w:pPr>
        <w:jc w:val="center"/>
        <w:rPr>
          <w:rFonts w:ascii="Arial" w:hAnsi="Arial" w:cs="Arial"/>
          <w:color w:val="auto"/>
          <w:sz w:val="24"/>
          <w:szCs w:val="24"/>
        </w:rPr>
      </w:pPr>
      <w:proofErr w:type="spellStart"/>
      <w:r w:rsidRPr="00657188">
        <w:rPr>
          <w:rFonts w:ascii="Arial" w:hAnsi="Arial" w:cs="Arial"/>
          <w:b/>
          <w:color w:val="auto"/>
          <w:sz w:val="24"/>
          <w:szCs w:val="24"/>
        </w:rPr>
        <w:t>Sd</w:t>
      </w:r>
      <w:proofErr w:type="spellEnd"/>
      <w:r w:rsidRPr="00657188">
        <w:rPr>
          <w:rFonts w:ascii="Arial" w:hAnsi="Arial" w:cs="Arial"/>
          <w:b/>
          <w:color w:val="auto"/>
          <w:sz w:val="24"/>
          <w:szCs w:val="24"/>
        </w:rPr>
        <w:t>.</w:t>
      </w:r>
      <w:r w:rsidRPr="00657188">
        <w:rPr>
          <w:rFonts w:ascii="Arial" w:hAnsi="Arial" w:cs="Arial"/>
          <w:color w:val="auto"/>
          <w:sz w:val="24"/>
          <w:szCs w:val="24"/>
        </w:rPr>
        <w:t xml:space="preserve"> </w:t>
      </w:r>
      <w:r w:rsidRPr="00657188">
        <w:rPr>
          <w:rFonts w:ascii="Arial" w:hAnsi="Arial" w:cs="Arial"/>
          <w:b/>
          <w:color w:val="auto"/>
          <w:sz w:val="24"/>
          <w:szCs w:val="24"/>
        </w:rPr>
        <w:t xml:space="preserve">Angélica </w:t>
      </w:r>
      <w:proofErr w:type="spellStart"/>
      <w:r w:rsidRPr="00657188">
        <w:rPr>
          <w:rFonts w:ascii="Arial" w:hAnsi="Arial" w:cs="Arial"/>
          <w:color w:val="auto"/>
          <w:sz w:val="24"/>
          <w:szCs w:val="24"/>
        </w:rPr>
        <w:t>Jantsch</w:t>
      </w:r>
      <w:proofErr w:type="spellEnd"/>
      <w:r w:rsidRPr="00657188">
        <w:rPr>
          <w:rFonts w:ascii="Arial" w:hAnsi="Arial" w:cs="Arial"/>
          <w:color w:val="auto"/>
          <w:sz w:val="24"/>
          <w:szCs w:val="24"/>
        </w:rPr>
        <w:t xml:space="preserve"> Almeida</w:t>
      </w:r>
    </w:p>
    <w:p w:rsidR="008C15E3" w:rsidRDefault="008C15E3" w:rsidP="008C15E3">
      <w:pPr>
        <w:jc w:val="center"/>
        <w:rPr>
          <w:rFonts w:ascii="Arial" w:hAnsi="Arial" w:cs="Arial"/>
          <w:sz w:val="24"/>
          <w:szCs w:val="24"/>
        </w:rPr>
      </w:pPr>
    </w:p>
    <w:p w:rsidR="008C15E3" w:rsidRDefault="008C15E3" w:rsidP="008C15E3">
      <w:pPr>
        <w:jc w:val="center"/>
        <w:rPr>
          <w:rFonts w:ascii="Arial" w:hAnsi="Arial" w:cs="Arial"/>
          <w:sz w:val="24"/>
          <w:szCs w:val="24"/>
        </w:rPr>
      </w:pPr>
    </w:p>
    <w:p w:rsidR="008C15E3" w:rsidRDefault="008C15E3" w:rsidP="008C15E3">
      <w:pPr>
        <w:jc w:val="center"/>
        <w:rPr>
          <w:rFonts w:ascii="Arial" w:hAnsi="Arial" w:cs="Arial"/>
          <w:sz w:val="24"/>
          <w:szCs w:val="24"/>
        </w:rPr>
      </w:pPr>
      <w:r>
        <w:rPr>
          <w:rFonts w:ascii="Arial" w:hAnsi="Arial" w:cs="Arial"/>
          <w:sz w:val="24"/>
          <w:szCs w:val="24"/>
        </w:rPr>
        <w:t>(ASSINADO DIGITALMENTE)</w:t>
      </w:r>
    </w:p>
    <w:p w:rsidR="008C15E3" w:rsidRDefault="008C15E3" w:rsidP="008C15E3">
      <w:pPr>
        <w:jc w:val="center"/>
        <w:rPr>
          <w:rFonts w:ascii="Arial" w:hAnsi="Arial" w:cs="Arial"/>
          <w:b/>
          <w:sz w:val="24"/>
          <w:szCs w:val="24"/>
        </w:rPr>
      </w:pPr>
      <w:r>
        <w:rPr>
          <w:rFonts w:ascii="Arial" w:hAnsi="Arial" w:cs="Arial"/>
          <w:sz w:val="24"/>
          <w:szCs w:val="24"/>
        </w:rPr>
        <w:t xml:space="preserve">Luis Carlos </w:t>
      </w:r>
      <w:proofErr w:type="spellStart"/>
      <w:r>
        <w:rPr>
          <w:rFonts w:ascii="Arial" w:hAnsi="Arial" w:cs="Arial"/>
          <w:sz w:val="24"/>
          <w:szCs w:val="24"/>
        </w:rPr>
        <w:t>Chorazje</w:t>
      </w:r>
      <w:proofErr w:type="spellEnd"/>
      <w:r>
        <w:rPr>
          <w:rFonts w:ascii="Arial" w:hAnsi="Arial" w:cs="Arial"/>
          <w:b/>
          <w:sz w:val="24"/>
          <w:szCs w:val="24"/>
        </w:rPr>
        <w:t xml:space="preserve"> </w:t>
      </w:r>
      <w:proofErr w:type="spellStart"/>
      <w:r>
        <w:rPr>
          <w:rFonts w:ascii="Arial" w:hAnsi="Arial" w:cs="Arial"/>
          <w:b/>
          <w:sz w:val="24"/>
          <w:szCs w:val="24"/>
        </w:rPr>
        <w:t>Adamatti</w:t>
      </w:r>
      <w:proofErr w:type="spellEnd"/>
      <w:r>
        <w:rPr>
          <w:rFonts w:ascii="Arial" w:hAnsi="Arial" w:cs="Arial"/>
          <w:b/>
          <w:sz w:val="24"/>
          <w:szCs w:val="24"/>
        </w:rPr>
        <w:t xml:space="preserve"> </w:t>
      </w:r>
      <w:r>
        <w:rPr>
          <w:rFonts w:ascii="Arial" w:hAnsi="Arial" w:cs="Arial"/>
          <w:sz w:val="24"/>
          <w:szCs w:val="24"/>
        </w:rPr>
        <w:t xml:space="preserve">– </w:t>
      </w:r>
      <w:r>
        <w:rPr>
          <w:rFonts w:ascii="Arial" w:hAnsi="Arial" w:cs="Arial"/>
          <w:b/>
          <w:sz w:val="24"/>
          <w:szCs w:val="24"/>
        </w:rPr>
        <w:t>Maj. QOES</w:t>
      </w:r>
    </w:p>
    <w:p w:rsidR="008C15E3" w:rsidRDefault="008C15E3" w:rsidP="008C15E3">
      <w:pPr>
        <w:pStyle w:val="Ttulo2"/>
        <w:spacing w:before="120" w:after="120"/>
        <w:rPr>
          <w:rFonts w:ascii="Arial" w:hAnsi="Arial" w:cs="Arial"/>
          <w:b w:val="0"/>
          <w:sz w:val="24"/>
          <w:szCs w:val="24"/>
        </w:rPr>
      </w:pPr>
      <w:r>
        <w:rPr>
          <w:rFonts w:ascii="Arial" w:hAnsi="Arial" w:cs="Arial"/>
          <w:b w:val="0"/>
          <w:sz w:val="24"/>
          <w:szCs w:val="24"/>
        </w:rPr>
        <w:t>Chefe do Setor de Compras do Departamento de Saúde</w:t>
      </w:r>
    </w:p>
    <w:p w:rsidR="00C92241" w:rsidRPr="00EC654E" w:rsidRDefault="00C92241" w:rsidP="008C15E3">
      <w:pPr>
        <w:pStyle w:val="Ttulo2"/>
        <w:spacing w:before="120" w:line="240" w:lineRule="auto"/>
        <w:ind w:firstLine="851"/>
        <w:rPr>
          <w:sz w:val="24"/>
          <w:szCs w:val="24"/>
        </w:rPr>
      </w:pPr>
    </w:p>
    <w:sectPr w:rsidR="00C92241" w:rsidRPr="00EC654E" w:rsidSect="00EC654E">
      <w:headerReference w:type="default" r:id="rId14"/>
      <w:footerReference w:type="default" r:id="rId15"/>
      <w:headerReference w:type="first" r:id="rId16"/>
      <w:pgSz w:w="11906" w:h="16838"/>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188" w:rsidRDefault="00657188">
      <w:pPr>
        <w:spacing w:line="240" w:lineRule="auto"/>
      </w:pPr>
      <w:r>
        <w:separator/>
      </w:r>
    </w:p>
  </w:endnote>
  <w:endnote w:type="continuationSeparator" w:id="1">
    <w:p w:rsidR="00657188" w:rsidRDefault="00657188">
      <w:pPr>
        <w:spacing w:line="240" w:lineRule="auto"/>
      </w:pPr>
      <w:r>
        <w:continuationSeparator/>
      </w:r>
    </w:p>
  </w:endnote>
  <w:endnote w:type="continuationNotice" w:id="2">
    <w:p w:rsidR="00657188" w:rsidRDefault="00657188">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188" w:rsidRDefault="00657188" w:rsidP="00C7670A">
    <w:pPr>
      <w:spacing w:line="240" w:lineRule="auto"/>
      <w:jc w:val="center"/>
      <w:rPr>
        <w:sz w:val="16"/>
        <w:szCs w:val="16"/>
      </w:rPr>
    </w:pPr>
    <w:r>
      <w:rPr>
        <w:sz w:val="16"/>
        <w:szCs w:val="16"/>
      </w:rPr>
      <w:t xml:space="preserve">Departamento de Saúde </w:t>
    </w:r>
    <w:proofErr w:type="gramStart"/>
    <w:r>
      <w:rPr>
        <w:sz w:val="16"/>
        <w:szCs w:val="16"/>
      </w:rPr>
      <w:t>da Brigada Militar</w:t>
    </w:r>
    <w:proofErr w:type="gramEnd"/>
  </w:p>
  <w:p w:rsidR="00657188" w:rsidRPr="00973E95" w:rsidRDefault="00657188" w:rsidP="00C7670A">
    <w:pPr>
      <w:spacing w:line="240" w:lineRule="auto"/>
      <w:jc w:val="center"/>
      <w:rPr>
        <w:sz w:val="16"/>
        <w:szCs w:val="16"/>
      </w:rPr>
    </w:pPr>
    <w:r>
      <w:rPr>
        <w:sz w:val="16"/>
        <w:szCs w:val="16"/>
      </w:rPr>
      <w:t xml:space="preserve">Rua </w:t>
    </w:r>
    <w:proofErr w:type="spellStart"/>
    <w:r>
      <w:rPr>
        <w:sz w:val="16"/>
        <w:szCs w:val="16"/>
      </w:rPr>
      <w:t>Dr</w:t>
    </w:r>
    <w:proofErr w:type="spellEnd"/>
    <w:r>
      <w:rPr>
        <w:sz w:val="16"/>
        <w:szCs w:val="16"/>
      </w:rPr>
      <w:t xml:space="preserve"> Castro de Menezes, n° 275 – Bairro Assunção, CEP: 91900-590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188" w:rsidRDefault="00657188">
      <w:pPr>
        <w:spacing w:line="240" w:lineRule="auto"/>
      </w:pPr>
      <w:r>
        <w:separator/>
      </w:r>
    </w:p>
  </w:footnote>
  <w:footnote w:type="continuationSeparator" w:id="1">
    <w:p w:rsidR="00657188" w:rsidRDefault="00657188">
      <w:pPr>
        <w:spacing w:line="240" w:lineRule="auto"/>
      </w:pPr>
      <w:r>
        <w:continuationSeparator/>
      </w:r>
    </w:p>
  </w:footnote>
  <w:footnote w:type="continuationNotice" w:id="2">
    <w:p w:rsidR="00657188" w:rsidRDefault="00657188">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188" w:rsidRDefault="00657188">
    <w:pPr>
      <w:pStyle w:val="Cabealho"/>
    </w:pPr>
  </w:p>
  <w:p w:rsidR="00657188" w:rsidRDefault="00657188">
    <w:pPr>
      <w:pStyle w:val="Cabealho"/>
    </w:pPr>
    <w:r>
      <w:t xml:space="preserve">                                                          </w:t>
    </w:r>
    <w:r w:rsidRPr="00C7670A">
      <w:rPr>
        <w:noProof/>
      </w:rPr>
      <w:drawing>
        <wp:inline distT="0" distB="0" distL="0" distR="0">
          <wp:extent cx="1520190" cy="148463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0190" cy="1484630"/>
                  </a:xfrm>
                  <a:prstGeom prst="rect">
                    <a:avLst/>
                  </a:prstGeom>
                  <a:noFill/>
                  <a:ln w="9525">
                    <a:noFill/>
                    <a:miter lim="800000"/>
                    <a:headEnd/>
                    <a:tailEnd/>
                  </a:ln>
                </pic:spPr>
              </pic:pic>
            </a:graphicData>
          </a:graphic>
        </wp:inline>
      </w:drawing>
    </w:r>
  </w:p>
  <w:p w:rsidR="00657188" w:rsidRDefault="00657188">
    <w:pPr>
      <w:pStyle w:val="Cabealho"/>
    </w:pPr>
  </w:p>
  <w:p w:rsidR="00657188" w:rsidRDefault="0065718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188" w:rsidRDefault="00657188" w:rsidP="00A743C1">
    <w:pPr>
      <w:pStyle w:val="Cabealho"/>
    </w:pP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1"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p>
  <w:p w:rsidR="00657188" w:rsidRDefault="0065718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16385"/>
  </w:hdrShapeDefaults>
  <w:footnotePr>
    <w:footnote w:id="0"/>
    <w:footnote w:id="1"/>
    <w:footnote w:id="2"/>
  </w:footnotePr>
  <w:endnotePr>
    <w:endnote w:id="0"/>
    <w:endnote w:id="1"/>
    <w:endnote w:id="2"/>
  </w:endnotePr>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75F"/>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7535"/>
    <w:rsid w:val="001F005A"/>
    <w:rsid w:val="001F0B42"/>
    <w:rsid w:val="001F256E"/>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71C"/>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B7C39"/>
    <w:rsid w:val="005C019C"/>
    <w:rsid w:val="005C0ED3"/>
    <w:rsid w:val="005C4510"/>
    <w:rsid w:val="005C6703"/>
    <w:rsid w:val="005D023C"/>
    <w:rsid w:val="005D0955"/>
    <w:rsid w:val="005D1A70"/>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07C"/>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188"/>
    <w:rsid w:val="0065724F"/>
    <w:rsid w:val="00657903"/>
    <w:rsid w:val="0066068F"/>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3A6F"/>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46CD"/>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5E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A726A"/>
    <w:rsid w:val="009B094F"/>
    <w:rsid w:val="009B0F63"/>
    <w:rsid w:val="009B179A"/>
    <w:rsid w:val="009B2E07"/>
    <w:rsid w:val="009B32A0"/>
    <w:rsid w:val="009B3D0F"/>
    <w:rsid w:val="009B3D39"/>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5C1"/>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08C"/>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48C"/>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7670A"/>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4C4"/>
    <w:rsid w:val="00EA7785"/>
    <w:rsid w:val="00EB08D4"/>
    <w:rsid w:val="00EB18D8"/>
    <w:rsid w:val="00EB1BE4"/>
    <w:rsid w:val="00EB2FF8"/>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EA74C4"/>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EA74C4"/>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EA74C4"/>
    <w:tblPr>
      <w:tblStyleRowBandSize w:val="1"/>
      <w:tblStyleColBandSize w:val="1"/>
      <w:tblCellMar>
        <w:top w:w="0" w:type="dxa"/>
        <w:left w:w="115" w:type="dxa"/>
        <w:bottom w:w="0" w:type="dxa"/>
        <w:right w:w="115" w:type="dxa"/>
      </w:tblCellMar>
    </w:tblPr>
  </w:style>
  <w:style w:type="table" w:customStyle="1" w:styleId="7">
    <w:name w:val="7"/>
    <w:basedOn w:val="TableNormal1"/>
    <w:rsid w:val="00EA74C4"/>
    <w:tblPr>
      <w:tblStyleRowBandSize w:val="1"/>
      <w:tblStyleColBandSize w:val="1"/>
      <w:tblCellMar>
        <w:top w:w="60" w:type="dxa"/>
        <w:left w:w="60" w:type="dxa"/>
        <w:bottom w:w="60" w:type="dxa"/>
        <w:right w:w="60" w:type="dxa"/>
      </w:tblCellMar>
    </w:tblPr>
  </w:style>
  <w:style w:type="table" w:customStyle="1" w:styleId="6">
    <w:name w:val="6"/>
    <w:basedOn w:val="TableNormal1"/>
    <w:rsid w:val="00EA74C4"/>
    <w:tblPr>
      <w:tblStyleRowBandSize w:val="1"/>
      <w:tblStyleColBandSize w:val="1"/>
      <w:tblCellMar>
        <w:top w:w="60" w:type="dxa"/>
        <w:left w:w="60" w:type="dxa"/>
        <w:bottom w:w="60" w:type="dxa"/>
        <w:right w:w="60" w:type="dxa"/>
      </w:tblCellMar>
    </w:tblPr>
  </w:style>
  <w:style w:type="table" w:customStyle="1" w:styleId="5">
    <w:name w:val="5"/>
    <w:basedOn w:val="TableNormal1"/>
    <w:rsid w:val="00EA74C4"/>
    <w:tblPr>
      <w:tblStyleRowBandSize w:val="1"/>
      <w:tblStyleColBandSize w:val="1"/>
      <w:tblCellMar>
        <w:top w:w="60" w:type="dxa"/>
        <w:left w:w="60" w:type="dxa"/>
        <w:bottom w:w="60" w:type="dxa"/>
        <w:right w:w="60" w:type="dxa"/>
      </w:tblCellMar>
    </w:tblPr>
  </w:style>
  <w:style w:type="table" w:customStyle="1" w:styleId="4">
    <w:name w:val="4"/>
    <w:basedOn w:val="TableNormal1"/>
    <w:rsid w:val="00EA74C4"/>
    <w:tblPr>
      <w:tblStyleRowBandSize w:val="1"/>
      <w:tblStyleColBandSize w:val="1"/>
      <w:tblCellMar>
        <w:top w:w="60" w:type="dxa"/>
        <w:left w:w="60" w:type="dxa"/>
        <w:bottom w:w="60" w:type="dxa"/>
        <w:right w:w="60" w:type="dxa"/>
      </w:tblCellMar>
    </w:tblPr>
  </w:style>
  <w:style w:type="table" w:customStyle="1" w:styleId="3">
    <w:name w:val="3"/>
    <w:basedOn w:val="TableNormal1"/>
    <w:rsid w:val="00EA74C4"/>
    <w:tblPr>
      <w:tblStyleRowBandSize w:val="1"/>
      <w:tblStyleColBandSize w:val="1"/>
      <w:tblCellMar>
        <w:top w:w="60" w:type="dxa"/>
        <w:left w:w="60" w:type="dxa"/>
        <w:bottom w:w="60" w:type="dxa"/>
        <w:right w:w="60" w:type="dxa"/>
      </w:tblCellMar>
    </w:tblPr>
  </w:style>
  <w:style w:type="table" w:customStyle="1" w:styleId="2">
    <w:name w:val="2"/>
    <w:basedOn w:val="TableNormal1"/>
    <w:rsid w:val="00EA74C4"/>
    <w:tblPr>
      <w:tblStyleRowBandSize w:val="1"/>
      <w:tblStyleColBandSize w:val="1"/>
      <w:tblCellMar>
        <w:top w:w="0" w:type="dxa"/>
        <w:left w:w="115" w:type="dxa"/>
        <w:bottom w:w="0" w:type="dxa"/>
        <w:right w:w="115" w:type="dxa"/>
      </w:tblCellMar>
    </w:tblPr>
  </w:style>
  <w:style w:type="table" w:customStyle="1" w:styleId="1">
    <w:name w:val="1"/>
    <w:basedOn w:val="TableNormal1"/>
    <w:rsid w:val="00EA74C4"/>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385325468">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A9C1D6-E734-415F-A034-45C547A2424A}">
  <ds:schemaRefs>
    <ds:schemaRef ds:uri="http://schemas.openxmlformats.org/officeDocument/2006/bibliography"/>
  </ds:schemaRefs>
</ds:datastoreItem>
</file>

<file path=customXml/itemProps2.xml><?xml version="1.0" encoding="utf-8"?>
<ds:datastoreItem xmlns:ds="http://schemas.openxmlformats.org/officeDocument/2006/customXml" ds:itemID="{2CA8D1B6-A61C-468F-A487-9E45C5DB31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22</Pages>
  <Words>7683</Words>
  <Characters>41492</Characters>
  <Application>Microsoft Office Word</Application>
  <DocSecurity>0</DocSecurity>
  <Lines>345</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bm3160050</cp:lastModifiedBy>
  <cp:revision>334</cp:revision>
  <dcterms:created xsi:type="dcterms:W3CDTF">2024-01-20T15:11:00Z</dcterms:created>
  <dcterms:modified xsi:type="dcterms:W3CDTF">2024-04-04T15:50:00Z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