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8F" w:rsidRPr="00CE2E70" w:rsidRDefault="00FD2496" w:rsidP="00CE2E70">
      <w:pPr>
        <w:pStyle w:val="Ttulo2"/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ANEXO I</w:t>
      </w:r>
      <w:r w:rsidR="7334EC8B" w:rsidRPr="00CE2E70">
        <w:rPr>
          <w:sz w:val="24"/>
          <w:szCs w:val="24"/>
        </w:rPr>
        <w:t>II</w:t>
      </w:r>
      <w:r w:rsidRPr="00CE2E70">
        <w:rPr>
          <w:sz w:val="24"/>
          <w:szCs w:val="24"/>
        </w:rPr>
        <w:t xml:space="preserve"> – FOLHA DE DADOS</w:t>
      </w:r>
    </w:p>
    <w:p w:rsidR="004D268F" w:rsidRPr="00CE2E70" w:rsidRDefault="004D268F" w:rsidP="00CE2E70">
      <w:pPr>
        <w:spacing w:before="120" w:line="240" w:lineRule="auto"/>
        <w:ind w:right="-1"/>
        <w:jc w:val="center"/>
        <w:outlineLvl w:val="1"/>
        <w:rPr>
          <w:b/>
          <w:sz w:val="24"/>
          <w:szCs w:val="24"/>
          <w:lang w:eastAsia="en-US"/>
        </w:rPr>
      </w:pPr>
      <w:r w:rsidRPr="00CE2E70">
        <w:rPr>
          <w:b/>
          <w:sz w:val="24"/>
          <w:szCs w:val="24"/>
        </w:rPr>
        <w:t>CGDL - Condições Gerais de Dispensa de Licitação</w:t>
      </w:r>
    </w:p>
    <w:tbl>
      <w:tblPr>
        <w:tblW w:w="5157" w:type="pct"/>
        <w:tblInd w:w="-172" w:type="dxa"/>
        <w:tblLook w:val="04A0"/>
      </w:tblPr>
      <w:tblGrid>
        <w:gridCol w:w="1749"/>
        <w:gridCol w:w="8413"/>
      </w:tblGrid>
      <w:tr w:rsidR="004D268F" w:rsidRPr="00CE2E70" w:rsidTr="009F10AF">
        <w:trPr>
          <w:cantSplit/>
          <w:trHeight w:val="462"/>
        </w:trPr>
        <w:tc>
          <w:tcPr>
            <w:tcW w:w="10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jc w:val="center"/>
              <w:outlineLvl w:val="1"/>
              <w:rPr>
                <w:b/>
                <w:sz w:val="24"/>
                <w:szCs w:val="24"/>
              </w:rPr>
            </w:pPr>
            <w:r w:rsidRPr="00CE2E70">
              <w:rPr>
                <w:b/>
                <w:sz w:val="24"/>
                <w:szCs w:val="24"/>
              </w:rPr>
              <w:t>Complemento ou Modificação</w:t>
            </w:r>
          </w:p>
        </w:tc>
      </w:tr>
      <w:tr w:rsidR="004D268F" w:rsidRPr="00CE2E70" w:rsidTr="009F10AF">
        <w:trPr>
          <w:trHeight w:val="800"/>
        </w:trPr>
        <w:tc>
          <w:tcPr>
            <w:tcW w:w="1749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Preâmbulo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b/>
                <w:color w:val="auto"/>
                <w:sz w:val="24"/>
                <w:szCs w:val="24"/>
              </w:rPr>
              <w:t>ADM. DIRETA</w:t>
            </w:r>
            <w:r w:rsidRPr="00CE2E70">
              <w:rPr>
                <w:color w:val="auto"/>
                <w:sz w:val="24"/>
                <w:szCs w:val="24"/>
              </w:rPr>
              <w:t xml:space="preserve">: O Estado do Rio Grande do Sul por intermédio </w:t>
            </w:r>
            <w:r w:rsidR="00282980">
              <w:rPr>
                <w:color w:val="auto"/>
                <w:sz w:val="24"/>
                <w:szCs w:val="24"/>
              </w:rPr>
              <w:t>da Brigada Militar / Departamento de Saúde.</w:t>
            </w:r>
          </w:p>
        </w:tc>
      </w:tr>
      <w:tr w:rsidR="004D268F" w:rsidRPr="00CE2E70" w:rsidTr="009F10AF">
        <w:trPr>
          <w:trHeight w:val="26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282980" w:rsidRDefault="002A6711" w:rsidP="00CE2E70">
            <w:pPr>
              <w:spacing w:before="120" w:line="240" w:lineRule="auto"/>
              <w:ind w:right="-1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</w:rPr>
              <w:t xml:space="preserve">Aquisição de medicamentos para o Hospital </w:t>
            </w:r>
            <w:proofErr w:type="gramStart"/>
            <w:r>
              <w:rPr>
                <w:color w:val="auto"/>
                <w:sz w:val="24"/>
                <w:szCs w:val="24"/>
              </w:rPr>
              <w:t>da Brigada Militar</w:t>
            </w:r>
            <w:proofErr w:type="gramEnd"/>
            <w:r>
              <w:rPr>
                <w:color w:val="auto"/>
                <w:sz w:val="24"/>
                <w:szCs w:val="24"/>
              </w:rPr>
              <w:t xml:space="preserve"> de Porto Alegre</w:t>
            </w:r>
          </w:p>
        </w:tc>
      </w:tr>
      <w:tr w:rsidR="004D268F" w:rsidRPr="00CE2E70" w:rsidTr="009F10AF">
        <w:trPr>
          <w:trHeight w:val="572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proofErr w:type="gramStart"/>
            <w:r w:rsidRPr="00CE2E70">
              <w:rPr>
                <w:sz w:val="24"/>
                <w:szCs w:val="24"/>
              </w:rPr>
              <w:t>compras</w:t>
            </w:r>
            <w:proofErr w:type="gramEnd"/>
            <w:r w:rsidRPr="00CE2E70">
              <w:rPr>
                <w:sz w:val="24"/>
                <w:szCs w:val="24"/>
              </w:rPr>
              <w:t>.rs.gov.br</w:t>
            </w:r>
          </w:p>
        </w:tc>
      </w:tr>
      <w:tr w:rsidR="004D268F" w:rsidRPr="00CE2E70" w:rsidTr="009F10AF">
        <w:trPr>
          <w:trHeight w:val="389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3.1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Data:</w:t>
            </w:r>
            <w:r w:rsidR="00CD4086">
              <w:rPr>
                <w:sz w:val="24"/>
                <w:szCs w:val="24"/>
              </w:rPr>
              <w:t xml:space="preserve"> 02/06</w:t>
            </w:r>
            <w:r w:rsidR="004D64E0">
              <w:rPr>
                <w:sz w:val="24"/>
                <w:szCs w:val="24"/>
              </w:rPr>
              <w:t>/2025</w:t>
            </w:r>
          </w:p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Horário:</w:t>
            </w:r>
            <w:r w:rsidR="00282980">
              <w:rPr>
                <w:sz w:val="24"/>
                <w:szCs w:val="24"/>
              </w:rPr>
              <w:t xml:space="preserve"> </w:t>
            </w:r>
            <w:r w:rsidR="002A6711" w:rsidRPr="002A6711">
              <w:rPr>
                <w:color w:val="auto"/>
                <w:sz w:val="24"/>
                <w:szCs w:val="24"/>
              </w:rPr>
              <w:t>09</w:t>
            </w:r>
            <w:r w:rsidR="00282980" w:rsidRPr="002A6711">
              <w:rPr>
                <w:color w:val="auto"/>
                <w:sz w:val="24"/>
                <w:szCs w:val="24"/>
              </w:rPr>
              <w:t>h00min</w:t>
            </w:r>
          </w:p>
        </w:tc>
      </w:tr>
      <w:tr w:rsidR="004D268F" w:rsidRPr="00CE2E70" w:rsidTr="009F10AF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4.1.1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(</w:t>
            </w:r>
            <w:r w:rsidR="00282980">
              <w:rPr>
                <w:color w:val="000000" w:themeColor="text1"/>
                <w:sz w:val="24"/>
                <w:szCs w:val="24"/>
                <w:u w:val="single"/>
              </w:rPr>
              <w:t>X</w:t>
            </w:r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exclusiva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ou exclusiva de Microempresa e Empresa de Pequeno Porte, conforme definido em cada lote do Termo de referência.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Sem tratamento preferencial conforme item 5.10 do Termo de Dispensa.</w:t>
            </w:r>
          </w:p>
        </w:tc>
      </w:tr>
      <w:tr w:rsidR="004D268F" w:rsidRPr="00CE2E70" w:rsidTr="009F10AF">
        <w:trPr>
          <w:trHeight w:val="389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4.1.3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Não será perm</w:t>
            </w:r>
            <w:r w:rsidR="00282980">
              <w:rPr>
                <w:color w:val="auto"/>
                <w:sz w:val="24"/>
                <w:szCs w:val="24"/>
              </w:rPr>
              <w:t>itida participação de Consórcio.</w:t>
            </w:r>
          </w:p>
        </w:tc>
      </w:tr>
      <w:tr w:rsidR="004D268F" w:rsidRPr="00CE2E70" w:rsidTr="009F10AF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CGDL 4.1.4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Não será permitida a participação de Cooperativa de Trabalho. </w:t>
            </w:r>
          </w:p>
        </w:tc>
      </w:tr>
      <w:tr w:rsidR="004D268F" w:rsidRPr="00CE2E70" w:rsidTr="009F10AF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7.2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A proposta terá prazo de validade de 60 (sessenta) dias.</w:t>
            </w:r>
          </w:p>
        </w:tc>
      </w:tr>
      <w:tr w:rsidR="004D268F" w:rsidRPr="00CE2E70" w:rsidTr="009F10AF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10.3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A6711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 xml:space="preserve">Critério de Julgamento: </w:t>
            </w:r>
            <w:r w:rsidRPr="002A6711">
              <w:rPr>
                <w:color w:val="auto"/>
                <w:sz w:val="24"/>
                <w:szCs w:val="24"/>
              </w:rPr>
              <w:t xml:space="preserve">MENOR </w:t>
            </w:r>
            <w:r w:rsidR="00282980" w:rsidRPr="002A6711">
              <w:rPr>
                <w:color w:val="auto"/>
                <w:sz w:val="24"/>
                <w:szCs w:val="24"/>
              </w:rPr>
              <w:t>VALOR GLOBAL</w:t>
            </w:r>
            <w:r w:rsidR="00282980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4D268F" w:rsidRPr="00CE2E70" w:rsidDel="00D2609F" w:rsidTr="009F10AF">
        <w:trPr>
          <w:trHeight w:val="170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Del="00D2609F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 w:rsidDel="00D2609F">
              <w:rPr>
                <w:sz w:val="24"/>
                <w:szCs w:val="24"/>
              </w:rPr>
              <w:t xml:space="preserve">CGDL </w:t>
            </w:r>
            <w:r w:rsidRPr="00CE2E70">
              <w:rPr>
                <w:sz w:val="24"/>
                <w:szCs w:val="24"/>
              </w:rPr>
              <w:t>10.</w:t>
            </w:r>
            <w:r w:rsidR="00456847" w:rsidRPr="00CE2E70">
              <w:rPr>
                <w:sz w:val="24"/>
                <w:szCs w:val="24"/>
              </w:rPr>
              <w:t>5</w:t>
            </w:r>
            <w:r w:rsidRPr="00CE2E70">
              <w:rPr>
                <w:sz w:val="24"/>
                <w:szCs w:val="24"/>
              </w:rPr>
              <w:t>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4D268F" w:rsidRPr="00CE2E70" w:rsidDel="00D2609F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 w:rsidDel="00D2609F">
              <w:rPr>
                <w:bCs/>
                <w:sz w:val="24"/>
                <w:szCs w:val="24"/>
              </w:rPr>
              <w:t>Decremento mínimo:</w:t>
            </w:r>
            <w:r w:rsidR="00282980">
              <w:rPr>
                <w:bCs/>
                <w:sz w:val="24"/>
                <w:szCs w:val="24"/>
              </w:rPr>
              <w:t xml:space="preserve"> 0,01</w:t>
            </w:r>
          </w:p>
        </w:tc>
      </w:tr>
      <w:tr w:rsidR="004D268F" w:rsidRPr="00CE2E70" w:rsidTr="009F10AF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12.6.1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09F10AF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12.9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tabs>
                <w:tab w:val="left" w:pos="8187"/>
              </w:tabs>
              <w:spacing w:before="120" w:line="240" w:lineRule="auto"/>
              <w:rPr>
                <w:i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09F10AF">
        <w:trPr>
          <w:trHeight w:val="170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13.5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13.5.1.</w:t>
            </w:r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Documentos Relativos à Qualificação Técnica:</w:t>
            </w: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13.5.1.1.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comprovação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de aptidão para o fornecimento em características, quantidades e prazos compatíveis com o objeto desta licitação, ou com o item pertinente, mediante a apresentação de atestado fornecido por pessoas jurídicas de direito público ou privado;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13.5.1.2.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atestados deverão referir-se a fornecimentos no âmbito de sua atividade econômica principal ou secundária especificadas no contrato social vigente.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 </w:t>
            </w:r>
          </w:p>
          <w:p w:rsidR="004D268F" w:rsidRPr="00CE2E70" w:rsidRDefault="4F59AAA1" w:rsidP="00CE2E70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13.5.2. </w:t>
            </w:r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São exigidos Documentos Relativos à Qualificação Econômico-Financeira, em conformidade com o Decreto nº 57.154, de 22 de agosto de 2023, e com a Instrução Normativa CAGE Nº 11, de </w:t>
            </w:r>
            <w:proofErr w:type="gramStart"/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4</w:t>
            </w:r>
            <w:proofErr w:type="gramEnd"/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de dezembro de 2023, a saber</w:t>
            </w: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:</w:t>
            </w:r>
          </w:p>
          <w:p w:rsidR="004D268F" w:rsidRPr="00CE2E70" w:rsidRDefault="004D268F" w:rsidP="00CE2E70">
            <w:pPr>
              <w:spacing w:before="120" w:line="240" w:lineRule="auto"/>
              <w:rPr>
                <w:rFonts w:eastAsia="Segoe UI"/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13.5.2.1.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certidão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negativa de feitos sobre falência expedida pelo distribuidor da sede do licitante, com data de emissão não superior a 180 (cento e oitenta) dias anteriores à data prevista para o recebimento da documentação da habilitação e da proposta; </w:t>
            </w:r>
          </w:p>
          <w:p w:rsidR="004D268F" w:rsidRPr="00CE2E70" w:rsidRDefault="4F59AAA1" w:rsidP="00CE2E70">
            <w:pPr>
              <w:spacing w:before="120" w:line="240" w:lineRule="auto"/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lastRenderedPageBreak/>
              <w:t xml:space="preserve">13.5.2.1.1.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em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se tratando de sociedade simples e pessoa física, deverá ser apresentada a certidão negativa de insolvência civil.  </w:t>
            </w:r>
          </w:p>
          <w:p w:rsidR="004D268F" w:rsidRPr="00CE2E70" w:rsidRDefault="004D268F" w:rsidP="00CE2E70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13.5.2.2.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balanço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patrimonial e demonstração de resultado de exercício dos dois últimos exercícios sociais, comprovando, em relação ao último exercício social:</w:t>
            </w:r>
          </w:p>
          <w:p w:rsidR="004D268F" w:rsidRPr="00CE2E70" w:rsidRDefault="004D268F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13.5</w:t>
            </w:r>
            <w:r w:rsidRPr="00CE2E70">
              <w:rPr>
                <w:color w:val="000000" w:themeColor="text1"/>
                <w:sz w:val="24"/>
                <w:szCs w:val="24"/>
              </w:rPr>
              <w:t>.</w:t>
            </w: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2.2.1.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índices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de liquidez geral - ILG, de solvência geral - ISG, e de liquidez corrente - ILC, superiores a 1 (um);</w:t>
            </w:r>
          </w:p>
          <w:p w:rsidR="004D268F" w:rsidRPr="00CE2E70" w:rsidRDefault="004D268F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13.5.2.2.1.1</w:t>
            </w:r>
            <w:r w:rsidRPr="00CE2E70">
              <w:rPr>
                <w:rStyle w:val="normaltextrun"/>
                <w:color w:val="000000" w:themeColor="text1"/>
                <w:sz w:val="24"/>
                <w:szCs w:val="24"/>
              </w:rPr>
              <w:t>.</w:t>
            </w: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caso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qualquer um dos índices referidos no item 13.5.2.2.1.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apresente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resultado inferior ou igual a 1 (um), será exigido, em relação ao valor da proposta final do licitante, patrimônio líquido mínimo de XX% (percentual por extenso) do valor da proposta final do licitante.</w:t>
            </w:r>
          </w:p>
          <w:p w:rsidR="004D268F" w:rsidRPr="00CE2E70" w:rsidRDefault="004D268F" w:rsidP="00CE2E70">
            <w:pPr>
              <w:spacing w:before="120" w:line="240" w:lineRule="auto"/>
              <w:ind w:right="113"/>
              <w:rPr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13.5.2</w:t>
            </w:r>
            <w:r w:rsidRPr="00CE2E70">
              <w:rPr>
                <w:rStyle w:val="normaltextrun"/>
                <w:color w:val="000000" w:themeColor="text1"/>
                <w:sz w:val="24"/>
                <w:szCs w:val="24"/>
              </w:rPr>
              <w:t>.</w:t>
            </w: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3.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documentos do item 13.5.2.2.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poderão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ser substituídos pelo Certificado de Ateste e de Avaliação Econômico-Financeira de Licitantes, expedido pela Contadoria e Auditoria-Geral do Estado (CAGE), a ser obtido no site </w:t>
            </w:r>
            <w:hyperlink r:id="rId12" w:history="1">
              <w:r w:rsidRPr="00CE2E70">
                <w:rPr>
                  <w:rStyle w:val="Hyperlink"/>
                  <w:rFonts w:eastAsia="Arial"/>
                  <w:sz w:val="24"/>
                  <w:szCs w:val="24"/>
                </w:rPr>
                <w:t>www.sisacf.sefaz.rs.gov.br</w:t>
              </w:r>
            </w:hyperlink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.</w:t>
            </w:r>
          </w:p>
          <w:p w:rsidR="004D268F" w:rsidRPr="00CE2E70" w:rsidRDefault="004D268F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13.6.1.4. O licitante enquadrado como Microempresa e Empresa de Pequeno Porte estará dispensado da apresentação dos documentos a que se referem os itens 13.5.2.2.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e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13.5.2.3., na forma do art. 3º da Lei n° 13.706/2011, se o prazo de entrega estipulado no Termo de Referência for de até 30 (trinta) dias.</w:t>
            </w:r>
          </w:p>
          <w:p w:rsidR="0014280F" w:rsidRPr="00CE2E70" w:rsidRDefault="0014280F" w:rsidP="00CE2E70">
            <w:pPr>
              <w:pStyle w:val="texto"/>
              <w:spacing w:before="120"/>
              <w:rPr>
                <w:rFonts w:eastAsiaTheme="minorEastAsia"/>
                <w:b/>
                <w:bCs/>
                <w:color w:val="auto"/>
                <w:lang w:eastAsia="en-US"/>
              </w:rPr>
            </w:pPr>
          </w:p>
        </w:tc>
      </w:tr>
      <w:tr w:rsidR="004D268F" w:rsidRPr="00CE2E70" w:rsidTr="009F10AF">
        <w:trPr>
          <w:trHeight w:val="13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lastRenderedPageBreak/>
              <w:t>CGDL 16.1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23398A" w:rsidP="00282980">
            <w:pPr>
              <w:spacing w:before="120" w:line="240" w:lineRule="auto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adjudicatário terá o prazo de </w:t>
            </w:r>
            <w:r w:rsidR="00282980">
              <w:rPr>
                <w:color w:val="auto"/>
                <w:sz w:val="24"/>
                <w:szCs w:val="24"/>
              </w:rPr>
              <w:t xml:space="preserve">10 </w:t>
            </w:r>
            <w:r w:rsidRPr="00CE2E70">
              <w:rPr>
                <w:color w:val="auto"/>
                <w:sz w:val="24"/>
                <w:szCs w:val="24"/>
              </w:rPr>
              <w:t>(</w:t>
            </w:r>
            <w:r w:rsidR="00282980">
              <w:rPr>
                <w:color w:val="auto"/>
                <w:sz w:val="24"/>
                <w:szCs w:val="24"/>
              </w:rPr>
              <w:t>dez</w:t>
            </w:r>
            <w:r w:rsidRPr="00CE2E70">
              <w:rPr>
                <w:color w:val="auto"/>
                <w:sz w:val="24"/>
                <w:szCs w:val="24"/>
              </w:rPr>
              <w:t>) dias, após formalmente convocado, para assinar o contrato. Em não havendo o contrato, o mesmo será substituído pela Nota de empenho ou outra forma equivalente prevista em Lei.</w:t>
            </w:r>
          </w:p>
        </w:tc>
      </w:tr>
      <w:tr w:rsidR="004D268F" w:rsidRPr="00CE2E70" w:rsidTr="009F10AF">
        <w:trPr>
          <w:trHeight w:val="1588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16.4</w:t>
            </w:r>
          </w:p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bCs/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Para aquisição de bens/materiais</w:t>
            </w:r>
            <w:r w:rsidRPr="00CE2E70">
              <w:rPr>
                <w:bCs/>
                <w:color w:val="auto"/>
                <w:sz w:val="24"/>
                <w:szCs w:val="24"/>
              </w:rPr>
              <w:t xml:space="preserve">: </w:t>
            </w:r>
          </w:p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strike/>
                <w:color w:val="FF0000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prazo de vigência do contrato será o equivalente ao prazo de entrega estabelecido no </w:t>
            </w:r>
            <w:r w:rsidR="00FD2496" w:rsidRPr="00CE2E70">
              <w:rPr>
                <w:color w:val="auto"/>
                <w:sz w:val="24"/>
                <w:szCs w:val="24"/>
              </w:rPr>
              <w:t xml:space="preserve">ANEXO </w:t>
            </w:r>
            <w:r w:rsidR="05088093" w:rsidRPr="00CE2E70">
              <w:rPr>
                <w:color w:val="auto"/>
                <w:sz w:val="24"/>
                <w:szCs w:val="24"/>
              </w:rPr>
              <w:t>I</w:t>
            </w:r>
            <w:r w:rsidR="00FD2496" w:rsidRPr="00CE2E70">
              <w:rPr>
                <w:color w:val="auto"/>
                <w:sz w:val="24"/>
                <w:szCs w:val="24"/>
              </w:rPr>
              <w:t>V – TERMO DE REFERÊNCIA</w:t>
            </w:r>
            <w:r w:rsidRPr="00CE2E70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CE2E70" w:rsidTr="009F10AF">
        <w:trPr>
          <w:trHeight w:val="363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17.1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O pagamento deverá ser efetuado no prazo de 30 (trinta) dias mediante a apresentação de Nota Fiscal ou da Fatura pelo contratado, que deverá conter o detalhamento do objeto entregue.</w:t>
            </w:r>
          </w:p>
        </w:tc>
      </w:tr>
      <w:tr w:rsidR="004D268F" w:rsidRPr="00CE2E70" w:rsidTr="009F10AF">
        <w:trPr>
          <w:trHeight w:val="363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19.1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7A1065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7A1065">
              <w:rPr>
                <w:color w:val="auto"/>
                <w:sz w:val="24"/>
                <w:szCs w:val="24"/>
              </w:rPr>
              <w:t xml:space="preserve">Unidade </w:t>
            </w:r>
            <w:r w:rsidR="00115EAE">
              <w:rPr>
                <w:color w:val="auto"/>
                <w:sz w:val="24"/>
                <w:szCs w:val="24"/>
              </w:rPr>
              <w:t>Orçamentária: 12.60</w:t>
            </w:r>
          </w:p>
          <w:p w:rsidR="004D268F" w:rsidRPr="007A1065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7A1065">
              <w:rPr>
                <w:color w:val="auto"/>
                <w:sz w:val="24"/>
                <w:szCs w:val="24"/>
              </w:rPr>
              <w:t>Atividade</w:t>
            </w:r>
            <w:r w:rsidR="002978DF" w:rsidRPr="007A1065">
              <w:rPr>
                <w:color w:val="auto"/>
                <w:sz w:val="24"/>
                <w:szCs w:val="24"/>
              </w:rPr>
              <w:t>/P</w:t>
            </w:r>
            <w:r w:rsidR="00115EAE">
              <w:rPr>
                <w:color w:val="auto"/>
                <w:sz w:val="24"/>
                <w:szCs w:val="24"/>
              </w:rPr>
              <w:t>rojeto: 6568</w:t>
            </w:r>
          </w:p>
          <w:p w:rsidR="004D268F" w:rsidRPr="007A1065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7A1065">
              <w:rPr>
                <w:color w:val="auto"/>
                <w:sz w:val="24"/>
                <w:szCs w:val="24"/>
              </w:rPr>
              <w:t xml:space="preserve">Natureza da </w:t>
            </w:r>
            <w:r w:rsidR="00115EAE">
              <w:rPr>
                <w:color w:val="auto"/>
                <w:sz w:val="24"/>
                <w:szCs w:val="24"/>
              </w:rPr>
              <w:t>Despesa – NAD: 3.390.30.3018</w:t>
            </w:r>
          </w:p>
          <w:p w:rsidR="004D268F" w:rsidRPr="00CE2E70" w:rsidRDefault="004D268F" w:rsidP="004D793B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7A1065">
              <w:rPr>
                <w:color w:val="auto"/>
                <w:sz w:val="24"/>
                <w:szCs w:val="24"/>
              </w:rPr>
              <w:t xml:space="preserve">Recurso: </w:t>
            </w:r>
            <w:r w:rsidR="00115EAE">
              <w:rPr>
                <w:color w:val="auto"/>
                <w:sz w:val="24"/>
                <w:szCs w:val="24"/>
              </w:rPr>
              <w:t>1165</w:t>
            </w:r>
          </w:p>
        </w:tc>
      </w:tr>
      <w:tr w:rsidR="004D268F" w:rsidRPr="00CE2E70" w:rsidTr="009F10AF">
        <w:trPr>
          <w:trHeight w:val="142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lastRenderedPageBreak/>
              <w:t>CGDL 21.1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6533C7" w:rsidRDefault="004D268F" w:rsidP="009F10AF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  <w:r w:rsidRPr="006533C7">
              <w:rPr>
                <w:color w:val="auto"/>
                <w:sz w:val="24"/>
                <w:szCs w:val="24"/>
              </w:rPr>
              <w:t>Não será solicitada Garantia de Cumprimento do Contrato</w:t>
            </w:r>
          </w:p>
        </w:tc>
      </w:tr>
      <w:tr w:rsidR="004D268F" w:rsidRPr="00CE2E70" w:rsidTr="009F10AF">
        <w:trPr>
          <w:trHeight w:val="142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22.2.2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636CB3" w:rsidP="0055650A">
            <w:pPr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INSTRUÇÃO NORMATIVA CELIC/SPGG Nº 02/2023, publicada no DOE do Rio Grande do Sul em 29 de setembro de 2023 (</w:t>
            </w:r>
            <w:proofErr w:type="gramStart"/>
            <w:r w:rsidRPr="00CE2E70">
              <w:rPr>
                <w:sz w:val="24"/>
                <w:szCs w:val="24"/>
              </w:rPr>
              <w:t>https</w:t>
            </w:r>
            <w:proofErr w:type="gramEnd"/>
            <w:r w:rsidRPr="00CE2E70">
              <w:rPr>
                <w:sz w:val="24"/>
                <w:szCs w:val="24"/>
              </w:rPr>
              <w:t xml:space="preserve">://www.diariooficial.rs.gov.br/materia?id=908247). </w:t>
            </w:r>
          </w:p>
        </w:tc>
      </w:tr>
    </w:tbl>
    <w:p w:rsidR="001568A5" w:rsidRPr="00CE2E70" w:rsidRDefault="001568A5" w:rsidP="0055650A">
      <w:pPr>
        <w:pStyle w:val="Ttulo2"/>
        <w:spacing w:before="120" w:line="240" w:lineRule="auto"/>
        <w:rPr>
          <w:sz w:val="24"/>
          <w:szCs w:val="24"/>
        </w:rPr>
      </w:pPr>
    </w:p>
    <w:sectPr w:rsidR="001568A5" w:rsidRPr="00CE2E70" w:rsidSect="00CE2E70">
      <w:headerReference w:type="default" r:id="rId13"/>
      <w:headerReference w:type="first" r:id="rId14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0D6" w:rsidRDefault="007A30D6">
      <w:pPr>
        <w:spacing w:line="240" w:lineRule="auto"/>
      </w:pPr>
      <w:r>
        <w:separator/>
      </w:r>
    </w:p>
  </w:endnote>
  <w:endnote w:type="continuationSeparator" w:id="1">
    <w:p w:rsidR="007A30D6" w:rsidRDefault="007A30D6">
      <w:pPr>
        <w:spacing w:line="240" w:lineRule="auto"/>
      </w:pPr>
      <w:r>
        <w:continuationSeparator/>
      </w:r>
    </w:p>
  </w:endnote>
  <w:endnote w:type="continuationNotice" w:id="2">
    <w:p w:rsidR="007A30D6" w:rsidRDefault="007A30D6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0D6" w:rsidRDefault="007A30D6">
      <w:pPr>
        <w:spacing w:line="240" w:lineRule="auto"/>
      </w:pPr>
      <w:r>
        <w:separator/>
      </w:r>
    </w:p>
  </w:footnote>
  <w:footnote w:type="continuationSeparator" w:id="1">
    <w:p w:rsidR="007A30D6" w:rsidRDefault="007A30D6">
      <w:pPr>
        <w:spacing w:line="240" w:lineRule="auto"/>
      </w:pPr>
      <w:r>
        <w:continuationSeparator/>
      </w:r>
    </w:p>
  </w:footnote>
  <w:footnote w:type="continuationNotice" w:id="2">
    <w:p w:rsidR="007A30D6" w:rsidRDefault="007A30D6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0AF" w:rsidRDefault="009F10AF" w:rsidP="0006087A">
    <w:pPr>
      <w:spacing w:line="240" w:lineRule="auto"/>
      <w:jc w:val="center"/>
      <w:rPr>
        <w:rFonts w:ascii="Arial" w:eastAsia="Arial" w:hAnsi="Arial" w:cs="Arial"/>
      </w:rPr>
    </w:pPr>
  </w:p>
  <w:p w:rsidR="009F10AF" w:rsidRDefault="009F10AF" w:rsidP="0006087A">
    <w:pPr>
      <w:spacing w:line="240" w:lineRule="auto"/>
      <w:jc w:val="center"/>
      <w:rPr>
        <w:rFonts w:ascii="Arial" w:eastAsia="Arial" w:hAnsi="Arial" w:cs="Arial"/>
      </w:rPr>
    </w:pPr>
    <w:r w:rsidRPr="00A61BDD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0AF" w:rsidRDefault="009F10AF">
    <w:pPr>
      <w:pStyle w:val="Cabealho"/>
    </w:pPr>
    <w:r>
      <w:rPr>
        <w:rFonts w:ascii="Arial" w:hAnsi="Arial" w:cs="Arial"/>
        <w:b/>
        <w:noProof/>
        <w:sz w:val="20"/>
        <w:szCs w:val="20"/>
      </w:rPr>
      <w:t xml:space="preserve">                                                          </w:t>
    </w:r>
    <w:r>
      <w:rPr>
        <w:rFonts w:ascii="Arial" w:hAnsi="Arial" w:cs="Arial"/>
        <w:b/>
        <w:noProof/>
        <w:sz w:val="20"/>
        <w:szCs w:val="20"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4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7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1E4A"/>
    <w:rsid w:val="00013BC9"/>
    <w:rsid w:val="000141B7"/>
    <w:rsid w:val="00016C4E"/>
    <w:rsid w:val="0001710E"/>
    <w:rsid w:val="00020102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1BF8"/>
    <w:rsid w:val="000802C2"/>
    <w:rsid w:val="000806AB"/>
    <w:rsid w:val="00084296"/>
    <w:rsid w:val="00090665"/>
    <w:rsid w:val="0009239F"/>
    <w:rsid w:val="00095EB9"/>
    <w:rsid w:val="00097E7B"/>
    <w:rsid w:val="000A2E93"/>
    <w:rsid w:val="000A4B48"/>
    <w:rsid w:val="000A623E"/>
    <w:rsid w:val="000A7CA6"/>
    <w:rsid w:val="000B0FCB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0AB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5EAE"/>
    <w:rsid w:val="00116B3E"/>
    <w:rsid w:val="00117AF4"/>
    <w:rsid w:val="0012565E"/>
    <w:rsid w:val="00130C3B"/>
    <w:rsid w:val="001310C5"/>
    <w:rsid w:val="00131CF5"/>
    <w:rsid w:val="00133FBD"/>
    <w:rsid w:val="00136575"/>
    <w:rsid w:val="00137F7F"/>
    <w:rsid w:val="001409A5"/>
    <w:rsid w:val="0014280F"/>
    <w:rsid w:val="00144B96"/>
    <w:rsid w:val="0014669E"/>
    <w:rsid w:val="00147E2E"/>
    <w:rsid w:val="001501C6"/>
    <w:rsid w:val="00150C50"/>
    <w:rsid w:val="0015204D"/>
    <w:rsid w:val="00152079"/>
    <w:rsid w:val="00152AE8"/>
    <w:rsid w:val="00153B28"/>
    <w:rsid w:val="001568A5"/>
    <w:rsid w:val="00157281"/>
    <w:rsid w:val="00160195"/>
    <w:rsid w:val="001602C8"/>
    <w:rsid w:val="00161704"/>
    <w:rsid w:val="00161EFA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05C"/>
    <w:rsid w:val="0018243D"/>
    <w:rsid w:val="001842D3"/>
    <w:rsid w:val="00184DDC"/>
    <w:rsid w:val="00193AA1"/>
    <w:rsid w:val="00194DA0"/>
    <w:rsid w:val="00196798"/>
    <w:rsid w:val="001A0714"/>
    <w:rsid w:val="001A285B"/>
    <w:rsid w:val="001A4FFA"/>
    <w:rsid w:val="001A71FA"/>
    <w:rsid w:val="001B0E6C"/>
    <w:rsid w:val="001B48C7"/>
    <w:rsid w:val="001C465E"/>
    <w:rsid w:val="001C4C0F"/>
    <w:rsid w:val="001C532A"/>
    <w:rsid w:val="001C5828"/>
    <w:rsid w:val="001C63C4"/>
    <w:rsid w:val="001C7047"/>
    <w:rsid w:val="001C7A00"/>
    <w:rsid w:val="001D104D"/>
    <w:rsid w:val="001D18BE"/>
    <w:rsid w:val="001D1D75"/>
    <w:rsid w:val="001D312C"/>
    <w:rsid w:val="001D318A"/>
    <w:rsid w:val="001D54B8"/>
    <w:rsid w:val="001D5717"/>
    <w:rsid w:val="001E2460"/>
    <w:rsid w:val="001E3F25"/>
    <w:rsid w:val="001E5C67"/>
    <w:rsid w:val="001F2C92"/>
    <w:rsid w:val="001F3642"/>
    <w:rsid w:val="001F41A6"/>
    <w:rsid w:val="001F4E66"/>
    <w:rsid w:val="001F5D57"/>
    <w:rsid w:val="001F752C"/>
    <w:rsid w:val="002006D1"/>
    <w:rsid w:val="00201126"/>
    <w:rsid w:val="00202313"/>
    <w:rsid w:val="00202351"/>
    <w:rsid w:val="002025C2"/>
    <w:rsid w:val="0020440C"/>
    <w:rsid w:val="002056C3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1A2"/>
    <w:rsid w:val="002307DF"/>
    <w:rsid w:val="0023106F"/>
    <w:rsid w:val="002330B8"/>
    <w:rsid w:val="0023398A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0DD2"/>
    <w:rsid w:val="00262384"/>
    <w:rsid w:val="00262E01"/>
    <w:rsid w:val="00263AFE"/>
    <w:rsid w:val="00263D45"/>
    <w:rsid w:val="0026674F"/>
    <w:rsid w:val="00266FF8"/>
    <w:rsid w:val="0027101F"/>
    <w:rsid w:val="002712B9"/>
    <w:rsid w:val="00271343"/>
    <w:rsid w:val="00271561"/>
    <w:rsid w:val="0027297E"/>
    <w:rsid w:val="00274576"/>
    <w:rsid w:val="00276890"/>
    <w:rsid w:val="00276B6C"/>
    <w:rsid w:val="00277222"/>
    <w:rsid w:val="002810FC"/>
    <w:rsid w:val="00282370"/>
    <w:rsid w:val="00282980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978DF"/>
    <w:rsid w:val="002A13EF"/>
    <w:rsid w:val="002A50B2"/>
    <w:rsid w:val="002A5C62"/>
    <w:rsid w:val="002A6711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A71"/>
    <w:rsid w:val="002D1F3E"/>
    <w:rsid w:val="002D208A"/>
    <w:rsid w:val="002D6744"/>
    <w:rsid w:val="002D6818"/>
    <w:rsid w:val="002D7BEF"/>
    <w:rsid w:val="002E082F"/>
    <w:rsid w:val="002E0DCD"/>
    <w:rsid w:val="002E2836"/>
    <w:rsid w:val="002E5F86"/>
    <w:rsid w:val="002F0938"/>
    <w:rsid w:val="002F0989"/>
    <w:rsid w:val="002F1395"/>
    <w:rsid w:val="002F211D"/>
    <w:rsid w:val="002F4CE3"/>
    <w:rsid w:val="002F6A4F"/>
    <w:rsid w:val="002F7032"/>
    <w:rsid w:val="002F719D"/>
    <w:rsid w:val="00300DEE"/>
    <w:rsid w:val="00301121"/>
    <w:rsid w:val="0030175E"/>
    <w:rsid w:val="003031B2"/>
    <w:rsid w:val="0030330C"/>
    <w:rsid w:val="00303F06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17B0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57EED"/>
    <w:rsid w:val="00361C16"/>
    <w:rsid w:val="003634A4"/>
    <w:rsid w:val="00363DB3"/>
    <w:rsid w:val="00367224"/>
    <w:rsid w:val="003708AF"/>
    <w:rsid w:val="00370A98"/>
    <w:rsid w:val="00371806"/>
    <w:rsid w:val="00372367"/>
    <w:rsid w:val="00372795"/>
    <w:rsid w:val="00373F4B"/>
    <w:rsid w:val="00374993"/>
    <w:rsid w:val="00380CE4"/>
    <w:rsid w:val="003831BA"/>
    <w:rsid w:val="0038383B"/>
    <w:rsid w:val="00383F7F"/>
    <w:rsid w:val="003850D5"/>
    <w:rsid w:val="0038654A"/>
    <w:rsid w:val="00386FF0"/>
    <w:rsid w:val="00387106"/>
    <w:rsid w:val="00387CEE"/>
    <w:rsid w:val="00391954"/>
    <w:rsid w:val="00394046"/>
    <w:rsid w:val="00395D17"/>
    <w:rsid w:val="00396873"/>
    <w:rsid w:val="003979FE"/>
    <w:rsid w:val="00397E5A"/>
    <w:rsid w:val="003A158A"/>
    <w:rsid w:val="003A1A23"/>
    <w:rsid w:val="003A31D8"/>
    <w:rsid w:val="003A7191"/>
    <w:rsid w:val="003A71A4"/>
    <w:rsid w:val="003B1FA5"/>
    <w:rsid w:val="003B3461"/>
    <w:rsid w:val="003B3705"/>
    <w:rsid w:val="003B4A59"/>
    <w:rsid w:val="003B5042"/>
    <w:rsid w:val="003B533B"/>
    <w:rsid w:val="003B5E07"/>
    <w:rsid w:val="003C61B4"/>
    <w:rsid w:val="003D0409"/>
    <w:rsid w:val="003D2D3F"/>
    <w:rsid w:val="003D2FC4"/>
    <w:rsid w:val="003D3657"/>
    <w:rsid w:val="003D37EC"/>
    <w:rsid w:val="003D43BD"/>
    <w:rsid w:val="003D6125"/>
    <w:rsid w:val="003D681B"/>
    <w:rsid w:val="003D6879"/>
    <w:rsid w:val="003D75E1"/>
    <w:rsid w:val="003D775A"/>
    <w:rsid w:val="003D77B2"/>
    <w:rsid w:val="003E1680"/>
    <w:rsid w:val="003E24F6"/>
    <w:rsid w:val="003E2C2F"/>
    <w:rsid w:val="003E3D33"/>
    <w:rsid w:val="003E401F"/>
    <w:rsid w:val="003E4EC0"/>
    <w:rsid w:val="003E5C88"/>
    <w:rsid w:val="003E61B3"/>
    <w:rsid w:val="003E6E85"/>
    <w:rsid w:val="003F1364"/>
    <w:rsid w:val="003F18FD"/>
    <w:rsid w:val="003F222D"/>
    <w:rsid w:val="003F3870"/>
    <w:rsid w:val="003F4092"/>
    <w:rsid w:val="003F4C3B"/>
    <w:rsid w:val="003F7045"/>
    <w:rsid w:val="004001DB"/>
    <w:rsid w:val="00401FA3"/>
    <w:rsid w:val="00403ED3"/>
    <w:rsid w:val="0040430B"/>
    <w:rsid w:val="00404A08"/>
    <w:rsid w:val="00406E62"/>
    <w:rsid w:val="00410088"/>
    <w:rsid w:val="00410105"/>
    <w:rsid w:val="004114FA"/>
    <w:rsid w:val="00412AD6"/>
    <w:rsid w:val="00412D20"/>
    <w:rsid w:val="00414525"/>
    <w:rsid w:val="00416869"/>
    <w:rsid w:val="004201A0"/>
    <w:rsid w:val="00420B44"/>
    <w:rsid w:val="00420E27"/>
    <w:rsid w:val="00421B76"/>
    <w:rsid w:val="0042231D"/>
    <w:rsid w:val="00430172"/>
    <w:rsid w:val="0043101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847"/>
    <w:rsid w:val="00456A35"/>
    <w:rsid w:val="00465AB1"/>
    <w:rsid w:val="00467704"/>
    <w:rsid w:val="004701CC"/>
    <w:rsid w:val="004717F5"/>
    <w:rsid w:val="0048066E"/>
    <w:rsid w:val="004812A6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78A"/>
    <w:rsid w:val="00496D8C"/>
    <w:rsid w:val="00497A1B"/>
    <w:rsid w:val="00497AC0"/>
    <w:rsid w:val="004A2766"/>
    <w:rsid w:val="004A2C87"/>
    <w:rsid w:val="004A550E"/>
    <w:rsid w:val="004A5CAB"/>
    <w:rsid w:val="004A775A"/>
    <w:rsid w:val="004B3804"/>
    <w:rsid w:val="004B3991"/>
    <w:rsid w:val="004B5266"/>
    <w:rsid w:val="004B62AA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3FAF"/>
    <w:rsid w:val="004D55F6"/>
    <w:rsid w:val="004D60FC"/>
    <w:rsid w:val="004D64E0"/>
    <w:rsid w:val="004D793B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3664"/>
    <w:rsid w:val="004F7C19"/>
    <w:rsid w:val="004F7D22"/>
    <w:rsid w:val="00500407"/>
    <w:rsid w:val="00501120"/>
    <w:rsid w:val="0050174B"/>
    <w:rsid w:val="00501BCC"/>
    <w:rsid w:val="00503561"/>
    <w:rsid w:val="00505056"/>
    <w:rsid w:val="0050598A"/>
    <w:rsid w:val="00506B2C"/>
    <w:rsid w:val="00507424"/>
    <w:rsid w:val="00513929"/>
    <w:rsid w:val="00516A3E"/>
    <w:rsid w:val="00516EA8"/>
    <w:rsid w:val="005173DB"/>
    <w:rsid w:val="00520F10"/>
    <w:rsid w:val="00524629"/>
    <w:rsid w:val="00524C8D"/>
    <w:rsid w:val="005265AB"/>
    <w:rsid w:val="00527DDA"/>
    <w:rsid w:val="00527E22"/>
    <w:rsid w:val="00531C96"/>
    <w:rsid w:val="00531D25"/>
    <w:rsid w:val="00531FF6"/>
    <w:rsid w:val="00532DE5"/>
    <w:rsid w:val="005335E9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50A"/>
    <w:rsid w:val="00556B10"/>
    <w:rsid w:val="00556BD0"/>
    <w:rsid w:val="00561EE3"/>
    <w:rsid w:val="005639CB"/>
    <w:rsid w:val="005667AC"/>
    <w:rsid w:val="00571FCA"/>
    <w:rsid w:val="00571FDC"/>
    <w:rsid w:val="0057370C"/>
    <w:rsid w:val="005744AC"/>
    <w:rsid w:val="00575F3D"/>
    <w:rsid w:val="00576717"/>
    <w:rsid w:val="00577173"/>
    <w:rsid w:val="00577F45"/>
    <w:rsid w:val="005801CE"/>
    <w:rsid w:val="00581559"/>
    <w:rsid w:val="00581DAE"/>
    <w:rsid w:val="00581FF4"/>
    <w:rsid w:val="00583542"/>
    <w:rsid w:val="00584B34"/>
    <w:rsid w:val="005851AD"/>
    <w:rsid w:val="005906A7"/>
    <w:rsid w:val="00593029"/>
    <w:rsid w:val="00594E30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3F55"/>
    <w:rsid w:val="005D708B"/>
    <w:rsid w:val="005E1687"/>
    <w:rsid w:val="005E3B8B"/>
    <w:rsid w:val="005E3C4C"/>
    <w:rsid w:val="005E5A0F"/>
    <w:rsid w:val="005F07B4"/>
    <w:rsid w:val="005F171D"/>
    <w:rsid w:val="005F659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3E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36CB3"/>
    <w:rsid w:val="00640C1D"/>
    <w:rsid w:val="00643B81"/>
    <w:rsid w:val="00645373"/>
    <w:rsid w:val="006464BA"/>
    <w:rsid w:val="00650AF2"/>
    <w:rsid w:val="00652788"/>
    <w:rsid w:val="00652EDD"/>
    <w:rsid w:val="006533C7"/>
    <w:rsid w:val="006545DE"/>
    <w:rsid w:val="006551BA"/>
    <w:rsid w:val="006571AB"/>
    <w:rsid w:val="00657ECF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069"/>
    <w:rsid w:val="0068280D"/>
    <w:rsid w:val="006832BA"/>
    <w:rsid w:val="0068360C"/>
    <w:rsid w:val="00685A19"/>
    <w:rsid w:val="00686AD4"/>
    <w:rsid w:val="00694135"/>
    <w:rsid w:val="00694218"/>
    <w:rsid w:val="00694D9F"/>
    <w:rsid w:val="006966D9"/>
    <w:rsid w:val="00697864"/>
    <w:rsid w:val="00697C12"/>
    <w:rsid w:val="006A0FD8"/>
    <w:rsid w:val="006A10AD"/>
    <w:rsid w:val="006A1A70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221"/>
    <w:rsid w:val="006C5C9E"/>
    <w:rsid w:val="006C6997"/>
    <w:rsid w:val="006D0F9A"/>
    <w:rsid w:val="006D1D76"/>
    <w:rsid w:val="006D231F"/>
    <w:rsid w:val="006D36CE"/>
    <w:rsid w:val="006D4851"/>
    <w:rsid w:val="006D4D8D"/>
    <w:rsid w:val="006E3425"/>
    <w:rsid w:val="006E3912"/>
    <w:rsid w:val="006E3A9B"/>
    <w:rsid w:val="006E5960"/>
    <w:rsid w:val="006E5FDA"/>
    <w:rsid w:val="006E6BCD"/>
    <w:rsid w:val="006F158F"/>
    <w:rsid w:val="006F2A7A"/>
    <w:rsid w:val="006F479C"/>
    <w:rsid w:val="006F5F24"/>
    <w:rsid w:val="006F7783"/>
    <w:rsid w:val="00703A39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0146"/>
    <w:rsid w:val="00731615"/>
    <w:rsid w:val="00731DB4"/>
    <w:rsid w:val="00732CB8"/>
    <w:rsid w:val="00733887"/>
    <w:rsid w:val="00733D83"/>
    <w:rsid w:val="00735E76"/>
    <w:rsid w:val="00735F35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65EDE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1065"/>
    <w:rsid w:val="007A30D6"/>
    <w:rsid w:val="007A3E7A"/>
    <w:rsid w:val="007A7587"/>
    <w:rsid w:val="007B1CA6"/>
    <w:rsid w:val="007B1FE4"/>
    <w:rsid w:val="007B22C4"/>
    <w:rsid w:val="007B2BE2"/>
    <w:rsid w:val="007B3DE3"/>
    <w:rsid w:val="007B50D8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0577D"/>
    <w:rsid w:val="008073A3"/>
    <w:rsid w:val="0081020A"/>
    <w:rsid w:val="0081024A"/>
    <w:rsid w:val="00810BEF"/>
    <w:rsid w:val="00814E90"/>
    <w:rsid w:val="008159AE"/>
    <w:rsid w:val="00815F6D"/>
    <w:rsid w:val="00820272"/>
    <w:rsid w:val="00822F6E"/>
    <w:rsid w:val="008249FC"/>
    <w:rsid w:val="008250C2"/>
    <w:rsid w:val="0082511E"/>
    <w:rsid w:val="00825C76"/>
    <w:rsid w:val="00826679"/>
    <w:rsid w:val="00832615"/>
    <w:rsid w:val="00833592"/>
    <w:rsid w:val="0083364C"/>
    <w:rsid w:val="00834CA5"/>
    <w:rsid w:val="0083728A"/>
    <w:rsid w:val="00837BFF"/>
    <w:rsid w:val="00840AA1"/>
    <w:rsid w:val="00842D2B"/>
    <w:rsid w:val="00843813"/>
    <w:rsid w:val="0085131E"/>
    <w:rsid w:val="00851A8A"/>
    <w:rsid w:val="008529C5"/>
    <w:rsid w:val="00854032"/>
    <w:rsid w:val="008551EA"/>
    <w:rsid w:val="00855B8F"/>
    <w:rsid w:val="00857696"/>
    <w:rsid w:val="0085783D"/>
    <w:rsid w:val="00860797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D2A"/>
    <w:rsid w:val="00895F53"/>
    <w:rsid w:val="008A25D2"/>
    <w:rsid w:val="008A50AB"/>
    <w:rsid w:val="008A67E2"/>
    <w:rsid w:val="008B219C"/>
    <w:rsid w:val="008B7123"/>
    <w:rsid w:val="008B7562"/>
    <w:rsid w:val="008C15F3"/>
    <w:rsid w:val="008C16A1"/>
    <w:rsid w:val="008C1E9A"/>
    <w:rsid w:val="008C2795"/>
    <w:rsid w:val="008C5341"/>
    <w:rsid w:val="008C6110"/>
    <w:rsid w:val="008D0495"/>
    <w:rsid w:val="008D0A14"/>
    <w:rsid w:val="008D10EC"/>
    <w:rsid w:val="008D3192"/>
    <w:rsid w:val="008D443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13C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2B38"/>
    <w:rsid w:val="00945373"/>
    <w:rsid w:val="009457C3"/>
    <w:rsid w:val="00945E72"/>
    <w:rsid w:val="0094656B"/>
    <w:rsid w:val="00947319"/>
    <w:rsid w:val="009506B2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1B77"/>
    <w:rsid w:val="00982AAB"/>
    <w:rsid w:val="00983814"/>
    <w:rsid w:val="00984770"/>
    <w:rsid w:val="0098720D"/>
    <w:rsid w:val="0099230A"/>
    <w:rsid w:val="00992C2D"/>
    <w:rsid w:val="00992E32"/>
    <w:rsid w:val="0099465F"/>
    <w:rsid w:val="00994845"/>
    <w:rsid w:val="009971A9"/>
    <w:rsid w:val="00997A86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033B"/>
    <w:rsid w:val="009B212D"/>
    <w:rsid w:val="009B368F"/>
    <w:rsid w:val="009B654A"/>
    <w:rsid w:val="009C4C10"/>
    <w:rsid w:val="009C549C"/>
    <w:rsid w:val="009C5716"/>
    <w:rsid w:val="009C576D"/>
    <w:rsid w:val="009C587C"/>
    <w:rsid w:val="009C627D"/>
    <w:rsid w:val="009C7061"/>
    <w:rsid w:val="009C7BD4"/>
    <w:rsid w:val="009D0F7A"/>
    <w:rsid w:val="009D1317"/>
    <w:rsid w:val="009D1DCB"/>
    <w:rsid w:val="009D594B"/>
    <w:rsid w:val="009D5F94"/>
    <w:rsid w:val="009D786A"/>
    <w:rsid w:val="009E0307"/>
    <w:rsid w:val="009E2E9C"/>
    <w:rsid w:val="009E3BD9"/>
    <w:rsid w:val="009E4C2C"/>
    <w:rsid w:val="009E54D3"/>
    <w:rsid w:val="009F04B9"/>
    <w:rsid w:val="009F0A35"/>
    <w:rsid w:val="009F10AF"/>
    <w:rsid w:val="009F10D6"/>
    <w:rsid w:val="009F2E90"/>
    <w:rsid w:val="009F343E"/>
    <w:rsid w:val="009F66F3"/>
    <w:rsid w:val="00A02526"/>
    <w:rsid w:val="00A05550"/>
    <w:rsid w:val="00A06801"/>
    <w:rsid w:val="00A101FC"/>
    <w:rsid w:val="00A116AB"/>
    <w:rsid w:val="00A156F1"/>
    <w:rsid w:val="00A15E8C"/>
    <w:rsid w:val="00A2019B"/>
    <w:rsid w:val="00A22131"/>
    <w:rsid w:val="00A22BBE"/>
    <w:rsid w:val="00A25602"/>
    <w:rsid w:val="00A27F76"/>
    <w:rsid w:val="00A320F3"/>
    <w:rsid w:val="00A330E2"/>
    <w:rsid w:val="00A332A3"/>
    <w:rsid w:val="00A33375"/>
    <w:rsid w:val="00A35740"/>
    <w:rsid w:val="00A368A8"/>
    <w:rsid w:val="00A368B7"/>
    <w:rsid w:val="00A374A0"/>
    <w:rsid w:val="00A400C5"/>
    <w:rsid w:val="00A4082B"/>
    <w:rsid w:val="00A439AD"/>
    <w:rsid w:val="00A442CF"/>
    <w:rsid w:val="00A4695F"/>
    <w:rsid w:val="00A50060"/>
    <w:rsid w:val="00A50EDC"/>
    <w:rsid w:val="00A510D8"/>
    <w:rsid w:val="00A5169E"/>
    <w:rsid w:val="00A52668"/>
    <w:rsid w:val="00A529F2"/>
    <w:rsid w:val="00A562AD"/>
    <w:rsid w:val="00A56FB2"/>
    <w:rsid w:val="00A613A4"/>
    <w:rsid w:val="00A61BDD"/>
    <w:rsid w:val="00A6248B"/>
    <w:rsid w:val="00A63143"/>
    <w:rsid w:val="00A637A2"/>
    <w:rsid w:val="00A66382"/>
    <w:rsid w:val="00A663C6"/>
    <w:rsid w:val="00A6682E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0CE8"/>
    <w:rsid w:val="00AC2DF0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563A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AF45AF"/>
    <w:rsid w:val="00B01484"/>
    <w:rsid w:val="00B02621"/>
    <w:rsid w:val="00B03DD1"/>
    <w:rsid w:val="00B047F7"/>
    <w:rsid w:val="00B065FC"/>
    <w:rsid w:val="00B06F5D"/>
    <w:rsid w:val="00B10B16"/>
    <w:rsid w:val="00B113AA"/>
    <w:rsid w:val="00B12584"/>
    <w:rsid w:val="00B14B10"/>
    <w:rsid w:val="00B16880"/>
    <w:rsid w:val="00B16B42"/>
    <w:rsid w:val="00B17B19"/>
    <w:rsid w:val="00B20155"/>
    <w:rsid w:val="00B21EE2"/>
    <w:rsid w:val="00B22309"/>
    <w:rsid w:val="00B22962"/>
    <w:rsid w:val="00B2303D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379D7"/>
    <w:rsid w:val="00B42554"/>
    <w:rsid w:val="00B42815"/>
    <w:rsid w:val="00B4287A"/>
    <w:rsid w:val="00B50B0D"/>
    <w:rsid w:val="00B530C5"/>
    <w:rsid w:val="00B536AF"/>
    <w:rsid w:val="00B55B41"/>
    <w:rsid w:val="00B573B6"/>
    <w:rsid w:val="00B5779C"/>
    <w:rsid w:val="00B61F1E"/>
    <w:rsid w:val="00B624B1"/>
    <w:rsid w:val="00B63006"/>
    <w:rsid w:val="00B6385E"/>
    <w:rsid w:val="00B670A2"/>
    <w:rsid w:val="00B6733C"/>
    <w:rsid w:val="00B67FD0"/>
    <w:rsid w:val="00B71FBC"/>
    <w:rsid w:val="00B72547"/>
    <w:rsid w:val="00B730EA"/>
    <w:rsid w:val="00B74816"/>
    <w:rsid w:val="00B75E90"/>
    <w:rsid w:val="00B7654C"/>
    <w:rsid w:val="00B8144D"/>
    <w:rsid w:val="00B82F65"/>
    <w:rsid w:val="00B851A3"/>
    <w:rsid w:val="00B852DA"/>
    <w:rsid w:val="00B90A44"/>
    <w:rsid w:val="00B91A1A"/>
    <w:rsid w:val="00B955A6"/>
    <w:rsid w:val="00B959F0"/>
    <w:rsid w:val="00B96315"/>
    <w:rsid w:val="00B963DF"/>
    <w:rsid w:val="00B973CD"/>
    <w:rsid w:val="00BA13A9"/>
    <w:rsid w:val="00BA3117"/>
    <w:rsid w:val="00BA37AF"/>
    <w:rsid w:val="00BA422A"/>
    <w:rsid w:val="00BA4854"/>
    <w:rsid w:val="00BA6AD4"/>
    <w:rsid w:val="00BB02A6"/>
    <w:rsid w:val="00BB08AC"/>
    <w:rsid w:val="00BB0AE2"/>
    <w:rsid w:val="00BB1618"/>
    <w:rsid w:val="00BB2D24"/>
    <w:rsid w:val="00BB45C7"/>
    <w:rsid w:val="00BB6F9B"/>
    <w:rsid w:val="00BB7C8B"/>
    <w:rsid w:val="00BC11EB"/>
    <w:rsid w:val="00BC292B"/>
    <w:rsid w:val="00BC452E"/>
    <w:rsid w:val="00BC5942"/>
    <w:rsid w:val="00BC6331"/>
    <w:rsid w:val="00BC6431"/>
    <w:rsid w:val="00BC69C6"/>
    <w:rsid w:val="00BC79A4"/>
    <w:rsid w:val="00BD08F7"/>
    <w:rsid w:val="00BD107C"/>
    <w:rsid w:val="00BD1353"/>
    <w:rsid w:val="00BD266C"/>
    <w:rsid w:val="00BD3274"/>
    <w:rsid w:val="00BD5EA5"/>
    <w:rsid w:val="00BDD6AF"/>
    <w:rsid w:val="00BE195B"/>
    <w:rsid w:val="00BE594B"/>
    <w:rsid w:val="00BE70C3"/>
    <w:rsid w:val="00BF1ABB"/>
    <w:rsid w:val="00BF1CE1"/>
    <w:rsid w:val="00BF4B30"/>
    <w:rsid w:val="00C05857"/>
    <w:rsid w:val="00C11BA2"/>
    <w:rsid w:val="00C12B56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6B7E"/>
    <w:rsid w:val="00C37647"/>
    <w:rsid w:val="00C376E8"/>
    <w:rsid w:val="00C4025F"/>
    <w:rsid w:val="00C408A5"/>
    <w:rsid w:val="00C469D0"/>
    <w:rsid w:val="00C46AE1"/>
    <w:rsid w:val="00C5331D"/>
    <w:rsid w:val="00C53423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3500"/>
    <w:rsid w:val="00C76AAB"/>
    <w:rsid w:val="00C76BD2"/>
    <w:rsid w:val="00C81261"/>
    <w:rsid w:val="00C8341F"/>
    <w:rsid w:val="00C83663"/>
    <w:rsid w:val="00C84542"/>
    <w:rsid w:val="00C860BD"/>
    <w:rsid w:val="00C87985"/>
    <w:rsid w:val="00C879B5"/>
    <w:rsid w:val="00C90987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0BB0"/>
    <w:rsid w:val="00CB1585"/>
    <w:rsid w:val="00CB3E53"/>
    <w:rsid w:val="00CB4F99"/>
    <w:rsid w:val="00CB5631"/>
    <w:rsid w:val="00CB5817"/>
    <w:rsid w:val="00CB6AE1"/>
    <w:rsid w:val="00CB7456"/>
    <w:rsid w:val="00CB7F10"/>
    <w:rsid w:val="00CC058E"/>
    <w:rsid w:val="00CC0D5D"/>
    <w:rsid w:val="00CC1356"/>
    <w:rsid w:val="00CC182B"/>
    <w:rsid w:val="00CC3D58"/>
    <w:rsid w:val="00CC77BD"/>
    <w:rsid w:val="00CC7FF9"/>
    <w:rsid w:val="00CD02FE"/>
    <w:rsid w:val="00CD2FD3"/>
    <w:rsid w:val="00CD3CAA"/>
    <w:rsid w:val="00CD3E84"/>
    <w:rsid w:val="00CD4086"/>
    <w:rsid w:val="00CD6121"/>
    <w:rsid w:val="00CD7D90"/>
    <w:rsid w:val="00CE1A66"/>
    <w:rsid w:val="00CE2E70"/>
    <w:rsid w:val="00CE4B36"/>
    <w:rsid w:val="00CE5F0B"/>
    <w:rsid w:val="00CE7ED3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3C53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C7A"/>
    <w:rsid w:val="00D23F87"/>
    <w:rsid w:val="00D35056"/>
    <w:rsid w:val="00D361E3"/>
    <w:rsid w:val="00D4176E"/>
    <w:rsid w:val="00D4284F"/>
    <w:rsid w:val="00D43054"/>
    <w:rsid w:val="00D43521"/>
    <w:rsid w:val="00D43B39"/>
    <w:rsid w:val="00D44093"/>
    <w:rsid w:val="00D45CA5"/>
    <w:rsid w:val="00D47710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5D66"/>
    <w:rsid w:val="00D67030"/>
    <w:rsid w:val="00D675F8"/>
    <w:rsid w:val="00D71702"/>
    <w:rsid w:val="00D7233A"/>
    <w:rsid w:val="00D72DD7"/>
    <w:rsid w:val="00D733F8"/>
    <w:rsid w:val="00D74438"/>
    <w:rsid w:val="00D74D58"/>
    <w:rsid w:val="00D74DBB"/>
    <w:rsid w:val="00D7598F"/>
    <w:rsid w:val="00D76E8F"/>
    <w:rsid w:val="00D77690"/>
    <w:rsid w:val="00D81307"/>
    <w:rsid w:val="00D813A4"/>
    <w:rsid w:val="00D8316C"/>
    <w:rsid w:val="00D85798"/>
    <w:rsid w:val="00D86B55"/>
    <w:rsid w:val="00D87F8B"/>
    <w:rsid w:val="00D90F05"/>
    <w:rsid w:val="00D92472"/>
    <w:rsid w:val="00D92E37"/>
    <w:rsid w:val="00D94A90"/>
    <w:rsid w:val="00D95001"/>
    <w:rsid w:val="00D977BC"/>
    <w:rsid w:val="00D97A41"/>
    <w:rsid w:val="00DA01F8"/>
    <w:rsid w:val="00DA0B78"/>
    <w:rsid w:val="00DA42B4"/>
    <w:rsid w:val="00DA5D5C"/>
    <w:rsid w:val="00DB2A35"/>
    <w:rsid w:val="00DB3120"/>
    <w:rsid w:val="00DB499B"/>
    <w:rsid w:val="00DB5330"/>
    <w:rsid w:val="00DB6474"/>
    <w:rsid w:val="00DB705C"/>
    <w:rsid w:val="00DB78BD"/>
    <w:rsid w:val="00DC0E79"/>
    <w:rsid w:val="00DC19D6"/>
    <w:rsid w:val="00DC3167"/>
    <w:rsid w:val="00DC5CCD"/>
    <w:rsid w:val="00DC62AD"/>
    <w:rsid w:val="00DC6C41"/>
    <w:rsid w:val="00DC778D"/>
    <w:rsid w:val="00DD0BB2"/>
    <w:rsid w:val="00DD0F1C"/>
    <w:rsid w:val="00DD14C5"/>
    <w:rsid w:val="00DD1CC8"/>
    <w:rsid w:val="00DD2C80"/>
    <w:rsid w:val="00DD2E49"/>
    <w:rsid w:val="00DD38CF"/>
    <w:rsid w:val="00DD3F42"/>
    <w:rsid w:val="00DD4F4D"/>
    <w:rsid w:val="00DD51EA"/>
    <w:rsid w:val="00DD592E"/>
    <w:rsid w:val="00DE0557"/>
    <w:rsid w:val="00DE247B"/>
    <w:rsid w:val="00DE32F3"/>
    <w:rsid w:val="00DE46F5"/>
    <w:rsid w:val="00DE51EB"/>
    <w:rsid w:val="00DF2254"/>
    <w:rsid w:val="00DF3970"/>
    <w:rsid w:val="00DF44DD"/>
    <w:rsid w:val="00DF4567"/>
    <w:rsid w:val="00E028BC"/>
    <w:rsid w:val="00E04BED"/>
    <w:rsid w:val="00E06863"/>
    <w:rsid w:val="00E073C1"/>
    <w:rsid w:val="00E12C6B"/>
    <w:rsid w:val="00E16742"/>
    <w:rsid w:val="00E17553"/>
    <w:rsid w:val="00E228FF"/>
    <w:rsid w:val="00E22C95"/>
    <w:rsid w:val="00E231C9"/>
    <w:rsid w:val="00E23CF5"/>
    <w:rsid w:val="00E244D1"/>
    <w:rsid w:val="00E25DD3"/>
    <w:rsid w:val="00E26CC7"/>
    <w:rsid w:val="00E33357"/>
    <w:rsid w:val="00E33F83"/>
    <w:rsid w:val="00E345A9"/>
    <w:rsid w:val="00E34FD2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101"/>
    <w:rsid w:val="00E60F45"/>
    <w:rsid w:val="00E6109A"/>
    <w:rsid w:val="00E61EDD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60A"/>
    <w:rsid w:val="00EB387B"/>
    <w:rsid w:val="00EB3B2C"/>
    <w:rsid w:val="00EB3E21"/>
    <w:rsid w:val="00EB42BA"/>
    <w:rsid w:val="00EB5F87"/>
    <w:rsid w:val="00EB71A2"/>
    <w:rsid w:val="00EC02E5"/>
    <w:rsid w:val="00EC2074"/>
    <w:rsid w:val="00EC4230"/>
    <w:rsid w:val="00EC4B10"/>
    <w:rsid w:val="00ED5E3E"/>
    <w:rsid w:val="00ED7118"/>
    <w:rsid w:val="00EE5992"/>
    <w:rsid w:val="00EF114B"/>
    <w:rsid w:val="00EF2F53"/>
    <w:rsid w:val="00EF4200"/>
    <w:rsid w:val="00EF58D7"/>
    <w:rsid w:val="00EF58E5"/>
    <w:rsid w:val="00EF6B99"/>
    <w:rsid w:val="00F017E1"/>
    <w:rsid w:val="00F02E5C"/>
    <w:rsid w:val="00F06C6E"/>
    <w:rsid w:val="00F12BE4"/>
    <w:rsid w:val="00F14F4D"/>
    <w:rsid w:val="00F15190"/>
    <w:rsid w:val="00F23B5A"/>
    <w:rsid w:val="00F3271A"/>
    <w:rsid w:val="00F36215"/>
    <w:rsid w:val="00F36267"/>
    <w:rsid w:val="00F363F8"/>
    <w:rsid w:val="00F372BD"/>
    <w:rsid w:val="00F41788"/>
    <w:rsid w:val="00F4325F"/>
    <w:rsid w:val="00F4383D"/>
    <w:rsid w:val="00F467FC"/>
    <w:rsid w:val="00F47567"/>
    <w:rsid w:val="00F502D3"/>
    <w:rsid w:val="00F526AA"/>
    <w:rsid w:val="00F53934"/>
    <w:rsid w:val="00F54A7D"/>
    <w:rsid w:val="00F55E28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0CE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0330"/>
    <w:rsid w:val="00FD1E8F"/>
    <w:rsid w:val="00FD23B2"/>
    <w:rsid w:val="00FD2496"/>
    <w:rsid w:val="00FD44FF"/>
    <w:rsid w:val="00FD4C17"/>
    <w:rsid w:val="00FD4DB1"/>
    <w:rsid w:val="00FD5764"/>
    <w:rsid w:val="00FD5D45"/>
    <w:rsid w:val="00FD6AB1"/>
    <w:rsid w:val="00FD7E2D"/>
    <w:rsid w:val="00FE3487"/>
    <w:rsid w:val="00FE3AED"/>
    <w:rsid w:val="00FE5683"/>
    <w:rsid w:val="00FE59E4"/>
    <w:rsid w:val="00FE5E65"/>
    <w:rsid w:val="00FF036F"/>
    <w:rsid w:val="00FF3EC0"/>
    <w:rsid w:val="00FF5418"/>
    <w:rsid w:val="00FF7018"/>
    <w:rsid w:val="00FF76DC"/>
    <w:rsid w:val="01E04F6D"/>
    <w:rsid w:val="02D327FA"/>
    <w:rsid w:val="02EF3429"/>
    <w:rsid w:val="04B87DCB"/>
    <w:rsid w:val="05088093"/>
    <w:rsid w:val="08AC9720"/>
    <w:rsid w:val="0999F811"/>
    <w:rsid w:val="09FB6DDF"/>
    <w:rsid w:val="0C19DB32"/>
    <w:rsid w:val="0C3B8DE6"/>
    <w:rsid w:val="0D041425"/>
    <w:rsid w:val="0DF46842"/>
    <w:rsid w:val="0E791B80"/>
    <w:rsid w:val="0F9B1DF4"/>
    <w:rsid w:val="10DF1A2A"/>
    <w:rsid w:val="1140B070"/>
    <w:rsid w:val="117685BB"/>
    <w:rsid w:val="11BCFD7C"/>
    <w:rsid w:val="12352EE1"/>
    <w:rsid w:val="125B70D8"/>
    <w:rsid w:val="13E279F3"/>
    <w:rsid w:val="1504AFC5"/>
    <w:rsid w:val="152C415D"/>
    <w:rsid w:val="16B7BF1D"/>
    <w:rsid w:val="16D93B0C"/>
    <w:rsid w:val="184614BB"/>
    <w:rsid w:val="18DCDD3B"/>
    <w:rsid w:val="18E03EE8"/>
    <w:rsid w:val="1A3172ED"/>
    <w:rsid w:val="1BB41BB4"/>
    <w:rsid w:val="1BDBDCF8"/>
    <w:rsid w:val="1C3DCBBA"/>
    <w:rsid w:val="1C619FFE"/>
    <w:rsid w:val="1C66F4B6"/>
    <w:rsid w:val="1D4229F1"/>
    <w:rsid w:val="1D62F7A5"/>
    <w:rsid w:val="1F7BBCA1"/>
    <w:rsid w:val="214C7994"/>
    <w:rsid w:val="23C0DCFD"/>
    <w:rsid w:val="25998855"/>
    <w:rsid w:val="26AD66ED"/>
    <w:rsid w:val="27A6FF1B"/>
    <w:rsid w:val="29943F65"/>
    <w:rsid w:val="2A2A4B18"/>
    <w:rsid w:val="2A4E1105"/>
    <w:rsid w:val="2B733B59"/>
    <w:rsid w:val="2C56124B"/>
    <w:rsid w:val="2C6142D5"/>
    <w:rsid w:val="2D1FD87F"/>
    <w:rsid w:val="2DC26158"/>
    <w:rsid w:val="2E2970F6"/>
    <w:rsid w:val="30F45F25"/>
    <w:rsid w:val="31E5C7B6"/>
    <w:rsid w:val="3206ED6A"/>
    <w:rsid w:val="3489B801"/>
    <w:rsid w:val="3490075A"/>
    <w:rsid w:val="34FE1977"/>
    <w:rsid w:val="36DB6C1B"/>
    <w:rsid w:val="3810A6BB"/>
    <w:rsid w:val="38518BE5"/>
    <w:rsid w:val="38EE8070"/>
    <w:rsid w:val="38F78A6B"/>
    <w:rsid w:val="39BCBA5D"/>
    <w:rsid w:val="3BFA740E"/>
    <w:rsid w:val="3C8A9A38"/>
    <w:rsid w:val="3CB20DEC"/>
    <w:rsid w:val="3D0F2D65"/>
    <w:rsid w:val="3D574DD4"/>
    <w:rsid w:val="3DACD35B"/>
    <w:rsid w:val="3E0EC5FD"/>
    <w:rsid w:val="41462095"/>
    <w:rsid w:val="4166066C"/>
    <w:rsid w:val="42BF3205"/>
    <w:rsid w:val="431F05AB"/>
    <w:rsid w:val="437382B4"/>
    <w:rsid w:val="4391EBEA"/>
    <w:rsid w:val="445504C1"/>
    <w:rsid w:val="4476AC05"/>
    <w:rsid w:val="447DC157"/>
    <w:rsid w:val="44EF43FF"/>
    <w:rsid w:val="461991B8"/>
    <w:rsid w:val="4690116A"/>
    <w:rsid w:val="47724241"/>
    <w:rsid w:val="47B56219"/>
    <w:rsid w:val="4829A5D6"/>
    <w:rsid w:val="49A7CB3D"/>
    <w:rsid w:val="4B05CA6F"/>
    <w:rsid w:val="4CA6DD1E"/>
    <w:rsid w:val="4D7A2585"/>
    <w:rsid w:val="4D7E51F7"/>
    <w:rsid w:val="4EAE37D1"/>
    <w:rsid w:val="4F1BAA6D"/>
    <w:rsid w:val="4F59AAA1"/>
    <w:rsid w:val="4F96FC3E"/>
    <w:rsid w:val="4FF48885"/>
    <w:rsid w:val="5105DA5F"/>
    <w:rsid w:val="511932E8"/>
    <w:rsid w:val="5151DE65"/>
    <w:rsid w:val="529EFF7E"/>
    <w:rsid w:val="53CE4472"/>
    <w:rsid w:val="5450D3AA"/>
    <w:rsid w:val="54ABD7D3"/>
    <w:rsid w:val="55ECA40B"/>
    <w:rsid w:val="56168D25"/>
    <w:rsid w:val="57CD30FA"/>
    <w:rsid w:val="58A87887"/>
    <w:rsid w:val="59C1DF1B"/>
    <w:rsid w:val="5A65B322"/>
    <w:rsid w:val="5B14DA9B"/>
    <w:rsid w:val="5DA98FFC"/>
    <w:rsid w:val="5EAB990D"/>
    <w:rsid w:val="5ECDA74C"/>
    <w:rsid w:val="5F918104"/>
    <w:rsid w:val="5FE93F0F"/>
    <w:rsid w:val="60D527C8"/>
    <w:rsid w:val="613DFC05"/>
    <w:rsid w:val="64C9713E"/>
    <w:rsid w:val="65029228"/>
    <w:rsid w:val="6587F2AD"/>
    <w:rsid w:val="675017F2"/>
    <w:rsid w:val="6B868B4C"/>
    <w:rsid w:val="7006205D"/>
    <w:rsid w:val="7084B544"/>
    <w:rsid w:val="708BFB30"/>
    <w:rsid w:val="70CF43AE"/>
    <w:rsid w:val="71280470"/>
    <w:rsid w:val="73191BE8"/>
    <w:rsid w:val="7334EC8B"/>
    <w:rsid w:val="73B91EAD"/>
    <w:rsid w:val="74268E6B"/>
    <w:rsid w:val="75EB2228"/>
    <w:rsid w:val="7624C01A"/>
    <w:rsid w:val="765EFF96"/>
    <w:rsid w:val="773E8532"/>
    <w:rsid w:val="776FC511"/>
    <w:rsid w:val="7A844E15"/>
    <w:rsid w:val="7A8BE0C8"/>
    <w:rsid w:val="7AA4DC7E"/>
    <w:rsid w:val="7BBF8878"/>
    <w:rsid w:val="7BF0372F"/>
    <w:rsid w:val="7E6E7AE6"/>
    <w:rsid w:val="7F32BD85"/>
    <w:rsid w:val="7FDA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8D0A1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D0A1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8D0A1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8D0A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8D0A1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8D0A14"/>
    <w:pPr>
      <w:spacing w:after="140" w:line="276" w:lineRule="auto"/>
    </w:pPr>
  </w:style>
  <w:style w:type="paragraph" w:styleId="Lista">
    <w:name w:val="List"/>
    <w:basedOn w:val="Corpodetexto"/>
    <w:rsid w:val="008D0A14"/>
    <w:rPr>
      <w:rFonts w:cs="Arial"/>
    </w:rPr>
  </w:style>
  <w:style w:type="paragraph" w:styleId="Legenda">
    <w:name w:val="caption"/>
    <w:basedOn w:val="Normal"/>
    <w:qFormat/>
    <w:rsid w:val="008D0A1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0A1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8D0A1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8D0A1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8D0A1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8D0A1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sisacf.sefaz.rs.gov.br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  <UserInfo>
        <DisplayName>Paulo Roberto Sbaraini Lunardi</DisplayName>
        <AccountId>27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8E7B124-800E-4B98-8348-2B58568A1BF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46B3662-9D2C-4604-92F7-E524D14B2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676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bm2993864</cp:lastModifiedBy>
  <cp:revision>4</cp:revision>
  <cp:lastPrinted>2022-11-08T23:15:00Z</cp:lastPrinted>
  <dcterms:created xsi:type="dcterms:W3CDTF">2025-03-25T11:05:00Z</dcterms:created>
  <dcterms:modified xsi:type="dcterms:W3CDTF">2025-05-23T13:37:00Z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