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268F" w:rsidRPr="00FD2B9E" w:rsidRDefault="1D49D3D7" w:rsidP="001113CB">
      <w:pPr>
        <w:pStyle w:val="Ttulo2"/>
        <w:spacing w:before="120" w:line="240" w:lineRule="auto"/>
        <w:rPr>
          <w:rFonts w:ascii="Arial" w:hAnsi="Arial" w:cs="Arial"/>
          <w:color w:val="000000" w:themeColor="text1"/>
        </w:rPr>
      </w:pPr>
      <w:r w:rsidRPr="00FD2B9E">
        <w:rPr>
          <w:rFonts w:ascii="Arial" w:hAnsi="Arial" w:cs="Arial"/>
          <w:color w:val="000000" w:themeColor="text1"/>
        </w:rPr>
        <w:t>FOLHA DE DADOS</w:t>
      </w:r>
    </w:p>
    <w:p w:rsidR="004D268F" w:rsidRPr="00FD2B9E" w:rsidRDefault="004D268F" w:rsidP="001113CB">
      <w:pPr>
        <w:spacing w:before="120" w:line="240" w:lineRule="auto"/>
        <w:ind w:right="-1"/>
        <w:jc w:val="center"/>
        <w:outlineLvl w:val="1"/>
        <w:rPr>
          <w:rFonts w:ascii="Arial" w:hAnsi="Arial" w:cs="Arial"/>
          <w:b/>
          <w:color w:val="000000" w:themeColor="text1"/>
          <w:lang w:eastAsia="en-US"/>
        </w:rPr>
      </w:pPr>
      <w:r w:rsidRPr="00FD2B9E">
        <w:rPr>
          <w:rFonts w:ascii="Arial" w:hAnsi="Arial" w:cs="Arial"/>
          <w:b/>
          <w:color w:val="000000" w:themeColor="text1"/>
        </w:rPr>
        <w:t>CGDL - Condições Gerais de Dispensa de Licitação</w:t>
      </w:r>
    </w:p>
    <w:tbl>
      <w:tblPr>
        <w:tblW w:w="5157" w:type="pct"/>
        <w:tblInd w:w="-172" w:type="dxa"/>
        <w:tblLook w:val="04A0"/>
      </w:tblPr>
      <w:tblGrid>
        <w:gridCol w:w="1752"/>
        <w:gridCol w:w="8410"/>
      </w:tblGrid>
      <w:tr w:rsidR="004D268F" w:rsidRPr="00FD2B9E" w:rsidTr="0117E85B">
        <w:trPr>
          <w:cantSplit/>
          <w:trHeight w:val="462"/>
        </w:trPr>
        <w:tc>
          <w:tcPr>
            <w:tcW w:w="105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68F" w:rsidRPr="00FD2B9E" w:rsidRDefault="004D268F" w:rsidP="001113CB">
            <w:pPr>
              <w:spacing w:before="120" w:line="240" w:lineRule="auto"/>
              <w:ind w:right="-1"/>
              <w:jc w:val="center"/>
              <w:outlineLvl w:val="1"/>
              <w:rPr>
                <w:rFonts w:ascii="Arial" w:hAnsi="Arial" w:cs="Arial"/>
                <w:b/>
                <w:color w:val="000000" w:themeColor="text1"/>
              </w:rPr>
            </w:pPr>
            <w:r w:rsidRPr="00FD2B9E">
              <w:rPr>
                <w:rFonts w:ascii="Arial" w:hAnsi="Arial" w:cs="Arial"/>
                <w:b/>
                <w:color w:val="000000" w:themeColor="text1"/>
              </w:rPr>
              <w:t>Complemento ou Modificação</w:t>
            </w:r>
          </w:p>
        </w:tc>
      </w:tr>
      <w:tr w:rsidR="004D268F" w:rsidRPr="00FD2B9E" w:rsidTr="00FD2B9E">
        <w:trPr>
          <w:trHeight w:val="729"/>
        </w:trPr>
        <w:tc>
          <w:tcPr>
            <w:tcW w:w="1803" w:type="dxa"/>
            <w:tcBorders>
              <w:top w:val="single" w:sz="4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FD2B9E" w:rsidRDefault="004D268F" w:rsidP="001113CB">
            <w:pPr>
              <w:spacing w:before="120" w:line="240" w:lineRule="auto"/>
              <w:rPr>
                <w:rFonts w:ascii="Arial" w:hAnsi="Arial" w:cs="Arial"/>
                <w:color w:val="000000" w:themeColor="text1"/>
              </w:rPr>
            </w:pPr>
            <w:r w:rsidRPr="00FD2B9E">
              <w:rPr>
                <w:rFonts w:ascii="Arial" w:hAnsi="Arial" w:cs="Arial"/>
                <w:color w:val="000000" w:themeColor="text1"/>
              </w:rPr>
              <w:t>Preâmbulo</w:t>
            </w:r>
          </w:p>
        </w:tc>
        <w:tc>
          <w:tcPr>
            <w:tcW w:w="8712" w:type="dxa"/>
            <w:tcBorders>
              <w:top w:val="single" w:sz="4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FD2B9E" w:rsidRDefault="005A630F" w:rsidP="001113CB">
            <w:pPr>
              <w:spacing w:before="120" w:line="240" w:lineRule="auto"/>
              <w:rPr>
                <w:rFonts w:ascii="Arial" w:eastAsia="Arial" w:hAnsi="Arial" w:cs="Arial"/>
                <w:color w:val="000000" w:themeColor="text1"/>
              </w:rPr>
            </w:pPr>
            <w:r w:rsidRPr="00FD2B9E">
              <w:rPr>
                <w:rFonts w:ascii="Arial" w:hAnsi="Arial" w:cs="Arial"/>
                <w:color w:val="000000" w:themeColor="text1"/>
              </w:rPr>
              <w:t>O Estado do Rio Grande do Sul por intermédio da Brigada Militar / Departamento de Saúde</w:t>
            </w:r>
            <w:r w:rsidR="00284F44" w:rsidRPr="00FD2B9E">
              <w:rPr>
                <w:rFonts w:ascii="Arial" w:hAnsi="Arial" w:cs="Arial"/>
                <w:color w:val="000000" w:themeColor="text1"/>
              </w:rPr>
              <w:t xml:space="preserve"> / Hospital </w:t>
            </w:r>
            <w:proofErr w:type="gramStart"/>
            <w:r w:rsidR="00284F44" w:rsidRPr="00FD2B9E">
              <w:rPr>
                <w:rFonts w:ascii="Arial" w:hAnsi="Arial" w:cs="Arial"/>
                <w:color w:val="000000" w:themeColor="text1"/>
              </w:rPr>
              <w:t>da Brigada Militar</w:t>
            </w:r>
            <w:proofErr w:type="gramEnd"/>
            <w:r w:rsidR="00284F44" w:rsidRPr="00FD2B9E">
              <w:rPr>
                <w:rFonts w:ascii="Arial" w:hAnsi="Arial" w:cs="Arial"/>
                <w:color w:val="000000" w:themeColor="text1"/>
              </w:rPr>
              <w:t xml:space="preserve"> de Santa Maria.</w:t>
            </w:r>
          </w:p>
        </w:tc>
      </w:tr>
      <w:tr w:rsidR="004D268F" w:rsidRPr="00FD2B9E" w:rsidTr="0117E85B">
        <w:trPr>
          <w:trHeight w:val="266"/>
        </w:trPr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FD2B9E" w:rsidRDefault="004D268F" w:rsidP="001113CB">
            <w:pPr>
              <w:spacing w:before="120" w:line="240" w:lineRule="auto"/>
              <w:rPr>
                <w:rFonts w:ascii="Arial" w:hAnsi="Arial" w:cs="Arial"/>
                <w:color w:val="000000" w:themeColor="text1"/>
              </w:rPr>
            </w:pPr>
            <w:r w:rsidRPr="00FD2B9E">
              <w:rPr>
                <w:rFonts w:ascii="Arial" w:hAnsi="Arial" w:cs="Arial"/>
                <w:color w:val="000000" w:themeColor="text1"/>
              </w:rPr>
              <w:t>CGDL 1.1</w:t>
            </w:r>
          </w:p>
        </w:tc>
        <w:tc>
          <w:tcPr>
            <w:tcW w:w="871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FD2B9E" w:rsidRDefault="00FD2B9E" w:rsidP="00165040">
            <w:pPr>
              <w:spacing w:before="120" w:line="240" w:lineRule="auto"/>
              <w:rPr>
                <w:rFonts w:ascii="Arial" w:hAnsi="Arial" w:cs="Arial"/>
                <w:color w:val="000000" w:themeColor="text1"/>
                <w:lang w:eastAsia="en-US"/>
              </w:rPr>
            </w:pPr>
            <w:r w:rsidRPr="00FD2B9E">
              <w:rPr>
                <w:rFonts w:ascii="Arial" w:hAnsi="Arial" w:cs="Arial"/>
                <w:color w:val="000000" w:themeColor="text1"/>
              </w:rPr>
              <w:t xml:space="preserve">Contratação </w:t>
            </w:r>
            <w:r w:rsidR="00165040">
              <w:rPr>
                <w:rFonts w:ascii="Arial" w:hAnsi="Arial" w:cs="Arial"/>
                <w:color w:val="000000" w:themeColor="text1"/>
              </w:rPr>
              <w:t xml:space="preserve">de empresa para </w:t>
            </w:r>
            <w:r w:rsidRPr="00FD2B9E">
              <w:rPr>
                <w:rFonts w:ascii="Arial" w:hAnsi="Arial" w:cs="Arial"/>
                <w:color w:val="000000" w:themeColor="text1"/>
              </w:rPr>
              <w:t>fornecimento e recarga de gases medicinais</w:t>
            </w:r>
            <w:r w:rsidR="00165040">
              <w:rPr>
                <w:rFonts w:ascii="Arial" w:hAnsi="Arial" w:cs="Arial"/>
                <w:color w:val="000000" w:themeColor="text1"/>
              </w:rPr>
              <w:t xml:space="preserve"> </w:t>
            </w:r>
            <w:r w:rsidRPr="00FD2B9E">
              <w:rPr>
                <w:rFonts w:ascii="Arial" w:hAnsi="Arial" w:cs="Arial"/>
                <w:color w:val="000000" w:themeColor="text1"/>
              </w:rPr>
              <w:t xml:space="preserve">para o hospital </w:t>
            </w:r>
            <w:proofErr w:type="gramStart"/>
            <w:r w:rsidRPr="00FD2B9E">
              <w:rPr>
                <w:rFonts w:ascii="Arial" w:hAnsi="Arial" w:cs="Arial"/>
                <w:color w:val="000000" w:themeColor="text1"/>
              </w:rPr>
              <w:t>da Brigada Militar</w:t>
            </w:r>
            <w:proofErr w:type="gramEnd"/>
            <w:r w:rsidRPr="00FD2B9E">
              <w:rPr>
                <w:rFonts w:ascii="Arial" w:hAnsi="Arial" w:cs="Arial"/>
                <w:color w:val="000000" w:themeColor="text1"/>
              </w:rPr>
              <w:t xml:space="preserve"> de Santa Maria – HBM/SM.</w:t>
            </w:r>
          </w:p>
        </w:tc>
      </w:tr>
      <w:tr w:rsidR="004D268F" w:rsidRPr="00FD2B9E" w:rsidTr="0117E85B">
        <w:trPr>
          <w:trHeight w:val="572"/>
        </w:trPr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FD2B9E" w:rsidRDefault="004D268F" w:rsidP="001113CB">
            <w:pPr>
              <w:spacing w:before="120" w:line="240" w:lineRule="auto"/>
              <w:rPr>
                <w:rFonts w:ascii="Arial" w:hAnsi="Arial" w:cs="Arial"/>
                <w:color w:val="000000" w:themeColor="text1"/>
              </w:rPr>
            </w:pPr>
            <w:r w:rsidRPr="00FD2B9E">
              <w:rPr>
                <w:rFonts w:ascii="Arial" w:hAnsi="Arial" w:cs="Arial"/>
                <w:color w:val="000000" w:themeColor="text1"/>
              </w:rPr>
              <w:t>CGDL 2.1</w:t>
            </w:r>
          </w:p>
        </w:tc>
        <w:tc>
          <w:tcPr>
            <w:tcW w:w="871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FD2B9E" w:rsidRDefault="00E66164" w:rsidP="001113CB">
            <w:pPr>
              <w:spacing w:before="120" w:line="240" w:lineRule="auto"/>
              <w:rPr>
                <w:rFonts w:ascii="Arial" w:eastAsia="Arial" w:hAnsi="Arial" w:cs="Arial"/>
                <w:color w:val="000000" w:themeColor="text1"/>
              </w:rPr>
            </w:pPr>
            <w:proofErr w:type="gramStart"/>
            <w:r w:rsidRPr="00FD2B9E">
              <w:rPr>
                <w:rFonts w:ascii="Arial" w:hAnsi="Arial" w:cs="Arial"/>
                <w:color w:val="000000" w:themeColor="text1"/>
              </w:rPr>
              <w:t>compras</w:t>
            </w:r>
            <w:proofErr w:type="gramEnd"/>
            <w:r w:rsidRPr="00FD2B9E">
              <w:rPr>
                <w:rFonts w:ascii="Arial" w:hAnsi="Arial" w:cs="Arial"/>
                <w:color w:val="000000" w:themeColor="text1"/>
              </w:rPr>
              <w:t>.rs.gov.br</w:t>
            </w:r>
          </w:p>
        </w:tc>
      </w:tr>
      <w:tr w:rsidR="004D268F" w:rsidRPr="00FD2B9E" w:rsidTr="0117E85B">
        <w:trPr>
          <w:trHeight w:val="389"/>
        </w:trPr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3C6519" w:rsidRDefault="004D268F" w:rsidP="001113CB">
            <w:pPr>
              <w:spacing w:before="120" w:line="240" w:lineRule="auto"/>
              <w:rPr>
                <w:rFonts w:ascii="Arial" w:hAnsi="Arial" w:cs="Arial"/>
                <w:color w:val="000000" w:themeColor="text1"/>
              </w:rPr>
            </w:pPr>
            <w:r w:rsidRPr="003C6519">
              <w:rPr>
                <w:rFonts w:ascii="Arial" w:hAnsi="Arial" w:cs="Arial"/>
                <w:color w:val="000000" w:themeColor="text1"/>
              </w:rPr>
              <w:t>CGDL 3.1</w:t>
            </w:r>
          </w:p>
        </w:tc>
        <w:tc>
          <w:tcPr>
            <w:tcW w:w="871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3C6519" w:rsidRDefault="00C71AB9" w:rsidP="001113CB">
            <w:pPr>
              <w:spacing w:before="120" w:line="240" w:lineRule="auto"/>
              <w:rPr>
                <w:rFonts w:ascii="Arial" w:hAnsi="Arial" w:cs="Arial"/>
                <w:b/>
                <w:color w:val="000000" w:themeColor="text1"/>
              </w:rPr>
            </w:pPr>
            <w:r w:rsidRPr="003C6519">
              <w:rPr>
                <w:rFonts w:ascii="Arial" w:hAnsi="Arial" w:cs="Arial"/>
                <w:b/>
                <w:color w:val="000000" w:themeColor="text1"/>
              </w:rPr>
              <w:t>Data</w:t>
            </w:r>
            <w:r w:rsidR="00B720ED" w:rsidRPr="003C6519">
              <w:rPr>
                <w:rFonts w:ascii="Arial" w:hAnsi="Arial" w:cs="Arial"/>
                <w:b/>
                <w:color w:val="000000" w:themeColor="text1"/>
              </w:rPr>
              <w:t xml:space="preserve">: </w:t>
            </w:r>
            <w:r w:rsidR="003C6519" w:rsidRPr="003C6519">
              <w:rPr>
                <w:rFonts w:ascii="Arial" w:hAnsi="Arial" w:cs="Arial"/>
                <w:b/>
                <w:color w:val="000000" w:themeColor="text1"/>
              </w:rPr>
              <w:t>1</w:t>
            </w:r>
            <w:r w:rsidR="00777838">
              <w:rPr>
                <w:rFonts w:ascii="Arial" w:hAnsi="Arial" w:cs="Arial"/>
                <w:b/>
                <w:color w:val="000000" w:themeColor="text1"/>
              </w:rPr>
              <w:t>5</w:t>
            </w:r>
            <w:r w:rsidR="00284F44" w:rsidRPr="003C6519">
              <w:rPr>
                <w:rFonts w:ascii="Arial" w:hAnsi="Arial" w:cs="Arial"/>
                <w:b/>
                <w:color w:val="000000" w:themeColor="text1"/>
              </w:rPr>
              <w:t>/0</w:t>
            </w:r>
            <w:r w:rsidR="009F3D18">
              <w:rPr>
                <w:rFonts w:ascii="Arial" w:hAnsi="Arial" w:cs="Arial"/>
                <w:b/>
                <w:color w:val="000000" w:themeColor="text1"/>
              </w:rPr>
              <w:t>8</w:t>
            </w:r>
            <w:r w:rsidR="00284F44" w:rsidRPr="003C6519">
              <w:rPr>
                <w:rFonts w:ascii="Arial" w:hAnsi="Arial" w:cs="Arial"/>
                <w:b/>
                <w:color w:val="000000" w:themeColor="text1"/>
              </w:rPr>
              <w:t>/202</w:t>
            </w:r>
            <w:r w:rsidR="00FD2B9E" w:rsidRPr="003C6519">
              <w:rPr>
                <w:rFonts w:ascii="Arial" w:hAnsi="Arial" w:cs="Arial"/>
                <w:b/>
                <w:color w:val="000000" w:themeColor="text1"/>
              </w:rPr>
              <w:t>4</w:t>
            </w:r>
          </w:p>
          <w:p w:rsidR="004D268F" w:rsidRPr="003C6519" w:rsidRDefault="004D268F" w:rsidP="00777838">
            <w:pPr>
              <w:spacing w:before="120" w:line="240" w:lineRule="auto"/>
              <w:rPr>
                <w:rFonts w:ascii="Arial" w:hAnsi="Arial" w:cs="Arial"/>
                <w:b/>
                <w:color w:val="000000" w:themeColor="text1"/>
              </w:rPr>
            </w:pPr>
            <w:r w:rsidRPr="003C6519">
              <w:rPr>
                <w:rFonts w:ascii="Arial" w:hAnsi="Arial" w:cs="Arial"/>
                <w:b/>
                <w:color w:val="000000" w:themeColor="text1"/>
              </w:rPr>
              <w:t>Horário:</w:t>
            </w:r>
            <w:r w:rsidR="006B283E" w:rsidRPr="003C6519">
              <w:rPr>
                <w:rFonts w:ascii="Arial" w:hAnsi="Arial" w:cs="Arial"/>
                <w:b/>
                <w:color w:val="000000" w:themeColor="text1"/>
              </w:rPr>
              <w:t xml:space="preserve"> </w:t>
            </w:r>
            <w:r w:rsidR="00777838">
              <w:rPr>
                <w:rFonts w:ascii="Arial" w:hAnsi="Arial" w:cs="Arial"/>
                <w:b/>
                <w:color w:val="000000" w:themeColor="text1"/>
              </w:rPr>
              <w:t>11</w:t>
            </w:r>
            <w:r w:rsidR="006B283E" w:rsidRPr="003C6519">
              <w:rPr>
                <w:rFonts w:ascii="Arial" w:hAnsi="Arial" w:cs="Arial"/>
                <w:b/>
                <w:color w:val="000000" w:themeColor="text1"/>
              </w:rPr>
              <w:t>h</w:t>
            </w:r>
          </w:p>
        </w:tc>
      </w:tr>
      <w:tr w:rsidR="004D268F" w:rsidRPr="00FD2B9E" w:rsidTr="0117E85B">
        <w:trPr>
          <w:trHeight w:val="386"/>
        </w:trPr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FD2B9E" w:rsidRDefault="004D268F" w:rsidP="001113CB">
            <w:pPr>
              <w:spacing w:before="120" w:line="240" w:lineRule="auto"/>
              <w:rPr>
                <w:rFonts w:ascii="Arial" w:hAnsi="Arial" w:cs="Arial"/>
                <w:color w:val="000000" w:themeColor="text1"/>
              </w:rPr>
            </w:pPr>
            <w:r w:rsidRPr="00FD2B9E">
              <w:rPr>
                <w:rFonts w:ascii="Arial" w:hAnsi="Arial" w:cs="Arial"/>
                <w:color w:val="000000" w:themeColor="text1"/>
              </w:rPr>
              <w:t>CGDL 4.1.1</w:t>
            </w:r>
          </w:p>
        </w:tc>
        <w:tc>
          <w:tcPr>
            <w:tcW w:w="871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FD2B9E" w:rsidRDefault="0092181C" w:rsidP="001113CB">
            <w:pPr>
              <w:spacing w:before="120" w:line="240" w:lineRule="auto"/>
              <w:rPr>
                <w:rFonts w:ascii="Arial" w:hAnsi="Arial" w:cs="Arial"/>
                <w:color w:val="000000" w:themeColor="text1"/>
                <w:u w:val="single"/>
              </w:rPr>
            </w:pPr>
            <w:r w:rsidRPr="00FD2B9E">
              <w:rPr>
                <w:rFonts w:ascii="Arial" w:hAnsi="Arial" w:cs="Arial"/>
                <w:color w:val="000000" w:themeColor="text1"/>
                <w:u w:val="single"/>
              </w:rPr>
              <w:t xml:space="preserve"> </w:t>
            </w:r>
            <w:proofErr w:type="gramStart"/>
            <w:r w:rsidR="004D268F" w:rsidRPr="00FD2B9E">
              <w:rPr>
                <w:rFonts w:ascii="Arial" w:hAnsi="Arial" w:cs="Arial"/>
                <w:color w:val="000000" w:themeColor="text1"/>
                <w:u w:val="single"/>
              </w:rPr>
              <w:t>(</w:t>
            </w:r>
            <w:r w:rsidRPr="00FD2B9E">
              <w:rPr>
                <w:rFonts w:ascii="Arial" w:hAnsi="Arial" w:cs="Arial"/>
                <w:color w:val="000000" w:themeColor="text1"/>
                <w:u w:val="single"/>
              </w:rPr>
              <w:t xml:space="preserve"> </w:t>
            </w:r>
            <w:proofErr w:type="gramEnd"/>
            <w:r w:rsidRPr="00FD2B9E">
              <w:rPr>
                <w:rFonts w:ascii="Arial" w:hAnsi="Arial" w:cs="Arial"/>
                <w:color w:val="000000" w:themeColor="text1"/>
                <w:u w:val="single"/>
              </w:rPr>
              <w:t>x</w:t>
            </w:r>
            <w:r w:rsidR="004D268F" w:rsidRPr="00FD2B9E">
              <w:rPr>
                <w:rFonts w:ascii="Arial" w:hAnsi="Arial" w:cs="Arial"/>
                <w:color w:val="000000" w:themeColor="text1"/>
                <w:u w:val="single"/>
              </w:rPr>
              <w:t xml:space="preserve"> ) Participação preferencial de Microempresa e Empresa de Pequeno Porte.</w:t>
            </w:r>
          </w:p>
        </w:tc>
      </w:tr>
      <w:tr w:rsidR="004D268F" w:rsidRPr="00FD2B9E" w:rsidTr="0117E85B">
        <w:trPr>
          <w:trHeight w:val="389"/>
        </w:trPr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FD2B9E" w:rsidRDefault="004D268F" w:rsidP="001113CB">
            <w:pPr>
              <w:spacing w:before="120" w:line="240" w:lineRule="auto"/>
              <w:rPr>
                <w:rFonts w:ascii="Arial" w:hAnsi="Arial" w:cs="Arial"/>
                <w:color w:val="000000" w:themeColor="text1"/>
              </w:rPr>
            </w:pPr>
            <w:r w:rsidRPr="00FD2B9E">
              <w:rPr>
                <w:rFonts w:ascii="Arial" w:hAnsi="Arial" w:cs="Arial"/>
                <w:color w:val="000000" w:themeColor="text1"/>
              </w:rPr>
              <w:t>CGDL 4.1.3</w:t>
            </w:r>
          </w:p>
        </w:tc>
        <w:tc>
          <w:tcPr>
            <w:tcW w:w="871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FD2B9E" w:rsidRDefault="00742729" w:rsidP="001113CB">
            <w:pPr>
              <w:spacing w:before="120" w:line="240" w:lineRule="auto"/>
              <w:rPr>
                <w:rFonts w:ascii="Arial" w:hAnsi="Arial" w:cs="Arial"/>
                <w:color w:val="000000" w:themeColor="text1"/>
              </w:rPr>
            </w:pPr>
            <w:r w:rsidRPr="00FD2B9E">
              <w:rPr>
                <w:rFonts w:ascii="Arial" w:hAnsi="Arial" w:cs="Arial"/>
                <w:color w:val="000000" w:themeColor="text1"/>
              </w:rPr>
              <w:t>Não será</w:t>
            </w:r>
            <w:r w:rsidR="004D268F" w:rsidRPr="00FD2B9E">
              <w:rPr>
                <w:rFonts w:ascii="Arial" w:hAnsi="Arial" w:cs="Arial"/>
                <w:color w:val="000000" w:themeColor="text1"/>
              </w:rPr>
              <w:t xml:space="preserve"> perm</w:t>
            </w:r>
            <w:r w:rsidRPr="00FD2B9E">
              <w:rPr>
                <w:rFonts w:ascii="Arial" w:hAnsi="Arial" w:cs="Arial"/>
                <w:color w:val="000000" w:themeColor="text1"/>
              </w:rPr>
              <w:t>itida participação de Consórcio.</w:t>
            </w:r>
          </w:p>
          <w:p w:rsidR="00FF3D6F" w:rsidRPr="00FD2B9E" w:rsidRDefault="00FF3D6F" w:rsidP="00742729">
            <w:pPr>
              <w:spacing w:before="120" w:line="240" w:lineRule="auto"/>
              <w:rPr>
                <w:rFonts w:ascii="Arial" w:hAnsi="Arial" w:cs="Arial"/>
                <w:color w:val="000000" w:themeColor="text1"/>
              </w:rPr>
            </w:pPr>
          </w:p>
        </w:tc>
      </w:tr>
      <w:tr w:rsidR="004D268F" w:rsidRPr="00FD2B9E" w:rsidTr="0117E85B">
        <w:trPr>
          <w:trHeight w:val="386"/>
        </w:trPr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FD2B9E" w:rsidRDefault="004D268F" w:rsidP="001113CB">
            <w:pPr>
              <w:spacing w:before="120" w:line="240" w:lineRule="auto"/>
              <w:rPr>
                <w:rFonts w:ascii="Arial" w:hAnsi="Arial" w:cs="Arial"/>
                <w:color w:val="000000" w:themeColor="text1"/>
              </w:rPr>
            </w:pPr>
            <w:r w:rsidRPr="00FD2B9E">
              <w:rPr>
                <w:rFonts w:ascii="Arial" w:hAnsi="Arial" w:cs="Arial"/>
                <w:color w:val="000000" w:themeColor="text1"/>
              </w:rPr>
              <w:t xml:space="preserve">CGDL </w:t>
            </w:r>
            <w:r w:rsidR="18090058" w:rsidRPr="00FD2B9E">
              <w:rPr>
                <w:rFonts w:ascii="Arial" w:hAnsi="Arial" w:cs="Arial"/>
                <w:color w:val="000000" w:themeColor="text1"/>
              </w:rPr>
              <w:t>4.</w:t>
            </w:r>
            <w:r w:rsidR="00FF3D6F" w:rsidRPr="00FD2B9E">
              <w:rPr>
                <w:rFonts w:ascii="Arial" w:hAnsi="Arial" w:cs="Arial"/>
                <w:color w:val="000000" w:themeColor="text1"/>
              </w:rPr>
              <w:t>1.4</w:t>
            </w:r>
            <w:r w:rsidR="18090058" w:rsidRPr="00FD2B9E">
              <w:rPr>
                <w:rFonts w:ascii="Arial" w:hAnsi="Arial" w:cs="Arial"/>
                <w:color w:val="000000" w:themeColor="text1"/>
              </w:rPr>
              <w:t>.</w:t>
            </w:r>
          </w:p>
        </w:tc>
        <w:tc>
          <w:tcPr>
            <w:tcW w:w="871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FD2B9E" w:rsidRDefault="00742729" w:rsidP="001113CB">
            <w:pPr>
              <w:tabs>
                <w:tab w:val="left" w:pos="8187"/>
              </w:tabs>
              <w:spacing w:before="120" w:line="240" w:lineRule="auto"/>
              <w:ind w:right="-1"/>
              <w:rPr>
                <w:rFonts w:ascii="Arial" w:hAnsi="Arial" w:cs="Arial"/>
                <w:color w:val="000000" w:themeColor="text1"/>
              </w:rPr>
            </w:pPr>
            <w:r w:rsidRPr="00FD2B9E">
              <w:rPr>
                <w:rFonts w:ascii="Arial" w:hAnsi="Arial" w:cs="Arial"/>
                <w:color w:val="000000" w:themeColor="text1"/>
              </w:rPr>
              <w:t>Não será</w:t>
            </w:r>
            <w:r w:rsidR="004D268F" w:rsidRPr="00FD2B9E">
              <w:rPr>
                <w:rFonts w:ascii="Arial" w:hAnsi="Arial" w:cs="Arial"/>
                <w:color w:val="000000" w:themeColor="text1"/>
              </w:rPr>
              <w:t xml:space="preserve"> permitida a participação de Cooperativa de Trabalho. </w:t>
            </w:r>
          </w:p>
          <w:p w:rsidR="004D268F" w:rsidRPr="00FD2B9E" w:rsidRDefault="004D268F" w:rsidP="001113CB">
            <w:pPr>
              <w:tabs>
                <w:tab w:val="left" w:pos="8187"/>
              </w:tabs>
              <w:spacing w:before="120" w:line="240" w:lineRule="auto"/>
              <w:ind w:right="-1"/>
              <w:rPr>
                <w:rFonts w:ascii="Arial" w:hAnsi="Arial" w:cs="Arial"/>
                <w:color w:val="000000" w:themeColor="text1"/>
              </w:rPr>
            </w:pPr>
          </w:p>
        </w:tc>
      </w:tr>
      <w:tr w:rsidR="004D268F" w:rsidRPr="00FD2B9E" w:rsidTr="0117E85B">
        <w:trPr>
          <w:trHeight w:val="386"/>
        </w:trPr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FD2B9E" w:rsidRDefault="004D268F" w:rsidP="001113CB">
            <w:pPr>
              <w:spacing w:before="120" w:line="240" w:lineRule="auto"/>
              <w:rPr>
                <w:rFonts w:ascii="Arial" w:hAnsi="Arial" w:cs="Arial"/>
                <w:color w:val="000000" w:themeColor="text1"/>
              </w:rPr>
            </w:pPr>
            <w:r w:rsidRPr="00FD2B9E">
              <w:rPr>
                <w:rFonts w:ascii="Arial" w:hAnsi="Arial" w:cs="Arial"/>
                <w:color w:val="000000" w:themeColor="text1"/>
              </w:rPr>
              <w:t>CGDL 7.2</w:t>
            </w:r>
          </w:p>
        </w:tc>
        <w:tc>
          <w:tcPr>
            <w:tcW w:w="871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FD2B9E" w:rsidRDefault="004D268F" w:rsidP="001113CB">
            <w:pPr>
              <w:spacing w:before="120" w:line="240" w:lineRule="auto"/>
              <w:rPr>
                <w:rFonts w:ascii="Arial" w:hAnsi="Arial" w:cs="Arial"/>
                <w:color w:val="000000" w:themeColor="text1"/>
                <w:u w:val="single"/>
              </w:rPr>
            </w:pPr>
            <w:r w:rsidRPr="00FD2B9E">
              <w:rPr>
                <w:rFonts w:ascii="Arial" w:hAnsi="Arial" w:cs="Arial"/>
                <w:color w:val="000000" w:themeColor="text1"/>
                <w:u w:val="single"/>
              </w:rPr>
              <w:t>A proposta terá prazo de validade de 60 (sessenta) dias.</w:t>
            </w:r>
          </w:p>
          <w:p w:rsidR="004D268F" w:rsidRPr="00FD2B9E" w:rsidRDefault="004D268F" w:rsidP="001113CB">
            <w:pPr>
              <w:spacing w:before="120" w:line="240" w:lineRule="auto"/>
              <w:rPr>
                <w:rFonts w:ascii="Arial" w:hAnsi="Arial" w:cs="Arial"/>
                <w:i/>
                <w:iCs/>
                <w:color w:val="000000" w:themeColor="text1"/>
                <w:u w:val="single"/>
              </w:rPr>
            </w:pPr>
          </w:p>
        </w:tc>
      </w:tr>
      <w:tr w:rsidR="00820334" w:rsidRPr="00FD2B9E" w:rsidTr="0117E85B">
        <w:trPr>
          <w:trHeight w:val="386"/>
        </w:trPr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820334" w:rsidRPr="00FD2B9E" w:rsidRDefault="00820334" w:rsidP="001113CB">
            <w:pPr>
              <w:spacing w:before="120" w:line="240" w:lineRule="auto"/>
              <w:rPr>
                <w:rFonts w:ascii="Arial" w:hAnsi="Arial" w:cs="Arial"/>
                <w:color w:val="000000" w:themeColor="text1"/>
              </w:rPr>
            </w:pPr>
            <w:r w:rsidRPr="00FD2B9E">
              <w:rPr>
                <w:rFonts w:ascii="Arial" w:hAnsi="Arial" w:cs="Arial"/>
                <w:color w:val="000000" w:themeColor="text1"/>
              </w:rPr>
              <w:t>CGDL 7.13</w:t>
            </w:r>
          </w:p>
        </w:tc>
        <w:tc>
          <w:tcPr>
            <w:tcW w:w="871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820334" w:rsidRPr="00FD2B9E" w:rsidRDefault="00744616" w:rsidP="00742729">
            <w:pPr>
              <w:spacing w:before="120" w:line="240" w:lineRule="auto"/>
              <w:rPr>
                <w:rFonts w:ascii="Arial" w:eastAsia="Times New Roman" w:hAnsi="Arial" w:cs="Arial"/>
                <w:color w:val="000000" w:themeColor="text1"/>
              </w:rPr>
            </w:pPr>
            <w:r w:rsidRPr="00FD2B9E">
              <w:rPr>
                <w:rFonts w:ascii="Arial" w:hAnsi="Arial" w:cs="Arial"/>
                <w:color w:val="000000" w:themeColor="text1"/>
              </w:rPr>
              <w:t>Não será permitida a subcontratação</w:t>
            </w:r>
            <w:r w:rsidR="00742729" w:rsidRPr="00FD2B9E">
              <w:rPr>
                <w:rFonts w:ascii="Arial" w:hAnsi="Arial" w:cs="Arial"/>
                <w:color w:val="000000" w:themeColor="text1"/>
              </w:rPr>
              <w:t>.</w:t>
            </w:r>
            <w:r w:rsidRPr="00FD2B9E">
              <w:rPr>
                <w:rFonts w:ascii="Arial" w:hAnsi="Arial" w:cs="Arial"/>
                <w:color w:val="000000" w:themeColor="text1"/>
              </w:rPr>
              <w:t xml:space="preserve"> </w:t>
            </w:r>
          </w:p>
        </w:tc>
      </w:tr>
      <w:tr w:rsidR="00744616" w:rsidRPr="00FD2B9E" w:rsidTr="0117E85B">
        <w:trPr>
          <w:trHeight w:val="386"/>
        </w:trPr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744616" w:rsidRPr="00FD2B9E" w:rsidRDefault="00744616" w:rsidP="001113CB">
            <w:pPr>
              <w:spacing w:before="120" w:line="240" w:lineRule="auto"/>
              <w:rPr>
                <w:rFonts w:ascii="Arial" w:hAnsi="Arial" w:cs="Arial"/>
                <w:color w:val="000000" w:themeColor="text1"/>
              </w:rPr>
            </w:pPr>
            <w:r w:rsidRPr="00FD2B9E">
              <w:rPr>
                <w:rFonts w:ascii="Arial" w:hAnsi="Arial" w:cs="Arial"/>
                <w:color w:val="000000" w:themeColor="text1"/>
              </w:rPr>
              <w:t>CGDL 7.13.1</w:t>
            </w:r>
          </w:p>
        </w:tc>
        <w:tc>
          <w:tcPr>
            <w:tcW w:w="871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744616" w:rsidRPr="00FD2B9E" w:rsidRDefault="00744616" w:rsidP="001113CB">
            <w:pPr>
              <w:spacing w:before="120" w:line="240" w:lineRule="auto"/>
              <w:rPr>
                <w:rFonts w:ascii="Arial" w:hAnsi="Arial" w:cs="Arial"/>
                <w:i/>
                <w:color w:val="000000" w:themeColor="text1"/>
              </w:rPr>
            </w:pPr>
            <w:r w:rsidRPr="00FD2B9E">
              <w:rPr>
                <w:rFonts w:ascii="Arial" w:hAnsi="Arial" w:cs="Arial"/>
                <w:color w:val="000000" w:themeColor="text1"/>
              </w:rPr>
              <w:t>Não será exigida a subcontratação de Microempresas e Empresas de Pequeno Porte</w:t>
            </w:r>
            <w:r w:rsidR="00742729" w:rsidRPr="00FD2B9E">
              <w:rPr>
                <w:rFonts w:ascii="Arial" w:hAnsi="Arial" w:cs="Arial"/>
                <w:color w:val="000000" w:themeColor="text1"/>
              </w:rPr>
              <w:t>.</w:t>
            </w:r>
            <w:r w:rsidRPr="00FD2B9E">
              <w:rPr>
                <w:rFonts w:ascii="Arial" w:hAnsi="Arial" w:cs="Arial"/>
                <w:i/>
                <w:color w:val="000000" w:themeColor="text1"/>
              </w:rPr>
              <w:t xml:space="preserve"> </w:t>
            </w:r>
          </w:p>
        </w:tc>
      </w:tr>
      <w:tr w:rsidR="004D268F" w:rsidRPr="00FD2B9E" w:rsidTr="0117E85B">
        <w:tblPrEx>
          <w:tblCellMar>
            <w:left w:w="115" w:type="dxa"/>
            <w:right w:w="115" w:type="dxa"/>
          </w:tblCellMar>
          <w:tblLook w:val="0400"/>
        </w:tblPrEx>
        <w:trPr>
          <w:trHeight w:val="384"/>
        </w:trPr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FD2B9E" w:rsidRDefault="004D268F" w:rsidP="001113C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line="240" w:lineRule="auto"/>
              <w:rPr>
                <w:rFonts w:ascii="Arial" w:hAnsi="Arial" w:cs="Arial"/>
                <w:color w:val="000000" w:themeColor="text1"/>
              </w:rPr>
            </w:pPr>
            <w:r w:rsidRPr="00FD2B9E">
              <w:rPr>
                <w:rFonts w:ascii="Arial" w:hAnsi="Arial" w:cs="Arial"/>
                <w:color w:val="000000" w:themeColor="text1"/>
              </w:rPr>
              <w:t>CGDL 10.3</w:t>
            </w:r>
          </w:p>
        </w:tc>
        <w:tc>
          <w:tcPr>
            <w:tcW w:w="871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FD2B9E" w:rsidRDefault="00876D4E" w:rsidP="001113CB">
            <w:pPr>
              <w:tabs>
                <w:tab w:val="left" w:pos="8187"/>
              </w:tabs>
              <w:spacing w:before="120" w:line="240" w:lineRule="auto"/>
              <w:rPr>
                <w:rFonts w:ascii="Arial" w:hAnsi="Arial" w:cs="Arial"/>
                <w:b/>
                <w:color w:val="000000" w:themeColor="text1"/>
              </w:rPr>
            </w:pPr>
            <w:r w:rsidRPr="00FD2B9E">
              <w:rPr>
                <w:rFonts w:ascii="Arial" w:hAnsi="Arial" w:cs="Arial"/>
                <w:color w:val="000000" w:themeColor="text1"/>
              </w:rPr>
              <w:t>MENOR</w:t>
            </w:r>
            <w:r w:rsidRPr="00FD2B9E">
              <w:rPr>
                <w:rFonts w:ascii="Arial" w:hAnsi="Arial" w:cs="Arial"/>
                <w:b/>
                <w:color w:val="000000" w:themeColor="text1"/>
              </w:rPr>
              <w:t xml:space="preserve"> VALOR GLOBAL MENSAL</w:t>
            </w:r>
          </w:p>
        </w:tc>
      </w:tr>
      <w:tr w:rsidR="004D268F" w:rsidRPr="00FD2B9E" w:rsidDel="00D2609F" w:rsidTr="0117E85B">
        <w:trPr>
          <w:trHeight w:val="170"/>
        </w:trPr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FD2B9E" w:rsidDel="00D2609F" w:rsidRDefault="004D268F" w:rsidP="001113CB">
            <w:pPr>
              <w:spacing w:before="120" w:line="240" w:lineRule="auto"/>
              <w:ind w:right="-1"/>
              <w:rPr>
                <w:rFonts w:ascii="Arial" w:hAnsi="Arial" w:cs="Arial"/>
                <w:color w:val="000000" w:themeColor="text1"/>
                <w:lang w:eastAsia="en-US"/>
              </w:rPr>
            </w:pPr>
            <w:r w:rsidRPr="00FD2B9E" w:rsidDel="00D2609F">
              <w:rPr>
                <w:rFonts w:ascii="Arial" w:hAnsi="Arial" w:cs="Arial"/>
                <w:color w:val="000000" w:themeColor="text1"/>
              </w:rPr>
              <w:t xml:space="preserve">CGDL </w:t>
            </w:r>
            <w:r w:rsidRPr="00FD2B9E">
              <w:rPr>
                <w:rFonts w:ascii="Arial" w:hAnsi="Arial" w:cs="Arial"/>
                <w:color w:val="000000" w:themeColor="text1"/>
              </w:rPr>
              <w:t>10.</w:t>
            </w:r>
            <w:r w:rsidR="00744616" w:rsidRPr="00FD2B9E">
              <w:rPr>
                <w:rFonts w:ascii="Arial" w:hAnsi="Arial" w:cs="Arial"/>
                <w:color w:val="000000" w:themeColor="text1"/>
              </w:rPr>
              <w:t>5</w:t>
            </w:r>
            <w:r w:rsidRPr="00FD2B9E">
              <w:rPr>
                <w:rFonts w:ascii="Arial" w:hAnsi="Arial" w:cs="Arial"/>
                <w:color w:val="000000" w:themeColor="text1"/>
              </w:rPr>
              <w:t>.1</w:t>
            </w:r>
          </w:p>
        </w:tc>
        <w:tc>
          <w:tcPr>
            <w:tcW w:w="871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:rsidR="004D268F" w:rsidRPr="00FD2B9E" w:rsidDel="00D2609F" w:rsidRDefault="004D268F" w:rsidP="001113CB">
            <w:pPr>
              <w:tabs>
                <w:tab w:val="left" w:pos="8187"/>
              </w:tabs>
              <w:spacing w:before="120" w:line="240" w:lineRule="auto"/>
              <w:rPr>
                <w:rFonts w:ascii="Arial" w:hAnsi="Arial" w:cs="Arial"/>
                <w:color w:val="000000" w:themeColor="text1"/>
              </w:rPr>
            </w:pPr>
            <w:r w:rsidRPr="00FD2B9E">
              <w:rPr>
                <w:rFonts w:ascii="Arial" w:hAnsi="Arial" w:cs="Arial"/>
                <w:color w:val="000000" w:themeColor="text1"/>
              </w:rPr>
              <w:t>Decremento mínimo:</w:t>
            </w:r>
            <w:r w:rsidR="43CF8CA0" w:rsidRPr="00FD2B9E">
              <w:rPr>
                <w:rFonts w:ascii="Arial" w:hAnsi="Arial" w:cs="Arial"/>
                <w:color w:val="000000" w:themeColor="text1"/>
              </w:rPr>
              <w:t xml:space="preserve"> 0,01%</w:t>
            </w:r>
          </w:p>
        </w:tc>
      </w:tr>
      <w:tr w:rsidR="004D268F" w:rsidRPr="00FD2B9E" w:rsidTr="0117E85B">
        <w:tblPrEx>
          <w:tblCellMar>
            <w:left w:w="115" w:type="dxa"/>
            <w:right w:w="115" w:type="dxa"/>
          </w:tblCellMar>
          <w:tblLook w:val="0400"/>
        </w:tblPrEx>
        <w:trPr>
          <w:trHeight w:val="384"/>
        </w:trPr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FD2B9E" w:rsidRDefault="004D268F" w:rsidP="001113C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line="240" w:lineRule="auto"/>
              <w:rPr>
                <w:rFonts w:ascii="Arial" w:eastAsia="Times New Roman" w:hAnsi="Arial" w:cs="Arial"/>
                <w:color w:val="000000" w:themeColor="text1"/>
              </w:rPr>
            </w:pPr>
            <w:r w:rsidRPr="00FD2B9E">
              <w:rPr>
                <w:rFonts w:ascii="Arial" w:eastAsia="Times New Roman" w:hAnsi="Arial" w:cs="Arial"/>
                <w:color w:val="000000" w:themeColor="text1"/>
              </w:rPr>
              <w:t>CGDL 12.6.1</w:t>
            </w:r>
          </w:p>
        </w:tc>
        <w:tc>
          <w:tcPr>
            <w:tcW w:w="871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FD2B9E" w:rsidRDefault="004D268F" w:rsidP="001A1C6B">
            <w:pPr>
              <w:tabs>
                <w:tab w:val="left" w:pos="8187"/>
              </w:tabs>
              <w:spacing w:before="120" w:line="240" w:lineRule="auto"/>
              <w:rPr>
                <w:rFonts w:ascii="Arial" w:hAnsi="Arial" w:cs="Arial"/>
                <w:color w:val="000000" w:themeColor="text1"/>
              </w:rPr>
            </w:pPr>
            <w:r w:rsidRPr="00FD2B9E">
              <w:rPr>
                <w:rFonts w:ascii="Arial" w:hAnsi="Arial" w:cs="Arial"/>
                <w:color w:val="000000" w:themeColor="text1"/>
              </w:rPr>
              <w:t>Não aplicável</w:t>
            </w:r>
            <w:r w:rsidR="001A1C6B" w:rsidRPr="00FD2B9E">
              <w:rPr>
                <w:rFonts w:ascii="Arial" w:hAnsi="Arial" w:cs="Arial"/>
                <w:color w:val="000000" w:themeColor="text1"/>
              </w:rPr>
              <w:t>.</w:t>
            </w:r>
          </w:p>
        </w:tc>
      </w:tr>
      <w:tr w:rsidR="004D268F" w:rsidRPr="00FD2B9E" w:rsidTr="0117E85B">
        <w:tblPrEx>
          <w:tblCellMar>
            <w:left w:w="115" w:type="dxa"/>
            <w:right w:w="115" w:type="dxa"/>
          </w:tblCellMar>
          <w:tblLook w:val="0400"/>
        </w:tblPrEx>
        <w:trPr>
          <w:trHeight w:val="384"/>
        </w:trPr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FD2B9E" w:rsidRDefault="004D268F" w:rsidP="001113C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line="240" w:lineRule="auto"/>
              <w:rPr>
                <w:rFonts w:ascii="Arial" w:eastAsia="Times New Roman" w:hAnsi="Arial" w:cs="Arial"/>
                <w:color w:val="000000" w:themeColor="text1"/>
              </w:rPr>
            </w:pPr>
            <w:r w:rsidRPr="00FD2B9E">
              <w:rPr>
                <w:rFonts w:ascii="Arial" w:eastAsia="Times New Roman" w:hAnsi="Arial" w:cs="Arial"/>
                <w:color w:val="000000" w:themeColor="text1"/>
              </w:rPr>
              <w:t>CGDL 12.9</w:t>
            </w:r>
          </w:p>
        </w:tc>
        <w:tc>
          <w:tcPr>
            <w:tcW w:w="871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FD2B9E" w:rsidRDefault="004D268F" w:rsidP="001A1C6B">
            <w:pPr>
              <w:tabs>
                <w:tab w:val="left" w:pos="8187"/>
              </w:tabs>
              <w:spacing w:before="120" w:line="240" w:lineRule="auto"/>
              <w:rPr>
                <w:rFonts w:ascii="Arial" w:hAnsi="Arial" w:cs="Arial"/>
                <w:i/>
                <w:color w:val="000000" w:themeColor="text1"/>
              </w:rPr>
            </w:pPr>
            <w:r w:rsidRPr="00FD2B9E">
              <w:rPr>
                <w:rFonts w:ascii="Arial" w:hAnsi="Arial" w:cs="Arial"/>
                <w:color w:val="000000" w:themeColor="text1"/>
              </w:rPr>
              <w:t>Não aplicável</w:t>
            </w:r>
            <w:r w:rsidR="001A1C6B" w:rsidRPr="00FD2B9E">
              <w:rPr>
                <w:rFonts w:ascii="Arial" w:hAnsi="Arial" w:cs="Arial"/>
                <w:color w:val="000000" w:themeColor="text1"/>
              </w:rPr>
              <w:t>.</w:t>
            </w:r>
          </w:p>
        </w:tc>
      </w:tr>
      <w:tr w:rsidR="004D268F" w:rsidRPr="00FD2B9E" w:rsidTr="0117E85B">
        <w:trPr>
          <w:trHeight w:val="170"/>
        </w:trPr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FD2B9E" w:rsidRDefault="004D268F" w:rsidP="001113CB">
            <w:pPr>
              <w:spacing w:before="120" w:line="240" w:lineRule="auto"/>
              <w:ind w:right="-1"/>
              <w:rPr>
                <w:rFonts w:ascii="Arial" w:hAnsi="Arial" w:cs="Arial"/>
                <w:color w:val="000000" w:themeColor="text1"/>
                <w:lang w:eastAsia="en-US"/>
              </w:rPr>
            </w:pPr>
            <w:r w:rsidRPr="00FD2B9E">
              <w:rPr>
                <w:rFonts w:ascii="Arial" w:hAnsi="Arial" w:cs="Arial"/>
                <w:color w:val="000000" w:themeColor="text1"/>
              </w:rPr>
              <w:t>CGDL 13.5</w:t>
            </w:r>
          </w:p>
        </w:tc>
        <w:tc>
          <w:tcPr>
            <w:tcW w:w="871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FD2B9E" w:rsidRDefault="004D268F" w:rsidP="001113CB">
            <w:pPr>
              <w:pStyle w:val="texto"/>
              <w:spacing w:before="120"/>
              <w:rPr>
                <w:rFonts w:ascii="Arial" w:eastAsiaTheme="minorHAnsi" w:hAnsi="Arial" w:cs="Arial"/>
                <w:b/>
                <w:bCs/>
                <w:color w:val="000000" w:themeColor="text1"/>
                <w:sz w:val="22"/>
                <w:szCs w:val="22"/>
                <w:lang w:eastAsia="en-US"/>
              </w:rPr>
            </w:pPr>
            <w:r w:rsidRPr="00FD2B9E">
              <w:rPr>
                <w:rFonts w:ascii="Arial" w:eastAsiaTheme="minorHAnsi" w:hAnsi="Arial" w:cs="Arial"/>
                <w:color w:val="000000" w:themeColor="text1"/>
                <w:sz w:val="22"/>
                <w:szCs w:val="22"/>
                <w:lang w:eastAsia="en-US"/>
              </w:rPr>
              <w:t>1.</w:t>
            </w:r>
            <w:r w:rsidRPr="00FD2B9E">
              <w:rPr>
                <w:rFonts w:ascii="Arial" w:eastAsiaTheme="minorHAnsi" w:hAnsi="Arial" w:cs="Arial"/>
                <w:b/>
                <w:bCs/>
                <w:color w:val="000000" w:themeColor="text1"/>
                <w:sz w:val="22"/>
                <w:szCs w:val="22"/>
                <w:lang w:eastAsia="en-US"/>
              </w:rPr>
              <w:t xml:space="preserve"> Documentos Relativos à Qualificação Técnica:</w:t>
            </w:r>
          </w:p>
          <w:p w:rsidR="004D268F" w:rsidRPr="00FD2B9E" w:rsidRDefault="1DD0C35B" w:rsidP="001113CB">
            <w:pPr>
              <w:spacing w:before="120" w:line="240" w:lineRule="auto"/>
              <w:rPr>
                <w:rFonts w:ascii="Arial" w:eastAsia="Arial" w:hAnsi="Arial" w:cs="Arial"/>
                <w:color w:val="000000" w:themeColor="text1"/>
              </w:rPr>
            </w:pPr>
            <w:r w:rsidRPr="00FD2B9E">
              <w:rPr>
                <w:rFonts w:ascii="Arial" w:eastAsia="Arial" w:hAnsi="Arial" w:cs="Arial"/>
                <w:color w:val="000000" w:themeColor="text1"/>
              </w:rPr>
              <w:t>1</w:t>
            </w:r>
            <w:r w:rsidR="00C056E0" w:rsidRPr="00FD2B9E">
              <w:rPr>
                <w:rFonts w:ascii="Arial" w:eastAsia="Arial" w:hAnsi="Arial" w:cs="Arial"/>
                <w:color w:val="000000" w:themeColor="text1"/>
              </w:rPr>
              <w:t>.1. C</w:t>
            </w:r>
            <w:r w:rsidR="4E6D3CAA" w:rsidRPr="00FD2B9E">
              <w:rPr>
                <w:rFonts w:ascii="Arial" w:eastAsia="Arial" w:hAnsi="Arial" w:cs="Arial"/>
                <w:color w:val="000000" w:themeColor="text1"/>
              </w:rPr>
              <w:t xml:space="preserve">omprovação de aptidão para a prestação dos serviços em características, quantidades e prazos compatíveis com o objeto desta </w:t>
            </w:r>
            <w:r w:rsidR="3EE812C0" w:rsidRPr="00FD2B9E">
              <w:rPr>
                <w:rFonts w:ascii="Arial" w:eastAsia="Arial" w:hAnsi="Arial" w:cs="Arial"/>
                <w:color w:val="000000" w:themeColor="text1"/>
              </w:rPr>
              <w:t xml:space="preserve">dispensa de </w:t>
            </w:r>
            <w:r w:rsidR="4E6D3CAA" w:rsidRPr="00FD2B9E">
              <w:rPr>
                <w:rFonts w:ascii="Arial" w:eastAsia="Arial" w:hAnsi="Arial" w:cs="Arial"/>
                <w:color w:val="000000" w:themeColor="text1"/>
              </w:rPr>
              <w:t>licitação, ou com o item pertinente, mediante a apresentação de atestados fornecidos por pessoas jurídicas de direito público ou privado;</w:t>
            </w:r>
          </w:p>
          <w:p w:rsidR="16C30DE5" w:rsidRPr="00FD2B9E" w:rsidRDefault="16C30DE5" w:rsidP="001113CB">
            <w:pPr>
              <w:spacing w:before="120" w:line="240" w:lineRule="auto"/>
              <w:rPr>
                <w:rFonts w:ascii="Arial" w:eastAsia="Arial" w:hAnsi="Arial" w:cs="Arial"/>
                <w:color w:val="000000" w:themeColor="text1"/>
              </w:rPr>
            </w:pPr>
            <w:r w:rsidRPr="00FD2B9E">
              <w:rPr>
                <w:rFonts w:ascii="Arial" w:eastAsia="Arial" w:hAnsi="Arial" w:cs="Arial"/>
                <w:color w:val="000000" w:themeColor="text1"/>
              </w:rPr>
              <w:t>1</w:t>
            </w:r>
            <w:r w:rsidR="0000686C" w:rsidRPr="00FD2B9E">
              <w:rPr>
                <w:rFonts w:ascii="Arial" w:eastAsia="Arial" w:hAnsi="Arial" w:cs="Arial"/>
                <w:color w:val="000000" w:themeColor="text1"/>
              </w:rPr>
              <w:t>.1</w:t>
            </w:r>
            <w:r w:rsidR="00C056E0" w:rsidRPr="00FD2B9E">
              <w:rPr>
                <w:rFonts w:ascii="Arial" w:eastAsia="Arial" w:hAnsi="Arial" w:cs="Arial"/>
                <w:color w:val="000000" w:themeColor="text1"/>
              </w:rPr>
              <w:t>.1. O</w:t>
            </w:r>
            <w:r w:rsidRPr="00FD2B9E">
              <w:rPr>
                <w:rFonts w:ascii="Arial" w:eastAsia="Arial" w:hAnsi="Arial" w:cs="Arial"/>
                <w:color w:val="000000" w:themeColor="text1"/>
              </w:rPr>
              <w:t xml:space="preserve">s atestados deverão referir-se a serviços prestados no âmbito de sua atividade econômica principal ou secundária especificadas no contrato social vigente; </w:t>
            </w:r>
          </w:p>
          <w:p w:rsidR="16C30DE5" w:rsidRPr="00FD2B9E" w:rsidRDefault="16C30DE5" w:rsidP="001113CB">
            <w:pPr>
              <w:spacing w:before="120" w:line="240" w:lineRule="auto"/>
              <w:rPr>
                <w:rFonts w:ascii="Arial" w:eastAsia="Arial" w:hAnsi="Arial" w:cs="Arial"/>
                <w:color w:val="000000" w:themeColor="text1"/>
              </w:rPr>
            </w:pPr>
            <w:r w:rsidRPr="00FD2B9E">
              <w:rPr>
                <w:rFonts w:ascii="Arial" w:eastAsia="Arial" w:hAnsi="Arial" w:cs="Arial"/>
                <w:color w:val="000000" w:themeColor="text1"/>
              </w:rPr>
              <w:t>1.</w:t>
            </w:r>
            <w:r w:rsidR="37CBC341" w:rsidRPr="00FD2B9E">
              <w:rPr>
                <w:rFonts w:ascii="Arial" w:eastAsia="Arial" w:hAnsi="Arial" w:cs="Arial"/>
                <w:color w:val="000000" w:themeColor="text1"/>
              </w:rPr>
              <w:t>1.</w:t>
            </w:r>
            <w:r w:rsidR="0000686C" w:rsidRPr="00FD2B9E">
              <w:rPr>
                <w:rFonts w:ascii="Arial" w:eastAsia="Arial" w:hAnsi="Arial" w:cs="Arial"/>
                <w:color w:val="000000" w:themeColor="text1"/>
              </w:rPr>
              <w:t>2</w:t>
            </w:r>
            <w:r w:rsidR="00C056E0" w:rsidRPr="00FD2B9E">
              <w:rPr>
                <w:rFonts w:ascii="Arial" w:eastAsia="Arial" w:hAnsi="Arial" w:cs="Arial"/>
                <w:color w:val="000000" w:themeColor="text1"/>
              </w:rPr>
              <w:t>. S</w:t>
            </w:r>
            <w:r w:rsidRPr="00FD2B9E">
              <w:rPr>
                <w:rFonts w:ascii="Arial" w:eastAsia="Arial" w:hAnsi="Arial" w:cs="Arial"/>
                <w:color w:val="000000" w:themeColor="text1"/>
              </w:rPr>
              <w:t xml:space="preserve">omente serão aceitos atestados expedidos após a conclusão do contrato ou se decorrido, pelo menos, </w:t>
            </w:r>
            <w:proofErr w:type="gramStart"/>
            <w:r w:rsidRPr="00FD2B9E">
              <w:rPr>
                <w:rFonts w:ascii="Arial" w:eastAsia="Arial" w:hAnsi="Arial" w:cs="Arial"/>
                <w:color w:val="000000" w:themeColor="text1"/>
              </w:rPr>
              <w:t>1</w:t>
            </w:r>
            <w:proofErr w:type="gramEnd"/>
            <w:r w:rsidRPr="00FD2B9E">
              <w:rPr>
                <w:rFonts w:ascii="Arial" w:eastAsia="Arial" w:hAnsi="Arial" w:cs="Arial"/>
                <w:color w:val="000000" w:themeColor="text1"/>
              </w:rPr>
              <w:t xml:space="preserve"> (um) ano do início de sua execução, exceto se firmado para ser executado em prazo inferior;</w:t>
            </w:r>
          </w:p>
          <w:p w:rsidR="16C30DE5" w:rsidRPr="00FD2B9E" w:rsidRDefault="16C30DE5" w:rsidP="001113CB">
            <w:pPr>
              <w:spacing w:before="120" w:line="240" w:lineRule="auto"/>
              <w:rPr>
                <w:rFonts w:ascii="Arial" w:eastAsia="Arial" w:hAnsi="Arial" w:cs="Arial"/>
                <w:color w:val="000000" w:themeColor="text1"/>
              </w:rPr>
            </w:pPr>
            <w:r w:rsidRPr="00FD2B9E">
              <w:rPr>
                <w:rFonts w:ascii="Arial" w:eastAsia="Arial" w:hAnsi="Arial" w:cs="Arial"/>
                <w:color w:val="000000" w:themeColor="text1"/>
              </w:rPr>
              <w:t>1.</w:t>
            </w:r>
            <w:r w:rsidR="51E42FAD" w:rsidRPr="00FD2B9E">
              <w:rPr>
                <w:rFonts w:ascii="Arial" w:eastAsia="Arial" w:hAnsi="Arial" w:cs="Arial"/>
                <w:color w:val="000000" w:themeColor="text1"/>
              </w:rPr>
              <w:t>1.</w:t>
            </w:r>
            <w:r w:rsidR="0000686C" w:rsidRPr="00FD2B9E">
              <w:rPr>
                <w:rFonts w:ascii="Arial" w:eastAsia="Arial" w:hAnsi="Arial" w:cs="Arial"/>
                <w:color w:val="000000" w:themeColor="text1"/>
              </w:rPr>
              <w:t>3</w:t>
            </w:r>
            <w:r w:rsidR="00C056E0" w:rsidRPr="00FD2B9E">
              <w:rPr>
                <w:rFonts w:ascii="Arial" w:eastAsia="Arial" w:hAnsi="Arial" w:cs="Arial"/>
                <w:color w:val="000000" w:themeColor="text1"/>
              </w:rPr>
              <w:t>. C</w:t>
            </w:r>
            <w:r w:rsidRPr="00FD2B9E">
              <w:rPr>
                <w:rFonts w:ascii="Arial" w:eastAsia="Arial" w:hAnsi="Arial" w:cs="Arial"/>
                <w:color w:val="000000" w:themeColor="text1"/>
              </w:rPr>
              <w:t xml:space="preserve">onsidera-se compatível com o objeto da licitação o atestado que certifique a </w:t>
            </w:r>
            <w:r w:rsidRPr="00FD2B9E">
              <w:rPr>
                <w:rFonts w:ascii="Arial" w:eastAsia="Arial" w:hAnsi="Arial" w:cs="Arial"/>
                <w:color w:val="000000" w:themeColor="text1"/>
              </w:rPr>
              <w:lastRenderedPageBreak/>
              <w:t>prestação de serviço com quantitativo de, no mínimo, 50% (cinquenta por cento) do objeto licitado.</w:t>
            </w:r>
          </w:p>
          <w:p w:rsidR="004D268F" w:rsidRPr="00FD2B9E" w:rsidRDefault="004D268F" w:rsidP="001113CB">
            <w:pPr>
              <w:pStyle w:val="texto"/>
              <w:spacing w:before="120"/>
              <w:rPr>
                <w:rFonts w:ascii="Arial" w:eastAsiaTheme="minorHAnsi" w:hAnsi="Arial" w:cs="Arial"/>
                <w:color w:val="000000" w:themeColor="text1"/>
                <w:sz w:val="22"/>
                <w:szCs w:val="22"/>
                <w:lang w:eastAsia="en-US"/>
              </w:rPr>
            </w:pPr>
          </w:p>
          <w:p w:rsidR="32E475A8" w:rsidRPr="00FD2B9E" w:rsidRDefault="32E475A8" w:rsidP="001113CB">
            <w:pPr>
              <w:spacing w:before="120" w:line="240" w:lineRule="auto"/>
              <w:rPr>
                <w:rFonts w:ascii="Arial" w:eastAsia="Arial" w:hAnsi="Arial" w:cs="Arial"/>
                <w:color w:val="000000" w:themeColor="text1"/>
              </w:rPr>
            </w:pPr>
            <w:r w:rsidRPr="00FD2B9E">
              <w:rPr>
                <w:rFonts w:ascii="Arial" w:eastAsia="Arial" w:hAnsi="Arial" w:cs="Arial"/>
                <w:color w:val="000000" w:themeColor="text1"/>
              </w:rPr>
              <w:t xml:space="preserve">2. </w:t>
            </w:r>
            <w:r w:rsidRPr="00FD2B9E">
              <w:rPr>
                <w:rFonts w:ascii="Arial" w:eastAsia="Arial" w:hAnsi="Arial" w:cs="Arial"/>
                <w:b/>
                <w:bCs/>
                <w:color w:val="000000" w:themeColor="text1"/>
              </w:rPr>
              <w:t xml:space="preserve">Documentos Relativos à Qualificação Econômico-Financeira, em conformidade com o Decreto nº 57.154, de 22 de agosto de 2023, e com a Instrução Normativa CAGE Nº 11, de </w:t>
            </w:r>
            <w:proofErr w:type="gramStart"/>
            <w:r w:rsidRPr="00FD2B9E">
              <w:rPr>
                <w:rFonts w:ascii="Arial" w:eastAsia="Arial" w:hAnsi="Arial" w:cs="Arial"/>
                <w:b/>
                <w:bCs/>
                <w:color w:val="000000" w:themeColor="text1"/>
              </w:rPr>
              <w:t>4</w:t>
            </w:r>
            <w:proofErr w:type="gramEnd"/>
            <w:r w:rsidRPr="00FD2B9E">
              <w:rPr>
                <w:rFonts w:ascii="Arial" w:eastAsia="Arial" w:hAnsi="Arial" w:cs="Arial"/>
                <w:b/>
                <w:bCs/>
                <w:color w:val="000000" w:themeColor="text1"/>
              </w:rPr>
              <w:t xml:space="preserve"> de dezembro de 2023, a saber</w:t>
            </w:r>
            <w:r w:rsidRPr="00FD2B9E">
              <w:rPr>
                <w:rFonts w:ascii="Arial" w:eastAsia="Arial" w:hAnsi="Arial" w:cs="Arial"/>
                <w:color w:val="000000" w:themeColor="text1"/>
              </w:rPr>
              <w:t>:</w:t>
            </w:r>
          </w:p>
          <w:p w:rsidR="32E475A8" w:rsidRPr="00FD2B9E" w:rsidRDefault="00F22D4D" w:rsidP="001113CB">
            <w:pPr>
              <w:spacing w:before="120" w:line="240" w:lineRule="auto"/>
              <w:rPr>
                <w:rFonts w:ascii="Arial" w:eastAsia="Arial" w:hAnsi="Arial" w:cs="Arial"/>
                <w:color w:val="000000" w:themeColor="text1"/>
              </w:rPr>
            </w:pPr>
            <w:r w:rsidRPr="00FD2B9E">
              <w:rPr>
                <w:rStyle w:val="normaltextrun"/>
                <w:rFonts w:ascii="Arial" w:eastAsia="Arial" w:hAnsi="Arial" w:cs="Arial"/>
                <w:color w:val="000000" w:themeColor="text1"/>
              </w:rPr>
              <w:t>2.1. C</w:t>
            </w:r>
            <w:r w:rsidR="32E475A8" w:rsidRPr="00FD2B9E">
              <w:rPr>
                <w:rStyle w:val="normaltextrun"/>
                <w:rFonts w:ascii="Arial" w:eastAsia="Arial" w:hAnsi="Arial" w:cs="Arial"/>
                <w:color w:val="000000" w:themeColor="text1"/>
              </w:rPr>
              <w:t>ertidão negativa de feitos sobre falência expedida pelo distribuidor da sede do licitante, com data de emissão não superior a 180 (cento e oitenta) dias anteriores à data prevista para o recebimento da documentação da habilitação e da proposta; </w:t>
            </w:r>
          </w:p>
          <w:p w:rsidR="32E475A8" w:rsidRPr="00FD2B9E" w:rsidRDefault="00F22D4D" w:rsidP="001113CB">
            <w:pPr>
              <w:spacing w:before="120" w:line="240" w:lineRule="auto"/>
              <w:rPr>
                <w:rFonts w:ascii="Arial" w:eastAsia="Arial" w:hAnsi="Arial" w:cs="Arial"/>
                <w:color w:val="000000" w:themeColor="text1"/>
              </w:rPr>
            </w:pPr>
            <w:r w:rsidRPr="00FD2B9E">
              <w:rPr>
                <w:rFonts w:ascii="Arial" w:eastAsia="Arial" w:hAnsi="Arial" w:cs="Arial"/>
                <w:color w:val="000000" w:themeColor="text1"/>
              </w:rPr>
              <w:t>2.1.1. E</w:t>
            </w:r>
            <w:r w:rsidR="32E475A8" w:rsidRPr="00FD2B9E">
              <w:rPr>
                <w:rFonts w:ascii="Arial" w:eastAsia="Arial" w:hAnsi="Arial" w:cs="Arial"/>
                <w:color w:val="000000" w:themeColor="text1"/>
              </w:rPr>
              <w:t>m se tratando de sociedade simples e pessoa física, deverá ser apresentada a certidão negativa de insolvência civil.</w:t>
            </w:r>
          </w:p>
          <w:p w:rsidR="004D268F" w:rsidRPr="00FD2B9E" w:rsidRDefault="004D268F" w:rsidP="001113CB">
            <w:pPr>
              <w:pStyle w:val="texto"/>
              <w:spacing w:before="120"/>
              <w:rPr>
                <w:rFonts w:ascii="Arial" w:eastAsiaTheme="minorEastAsia" w:hAnsi="Arial" w:cs="Arial"/>
                <w:b/>
                <w:bCs/>
                <w:color w:val="000000" w:themeColor="text1"/>
                <w:sz w:val="22"/>
                <w:szCs w:val="22"/>
                <w:lang w:eastAsia="en-US"/>
              </w:rPr>
            </w:pPr>
            <w:r w:rsidRPr="00FD2B9E">
              <w:rPr>
                <w:rFonts w:ascii="Arial" w:eastAsiaTheme="minorEastAsia" w:hAnsi="Arial" w:cs="Arial"/>
                <w:color w:val="000000" w:themeColor="text1"/>
                <w:sz w:val="22"/>
                <w:szCs w:val="22"/>
                <w:lang w:eastAsia="en-US"/>
              </w:rPr>
              <w:t>2.</w:t>
            </w:r>
            <w:r w:rsidR="31B49DB3" w:rsidRPr="00FD2B9E">
              <w:rPr>
                <w:rFonts w:ascii="Arial" w:eastAsiaTheme="minorEastAsia" w:hAnsi="Arial" w:cs="Arial"/>
                <w:color w:val="000000" w:themeColor="text1"/>
                <w:sz w:val="22"/>
                <w:szCs w:val="22"/>
                <w:lang w:eastAsia="en-US"/>
              </w:rPr>
              <w:t>3</w:t>
            </w:r>
            <w:r w:rsidRPr="00FD2B9E">
              <w:rPr>
                <w:rFonts w:ascii="Arial" w:eastAsiaTheme="minorEastAsia" w:hAnsi="Arial" w:cs="Arial"/>
                <w:color w:val="000000" w:themeColor="text1"/>
                <w:sz w:val="22"/>
                <w:szCs w:val="22"/>
                <w:lang w:eastAsia="en-US"/>
              </w:rPr>
              <w:t xml:space="preserve">. </w:t>
            </w:r>
            <w:r w:rsidRPr="00FD2B9E">
              <w:rPr>
                <w:rFonts w:ascii="Arial" w:eastAsiaTheme="minorEastAsia" w:hAnsi="Arial" w:cs="Arial"/>
                <w:b/>
                <w:bCs/>
                <w:color w:val="000000" w:themeColor="text1"/>
                <w:sz w:val="22"/>
                <w:szCs w:val="22"/>
                <w:lang w:eastAsia="en-US"/>
              </w:rPr>
              <w:t>Outros Documentos Complementares de Habilitação</w:t>
            </w:r>
            <w:r w:rsidR="0000686C" w:rsidRPr="00FD2B9E">
              <w:rPr>
                <w:rFonts w:ascii="Arial" w:eastAsiaTheme="minorEastAsia" w:hAnsi="Arial" w:cs="Arial"/>
                <w:b/>
                <w:bCs/>
                <w:color w:val="000000" w:themeColor="text1"/>
                <w:sz w:val="22"/>
                <w:szCs w:val="22"/>
                <w:lang w:eastAsia="en-US"/>
              </w:rPr>
              <w:t>:</w:t>
            </w:r>
          </w:p>
          <w:p w:rsidR="00E66164" w:rsidRPr="00FD2B9E" w:rsidRDefault="00E66164" w:rsidP="001113CB">
            <w:pPr>
              <w:spacing w:before="120" w:line="240" w:lineRule="auto"/>
              <w:rPr>
                <w:rFonts w:ascii="Arial" w:hAnsi="Arial" w:cs="Arial"/>
                <w:color w:val="000000" w:themeColor="text1"/>
              </w:rPr>
            </w:pPr>
            <w:r w:rsidRPr="00FD2B9E">
              <w:rPr>
                <w:rFonts w:ascii="Arial" w:hAnsi="Arial" w:cs="Arial"/>
                <w:color w:val="000000" w:themeColor="text1"/>
              </w:rPr>
              <w:t xml:space="preserve">a) Declaração do licitante de que visitou o local designado, com pleno conhecimento da área, para a realização dos serviços, objeto do presente certame. </w:t>
            </w:r>
          </w:p>
          <w:p w:rsidR="00A71C40" w:rsidRPr="00FD2B9E" w:rsidRDefault="00E66164" w:rsidP="00A71C40">
            <w:pPr>
              <w:spacing w:before="120" w:line="240" w:lineRule="auto"/>
              <w:rPr>
                <w:rFonts w:ascii="Arial" w:hAnsi="Arial" w:cs="Arial"/>
                <w:color w:val="000000" w:themeColor="text1"/>
              </w:rPr>
            </w:pPr>
            <w:r w:rsidRPr="00FD2B9E">
              <w:rPr>
                <w:rFonts w:ascii="Arial" w:hAnsi="Arial" w:cs="Arial"/>
                <w:color w:val="000000" w:themeColor="text1"/>
              </w:rPr>
              <w:t xml:space="preserve">b) Declaração do licitante de que disporá para a execução do contrato de instalações, pessoal qualificado e aparelhamento técnico adequado e disponível para cumprir o objeto da licitação. </w:t>
            </w:r>
          </w:p>
          <w:p w:rsidR="00A71C40" w:rsidRPr="00FD2B9E" w:rsidRDefault="00E66164" w:rsidP="00A71C40">
            <w:pPr>
              <w:spacing w:before="120" w:line="240" w:lineRule="auto"/>
              <w:rPr>
                <w:rStyle w:val="normaltextrun"/>
                <w:rFonts w:ascii="Arial" w:eastAsia="Arial" w:hAnsi="Arial" w:cs="Arial"/>
                <w:color w:val="000000" w:themeColor="text1"/>
              </w:rPr>
            </w:pPr>
            <w:r w:rsidRPr="00FD2B9E">
              <w:rPr>
                <w:rStyle w:val="normaltextrun"/>
                <w:rFonts w:ascii="Arial" w:eastAsia="Arial" w:hAnsi="Arial" w:cs="Arial"/>
                <w:color w:val="000000" w:themeColor="text1"/>
              </w:rPr>
              <w:t xml:space="preserve">c) </w:t>
            </w:r>
            <w:r w:rsidR="00A71C40" w:rsidRPr="00FD2B9E">
              <w:rPr>
                <w:rStyle w:val="normaltextrun"/>
                <w:rFonts w:ascii="Arial" w:eastAsia="Arial" w:hAnsi="Arial" w:cs="Arial"/>
                <w:color w:val="000000" w:themeColor="text1"/>
              </w:rPr>
              <w:t xml:space="preserve">certidão de registro da licitante, devidamente atualizada, no Conselho Regional de Farmácia – CRF ou no Conselho Regional de Química da 5° Região - CRQ-V; apontando o técnico responsável, conforme </w:t>
            </w:r>
            <w:proofErr w:type="spellStart"/>
            <w:r w:rsidR="00A71C40" w:rsidRPr="00FD2B9E">
              <w:rPr>
                <w:rStyle w:val="normaltextrun"/>
                <w:rFonts w:ascii="Arial" w:eastAsia="Arial" w:hAnsi="Arial" w:cs="Arial"/>
                <w:color w:val="000000" w:themeColor="text1"/>
              </w:rPr>
              <w:t>RDCs</w:t>
            </w:r>
            <w:proofErr w:type="spellEnd"/>
            <w:r w:rsidR="00A71C40" w:rsidRPr="00FD2B9E">
              <w:rPr>
                <w:rStyle w:val="normaltextrun"/>
                <w:rFonts w:ascii="Arial" w:eastAsia="Arial" w:hAnsi="Arial" w:cs="Arial"/>
                <w:color w:val="000000" w:themeColor="text1"/>
              </w:rPr>
              <w:t xml:space="preserve"> de n° 69 e 70 da </w:t>
            </w:r>
            <w:proofErr w:type="spellStart"/>
            <w:proofErr w:type="gramStart"/>
            <w:r w:rsidR="00A71C40" w:rsidRPr="00FD2B9E">
              <w:rPr>
                <w:rStyle w:val="normaltextrun"/>
                <w:rFonts w:ascii="Arial" w:eastAsia="Arial" w:hAnsi="Arial" w:cs="Arial"/>
                <w:color w:val="000000" w:themeColor="text1"/>
              </w:rPr>
              <w:t>Anvisa</w:t>
            </w:r>
            <w:proofErr w:type="spellEnd"/>
            <w:proofErr w:type="gramEnd"/>
            <w:r w:rsidR="00A71C40" w:rsidRPr="00FD2B9E">
              <w:rPr>
                <w:rStyle w:val="normaltextrun"/>
                <w:rFonts w:ascii="Arial" w:eastAsia="Arial" w:hAnsi="Arial" w:cs="Arial"/>
                <w:color w:val="000000" w:themeColor="text1"/>
              </w:rPr>
              <w:t xml:space="preserve"> / Ministério da Saúde</w:t>
            </w:r>
          </w:p>
          <w:p w:rsidR="00A71C40" w:rsidRPr="00FD2B9E" w:rsidRDefault="00A71C40" w:rsidP="00A71C40">
            <w:pPr>
              <w:spacing w:before="120" w:line="240" w:lineRule="auto"/>
              <w:rPr>
                <w:rStyle w:val="normaltextrun"/>
                <w:rFonts w:ascii="Arial" w:eastAsia="Arial" w:hAnsi="Arial" w:cs="Arial"/>
                <w:color w:val="000000" w:themeColor="text1"/>
              </w:rPr>
            </w:pPr>
            <w:r w:rsidRPr="00FD2B9E">
              <w:rPr>
                <w:rStyle w:val="normaltextrun"/>
                <w:rFonts w:ascii="Arial" w:eastAsia="Arial" w:hAnsi="Arial" w:cs="Arial"/>
                <w:color w:val="000000" w:themeColor="text1"/>
              </w:rPr>
              <w:t xml:space="preserve">d) </w:t>
            </w:r>
            <w:proofErr w:type="gramStart"/>
            <w:r w:rsidRPr="00FD2B9E">
              <w:rPr>
                <w:rStyle w:val="normaltextrun"/>
                <w:rFonts w:ascii="Arial" w:eastAsia="Arial" w:hAnsi="Arial" w:cs="Arial"/>
                <w:color w:val="000000" w:themeColor="text1"/>
              </w:rPr>
              <w:t>a(</w:t>
            </w:r>
            <w:proofErr w:type="gramEnd"/>
            <w:r w:rsidRPr="00FD2B9E">
              <w:rPr>
                <w:rStyle w:val="normaltextrun"/>
                <w:rFonts w:ascii="Arial" w:eastAsia="Arial" w:hAnsi="Arial" w:cs="Arial"/>
                <w:color w:val="000000" w:themeColor="text1"/>
              </w:rPr>
              <w:t>s) licitante(s) deverá(</w:t>
            </w:r>
            <w:proofErr w:type="spellStart"/>
            <w:r w:rsidRPr="00FD2B9E">
              <w:rPr>
                <w:rStyle w:val="normaltextrun"/>
                <w:rFonts w:ascii="Arial" w:eastAsia="Arial" w:hAnsi="Arial" w:cs="Arial"/>
                <w:color w:val="000000" w:themeColor="text1"/>
              </w:rPr>
              <w:t>ão</w:t>
            </w:r>
            <w:proofErr w:type="spellEnd"/>
            <w:r w:rsidRPr="00FD2B9E">
              <w:rPr>
                <w:rStyle w:val="normaltextrun"/>
                <w:rFonts w:ascii="Arial" w:eastAsia="Arial" w:hAnsi="Arial" w:cs="Arial"/>
                <w:color w:val="000000" w:themeColor="text1"/>
              </w:rPr>
              <w:t xml:space="preserve">) apresentar Autorização de Funcionamento de empresas (AFE) do licitante, no caso de distribuidor, conforme a RDC n° 16, de 1° de abril de 2014;  </w:t>
            </w:r>
            <w:r w:rsidR="00153DE8" w:rsidRPr="00FD2B9E">
              <w:rPr>
                <w:rStyle w:val="normaltextrun"/>
                <w:rFonts w:ascii="Arial" w:eastAsia="Arial" w:hAnsi="Arial" w:cs="Arial"/>
                <w:color w:val="000000" w:themeColor="text1"/>
              </w:rPr>
              <w:t>e</w:t>
            </w:r>
            <w:r w:rsidRPr="00FD2B9E">
              <w:rPr>
                <w:rStyle w:val="normaltextrun"/>
                <w:rFonts w:ascii="Arial" w:eastAsia="Arial" w:hAnsi="Arial" w:cs="Arial"/>
                <w:color w:val="000000" w:themeColor="text1"/>
              </w:rPr>
              <w:t xml:space="preserve"> Autorização de Funcionamento de Empresa (AFE) no caso de fabricante, conforme a RDC n° 671, de 30 de março de 2022.</w:t>
            </w:r>
          </w:p>
          <w:p w:rsidR="00A71C40" w:rsidRPr="00FD2B9E" w:rsidRDefault="00A71C40" w:rsidP="00A71C40">
            <w:pPr>
              <w:spacing w:before="120" w:line="240" w:lineRule="auto"/>
              <w:rPr>
                <w:rStyle w:val="normaltextrun"/>
                <w:rFonts w:ascii="Arial" w:eastAsia="Arial" w:hAnsi="Arial" w:cs="Arial"/>
                <w:color w:val="000000" w:themeColor="text1"/>
              </w:rPr>
            </w:pPr>
            <w:r w:rsidRPr="00FD2B9E">
              <w:rPr>
                <w:rStyle w:val="normaltextrun"/>
                <w:rFonts w:ascii="Arial" w:eastAsia="Arial" w:hAnsi="Arial" w:cs="Arial"/>
                <w:color w:val="000000" w:themeColor="text1"/>
              </w:rPr>
              <w:t>e) apresentação do Certificado de Boas Práticas de Fabrica</w:t>
            </w:r>
            <w:r w:rsidR="00153DE8" w:rsidRPr="00FD2B9E">
              <w:rPr>
                <w:rStyle w:val="normaltextrun"/>
                <w:rFonts w:ascii="Arial" w:eastAsia="Arial" w:hAnsi="Arial" w:cs="Arial"/>
                <w:color w:val="000000" w:themeColor="text1"/>
              </w:rPr>
              <w:t>ção, conforme dispõe a RDC n° 658/2022 e IN nº 129/2022;</w:t>
            </w:r>
          </w:p>
          <w:p w:rsidR="00A71C40" w:rsidRPr="00FD2B9E" w:rsidRDefault="00A71C40" w:rsidP="00A71C40">
            <w:pPr>
              <w:spacing w:before="120" w:line="240" w:lineRule="auto"/>
              <w:rPr>
                <w:rStyle w:val="normaltextrun"/>
                <w:rFonts w:ascii="Arial" w:eastAsia="Arial" w:hAnsi="Arial" w:cs="Arial"/>
                <w:color w:val="000000" w:themeColor="text1"/>
              </w:rPr>
            </w:pPr>
            <w:r w:rsidRPr="00FD2B9E">
              <w:rPr>
                <w:rStyle w:val="normaltextrun"/>
                <w:rFonts w:ascii="Arial" w:eastAsia="Arial" w:hAnsi="Arial" w:cs="Arial"/>
                <w:color w:val="000000" w:themeColor="text1"/>
              </w:rPr>
              <w:t>f) declaração indicando o Responsável Técnico pelo fornecimento dos gases medicinais, devidamente registrado no Conselho Regional de Farmácia (CRF/RS)</w:t>
            </w:r>
            <w:r w:rsidR="006B283E" w:rsidRPr="00FD2B9E">
              <w:rPr>
                <w:rStyle w:val="normaltextrun"/>
                <w:rFonts w:ascii="Arial" w:eastAsia="Arial" w:hAnsi="Arial" w:cs="Arial"/>
                <w:color w:val="000000" w:themeColor="text1"/>
              </w:rPr>
              <w:t xml:space="preserve"> ou no Conselho Regional de Química da 5° Região - CRQ-V</w:t>
            </w:r>
            <w:r w:rsidRPr="00FD2B9E">
              <w:rPr>
                <w:rStyle w:val="normaltextrun"/>
                <w:rFonts w:ascii="Arial" w:eastAsia="Arial" w:hAnsi="Arial" w:cs="Arial"/>
                <w:color w:val="000000" w:themeColor="text1"/>
              </w:rPr>
              <w:t xml:space="preserve">. A prova de que a empresa possui responsável técnico em seu quadro permanente será feita: </w:t>
            </w:r>
          </w:p>
          <w:p w:rsidR="00A71C40" w:rsidRPr="00FD2B9E" w:rsidRDefault="00A71C40" w:rsidP="00A71C40">
            <w:pPr>
              <w:spacing w:line="240" w:lineRule="auto"/>
              <w:rPr>
                <w:rStyle w:val="normaltextrun"/>
                <w:rFonts w:ascii="Arial" w:eastAsia="Arial" w:hAnsi="Arial" w:cs="Arial"/>
                <w:color w:val="000000" w:themeColor="text1"/>
              </w:rPr>
            </w:pPr>
            <w:r w:rsidRPr="00FD2B9E">
              <w:rPr>
                <w:rStyle w:val="normaltextrun"/>
                <w:rFonts w:ascii="Arial" w:eastAsia="Arial" w:hAnsi="Arial" w:cs="Arial"/>
                <w:color w:val="000000" w:themeColor="text1"/>
              </w:rPr>
              <w:t xml:space="preserve">         </w:t>
            </w:r>
            <w:proofErr w:type="gramStart"/>
            <w:r w:rsidRPr="00FD2B9E">
              <w:rPr>
                <w:rStyle w:val="normaltextrun"/>
                <w:rFonts w:ascii="Arial" w:eastAsia="Arial" w:hAnsi="Arial" w:cs="Arial"/>
                <w:color w:val="000000" w:themeColor="text1"/>
              </w:rPr>
              <w:t>f.</w:t>
            </w:r>
            <w:proofErr w:type="gramEnd"/>
            <w:r w:rsidRPr="00FD2B9E">
              <w:rPr>
                <w:rStyle w:val="normaltextrun"/>
                <w:rFonts w:ascii="Arial" w:eastAsia="Arial" w:hAnsi="Arial" w:cs="Arial"/>
                <w:color w:val="000000" w:themeColor="text1"/>
              </w:rPr>
              <w:t xml:space="preserve">1) em se tratando de sócio da empresa, por intermédio da apresentação do contrato social; </w:t>
            </w:r>
          </w:p>
          <w:p w:rsidR="00A71C40" w:rsidRPr="00FD2B9E" w:rsidRDefault="00A71C40" w:rsidP="00A71C40">
            <w:pPr>
              <w:spacing w:line="240" w:lineRule="auto"/>
              <w:rPr>
                <w:rStyle w:val="normaltextrun"/>
                <w:rFonts w:ascii="Arial" w:eastAsia="Arial" w:hAnsi="Arial" w:cs="Arial"/>
                <w:color w:val="000000" w:themeColor="text1"/>
              </w:rPr>
            </w:pPr>
            <w:r w:rsidRPr="00FD2B9E">
              <w:rPr>
                <w:rStyle w:val="normaltextrun"/>
                <w:rFonts w:ascii="Arial" w:eastAsia="Arial" w:hAnsi="Arial" w:cs="Arial"/>
                <w:color w:val="000000" w:themeColor="text1"/>
              </w:rPr>
              <w:t xml:space="preserve">         </w:t>
            </w:r>
            <w:proofErr w:type="gramStart"/>
            <w:r w:rsidRPr="00FD2B9E">
              <w:rPr>
                <w:rStyle w:val="normaltextrun"/>
                <w:rFonts w:ascii="Arial" w:eastAsia="Arial" w:hAnsi="Arial" w:cs="Arial"/>
                <w:color w:val="000000" w:themeColor="text1"/>
              </w:rPr>
              <w:t>f.</w:t>
            </w:r>
            <w:proofErr w:type="gramEnd"/>
            <w:r w:rsidRPr="00FD2B9E">
              <w:rPr>
                <w:rStyle w:val="normaltextrun"/>
                <w:rFonts w:ascii="Arial" w:eastAsia="Arial" w:hAnsi="Arial" w:cs="Arial"/>
                <w:color w:val="000000" w:themeColor="text1"/>
              </w:rPr>
              <w:t xml:space="preserve">2) no caso de empregado, mediante cópia da Carteira de Trabalho e Previdência Social (CTPS) e/ou Contrato de Prestação de Serviços regido pela legislação civil. </w:t>
            </w:r>
          </w:p>
          <w:p w:rsidR="00A71C40" w:rsidRPr="00FD2B9E" w:rsidRDefault="00153DE8" w:rsidP="00153DE8">
            <w:pPr>
              <w:spacing w:line="240" w:lineRule="auto"/>
              <w:rPr>
                <w:rFonts w:ascii="Arial" w:eastAsia="Arial" w:hAnsi="Arial" w:cs="Arial"/>
                <w:color w:val="000000" w:themeColor="text1"/>
              </w:rPr>
            </w:pPr>
            <w:r w:rsidRPr="00FD2B9E">
              <w:rPr>
                <w:rStyle w:val="normaltextrun"/>
                <w:rFonts w:ascii="Arial" w:eastAsia="Arial" w:hAnsi="Arial" w:cs="Arial"/>
                <w:color w:val="000000" w:themeColor="text1"/>
              </w:rPr>
              <w:t>g</w:t>
            </w:r>
            <w:r w:rsidR="00A71C40" w:rsidRPr="00FD2B9E">
              <w:rPr>
                <w:rStyle w:val="normaltextrun"/>
                <w:rFonts w:ascii="Arial" w:eastAsia="Arial" w:hAnsi="Arial" w:cs="Arial"/>
                <w:color w:val="000000" w:themeColor="text1"/>
              </w:rPr>
              <w:t xml:space="preserve">) Apresentação </w:t>
            </w:r>
            <w:r w:rsidRPr="00FD2B9E">
              <w:rPr>
                <w:rStyle w:val="normaltextrun"/>
                <w:rFonts w:ascii="Arial" w:eastAsia="Arial" w:hAnsi="Arial" w:cs="Arial"/>
                <w:color w:val="000000" w:themeColor="text1"/>
              </w:rPr>
              <w:t xml:space="preserve">de autorização ambiental para transporte de produtos perigosos em caso transporte interestadual do objeto da licitação; </w:t>
            </w:r>
          </w:p>
          <w:p w:rsidR="00A71C40" w:rsidRPr="00FD2B9E" w:rsidRDefault="00A71C40" w:rsidP="00A71C40">
            <w:pPr>
              <w:spacing w:before="120" w:line="240" w:lineRule="auto"/>
              <w:rPr>
                <w:rFonts w:ascii="Arial" w:hAnsi="Arial" w:cs="Arial"/>
                <w:color w:val="000000" w:themeColor="text1"/>
              </w:rPr>
            </w:pPr>
          </w:p>
        </w:tc>
      </w:tr>
      <w:tr w:rsidR="004D268F" w:rsidRPr="00FD2B9E" w:rsidTr="0117E85B">
        <w:trPr>
          <w:trHeight w:val="134"/>
        </w:trPr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FD2B9E" w:rsidRDefault="004D268F" w:rsidP="001113CB">
            <w:pPr>
              <w:tabs>
                <w:tab w:val="left" w:pos="1418"/>
              </w:tabs>
              <w:spacing w:before="120" w:line="240" w:lineRule="auto"/>
              <w:ind w:right="-1"/>
              <w:rPr>
                <w:rFonts w:ascii="Arial" w:hAnsi="Arial" w:cs="Arial"/>
                <w:color w:val="000000" w:themeColor="text1"/>
                <w:lang w:eastAsia="en-US"/>
              </w:rPr>
            </w:pPr>
            <w:r w:rsidRPr="00FD2B9E">
              <w:rPr>
                <w:rFonts w:ascii="Arial" w:hAnsi="Arial" w:cs="Arial"/>
                <w:color w:val="000000" w:themeColor="text1"/>
              </w:rPr>
              <w:lastRenderedPageBreak/>
              <w:t>CGDL 16.1</w:t>
            </w:r>
          </w:p>
        </w:tc>
        <w:tc>
          <w:tcPr>
            <w:tcW w:w="871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FD2B9E" w:rsidRDefault="004D268F" w:rsidP="00FD2B9E">
            <w:pPr>
              <w:spacing w:before="120" w:line="240" w:lineRule="auto"/>
              <w:rPr>
                <w:rFonts w:ascii="Arial" w:hAnsi="Arial" w:cs="Arial"/>
                <w:color w:val="000000" w:themeColor="text1"/>
                <w:lang w:eastAsia="en-US"/>
              </w:rPr>
            </w:pPr>
            <w:r w:rsidRPr="00FD2B9E">
              <w:rPr>
                <w:rFonts w:ascii="Arial" w:hAnsi="Arial" w:cs="Arial"/>
                <w:color w:val="000000" w:themeColor="text1"/>
              </w:rPr>
              <w:t xml:space="preserve">O adjudicatário terá o prazo de </w:t>
            </w:r>
            <w:proofErr w:type="gramStart"/>
            <w:r w:rsidR="00FD2B9E" w:rsidRPr="00FD2B9E">
              <w:rPr>
                <w:rFonts w:ascii="Arial" w:hAnsi="Arial" w:cs="Arial"/>
                <w:color w:val="000000" w:themeColor="text1"/>
              </w:rPr>
              <w:t>5</w:t>
            </w:r>
            <w:proofErr w:type="gramEnd"/>
            <w:r w:rsidR="1C13253D" w:rsidRPr="00FD2B9E">
              <w:rPr>
                <w:rFonts w:ascii="Arial" w:hAnsi="Arial" w:cs="Arial"/>
                <w:color w:val="000000" w:themeColor="text1"/>
              </w:rPr>
              <w:t xml:space="preserve"> </w:t>
            </w:r>
            <w:r w:rsidRPr="00FD2B9E">
              <w:rPr>
                <w:rFonts w:ascii="Arial" w:hAnsi="Arial" w:cs="Arial"/>
                <w:color w:val="000000" w:themeColor="text1"/>
              </w:rPr>
              <w:t>(</w:t>
            </w:r>
            <w:r w:rsidR="00FD2B9E" w:rsidRPr="00FD2B9E">
              <w:rPr>
                <w:rFonts w:ascii="Arial" w:hAnsi="Arial" w:cs="Arial"/>
                <w:color w:val="000000" w:themeColor="text1"/>
              </w:rPr>
              <w:t>cinco</w:t>
            </w:r>
            <w:r w:rsidRPr="00FD2B9E">
              <w:rPr>
                <w:rFonts w:ascii="Arial" w:hAnsi="Arial" w:cs="Arial"/>
                <w:color w:val="000000" w:themeColor="text1"/>
              </w:rPr>
              <w:t>) dias, após formalmente convocado, para assinar o contrato</w:t>
            </w:r>
            <w:r w:rsidR="5409409C" w:rsidRPr="00FD2B9E">
              <w:rPr>
                <w:rFonts w:ascii="Arial" w:hAnsi="Arial" w:cs="Arial"/>
                <w:color w:val="000000" w:themeColor="text1"/>
              </w:rPr>
              <w:t>.</w:t>
            </w:r>
          </w:p>
        </w:tc>
      </w:tr>
      <w:tr w:rsidR="004D268F" w:rsidRPr="00FD2B9E" w:rsidTr="00F12E34">
        <w:trPr>
          <w:trHeight w:val="798"/>
        </w:trPr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FD2B9E" w:rsidRDefault="004D268F" w:rsidP="001113CB">
            <w:pPr>
              <w:tabs>
                <w:tab w:val="left" w:pos="1418"/>
              </w:tabs>
              <w:spacing w:before="120" w:line="240" w:lineRule="auto"/>
              <w:ind w:right="-1"/>
              <w:rPr>
                <w:rFonts w:ascii="Arial" w:hAnsi="Arial" w:cs="Arial"/>
                <w:color w:val="000000" w:themeColor="text1"/>
              </w:rPr>
            </w:pPr>
            <w:r w:rsidRPr="00FD2B9E">
              <w:rPr>
                <w:rFonts w:ascii="Arial" w:hAnsi="Arial" w:cs="Arial"/>
                <w:color w:val="000000" w:themeColor="text1"/>
              </w:rPr>
              <w:lastRenderedPageBreak/>
              <w:t>CGDL 16.4</w:t>
            </w:r>
          </w:p>
          <w:p w:rsidR="004D268F" w:rsidRPr="00FD2B9E" w:rsidRDefault="004D268F" w:rsidP="001113CB">
            <w:pPr>
              <w:tabs>
                <w:tab w:val="left" w:pos="1418"/>
              </w:tabs>
              <w:spacing w:before="120" w:line="240" w:lineRule="auto"/>
              <w:ind w:right="-1"/>
              <w:rPr>
                <w:rFonts w:ascii="Arial" w:hAnsi="Arial" w:cs="Arial"/>
                <w:color w:val="000000" w:themeColor="text1"/>
                <w:lang w:eastAsia="en-US"/>
              </w:rPr>
            </w:pPr>
          </w:p>
        </w:tc>
        <w:tc>
          <w:tcPr>
            <w:tcW w:w="871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FD2B9E" w:rsidRDefault="6A941261" w:rsidP="00F12E34">
            <w:pPr>
              <w:tabs>
                <w:tab w:val="left" w:pos="8187"/>
              </w:tabs>
              <w:spacing w:before="120" w:line="240" w:lineRule="auto"/>
              <w:rPr>
                <w:rFonts w:ascii="Arial" w:eastAsia="Arial" w:hAnsi="Arial" w:cs="Arial"/>
                <w:color w:val="000000" w:themeColor="text1"/>
              </w:rPr>
            </w:pPr>
            <w:r w:rsidRPr="00FD2B9E">
              <w:rPr>
                <w:rFonts w:ascii="Arial" w:eastAsia="Arial" w:hAnsi="Arial" w:cs="Arial"/>
                <w:color w:val="000000" w:themeColor="text1"/>
              </w:rPr>
              <w:t xml:space="preserve">O prazo de duração do contrato é de </w:t>
            </w:r>
            <w:r w:rsidR="0092181C" w:rsidRPr="00FD2B9E">
              <w:rPr>
                <w:rFonts w:ascii="Arial" w:eastAsia="Arial" w:hAnsi="Arial" w:cs="Arial"/>
                <w:color w:val="000000" w:themeColor="text1"/>
              </w:rPr>
              <w:t>no máximo 12 (doze) meses</w:t>
            </w:r>
            <w:r w:rsidRPr="00FD2B9E">
              <w:rPr>
                <w:rFonts w:ascii="Arial" w:eastAsia="Arial" w:hAnsi="Arial" w:cs="Arial"/>
                <w:color w:val="000000" w:themeColor="text1"/>
              </w:rPr>
              <w:t>, contados a partir da data definida n</w:t>
            </w:r>
            <w:r w:rsidR="00F12E34" w:rsidRPr="00FD2B9E">
              <w:rPr>
                <w:rFonts w:ascii="Arial" w:eastAsia="Arial" w:hAnsi="Arial" w:cs="Arial"/>
                <w:color w:val="000000" w:themeColor="text1"/>
              </w:rPr>
              <w:t xml:space="preserve">a ordem de início dos serviços. </w:t>
            </w:r>
          </w:p>
        </w:tc>
      </w:tr>
      <w:tr w:rsidR="1F30ACBE" w:rsidRPr="00FD2B9E" w:rsidTr="00284F44">
        <w:trPr>
          <w:trHeight w:val="1107"/>
        </w:trPr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5AC5BEB8" w:rsidRPr="00FD2B9E" w:rsidRDefault="22CF4AE1" w:rsidP="001113CB">
            <w:pPr>
              <w:spacing w:before="120" w:line="240" w:lineRule="auto"/>
              <w:rPr>
                <w:rFonts w:ascii="Arial" w:hAnsi="Arial" w:cs="Arial"/>
                <w:color w:val="000000" w:themeColor="text1"/>
              </w:rPr>
            </w:pPr>
            <w:r w:rsidRPr="00FD2B9E">
              <w:rPr>
                <w:rFonts w:ascii="Arial" w:hAnsi="Arial" w:cs="Arial"/>
                <w:color w:val="000000" w:themeColor="text1"/>
              </w:rPr>
              <w:t xml:space="preserve">CGDL </w:t>
            </w:r>
            <w:r w:rsidR="10611AE3" w:rsidRPr="00FD2B9E">
              <w:rPr>
                <w:rFonts w:ascii="Arial" w:hAnsi="Arial" w:cs="Arial"/>
                <w:color w:val="000000" w:themeColor="text1"/>
              </w:rPr>
              <w:t>16.5</w:t>
            </w:r>
          </w:p>
        </w:tc>
        <w:tc>
          <w:tcPr>
            <w:tcW w:w="871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92181C" w:rsidRPr="00FD2B9E" w:rsidRDefault="00284F44" w:rsidP="001113CB">
            <w:pPr>
              <w:spacing w:before="120" w:line="240" w:lineRule="auto"/>
              <w:rPr>
                <w:rFonts w:ascii="Arial" w:eastAsia="Arial" w:hAnsi="Arial" w:cs="Arial"/>
                <w:color w:val="000000" w:themeColor="text1"/>
              </w:rPr>
            </w:pPr>
            <w:r w:rsidRPr="00FD2B9E">
              <w:rPr>
                <w:rStyle w:val="normaltextrun"/>
                <w:rFonts w:ascii="Arial" w:eastAsia="Arial" w:hAnsi="Arial" w:cs="Arial"/>
                <w:color w:val="000000" w:themeColor="text1"/>
              </w:rPr>
              <w:t>Os serviços deverão ser prestados no Hospital da Brigada Militar de Santa Maria, sito à Rua Euclides da Cunha, nº 1800 – Bairro Presidente João Goulart, em Santa Maria/RS.</w:t>
            </w:r>
          </w:p>
        </w:tc>
      </w:tr>
      <w:tr w:rsidR="501FEA20" w:rsidRPr="00FD2B9E" w:rsidTr="0117E85B">
        <w:trPr>
          <w:trHeight w:val="1588"/>
        </w:trPr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3DEA3E31" w:rsidRPr="00FD2B9E" w:rsidRDefault="3DEA3E31" w:rsidP="001113CB">
            <w:pPr>
              <w:spacing w:before="120" w:line="240" w:lineRule="auto"/>
              <w:rPr>
                <w:rFonts w:ascii="Arial" w:hAnsi="Arial" w:cs="Arial"/>
                <w:color w:val="000000" w:themeColor="text1"/>
              </w:rPr>
            </w:pPr>
            <w:r w:rsidRPr="00FD2B9E">
              <w:rPr>
                <w:rFonts w:ascii="Arial" w:hAnsi="Arial" w:cs="Arial"/>
                <w:color w:val="000000" w:themeColor="text1"/>
              </w:rPr>
              <w:t xml:space="preserve">CGDL </w:t>
            </w:r>
            <w:r w:rsidR="7FB0B99F" w:rsidRPr="00FD2B9E">
              <w:rPr>
                <w:rFonts w:ascii="Arial" w:hAnsi="Arial" w:cs="Arial"/>
                <w:color w:val="000000" w:themeColor="text1"/>
              </w:rPr>
              <w:t>16.12</w:t>
            </w:r>
          </w:p>
        </w:tc>
        <w:tc>
          <w:tcPr>
            <w:tcW w:w="871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FD2B9E" w:rsidRPr="00FD2B9E" w:rsidRDefault="00FD2B9E" w:rsidP="00FD2B9E">
            <w:pPr>
              <w:spacing w:before="120" w:line="240" w:lineRule="auto"/>
              <w:jc w:val="left"/>
              <w:rPr>
                <w:rStyle w:val="normaltextrun"/>
                <w:rFonts w:ascii="Arial" w:hAnsi="Arial" w:cs="Arial"/>
                <w:color w:val="000000" w:themeColor="text1"/>
              </w:rPr>
            </w:pPr>
            <w:r w:rsidRPr="00FD2B9E">
              <w:rPr>
                <w:rStyle w:val="normaltextrun"/>
                <w:rFonts w:ascii="Arial" w:hAnsi="Arial" w:cs="Arial"/>
                <w:color w:val="000000" w:themeColor="text1"/>
              </w:rPr>
              <w:t xml:space="preserve">Gestor do contrato: </w:t>
            </w:r>
            <w:proofErr w:type="spellStart"/>
            <w:r w:rsidRPr="00FD2B9E">
              <w:rPr>
                <w:rStyle w:val="normaltextrun"/>
                <w:rFonts w:ascii="Arial" w:hAnsi="Arial" w:cs="Arial"/>
                <w:color w:val="000000" w:themeColor="text1"/>
              </w:rPr>
              <w:t>Ten</w:t>
            </w:r>
            <w:proofErr w:type="spellEnd"/>
            <w:r w:rsidRPr="00FD2B9E">
              <w:rPr>
                <w:rStyle w:val="normaltextrun"/>
                <w:rFonts w:ascii="Arial" w:hAnsi="Arial" w:cs="Arial"/>
                <w:color w:val="000000" w:themeColor="text1"/>
              </w:rPr>
              <w:t xml:space="preserve"> </w:t>
            </w:r>
            <w:proofErr w:type="spellStart"/>
            <w:r w:rsidRPr="00FD2B9E">
              <w:rPr>
                <w:rStyle w:val="normaltextrun"/>
                <w:rFonts w:ascii="Arial" w:hAnsi="Arial" w:cs="Arial"/>
                <w:color w:val="000000" w:themeColor="text1"/>
              </w:rPr>
              <w:t>Cel</w:t>
            </w:r>
            <w:proofErr w:type="spellEnd"/>
            <w:r w:rsidRPr="00FD2B9E">
              <w:rPr>
                <w:rStyle w:val="normaltextrun"/>
                <w:rFonts w:ascii="Arial" w:hAnsi="Arial" w:cs="Arial"/>
                <w:color w:val="000000" w:themeColor="text1"/>
              </w:rPr>
              <w:t xml:space="preserve"> </w:t>
            </w:r>
            <w:proofErr w:type="spellStart"/>
            <w:r w:rsidRPr="00FD2B9E">
              <w:rPr>
                <w:rStyle w:val="normaltextrun"/>
                <w:rFonts w:ascii="Arial" w:hAnsi="Arial" w:cs="Arial"/>
                <w:color w:val="000000" w:themeColor="text1"/>
              </w:rPr>
              <w:t>Enf</w:t>
            </w:r>
            <w:proofErr w:type="spellEnd"/>
            <w:r w:rsidRPr="00FD2B9E">
              <w:rPr>
                <w:rStyle w:val="normaltextrun"/>
                <w:rFonts w:ascii="Arial" w:hAnsi="Arial" w:cs="Arial"/>
                <w:color w:val="000000" w:themeColor="text1"/>
              </w:rPr>
              <w:t xml:space="preserve"> </w:t>
            </w:r>
            <w:proofErr w:type="spellStart"/>
            <w:proofErr w:type="gramStart"/>
            <w:r w:rsidRPr="00FD2B9E">
              <w:rPr>
                <w:rStyle w:val="normaltextrun"/>
                <w:rFonts w:ascii="Arial" w:hAnsi="Arial" w:cs="Arial"/>
                <w:color w:val="000000" w:themeColor="text1"/>
              </w:rPr>
              <w:t>Pm</w:t>
            </w:r>
            <w:proofErr w:type="spellEnd"/>
            <w:proofErr w:type="gramEnd"/>
            <w:r w:rsidRPr="00FD2B9E">
              <w:rPr>
                <w:rStyle w:val="normaltextrun"/>
                <w:rFonts w:ascii="Arial" w:hAnsi="Arial" w:cs="Arial"/>
                <w:color w:val="000000" w:themeColor="text1"/>
              </w:rPr>
              <w:t xml:space="preserve"> NINA ROSA BUDEL</w:t>
            </w:r>
          </w:p>
          <w:p w:rsidR="00FD2B9E" w:rsidRPr="00FD2B9E" w:rsidRDefault="00FD2B9E" w:rsidP="00FD2B9E">
            <w:pPr>
              <w:spacing w:before="120" w:line="240" w:lineRule="auto"/>
              <w:jc w:val="left"/>
              <w:rPr>
                <w:rStyle w:val="normaltextrun"/>
                <w:rFonts w:ascii="Arial" w:hAnsi="Arial" w:cs="Arial"/>
                <w:color w:val="000000" w:themeColor="text1"/>
              </w:rPr>
            </w:pPr>
            <w:r w:rsidRPr="00FD2B9E">
              <w:rPr>
                <w:rStyle w:val="normaltextrun"/>
                <w:rFonts w:ascii="Arial" w:hAnsi="Arial" w:cs="Arial"/>
                <w:color w:val="000000" w:themeColor="text1"/>
              </w:rPr>
              <w:t xml:space="preserve">Fiscal técnico titular: 2º </w:t>
            </w:r>
            <w:proofErr w:type="spellStart"/>
            <w:r w:rsidRPr="00FD2B9E">
              <w:rPr>
                <w:rStyle w:val="normaltextrun"/>
                <w:rFonts w:ascii="Arial" w:hAnsi="Arial" w:cs="Arial"/>
                <w:color w:val="000000" w:themeColor="text1"/>
              </w:rPr>
              <w:t>Sgt</w:t>
            </w:r>
            <w:proofErr w:type="spellEnd"/>
            <w:r w:rsidRPr="00FD2B9E">
              <w:rPr>
                <w:rStyle w:val="normaltextrun"/>
                <w:rFonts w:ascii="Arial" w:hAnsi="Arial" w:cs="Arial"/>
                <w:color w:val="000000" w:themeColor="text1"/>
              </w:rPr>
              <w:t xml:space="preserve"> </w:t>
            </w:r>
            <w:proofErr w:type="spellStart"/>
            <w:proofErr w:type="gramStart"/>
            <w:r w:rsidRPr="00FD2B9E">
              <w:rPr>
                <w:rStyle w:val="normaltextrun"/>
                <w:rFonts w:ascii="Arial" w:hAnsi="Arial" w:cs="Arial"/>
                <w:color w:val="000000" w:themeColor="text1"/>
              </w:rPr>
              <w:t>Pm</w:t>
            </w:r>
            <w:proofErr w:type="spellEnd"/>
            <w:proofErr w:type="gramEnd"/>
            <w:r w:rsidRPr="00FD2B9E">
              <w:rPr>
                <w:rStyle w:val="normaltextrun"/>
                <w:rFonts w:ascii="Arial" w:hAnsi="Arial" w:cs="Arial"/>
                <w:color w:val="000000" w:themeColor="text1"/>
              </w:rPr>
              <w:t xml:space="preserve"> JORGE DAMIAO RODRIGUES BORBA</w:t>
            </w:r>
          </w:p>
          <w:p w:rsidR="00FD2B9E" w:rsidRPr="00FD2B9E" w:rsidRDefault="00FD2B9E" w:rsidP="00FD2B9E">
            <w:pPr>
              <w:spacing w:before="120" w:line="240" w:lineRule="auto"/>
              <w:jc w:val="left"/>
              <w:rPr>
                <w:rStyle w:val="normaltextrun"/>
                <w:rFonts w:ascii="Arial" w:hAnsi="Arial" w:cs="Arial"/>
                <w:color w:val="000000" w:themeColor="text1"/>
              </w:rPr>
            </w:pPr>
            <w:r w:rsidRPr="00FD2B9E">
              <w:rPr>
                <w:rStyle w:val="normaltextrun"/>
                <w:rFonts w:ascii="Arial" w:hAnsi="Arial" w:cs="Arial"/>
                <w:color w:val="000000" w:themeColor="text1"/>
              </w:rPr>
              <w:t xml:space="preserve">Fiscal técnico suplente: 2ª </w:t>
            </w:r>
            <w:proofErr w:type="spellStart"/>
            <w:r w:rsidRPr="00FD2B9E">
              <w:rPr>
                <w:rStyle w:val="normaltextrun"/>
                <w:rFonts w:ascii="Arial" w:hAnsi="Arial" w:cs="Arial"/>
                <w:color w:val="000000" w:themeColor="text1"/>
              </w:rPr>
              <w:t>Sgt</w:t>
            </w:r>
            <w:proofErr w:type="spellEnd"/>
            <w:r w:rsidRPr="00FD2B9E">
              <w:rPr>
                <w:rStyle w:val="normaltextrun"/>
                <w:rFonts w:ascii="Arial" w:hAnsi="Arial" w:cs="Arial"/>
                <w:color w:val="000000" w:themeColor="text1"/>
              </w:rPr>
              <w:t xml:space="preserve"> </w:t>
            </w:r>
            <w:proofErr w:type="spellStart"/>
            <w:proofErr w:type="gramStart"/>
            <w:r w:rsidRPr="00FD2B9E">
              <w:rPr>
                <w:rStyle w:val="normaltextrun"/>
                <w:rFonts w:ascii="Arial" w:hAnsi="Arial" w:cs="Arial"/>
                <w:color w:val="000000" w:themeColor="text1"/>
              </w:rPr>
              <w:t>Pm</w:t>
            </w:r>
            <w:proofErr w:type="spellEnd"/>
            <w:proofErr w:type="gramEnd"/>
            <w:r w:rsidRPr="00FD2B9E">
              <w:rPr>
                <w:rStyle w:val="normaltextrun"/>
                <w:rFonts w:ascii="Arial" w:hAnsi="Arial" w:cs="Arial"/>
                <w:color w:val="000000" w:themeColor="text1"/>
              </w:rPr>
              <w:t xml:space="preserve"> HUMBERTO FREITAS DE GODOI</w:t>
            </w:r>
          </w:p>
          <w:p w:rsidR="00FD2B9E" w:rsidRPr="00FD2B9E" w:rsidRDefault="00FD2B9E" w:rsidP="00FD2B9E">
            <w:pPr>
              <w:spacing w:before="120" w:line="240" w:lineRule="auto"/>
              <w:jc w:val="left"/>
              <w:rPr>
                <w:rStyle w:val="normaltextrun"/>
                <w:rFonts w:ascii="Arial" w:hAnsi="Arial" w:cs="Arial"/>
                <w:color w:val="000000" w:themeColor="text1"/>
              </w:rPr>
            </w:pPr>
            <w:r w:rsidRPr="00FD2B9E">
              <w:rPr>
                <w:rStyle w:val="normaltextrun"/>
                <w:rFonts w:ascii="Arial" w:hAnsi="Arial" w:cs="Arial"/>
                <w:color w:val="000000" w:themeColor="text1"/>
              </w:rPr>
              <w:t xml:space="preserve">Fiscal administrativo titular: SD </w:t>
            </w:r>
            <w:proofErr w:type="spellStart"/>
            <w:proofErr w:type="gramStart"/>
            <w:r w:rsidRPr="00FD2B9E">
              <w:rPr>
                <w:rStyle w:val="normaltextrun"/>
                <w:rFonts w:ascii="Arial" w:hAnsi="Arial" w:cs="Arial"/>
                <w:color w:val="000000" w:themeColor="text1"/>
              </w:rPr>
              <w:t>Pm</w:t>
            </w:r>
            <w:proofErr w:type="spellEnd"/>
            <w:proofErr w:type="gramEnd"/>
            <w:r w:rsidRPr="00FD2B9E">
              <w:rPr>
                <w:rStyle w:val="normaltextrun"/>
                <w:rFonts w:ascii="Arial" w:hAnsi="Arial" w:cs="Arial"/>
                <w:color w:val="000000" w:themeColor="text1"/>
              </w:rPr>
              <w:t xml:space="preserve"> THIAGO ANDRADE DA SILVA</w:t>
            </w:r>
          </w:p>
          <w:p w:rsidR="00F24A40" w:rsidRPr="00FD2B9E" w:rsidRDefault="00FD2B9E" w:rsidP="00FD2B9E">
            <w:pPr>
              <w:spacing w:before="120" w:line="240" w:lineRule="auto"/>
              <w:jc w:val="left"/>
              <w:rPr>
                <w:rFonts w:ascii="Arial" w:eastAsia="Arial" w:hAnsi="Arial" w:cs="Arial"/>
                <w:color w:val="000000" w:themeColor="text1"/>
              </w:rPr>
            </w:pPr>
            <w:r w:rsidRPr="00FD2B9E">
              <w:rPr>
                <w:rStyle w:val="normaltextrun"/>
                <w:rFonts w:ascii="Arial" w:hAnsi="Arial" w:cs="Arial"/>
                <w:color w:val="000000" w:themeColor="text1"/>
              </w:rPr>
              <w:t xml:space="preserve">Fiscal administrativo suplente: SD </w:t>
            </w:r>
            <w:proofErr w:type="spellStart"/>
            <w:proofErr w:type="gramStart"/>
            <w:r w:rsidRPr="00FD2B9E">
              <w:rPr>
                <w:rStyle w:val="normaltextrun"/>
                <w:rFonts w:ascii="Arial" w:hAnsi="Arial" w:cs="Arial"/>
                <w:color w:val="000000" w:themeColor="text1"/>
              </w:rPr>
              <w:t>Pm</w:t>
            </w:r>
            <w:proofErr w:type="spellEnd"/>
            <w:proofErr w:type="gramEnd"/>
            <w:r w:rsidRPr="00FD2B9E">
              <w:rPr>
                <w:rStyle w:val="normaltextrun"/>
                <w:rFonts w:ascii="Arial" w:hAnsi="Arial" w:cs="Arial"/>
                <w:color w:val="000000" w:themeColor="text1"/>
              </w:rPr>
              <w:t xml:space="preserve"> ARNALDO DA SILVA GONÇALVES</w:t>
            </w:r>
          </w:p>
        </w:tc>
      </w:tr>
      <w:tr w:rsidR="002A68CC" w:rsidRPr="00FD2B9E" w:rsidTr="00165040">
        <w:trPr>
          <w:trHeight w:val="488"/>
        </w:trPr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2A68CC" w:rsidRPr="00FD2B9E" w:rsidRDefault="002A68CC" w:rsidP="001113CB">
            <w:pPr>
              <w:spacing w:before="120" w:line="240" w:lineRule="auto"/>
              <w:rPr>
                <w:rFonts w:ascii="Arial" w:hAnsi="Arial" w:cs="Arial"/>
                <w:color w:val="000000" w:themeColor="text1"/>
              </w:rPr>
            </w:pPr>
            <w:r w:rsidRPr="00FD2B9E">
              <w:rPr>
                <w:rFonts w:ascii="Arial" w:hAnsi="Arial" w:cs="Arial"/>
                <w:color w:val="000000" w:themeColor="text1"/>
              </w:rPr>
              <w:t>CGDL 17.1</w:t>
            </w:r>
          </w:p>
        </w:tc>
        <w:tc>
          <w:tcPr>
            <w:tcW w:w="871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1A1C6B" w:rsidRPr="00FD2B9E" w:rsidRDefault="002A68CC" w:rsidP="001A1C6B">
            <w:pPr>
              <w:spacing w:before="120" w:line="240" w:lineRule="auto"/>
              <w:rPr>
                <w:rFonts w:ascii="Arial" w:eastAsia="Arial" w:hAnsi="Arial" w:cs="Arial"/>
                <w:color w:val="000000" w:themeColor="text1"/>
              </w:rPr>
            </w:pPr>
            <w:r w:rsidRPr="00FD2B9E">
              <w:rPr>
                <w:rFonts w:ascii="Arial" w:hAnsi="Arial" w:cs="Arial"/>
                <w:color w:val="000000" w:themeColor="text1"/>
              </w:rPr>
              <w:t>Não aplicável</w:t>
            </w:r>
            <w:r w:rsidR="001A1C6B" w:rsidRPr="00FD2B9E">
              <w:rPr>
                <w:rFonts w:ascii="Arial" w:hAnsi="Arial" w:cs="Arial"/>
                <w:color w:val="000000" w:themeColor="text1"/>
              </w:rPr>
              <w:t>.</w:t>
            </w:r>
          </w:p>
          <w:p w:rsidR="002A68CC" w:rsidRPr="00FD2B9E" w:rsidRDefault="002A68CC" w:rsidP="001113CB">
            <w:pPr>
              <w:spacing w:before="120" w:line="240" w:lineRule="auto"/>
              <w:rPr>
                <w:rFonts w:ascii="Arial" w:eastAsia="Arial" w:hAnsi="Arial" w:cs="Arial"/>
                <w:color w:val="000000" w:themeColor="text1"/>
              </w:rPr>
            </w:pPr>
          </w:p>
        </w:tc>
      </w:tr>
      <w:tr w:rsidR="004D268F" w:rsidRPr="00FD2B9E" w:rsidTr="0117E85B">
        <w:trPr>
          <w:trHeight w:val="363"/>
        </w:trPr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FD2B9E" w:rsidRDefault="004D268F" w:rsidP="001113CB">
            <w:pPr>
              <w:tabs>
                <w:tab w:val="left" w:pos="1418"/>
              </w:tabs>
              <w:spacing w:before="120" w:line="240" w:lineRule="auto"/>
              <w:ind w:right="-1"/>
              <w:rPr>
                <w:rFonts w:ascii="Arial" w:hAnsi="Arial" w:cs="Arial"/>
                <w:color w:val="000000" w:themeColor="text1"/>
                <w:lang w:eastAsia="en-US"/>
              </w:rPr>
            </w:pPr>
            <w:r w:rsidRPr="00FD2B9E">
              <w:rPr>
                <w:rFonts w:ascii="Arial" w:hAnsi="Arial" w:cs="Arial"/>
                <w:color w:val="000000" w:themeColor="text1"/>
              </w:rPr>
              <w:t>CGDL 1</w:t>
            </w:r>
            <w:r w:rsidR="002A68CC" w:rsidRPr="00FD2B9E">
              <w:rPr>
                <w:rFonts w:ascii="Arial" w:hAnsi="Arial" w:cs="Arial"/>
                <w:color w:val="000000" w:themeColor="text1"/>
              </w:rPr>
              <w:t>8</w:t>
            </w:r>
            <w:r w:rsidRPr="00FD2B9E">
              <w:rPr>
                <w:rFonts w:ascii="Arial" w:hAnsi="Arial" w:cs="Arial"/>
                <w:color w:val="000000" w:themeColor="text1"/>
              </w:rPr>
              <w:t>.1</w:t>
            </w:r>
          </w:p>
        </w:tc>
        <w:tc>
          <w:tcPr>
            <w:tcW w:w="871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FD2B9E" w:rsidRDefault="004D268F" w:rsidP="001113CB">
            <w:pPr>
              <w:tabs>
                <w:tab w:val="left" w:pos="8187"/>
              </w:tabs>
              <w:spacing w:before="120" w:line="240" w:lineRule="auto"/>
              <w:rPr>
                <w:rFonts w:ascii="Arial" w:hAnsi="Arial" w:cs="Arial"/>
                <w:color w:val="000000" w:themeColor="text1"/>
              </w:rPr>
            </w:pPr>
            <w:r w:rsidRPr="00FD2B9E">
              <w:rPr>
                <w:rFonts w:ascii="Arial" w:hAnsi="Arial" w:cs="Arial"/>
                <w:color w:val="000000" w:themeColor="text1"/>
              </w:rPr>
              <w:t xml:space="preserve">O pagamento deverá ser efetuado no prazo de 30 (trinta) dias mediante a apresentação de Nota Fiscal ou da Fatura pelo </w:t>
            </w:r>
            <w:r w:rsidR="00351717" w:rsidRPr="00FD2B9E">
              <w:rPr>
                <w:rFonts w:ascii="Arial" w:hAnsi="Arial" w:cs="Arial"/>
                <w:color w:val="000000" w:themeColor="text1"/>
              </w:rPr>
              <w:t>contratado, considerando</w:t>
            </w:r>
            <w:r w:rsidR="1A623E44" w:rsidRPr="00FD2B9E">
              <w:rPr>
                <w:rFonts w:ascii="Arial" w:hAnsi="Arial" w:cs="Arial"/>
                <w:color w:val="000000" w:themeColor="text1"/>
              </w:rPr>
              <w:t xml:space="preserve"> os valores discriminados na Planilha de Custos e Formação de Preços anexa</w:t>
            </w:r>
            <w:r w:rsidRPr="00FD2B9E">
              <w:rPr>
                <w:rFonts w:ascii="Arial" w:hAnsi="Arial" w:cs="Arial"/>
                <w:color w:val="000000" w:themeColor="text1"/>
              </w:rPr>
              <w:t>.</w:t>
            </w:r>
          </w:p>
        </w:tc>
      </w:tr>
      <w:tr w:rsidR="004D268F" w:rsidRPr="00FD2B9E" w:rsidTr="0092181C">
        <w:trPr>
          <w:trHeight w:val="198"/>
        </w:trPr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FD2B9E" w:rsidRDefault="004D268F" w:rsidP="001113CB">
            <w:pPr>
              <w:tabs>
                <w:tab w:val="left" w:pos="1418"/>
              </w:tabs>
              <w:spacing w:before="120" w:line="240" w:lineRule="auto"/>
              <w:ind w:right="-1"/>
              <w:rPr>
                <w:rFonts w:ascii="Arial" w:hAnsi="Arial" w:cs="Arial"/>
                <w:color w:val="000000" w:themeColor="text1"/>
              </w:rPr>
            </w:pPr>
            <w:r w:rsidRPr="00FD2B9E">
              <w:rPr>
                <w:rFonts w:ascii="Arial" w:hAnsi="Arial" w:cs="Arial"/>
                <w:color w:val="000000" w:themeColor="text1"/>
              </w:rPr>
              <w:t xml:space="preserve">CGDL </w:t>
            </w:r>
            <w:r w:rsidR="002A68CC" w:rsidRPr="00FD2B9E">
              <w:rPr>
                <w:rFonts w:ascii="Arial" w:hAnsi="Arial" w:cs="Arial"/>
                <w:color w:val="000000" w:themeColor="text1"/>
              </w:rPr>
              <w:t>20</w:t>
            </w:r>
            <w:r w:rsidRPr="00FD2B9E">
              <w:rPr>
                <w:rFonts w:ascii="Arial" w:hAnsi="Arial" w:cs="Arial"/>
                <w:color w:val="000000" w:themeColor="text1"/>
              </w:rPr>
              <w:t>.1</w:t>
            </w:r>
          </w:p>
        </w:tc>
        <w:tc>
          <w:tcPr>
            <w:tcW w:w="871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284F44" w:rsidRPr="00FD2B9E" w:rsidRDefault="00284F44" w:rsidP="00284F44">
            <w:pPr>
              <w:tabs>
                <w:tab w:val="left" w:pos="8187"/>
              </w:tabs>
              <w:spacing w:before="120" w:line="240" w:lineRule="auto"/>
              <w:rPr>
                <w:rFonts w:ascii="Arial" w:hAnsi="Arial" w:cs="Arial"/>
                <w:color w:val="000000" w:themeColor="text1"/>
              </w:rPr>
            </w:pPr>
            <w:r w:rsidRPr="00FD2B9E">
              <w:rPr>
                <w:rFonts w:ascii="Arial" w:hAnsi="Arial" w:cs="Arial"/>
                <w:color w:val="000000" w:themeColor="text1"/>
              </w:rPr>
              <w:t>Unidade Orçamentária: 12.03, 12.60.</w:t>
            </w:r>
          </w:p>
          <w:p w:rsidR="00284F44" w:rsidRPr="00FD2B9E" w:rsidRDefault="00284F44" w:rsidP="00284F44">
            <w:pPr>
              <w:tabs>
                <w:tab w:val="left" w:pos="8187"/>
              </w:tabs>
              <w:spacing w:before="120" w:line="240" w:lineRule="auto"/>
              <w:rPr>
                <w:rFonts w:ascii="Arial" w:hAnsi="Arial" w:cs="Arial"/>
                <w:color w:val="000000" w:themeColor="text1"/>
              </w:rPr>
            </w:pPr>
            <w:r w:rsidRPr="00FD2B9E">
              <w:rPr>
                <w:rFonts w:ascii="Arial" w:hAnsi="Arial" w:cs="Arial"/>
                <w:color w:val="000000" w:themeColor="text1"/>
              </w:rPr>
              <w:t xml:space="preserve">Atividade/Projeto: </w:t>
            </w:r>
            <w:proofErr w:type="gramStart"/>
            <w:r w:rsidRPr="00FD2B9E">
              <w:rPr>
                <w:rFonts w:ascii="Arial" w:hAnsi="Arial" w:cs="Arial"/>
                <w:color w:val="000000" w:themeColor="text1"/>
              </w:rPr>
              <w:t>6132, 6568</w:t>
            </w:r>
            <w:proofErr w:type="gramEnd"/>
          </w:p>
          <w:p w:rsidR="00284F44" w:rsidRPr="00FD2B9E" w:rsidRDefault="00284F44" w:rsidP="00284F44">
            <w:pPr>
              <w:tabs>
                <w:tab w:val="left" w:pos="8187"/>
              </w:tabs>
              <w:spacing w:before="120" w:line="240" w:lineRule="auto"/>
              <w:rPr>
                <w:rFonts w:ascii="Arial" w:hAnsi="Arial" w:cs="Arial"/>
                <w:color w:val="000000" w:themeColor="text1"/>
              </w:rPr>
            </w:pPr>
            <w:r w:rsidRPr="00FD2B9E">
              <w:rPr>
                <w:rFonts w:ascii="Arial" w:hAnsi="Arial" w:cs="Arial"/>
                <w:color w:val="000000" w:themeColor="text1"/>
              </w:rPr>
              <w:t>Recurso: 0006, 1165, 2787</w:t>
            </w:r>
          </w:p>
          <w:p w:rsidR="004D268F" w:rsidRPr="00FD2B9E" w:rsidRDefault="00284F44" w:rsidP="00284F44">
            <w:pPr>
              <w:tabs>
                <w:tab w:val="left" w:pos="8187"/>
              </w:tabs>
              <w:spacing w:before="120" w:line="240" w:lineRule="auto"/>
              <w:rPr>
                <w:rFonts w:ascii="Arial" w:hAnsi="Arial" w:cs="Arial"/>
                <w:color w:val="000000" w:themeColor="text1"/>
              </w:rPr>
            </w:pPr>
            <w:r w:rsidRPr="00FD2B9E">
              <w:rPr>
                <w:rFonts w:ascii="Arial" w:hAnsi="Arial" w:cs="Arial"/>
                <w:color w:val="000000" w:themeColor="text1"/>
              </w:rPr>
              <w:t>Natureza da Despesa: 3.3.90.30.3025</w:t>
            </w:r>
          </w:p>
        </w:tc>
      </w:tr>
      <w:tr w:rsidR="004D268F" w:rsidRPr="00FD2B9E" w:rsidTr="0117E85B">
        <w:trPr>
          <w:trHeight w:val="363"/>
        </w:trPr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FD2B9E" w:rsidRDefault="004D268F" w:rsidP="001113CB">
            <w:pPr>
              <w:tabs>
                <w:tab w:val="left" w:pos="1418"/>
              </w:tabs>
              <w:spacing w:before="120" w:line="240" w:lineRule="auto"/>
              <w:ind w:right="-1"/>
              <w:rPr>
                <w:rFonts w:ascii="Arial" w:hAnsi="Arial" w:cs="Arial"/>
                <w:color w:val="000000" w:themeColor="text1"/>
              </w:rPr>
            </w:pPr>
            <w:r w:rsidRPr="00FD2B9E">
              <w:rPr>
                <w:rFonts w:ascii="Arial" w:hAnsi="Arial" w:cs="Arial"/>
                <w:color w:val="000000" w:themeColor="text1"/>
              </w:rPr>
              <w:t>CGDL 2</w:t>
            </w:r>
            <w:r w:rsidR="002A68CC" w:rsidRPr="00FD2B9E">
              <w:rPr>
                <w:rFonts w:ascii="Arial" w:hAnsi="Arial" w:cs="Arial"/>
                <w:color w:val="000000" w:themeColor="text1"/>
              </w:rPr>
              <w:t>1</w:t>
            </w:r>
            <w:r w:rsidRPr="00FD2B9E">
              <w:rPr>
                <w:rFonts w:ascii="Arial" w:hAnsi="Arial" w:cs="Arial"/>
                <w:color w:val="000000" w:themeColor="text1"/>
              </w:rPr>
              <w:t>.1</w:t>
            </w:r>
          </w:p>
        </w:tc>
        <w:tc>
          <w:tcPr>
            <w:tcW w:w="871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FD2B9E" w:rsidRDefault="001A1C6B" w:rsidP="001A1C6B">
            <w:pPr>
              <w:tabs>
                <w:tab w:val="left" w:pos="8187"/>
              </w:tabs>
              <w:spacing w:before="120" w:line="240" w:lineRule="auto"/>
              <w:rPr>
                <w:rFonts w:ascii="Arial" w:hAnsi="Arial" w:cs="Arial"/>
                <w:b/>
                <w:color w:val="000000" w:themeColor="text1"/>
              </w:rPr>
            </w:pPr>
            <w:r w:rsidRPr="00FD2B9E">
              <w:rPr>
                <w:rFonts w:ascii="Arial" w:hAnsi="Arial" w:cs="Arial"/>
                <w:color w:val="000000" w:themeColor="text1"/>
              </w:rPr>
              <w:t>Não se aplica.</w:t>
            </w:r>
          </w:p>
        </w:tc>
      </w:tr>
      <w:tr w:rsidR="004D268F" w:rsidRPr="00FD2B9E" w:rsidTr="0117E85B">
        <w:trPr>
          <w:trHeight w:val="142"/>
        </w:trPr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FD2B9E" w:rsidRDefault="004D268F" w:rsidP="001113CB">
            <w:pPr>
              <w:spacing w:before="120" w:line="240" w:lineRule="auto"/>
              <w:ind w:right="-1"/>
              <w:rPr>
                <w:rFonts w:ascii="Arial" w:hAnsi="Arial" w:cs="Arial"/>
                <w:color w:val="000000" w:themeColor="text1"/>
                <w:lang w:eastAsia="en-US"/>
              </w:rPr>
            </w:pPr>
            <w:r w:rsidRPr="00FD2B9E">
              <w:rPr>
                <w:rFonts w:ascii="Arial" w:hAnsi="Arial" w:cs="Arial"/>
                <w:color w:val="000000" w:themeColor="text1"/>
              </w:rPr>
              <w:t>CGDL 2</w:t>
            </w:r>
            <w:r w:rsidR="002A68CC" w:rsidRPr="00FD2B9E">
              <w:rPr>
                <w:rFonts w:ascii="Arial" w:hAnsi="Arial" w:cs="Arial"/>
                <w:color w:val="000000" w:themeColor="text1"/>
              </w:rPr>
              <w:t>2</w:t>
            </w:r>
            <w:r w:rsidRPr="00FD2B9E">
              <w:rPr>
                <w:rFonts w:ascii="Arial" w:hAnsi="Arial" w:cs="Arial"/>
                <w:color w:val="000000" w:themeColor="text1"/>
              </w:rPr>
              <w:t>.1</w:t>
            </w:r>
          </w:p>
        </w:tc>
        <w:tc>
          <w:tcPr>
            <w:tcW w:w="871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FD2B9E" w:rsidRDefault="5D1CAC3B" w:rsidP="00FD2B9E">
            <w:pPr>
              <w:spacing w:before="120" w:line="240" w:lineRule="auto"/>
              <w:rPr>
                <w:rFonts w:ascii="Arial" w:hAnsi="Arial" w:cs="Arial"/>
                <w:color w:val="000000" w:themeColor="text1"/>
              </w:rPr>
            </w:pPr>
            <w:r w:rsidRPr="00FD2B9E">
              <w:rPr>
                <w:rFonts w:ascii="Arial" w:hAnsi="Arial" w:cs="Arial"/>
                <w:color w:val="000000" w:themeColor="text1"/>
              </w:rPr>
              <w:t xml:space="preserve">Será solicitada garantia de cumprimento de contrato no percentual de </w:t>
            </w:r>
            <w:r w:rsidR="00FD2B9E" w:rsidRPr="00FD2B9E">
              <w:rPr>
                <w:rFonts w:ascii="Arial" w:hAnsi="Arial" w:cs="Arial"/>
                <w:color w:val="000000" w:themeColor="text1"/>
              </w:rPr>
              <w:t>10</w:t>
            </w:r>
            <w:r w:rsidRPr="00FD2B9E">
              <w:rPr>
                <w:rFonts w:ascii="Arial" w:hAnsi="Arial" w:cs="Arial"/>
                <w:color w:val="000000" w:themeColor="text1"/>
              </w:rPr>
              <w:t>% (</w:t>
            </w:r>
            <w:r w:rsidR="00FD2B9E" w:rsidRPr="00FD2B9E">
              <w:rPr>
                <w:rFonts w:ascii="Arial" w:hAnsi="Arial" w:cs="Arial"/>
                <w:color w:val="000000" w:themeColor="text1"/>
              </w:rPr>
              <w:t xml:space="preserve">dez </w:t>
            </w:r>
            <w:r w:rsidRPr="00FD2B9E">
              <w:rPr>
                <w:rFonts w:ascii="Arial" w:hAnsi="Arial" w:cs="Arial"/>
                <w:color w:val="000000" w:themeColor="text1"/>
              </w:rPr>
              <w:t>por cento).</w:t>
            </w:r>
          </w:p>
        </w:tc>
      </w:tr>
      <w:tr w:rsidR="004D268F" w:rsidRPr="00FD2B9E" w:rsidTr="0117E85B">
        <w:trPr>
          <w:trHeight w:val="142"/>
        </w:trPr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FD2B9E" w:rsidRDefault="004D268F" w:rsidP="001113CB">
            <w:pPr>
              <w:spacing w:before="120" w:line="240" w:lineRule="auto"/>
              <w:ind w:right="-1"/>
              <w:rPr>
                <w:rFonts w:ascii="Arial" w:hAnsi="Arial" w:cs="Arial"/>
                <w:color w:val="000000" w:themeColor="text1"/>
              </w:rPr>
            </w:pPr>
            <w:r w:rsidRPr="00FD2B9E">
              <w:rPr>
                <w:rFonts w:ascii="Arial" w:hAnsi="Arial" w:cs="Arial"/>
                <w:color w:val="000000" w:themeColor="text1"/>
              </w:rPr>
              <w:t>CGDL 2</w:t>
            </w:r>
            <w:r w:rsidR="002A68CC" w:rsidRPr="00FD2B9E">
              <w:rPr>
                <w:rFonts w:ascii="Arial" w:hAnsi="Arial" w:cs="Arial"/>
                <w:color w:val="000000" w:themeColor="text1"/>
              </w:rPr>
              <w:t>3</w:t>
            </w:r>
            <w:r w:rsidRPr="00FD2B9E">
              <w:rPr>
                <w:rFonts w:ascii="Arial" w:hAnsi="Arial" w:cs="Arial"/>
                <w:color w:val="000000" w:themeColor="text1"/>
              </w:rPr>
              <w:t>.2.2</w:t>
            </w:r>
          </w:p>
        </w:tc>
        <w:tc>
          <w:tcPr>
            <w:tcW w:w="871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FD2B9E" w:rsidRDefault="5228B251" w:rsidP="001113CB">
            <w:pPr>
              <w:spacing w:before="120" w:line="240" w:lineRule="auto"/>
              <w:rPr>
                <w:rFonts w:ascii="Arial" w:eastAsia="Arial" w:hAnsi="Arial" w:cs="Arial"/>
                <w:color w:val="000000" w:themeColor="text1"/>
              </w:rPr>
            </w:pPr>
            <w:r w:rsidRPr="00FD2B9E">
              <w:rPr>
                <w:rFonts w:ascii="Arial" w:eastAsia="Arial" w:hAnsi="Arial" w:cs="Arial"/>
                <w:color w:val="000000" w:themeColor="text1"/>
              </w:rPr>
              <w:t>INSTRUÇÃO NORMATIVA CELIC/SPGG Nº 02/2023, publicada no DOE do Rio Grande do Sul em 29 de setembro de 2023 (</w:t>
            </w:r>
            <w:hyperlink r:id="rId12">
              <w:r w:rsidRPr="00FD2B9E">
                <w:rPr>
                  <w:rStyle w:val="Hyperlink"/>
                  <w:rFonts w:ascii="Arial" w:eastAsia="Arial" w:hAnsi="Arial" w:cs="Arial"/>
                  <w:color w:val="000000" w:themeColor="text1"/>
                </w:rPr>
                <w:t>https://www.diariooficial.rs.gov.br/materia?id=908247</w:t>
              </w:r>
            </w:hyperlink>
            <w:r w:rsidRPr="00FD2B9E">
              <w:rPr>
                <w:rFonts w:ascii="Arial" w:eastAsia="Arial" w:hAnsi="Arial" w:cs="Arial"/>
                <w:color w:val="000000" w:themeColor="text1"/>
              </w:rPr>
              <w:t xml:space="preserve">). </w:t>
            </w:r>
          </w:p>
          <w:p w:rsidR="004D268F" w:rsidRPr="00FD2B9E" w:rsidRDefault="5228B251" w:rsidP="001113CB">
            <w:pPr>
              <w:spacing w:before="120" w:line="240" w:lineRule="auto"/>
              <w:rPr>
                <w:rFonts w:ascii="Arial" w:eastAsia="Arial" w:hAnsi="Arial" w:cs="Arial"/>
                <w:color w:val="000000" w:themeColor="text1"/>
              </w:rPr>
            </w:pPr>
            <w:r w:rsidRPr="00FD2B9E">
              <w:rPr>
                <w:rFonts w:ascii="Arial" w:eastAsia="Arial" w:hAnsi="Arial" w:cs="Arial"/>
                <w:color w:val="000000" w:themeColor="text1"/>
              </w:rPr>
              <w:t xml:space="preserve"> </w:t>
            </w:r>
          </w:p>
        </w:tc>
      </w:tr>
    </w:tbl>
    <w:p w:rsidR="283774F8" w:rsidRPr="00FD2B9E" w:rsidRDefault="283774F8" w:rsidP="001A1C6B">
      <w:pPr>
        <w:spacing w:before="120" w:line="240" w:lineRule="auto"/>
        <w:jc w:val="right"/>
        <w:rPr>
          <w:rFonts w:ascii="Arial" w:eastAsia="Arial" w:hAnsi="Arial" w:cs="Arial"/>
          <w:color w:val="FF0000"/>
        </w:rPr>
      </w:pPr>
    </w:p>
    <w:sectPr w:rsidR="283774F8" w:rsidRPr="00FD2B9E" w:rsidSect="001113C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 w:code="9"/>
      <w:pgMar w:top="567" w:right="851" w:bottom="567" w:left="1418" w:header="170" w:footer="454" w:gutter="0"/>
      <w:pgNumType w:start="1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346EC" w:rsidRDefault="00A346EC">
      <w:pPr>
        <w:spacing w:line="240" w:lineRule="auto"/>
      </w:pPr>
      <w:r>
        <w:separator/>
      </w:r>
    </w:p>
  </w:endnote>
  <w:endnote w:type="continuationSeparator" w:id="1">
    <w:p w:rsidR="00A346EC" w:rsidRDefault="00A346EC">
      <w:pPr>
        <w:spacing w:line="240" w:lineRule="auto"/>
      </w:pPr>
      <w:r>
        <w:continuationSeparator/>
      </w:r>
    </w:p>
  </w:endnote>
  <w:endnote w:type="continuationNotice" w:id="2">
    <w:p w:rsidR="00A346EC" w:rsidRDefault="00A346EC">
      <w:pPr>
        <w:spacing w:line="240" w:lineRule="auto"/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iberation Sans">
    <w:altName w:val="Arial"/>
    <w:charset w:val="00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7B94" w:rsidRDefault="00F67B94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7B94" w:rsidRDefault="00F67B94" w:rsidP="00F67B94">
    <w:pPr>
      <w:spacing w:line="240" w:lineRule="auto"/>
      <w:jc w:val="center"/>
      <w:rPr>
        <w:sz w:val="16"/>
        <w:szCs w:val="16"/>
      </w:rPr>
    </w:pPr>
    <w:r>
      <w:rPr>
        <w:sz w:val="16"/>
        <w:szCs w:val="16"/>
      </w:rPr>
      <w:t xml:space="preserve">Departamento de Saúde </w:t>
    </w:r>
    <w:proofErr w:type="gramStart"/>
    <w:r>
      <w:rPr>
        <w:sz w:val="16"/>
        <w:szCs w:val="16"/>
      </w:rPr>
      <w:t>da Brigada Militar</w:t>
    </w:r>
    <w:proofErr w:type="gramEnd"/>
  </w:p>
  <w:p w:rsidR="00F67B94" w:rsidRPr="00973E95" w:rsidRDefault="00F67B94" w:rsidP="00F67B94">
    <w:pPr>
      <w:spacing w:line="240" w:lineRule="auto"/>
      <w:jc w:val="center"/>
      <w:rPr>
        <w:sz w:val="16"/>
        <w:szCs w:val="16"/>
      </w:rPr>
    </w:pPr>
    <w:r>
      <w:rPr>
        <w:sz w:val="16"/>
        <w:szCs w:val="16"/>
      </w:rPr>
      <w:t xml:space="preserve">Rua </w:t>
    </w:r>
    <w:proofErr w:type="spellStart"/>
    <w:r>
      <w:rPr>
        <w:sz w:val="16"/>
        <w:szCs w:val="16"/>
      </w:rPr>
      <w:t>Dr</w:t>
    </w:r>
    <w:proofErr w:type="spellEnd"/>
    <w:r>
      <w:rPr>
        <w:sz w:val="16"/>
        <w:szCs w:val="16"/>
      </w:rPr>
      <w:t xml:space="preserve"> Castro de Menezes, n° 275 – Bairro Assunção, CEP: 91900-590</w:t>
    </w:r>
  </w:p>
  <w:p w:rsidR="00F67B94" w:rsidRPr="00E5775F" w:rsidRDefault="00F67B94" w:rsidP="00F67B94">
    <w:pPr>
      <w:pStyle w:val="Rodap"/>
      <w:jc w:val="center"/>
    </w:pPr>
  </w:p>
  <w:p w:rsidR="00A346EC" w:rsidRPr="002C3E89" w:rsidRDefault="00A346EC" w:rsidP="002C3E89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7B94" w:rsidRDefault="00F67B94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346EC" w:rsidRDefault="00A346EC">
      <w:pPr>
        <w:spacing w:line="240" w:lineRule="auto"/>
      </w:pPr>
      <w:r>
        <w:separator/>
      </w:r>
    </w:p>
  </w:footnote>
  <w:footnote w:type="continuationSeparator" w:id="1">
    <w:p w:rsidR="00A346EC" w:rsidRDefault="00A346EC">
      <w:pPr>
        <w:spacing w:line="240" w:lineRule="auto"/>
      </w:pPr>
      <w:r>
        <w:continuationSeparator/>
      </w:r>
    </w:p>
  </w:footnote>
  <w:footnote w:type="continuationNotice" w:id="2">
    <w:p w:rsidR="00A346EC" w:rsidRDefault="00A346EC">
      <w:pPr>
        <w:spacing w:line="240" w:lineRule="auto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7B94" w:rsidRDefault="00F67B94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46EC" w:rsidRDefault="00A346EC" w:rsidP="0006087A">
    <w:pPr>
      <w:spacing w:line="240" w:lineRule="auto"/>
      <w:jc w:val="center"/>
      <w:rPr>
        <w:rFonts w:ascii="Arial" w:eastAsia="Arial" w:hAnsi="Arial" w:cs="Arial"/>
      </w:rPr>
    </w:pPr>
    <w:r w:rsidRPr="005A0218">
      <w:rPr>
        <w:noProof/>
      </w:rPr>
      <w:drawing>
        <wp:inline distT="0" distB="0" distL="0" distR="0">
          <wp:extent cx="1520190" cy="1484630"/>
          <wp:effectExtent l="0" t="0" r="0" b="0"/>
          <wp:docPr id="2" name="Imagem 1" descr="Descrição: C:\Users\bm2381168\Downloads\bolacha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crição: C:\Users\bm2381168\Downloads\bolachao.png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20190" cy="14846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A346EC" w:rsidRDefault="00A346E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rPr>
        <w:rFonts w:eastAsia="Times New Roman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46EC" w:rsidRDefault="00A346EC" w:rsidP="008D2746">
    <w:pPr>
      <w:pStyle w:val="Cabealho"/>
      <w:jc w:val="center"/>
    </w:pPr>
    <w:r w:rsidRPr="005A0218">
      <w:rPr>
        <w:noProof/>
      </w:rPr>
      <w:drawing>
        <wp:inline distT="0" distB="0" distL="0" distR="0">
          <wp:extent cx="1520190" cy="1484630"/>
          <wp:effectExtent l="0" t="0" r="0" b="0"/>
          <wp:docPr id="1" name="Imagem 1" descr="Descrição: C:\Users\bm2381168\Downloads\bolacha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crição: C:\Users\bm2381168\Downloads\bolachao.png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20190" cy="14846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A346EC" w:rsidRDefault="00A346EC" w:rsidP="008D2746">
    <w:pPr>
      <w:pStyle w:val="Cabealho"/>
      <w:jc w:val="center"/>
    </w:pPr>
  </w:p>
  <w:p w:rsidR="00A346EC" w:rsidRDefault="00A346EC" w:rsidP="008D2746">
    <w:pPr>
      <w:pStyle w:val="Cabealho"/>
      <w:jc w:val="center"/>
    </w:pPr>
    <w:r>
      <w:rPr>
        <w:rFonts w:ascii="Arial Nova" w:hAnsi="Arial Nova" w:cstheme="minorHAnsi"/>
        <w:b/>
        <w:noProof/>
        <w:color w:val="066301"/>
        <w:sz w:val="36"/>
        <w:szCs w:val="36"/>
      </w:rPr>
      <w:drawing>
        <wp:anchor distT="0" distB="0" distL="114300" distR="114300" simplePos="0" relativeHeight="251658242" behindDoc="1" locked="0" layoutInCell="1" allowOverlap="1">
          <wp:simplePos x="0" y="0"/>
          <wp:positionH relativeFrom="margin">
            <wp:align>right</wp:align>
          </wp:positionH>
          <wp:positionV relativeFrom="paragraph">
            <wp:posOffset>1625157</wp:posOffset>
          </wp:positionV>
          <wp:extent cx="6629198" cy="8006597"/>
          <wp:effectExtent l="0" t="0" r="0" b="0"/>
          <wp:wrapNone/>
          <wp:docPr id="1355292622" name="Imagem 1355292622" descr="Forma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" name="Imagem 32" descr="Forma&#10;&#10;Descrição gerada automaticamente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29198" cy="800659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5" behindDoc="0" locked="0" layoutInCell="1" allowOverlap="1">
          <wp:simplePos x="0" y="0"/>
          <wp:positionH relativeFrom="page">
            <wp:posOffset>7708</wp:posOffset>
          </wp:positionH>
          <wp:positionV relativeFrom="paragraph">
            <wp:posOffset>-106961</wp:posOffset>
          </wp:positionV>
          <wp:extent cx="230505" cy="10893425"/>
          <wp:effectExtent l="0" t="0" r="0" b="3175"/>
          <wp:wrapNone/>
          <wp:docPr id="398222680" name="Imagem 398222680" descr="Forma, Retângul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 descr="Forma, Retângulo&#10;&#10;Descrição gerada automaticamente"/>
                  <pic:cNvPicPr/>
                </pic:nvPicPr>
                <pic:blipFill>
                  <a:blip r:embed="rId3" cstate="print">
                    <a:alphaModFix amt="50000"/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0505" cy="108934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701FF9"/>
    <w:multiLevelType w:val="hybridMultilevel"/>
    <w:tmpl w:val="66089DE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1E9D1D"/>
    <w:multiLevelType w:val="hybridMultilevel"/>
    <w:tmpl w:val="CDA83AF6"/>
    <w:lvl w:ilvl="0" w:tplc="79DECC6C">
      <w:start w:val="2"/>
      <w:numFmt w:val="lowerLetter"/>
      <w:lvlText w:val="%1."/>
      <w:lvlJc w:val="left"/>
      <w:pPr>
        <w:ind w:left="720" w:hanging="360"/>
      </w:pPr>
    </w:lvl>
    <w:lvl w:ilvl="1" w:tplc="E8F253D2">
      <w:start w:val="1"/>
      <w:numFmt w:val="lowerLetter"/>
      <w:lvlText w:val="%2."/>
      <w:lvlJc w:val="left"/>
      <w:pPr>
        <w:ind w:left="1440" w:hanging="360"/>
      </w:pPr>
    </w:lvl>
    <w:lvl w:ilvl="2" w:tplc="09CAD830">
      <w:start w:val="1"/>
      <w:numFmt w:val="lowerRoman"/>
      <w:lvlText w:val="%3."/>
      <w:lvlJc w:val="right"/>
      <w:pPr>
        <w:ind w:left="2160" w:hanging="180"/>
      </w:pPr>
    </w:lvl>
    <w:lvl w:ilvl="3" w:tplc="6BD8DFDE">
      <w:start w:val="1"/>
      <w:numFmt w:val="decimal"/>
      <w:lvlText w:val="%4."/>
      <w:lvlJc w:val="left"/>
      <w:pPr>
        <w:ind w:left="2880" w:hanging="360"/>
      </w:pPr>
    </w:lvl>
    <w:lvl w:ilvl="4" w:tplc="06146720">
      <w:start w:val="1"/>
      <w:numFmt w:val="lowerLetter"/>
      <w:lvlText w:val="%5."/>
      <w:lvlJc w:val="left"/>
      <w:pPr>
        <w:ind w:left="3600" w:hanging="360"/>
      </w:pPr>
    </w:lvl>
    <w:lvl w:ilvl="5" w:tplc="A8F2D2E6">
      <w:start w:val="1"/>
      <w:numFmt w:val="lowerRoman"/>
      <w:lvlText w:val="%6."/>
      <w:lvlJc w:val="right"/>
      <w:pPr>
        <w:ind w:left="4320" w:hanging="180"/>
      </w:pPr>
    </w:lvl>
    <w:lvl w:ilvl="6" w:tplc="6D829F42">
      <w:start w:val="1"/>
      <w:numFmt w:val="decimal"/>
      <w:lvlText w:val="%7."/>
      <w:lvlJc w:val="left"/>
      <w:pPr>
        <w:ind w:left="5040" w:hanging="360"/>
      </w:pPr>
    </w:lvl>
    <w:lvl w:ilvl="7" w:tplc="54FA6A1E">
      <w:start w:val="1"/>
      <w:numFmt w:val="lowerLetter"/>
      <w:lvlText w:val="%8."/>
      <w:lvlJc w:val="left"/>
      <w:pPr>
        <w:ind w:left="5760" w:hanging="360"/>
      </w:pPr>
    </w:lvl>
    <w:lvl w:ilvl="8" w:tplc="6EB2369A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CF0465"/>
    <w:multiLevelType w:val="hybridMultilevel"/>
    <w:tmpl w:val="48764328"/>
    <w:lvl w:ilvl="0" w:tplc="0409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E8C4DD"/>
    <w:multiLevelType w:val="hybridMultilevel"/>
    <w:tmpl w:val="E340C148"/>
    <w:lvl w:ilvl="0" w:tplc="6DC6A426">
      <w:start w:val="1"/>
      <w:numFmt w:val="lowerLetter"/>
      <w:lvlText w:val="%1."/>
      <w:lvlJc w:val="left"/>
      <w:pPr>
        <w:ind w:left="720" w:hanging="360"/>
      </w:pPr>
    </w:lvl>
    <w:lvl w:ilvl="1" w:tplc="F51E3092">
      <w:start w:val="1"/>
      <w:numFmt w:val="lowerLetter"/>
      <w:lvlText w:val="%2."/>
      <w:lvlJc w:val="left"/>
      <w:pPr>
        <w:ind w:left="1440" w:hanging="360"/>
      </w:pPr>
    </w:lvl>
    <w:lvl w:ilvl="2" w:tplc="C39A9322">
      <w:start w:val="1"/>
      <w:numFmt w:val="lowerRoman"/>
      <w:lvlText w:val="%3."/>
      <w:lvlJc w:val="right"/>
      <w:pPr>
        <w:ind w:left="2160" w:hanging="180"/>
      </w:pPr>
    </w:lvl>
    <w:lvl w:ilvl="3" w:tplc="077097E6">
      <w:start w:val="1"/>
      <w:numFmt w:val="decimal"/>
      <w:lvlText w:val="%4."/>
      <w:lvlJc w:val="left"/>
      <w:pPr>
        <w:ind w:left="2880" w:hanging="360"/>
      </w:pPr>
    </w:lvl>
    <w:lvl w:ilvl="4" w:tplc="D192868E">
      <w:start w:val="1"/>
      <w:numFmt w:val="lowerLetter"/>
      <w:lvlText w:val="%5."/>
      <w:lvlJc w:val="left"/>
      <w:pPr>
        <w:ind w:left="3600" w:hanging="360"/>
      </w:pPr>
    </w:lvl>
    <w:lvl w:ilvl="5" w:tplc="75B4D960">
      <w:start w:val="1"/>
      <w:numFmt w:val="lowerRoman"/>
      <w:lvlText w:val="%6."/>
      <w:lvlJc w:val="right"/>
      <w:pPr>
        <w:ind w:left="4320" w:hanging="180"/>
      </w:pPr>
    </w:lvl>
    <w:lvl w:ilvl="6" w:tplc="D6924852">
      <w:start w:val="1"/>
      <w:numFmt w:val="decimal"/>
      <w:lvlText w:val="%7."/>
      <w:lvlJc w:val="left"/>
      <w:pPr>
        <w:ind w:left="5040" w:hanging="360"/>
      </w:pPr>
    </w:lvl>
    <w:lvl w:ilvl="7" w:tplc="ECAE8902">
      <w:start w:val="1"/>
      <w:numFmt w:val="lowerLetter"/>
      <w:lvlText w:val="%8."/>
      <w:lvlJc w:val="left"/>
      <w:pPr>
        <w:ind w:left="5760" w:hanging="360"/>
      </w:pPr>
    </w:lvl>
    <w:lvl w:ilvl="8" w:tplc="823E1FFC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121B3C"/>
    <w:multiLevelType w:val="hybridMultilevel"/>
    <w:tmpl w:val="B69AA72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859C67"/>
    <w:multiLevelType w:val="hybridMultilevel"/>
    <w:tmpl w:val="3AC4C09E"/>
    <w:lvl w:ilvl="0" w:tplc="DE1EA372">
      <w:start w:val="3"/>
      <w:numFmt w:val="lowerLetter"/>
      <w:lvlText w:val="%1."/>
      <w:lvlJc w:val="left"/>
      <w:pPr>
        <w:ind w:left="720" w:hanging="360"/>
      </w:pPr>
    </w:lvl>
    <w:lvl w:ilvl="1" w:tplc="C2F8578A">
      <w:start w:val="1"/>
      <w:numFmt w:val="lowerLetter"/>
      <w:lvlText w:val="%2."/>
      <w:lvlJc w:val="left"/>
      <w:pPr>
        <w:ind w:left="1440" w:hanging="360"/>
      </w:pPr>
    </w:lvl>
    <w:lvl w:ilvl="2" w:tplc="BF0A86B6">
      <w:start w:val="1"/>
      <w:numFmt w:val="lowerRoman"/>
      <w:lvlText w:val="%3."/>
      <w:lvlJc w:val="right"/>
      <w:pPr>
        <w:ind w:left="2160" w:hanging="180"/>
      </w:pPr>
    </w:lvl>
    <w:lvl w:ilvl="3" w:tplc="8522CDFC">
      <w:start w:val="1"/>
      <w:numFmt w:val="decimal"/>
      <w:lvlText w:val="%4."/>
      <w:lvlJc w:val="left"/>
      <w:pPr>
        <w:ind w:left="2880" w:hanging="360"/>
      </w:pPr>
    </w:lvl>
    <w:lvl w:ilvl="4" w:tplc="CB8666A2">
      <w:start w:val="1"/>
      <w:numFmt w:val="lowerLetter"/>
      <w:lvlText w:val="%5."/>
      <w:lvlJc w:val="left"/>
      <w:pPr>
        <w:ind w:left="3600" w:hanging="360"/>
      </w:pPr>
    </w:lvl>
    <w:lvl w:ilvl="5" w:tplc="F29E29AC">
      <w:start w:val="1"/>
      <w:numFmt w:val="lowerRoman"/>
      <w:lvlText w:val="%6."/>
      <w:lvlJc w:val="right"/>
      <w:pPr>
        <w:ind w:left="4320" w:hanging="180"/>
      </w:pPr>
    </w:lvl>
    <w:lvl w:ilvl="6" w:tplc="1F882B3A">
      <w:start w:val="1"/>
      <w:numFmt w:val="decimal"/>
      <w:lvlText w:val="%7."/>
      <w:lvlJc w:val="left"/>
      <w:pPr>
        <w:ind w:left="5040" w:hanging="360"/>
      </w:pPr>
    </w:lvl>
    <w:lvl w:ilvl="7" w:tplc="A3547E3A">
      <w:start w:val="1"/>
      <w:numFmt w:val="lowerLetter"/>
      <w:lvlText w:val="%8."/>
      <w:lvlJc w:val="left"/>
      <w:pPr>
        <w:ind w:left="5760" w:hanging="360"/>
      </w:pPr>
    </w:lvl>
    <w:lvl w:ilvl="8" w:tplc="087A72F4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FC07C2"/>
    <w:multiLevelType w:val="multilevel"/>
    <w:tmpl w:val="A70271F8"/>
    <w:lvl w:ilvl="0">
      <w:start w:val="1"/>
      <w:numFmt w:val="none"/>
      <w:suff w:val="nothing"/>
      <w:lvlText w:val=""/>
      <w:lvlJc w:val="left"/>
      <w:pPr>
        <w:ind w:left="-76" w:firstLine="0"/>
      </w:pPr>
    </w:lvl>
    <w:lvl w:ilvl="1">
      <w:start w:val="1"/>
      <w:numFmt w:val="none"/>
      <w:suff w:val="nothing"/>
      <w:lvlText w:val=""/>
      <w:lvlJc w:val="left"/>
      <w:pPr>
        <w:ind w:left="-76" w:firstLine="0"/>
      </w:pPr>
    </w:lvl>
    <w:lvl w:ilvl="2">
      <w:start w:val="1"/>
      <w:numFmt w:val="none"/>
      <w:suff w:val="nothing"/>
      <w:lvlText w:val=""/>
      <w:lvlJc w:val="left"/>
      <w:pPr>
        <w:ind w:left="-76" w:firstLine="0"/>
      </w:pPr>
    </w:lvl>
    <w:lvl w:ilvl="3">
      <w:start w:val="1"/>
      <w:numFmt w:val="none"/>
      <w:suff w:val="nothing"/>
      <w:lvlText w:val=""/>
      <w:lvlJc w:val="left"/>
      <w:pPr>
        <w:ind w:left="-76" w:firstLine="0"/>
      </w:pPr>
    </w:lvl>
    <w:lvl w:ilvl="4">
      <w:start w:val="1"/>
      <w:numFmt w:val="none"/>
      <w:suff w:val="nothing"/>
      <w:lvlText w:val=""/>
      <w:lvlJc w:val="left"/>
      <w:pPr>
        <w:ind w:left="-76" w:firstLine="0"/>
      </w:pPr>
    </w:lvl>
    <w:lvl w:ilvl="5">
      <w:start w:val="1"/>
      <w:numFmt w:val="none"/>
      <w:suff w:val="nothing"/>
      <w:lvlText w:val=""/>
      <w:lvlJc w:val="left"/>
      <w:pPr>
        <w:ind w:left="-76" w:firstLine="0"/>
      </w:pPr>
    </w:lvl>
    <w:lvl w:ilvl="6">
      <w:start w:val="1"/>
      <w:numFmt w:val="none"/>
      <w:suff w:val="nothing"/>
      <w:lvlText w:val=""/>
      <w:lvlJc w:val="left"/>
      <w:pPr>
        <w:ind w:left="-76" w:firstLine="0"/>
      </w:pPr>
    </w:lvl>
    <w:lvl w:ilvl="7">
      <w:start w:val="1"/>
      <w:numFmt w:val="none"/>
      <w:suff w:val="nothing"/>
      <w:lvlText w:val=""/>
      <w:lvlJc w:val="left"/>
      <w:pPr>
        <w:ind w:left="-76" w:firstLine="0"/>
      </w:pPr>
    </w:lvl>
    <w:lvl w:ilvl="8">
      <w:start w:val="1"/>
      <w:numFmt w:val="none"/>
      <w:suff w:val="nothing"/>
      <w:lvlText w:val=""/>
      <w:lvlJc w:val="left"/>
      <w:pPr>
        <w:ind w:left="-76" w:firstLine="0"/>
      </w:pPr>
    </w:lvl>
  </w:abstractNum>
  <w:abstractNum w:abstractNumId="7">
    <w:nsid w:val="653F6489"/>
    <w:multiLevelType w:val="multilevel"/>
    <w:tmpl w:val="3EE2DBE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8">
    <w:nsid w:val="656E7B38"/>
    <w:multiLevelType w:val="hybridMultilevel"/>
    <w:tmpl w:val="8318A372"/>
    <w:lvl w:ilvl="0" w:tplc="4E209E1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95B1775"/>
    <w:multiLevelType w:val="multilevel"/>
    <w:tmpl w:val="FCE2FD84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color w:val="auto"/>
        <w:sz w:val="24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Times New Roman" w:hAnsi="Times New Roman" w:hint="default"/>
        <w:sz w:val="24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4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  <w:strike w:val="0"/>
        <w:sz w:val="24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hint="default"/>
        <w:sz w:val="24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hint="default"/>
        <w:sz w:val="24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hint="default"/>
        <w:sz w:val="24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hint="default"/>
        <w:sz w:val="24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hint="default"/>
        <w:sz w:val="24"/>
      </w:rPr>
    </w:lvl>
  </w:abstractNum>
  <w:abstractNum w:abstractNumId="10">
    <w:nsid w:val="6B172014"/>
    <w:multiLevelType w:val="multilevel"/>
    <w:tmpl w:val="B9C67DF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85236FD"/>
    <w:multiLevelType w:val="hybridMultilevel"/>
    <w:tmpl w:val="BB4E2040"/>
    <w:lvl w:ilvl="0" w:tplc="FFFFFFFF">
      <w:start w:val="1"/>
      <w:numFmt w:val="lowerRoman"/>
      <w:lvlText w:val="%1)"/>
      <w:lvlJc w:val="left"/>
      <w:pPr>
        <w:ind w:left="989" w:hanging="72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349" w:hanging="360"/>
      </w:pPr>
    </w:lvl>
    <w:lvl w:ilvl="2" w:tplc="0416001B" w:tentative="1">
      <w:start w:val="1"/>
      <w:numFmt w:val="lowerRoman"/>
      <w:lvlText w:val="%3."/>
      <w:lvlJc w:val="right"/>
      <w:pPr>
        <w:ind w:left="2069" w:hanging="180"/>
      </w:pPr>
    </w:lvl>
    <w:lvl w:ilvl="3" w:tplc="0416000F" w:tentative="1">
      <w:start w:val="1"/>
      <w:numFmt w:val="decimal"/>
      <w:lvlText w:val="%4."/>
      <w:lvlJc w:val="left"/>
      <w:pPr>
        <w:ind w:left="2789" w:hanging="360"/>
      </w:pPr>
    </w:lvl>
    <w:lvl w:ilvl="4" w:tplc="04160019" w:tentative="1">
      <w:start w:val="1"/>
      <w:numFmt w:val="lowerLetter"/>
      <w:lvlText w:val="%5."/>
      <w:lvlJc w:val="left"/>
      <w:pPr>
        <w:ind w:left="3509" w:hanging="360"/>
      </w:pPr>
    </w:lvl>
    <w:lvl w:ilvl="5" w:tplc="0416001B" w:tentative="1">
      <w:start w:val="1"/>
      <w:numFmt w:val="lowerRoman"/>
      <w:lvlText w:val="%6."/>
      <w:lvlJc w:val="right"/>
      <w:pPr>
        <w:ind w:left="4229" w:hanging="180"/>
      </w:pPr>
    </w:lvl>
    <w:lvl w:ilvl="6" w:tplc="0416000F" w:tentative="1">
      <w:start w:val="1"/>
      <w:numFmt w:val="decimal"/>
      <w:lvlText w:val="%7."/>
      <w:lvlJc w:val="left"/>
      <w:pPr>
        <w:ind w:left="4949" w:hanging="360"/>
      </w:pPr>
    </w:lvl>
    <w:lvl w:ilvl="7" w:tplc="04160019" w:tentative="1">
      <w:start w:val="1"/>
      <w:numFmt w:val="lowerLetter"/>
      <w:lvlText w:val="%8."/>
      <w:lvlJc w:val="left"/>
      <w:pPr>
        <w:ind w:left="5669" w:hanging="360"/>
      </w:pPr>
    </w:lvl>
    <w:lvl w:ilvl="8" w:tplc="0416001B" w:tentative="1">
      <w:start w:val="1"/>
      <w:numFmt w:val="lowerRoman"/>
      <w:lvlText w:val="%9."/>
      <w:lvlJc w:val="right"/>
      <w:pPr>
        <w:ind w:left="6389" w:hanging="180"/>
      </w:p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10"/>
  </w:num>
  <w:num w:numId="5">
    <w:abstractNumId w:val="9"/>
  </w:num>
  <w:num w:numId="6">
    <w:abstractNumId w:val="11"/>
  </w:num>
  <w:num w:numId="7">
    <w:abstractNumId w:val="6"/>
  </w:num>
  <w:num w:numId="8">
    <w:abstractNumId w:val="8"/>
  </w:num>
  <w:num w:numId="9">
    <w:abstractNumId w:val="7"/>
  </w:num>
  <w:num w:numId="10">
    <w:abstractNumId w:val="4"/>
  </w:num>
  <w:num w:numId="11">
    <w:abstractNumId w:val="0"/>
  </w:num>
  <w:num w:numId="12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activeWritingStyle w:appName="MSWord" w:lang="pt-BR" w:vendorID="64" w:dllVersion="4096" w:nlCheck="1" w:checkStyle="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1568A5"/>
    <w:rsid w:val="00001AF3"/>
    <w:rsid w:val="0000357E"/>
    <w:rsid w:val="0000686C"/>
    <w:rsid w:val="00006C3C"/>
    <w:rsid w:val="00006D3A"/>
    <w:rsid w:val="00013BC9"/>
    <w:rsid w:val="000141B7"/>
    <w:rsid w:val="00016C4E"/>
    <w:rsid w:val="0001710E"/>
    <w:rsid w:val="000220ED"/>
    <w:rsid w:val="000225E0"/>
    <w:rsid w:val="00023700"/>
    <w:rsid w:val="0002446D"/>
    <w:rsid w:val="00027970"/>
    <w:rsid w:val="0003004D"/>
    <w:rsid w:val="00030D97"/>
    <w:rsid w:val="000317A2"/>
    <w:rsid w:val="00031B97"/>
    <w:rsid w:val="0003234A"/>
    <w:rsid w:val="0003249B"/>
    <w:rsid w:val="000361A2"/>
    <w:rsid w:val="00036A07"/>
    <w:rsid w:val="000401AD"/>
    <w:rsid w:val="0004028C"/>
    <w:rsid w:val="00040C76"/>
    <w:rsid w:val="00043D51"/>
    <w:rsid w:val="000475FE"/>
    <w:rsid w:val="00047F15"/>
    <w:rsid w:val="00051832"/>
    <w:rsid w:val="00051A5A"/>
    <w:rsid w:val="00052287"/>
    <w:rsid w:val="00052705"/>
    <w:rsid w:val="00055579"/>
    <w:rsid w:val="0006087A"/>
    <w:rsid w:val="00061ECC"/>
    <w:rsid w:val="00064032"/>
    <w:rsid w:val="000669A8"/>
    <w:rsid w:val="000677D9"/>
    <w:rsid w:val="00070E37"/>
    <w:rsid w:val="00071708"/>
    <w:rsid w:val="000802C2"/>
    <w:rsid w:val="000806AB"/>
    <w:rsid w:val="00090665"/>
    <w:rsid w:val="0009239F"/>
    <w:rsid w:val="00095EB9"/>
    <w:rsid w:val="00097E7B"/>
    <w:rsid w:val="000A2E93"/>
    <w:rsid w:val="000A4B48"/>
    <w:rsid w:val="000A623E"/>
    <w:rsid w:val="000A7CA6"/>
    <w:rsid w:val="000B3CF6"/>
    <w:rsid w:val="000B56CC"/>
    <w:rsid w:val="000C3857"/>
    <w:rsid w:val="000C385A"/>
    <w:rsid w:val="000C438B"/>
    <w:rsid w:val="000C4468"/>
    <w:rsid w:val="000C6338"/>
    <w:rsid w:val="000D1348"/>
    <w:rsid w:val="000D276C"/>
    <w:rsid w:val="000D320A"/>
    <w:rsid w:val="000D457B"/>
    <w:rsid w:val="000D6CA6"/>
    <w:rsid w:val="000E0F56"/>
    <w:rsid w:val="000E289D"/>
    <w:rsid w:val="000F0C12"/>
    <w:rsid w:val="000F0CD1"/>
    <w:rsid w:val="000F138C"/>
    <w:rsid w:val="000F193F"/>
    <w:rsid w:val="000F1A8B"/>
    <w:rsid w:val="000F2780"/>
    <w:rsid w:val="000F3428"/>
    <w:rsid w:val="000F460B"/>
    <w:rsid w:val="000F573C"/>
    <w:rsid w:val="0010083E"/>
    <w:rsid w:val="00100847"/>
    <w:rsid w:val="00102B29"/>
    <w:rsid w:val="00104BB9"/>
    <w:rsid w:val="001103DF"/>
    <w:rsid w:val="00110A17"/>
    <w:rsid w:val="001113CB"/>
    <w:rsid w:val="00111558"/>
    <w:rsid w:val="001121B6"/>
    <w:rsid w:val="00114163"/>
    <w:rsid w:val="0011499F"/>
    <w:rsid w:val="00116B3E"/>
    <w:rsid w:val="00117AF4"/>
    <w:rsid w:val="0012565E"/>
    <w:rsid w:val="00126974"/>
    <w:rsid w:val="00130C3B"/>
    <w:rsid w:val="001310C5"/>
    <w:rsid w:val="00136575"/>
    <w:rsid w:val="001409A5"/>
    <w:rsid w:val="00144B96"/>
    <w:rsid w:val="0014669E"/>
    <w:rsid w:val="00147E2E"/>
    <w:rsid w:val="001501C6"/>
    <w:rsid w:val="00150C50"/>
    <w:rsid w:val="0015204D"/>
    <w:rsid w:val="00152AE8"/>
    <w:rsid w:val="00153824"/>
    <w:rsid w:val="00153B28"/>
    <w:rsid w:val="00153DE8"/>
    <w:rsid w:val="001568A5"/>
    <w:rsid w:val="00157281"/>
    <w:rsid w:val="001602C8"/>
    <w:rsid w:val="00161704"/>
    <w:rsid w:val="00161EFA"/>
    <w:rsid w:val="00163D23"/>
    <w:rsid w:val="00165040"/>
    <w:rsid w:val="001666E4"/>
    <w:rsid w:val="00167CFC"/>
    <w:rsid w:val="00170F2D"/>
    <w:rsid w:val="0017184B"/>
    <w:rsid w:val="00172A07"/>
    <w:rsid w:val="001731FC"/>
    <w:rsid w:val="0018040B"/>
    <w:rsid w:val="001813F0"/>
    <w:rsid w:val="001817F2"/>
    <w:rsid w:val="00181DAF"/>
    <w:rsid w:val="0018243D"/>
    <w:rsid w:val="001842D3"/>
    <w:rsid w:val="00184DDC"/>
    <w:rsid w:val="00193AA1"/>
    <w:rsid w:val="00196798"/>
    <w:rsid w:val="001A0714"/>
    <w:rsid w:val="001A1C6B"/>
    <w:rsid w:val="001A285B"/>
    <w:rsid w:val="001A4FFA"/>
    <w:rsid w:val="001A71FA"/>
    <w:rsid w:val="001B0E6C"/>
    <w:rsid w:val="001B1704"/>
    <w:rsid w:val="001B48C7"/>
    <w:rsid w:val="001C465E"/>
    <w:rsid w:val="001C532A"/>
    <w:rsid w:val="001C5828"/>
    <w:rsid w:val="001D18BE"/>
    <w:rsid w:val="001D1D75"/>
    <w:rsid w:val="001D312C"/>
    <w:rsid w:val="001D318A"/>
    <w:rsid w:val="001D54B8"/>
    <w:rsid w:val="001D5717"/>
    <w:rsid w:val="001E3F25"/>
    <w:rsid w:val="001F2C92"/>
    <w:rsid w:val="001F3642"/>
    <w:rsid w:val="001F41A6"/>
    <w:rsid w:val="001F4E66"/>
    <w:rsid w:val="001F5D57"/>
    <w:rsid w:val="002006D1"/>
    <w:rsid w:val="00201126"/>
    <w:rsid w:val="00202313"/>
    <w:rsid w:val="00202351"/>
    <w:rsid w:val="002025C2"/>
    <w:rsid w:val="0020440C"/>
    <w:rsid w:val="002063E9"/>
    <w:rsid w:val="002111A2"/>
    <w:rsid w:val="00211814"/>
    <w:rsid w:val="0021511F"/>
    <w:rsid w:val="0021576C"/>
    <w:rsid w:val="00220CDC"/>
    <w:rsid w:val="00223396"/>
    <w:rsid w:val="00223BE0"/>
    <w:rsid w:val="00226157"/>
    <w:rsid w:val="002272E1"/>
    <w:rsid w:val="002307DF"/>
    <w:rsid w:val="0023106F"/>
    <w:rsid w:val="002323BB"/>
    <w:rsid w:val="00233CF9"/>
    <w:rsid w:val="00235D02"/>
    <w:rsid w:val="002363E0"/>
    <w:rsid w:val="00244495"/>
    <w:rsid w:val="0024464D"/>
    <w:rsid w:val="00244E76"/>
    <w:rsid w:val="002518AC"/>
    <w:rsid w:val="002563E3"/>
    <w:rsid w:val="00256606"/>
    <w:rsid w:val="0025718D"/>
    <w:rsid w:val="002574FA"/>
    <w:rsid w:val="002606C6"/>
    <w:rsid w:val="00262384"/>
    <w:rsid w:val="00262E01"/>
    <w:rsid w:val="00263AFE"/>
    <w:rsid w:val="00263D45"/>
    <w:rsid w:val="0026674F"/>
    <w:rsid w:val="0027101F"/>
    <w:rsid w:val="002712B9"/>
    <w:rsid w:val="00271343"/>
    <w:rsid w:val="00271561"/>
    <w:rsid w:val="0027297E"/>
    <w:rsid w:val="00274576"/>
    <w:rsid w:val="00276890"/>
    <w:rsid w:val="00276B6C"/>
    <w:rsid w:val="002810FC"/>
    <w:rsid w:val="00282370"/>
    <w:rsid w:val="00283253"/>
    <w:rsid w:val="0028456F"/>
    <w:rsid w:val="0028476E"/>
    <w:rsid w:val="00284F44"/>
    <w:rsid w:val="00285B24"/>
    <w:rsid w:val="00285C90"/>
    <w:rsid w:val="00285D24"/>
    <w:rsid w:val="00287FEF"/>
    <w:rsid w:val="002903E3"/>
    <w:rsid w:val="00290FDF"/>
    <w:rsid w:val="00291EF6"/>
    <w:rsid w:val="002948A4"/>
    <w:rsid w:val="0029578E"/>
    <w:rsid w:val="00296146"/>
    <w:rsid w:val="002967CB"/>
    <w:rsid w:val="002A13EF"/>
    <w:rsid w:val="002A50B2"/>
    <w:rsid w:val="002A52F1"/>
    <w:rsid w:val="002A5C62"/>
    <w:rsid w:val="002A68CC"/>
    <w:rsid w:val="002B3F8B"/>
    <w:rsid w:val="002B45C1"/>
    <w:rsid w:val="002B6FFC"/>
    <w:rsid w:val="002B758B"/>
    <w:rsid w:val="002C043F"/>
    <w:rsid w:val="002C2617"/>
    <w:rsid w:val="002C323F"/>
    <w:rsid w:val="002C33DE"/>
    <w:rsid w:val="002C3AA9"/>
    <w:rsid w:val="002C3E89"/>
    <w:rsid w:val="002C468C"/>
    <w:rsid w:val="002D0DCE"/>
    <w:rsid w:val="002D1F3E"/>
    <w:rsid w:val="002D6744"/>
    <w:rsid w:val="002D6818"/>
    <w:rsid w:val="002D7BEF"/>
    <w:rsid w:val="002E0DCD"/>
    <w:rsid w:val="002E2836"/>
    <w:rsid w:val="002E5F86"/>
    <w:rsid w:val="002F0989"/>
    <w:rsid w:val="002F1395"/>
    <w:rsid w:val="002F211D"/>
    <w:rsid w:val="002F3ED8"/>
    <w:rsid w:val="002F4CE3"/>
    <w:rsid w:val="002F5A28"/>
    <w:rsid w:val="002F6A4F"/>
    <w:rsid w:val="002F7032"/>
    <w:rsid w:val="00300DEE"/>
    <w:rsid w:val="0030175E"/>
    <w:rsid w:val="003031B2"/>
    <w:rsid w:val="0030330C"/>
    <w:rsid w:val="003043CE"/>
    <w:rsid w:val="003045DC"/>
    <w:rsid w:val="00306CFF"/>
    <w:rsid w:val="003073AB"/>
    <w:rsid w:val="0031062F"/>
    <w:rsid w:val="00311455"/>
    <w:rsid w:val="003132E8"/>
    <w:rsid w:val="00313AAC"/>
    <w:rsid w:val="00320247"/>
    <w:rsid w:val="0032134A"/>
    <w:rsid w:val="003261B8"/>
    <w:rsid w:val="00332763"/>
    <w:rsid w:val="00332F37"/>
    <w:rsid w:val="0033359E"/>
    <w:rsid w:val="003341CB"/>
    <w:rsid w:val="00336AEA"/>
    <w:rsid w:val="003370E7"/>
    <w:rsid w:val="00341D82"/>
    <w:rsid w:val="00342EBC"/>
    <w:rsid w:val="0034428A"/>
    <w:rsid w:val="00344FEE"/>
    <w:rsid w:val="00346540"/>
    <w:rsid w:val="00347A9D"/>
    <w:rsid w:val="00351717"/>
    <w:rsid w:val="00352384"/>
    <w:rsid w:val="003570AB"/>
    <w:rsid w:val="00357B0F"/>
    <w:rsid w:val="003617EF"/>
    <w:rsid w:val="00361C16"/>
    <w:rsid w:val="00361C42"/>
    <w:rsid w:val="003634A4"/>
    <w:rsid w:val="00363DB3"/>
    <w:rsid w:val="00367224"/>
    <w:rsid w:val="003708AF"/>
    <w:rsid w:val="00370A98"/>
    <w:rsid w:val="00371806"/>
    <w:rsid w:val="00372367"/>
    <w:rsid w:val="00373F4B"/>
    <w:rsid w:val="003831BA"/>
    <w:rsid w:val="0038383B"/>
    <w:rsid w:val="00383F7F"/>
    <w:rsid w:val="003850D5"/>
    <w:rsid w:val="0038654A"/>
    <w:rsid w:val="00387106"/>
    <w:rsid w:val="00387CEE"/>
    <w:rsid w:val="00391954"/>
    <w:rsid w:val="00396873"/>
    <w:rsid w:val="003979FE"/>
    <w:rsid w:val="00397E5A"/>
    <w:rsid w:val="003A158A"/>
    <w:rsid w:val="003A1A23"/>
    <w:rsid w:val="003A267F"/>
    <w:rsid w:val="003A31D8"/>
    <w:rsid w:val="003A4DC8"/>
    <w:rsid w:val="003A7191"/>
    <w:rsid w:val="003B1FA5"/>
    <w:rsid w:val="003B3461"/>
    <w:rsid w:val="003B3705"/>
    <w:rsid w:val="003B5042"/>
    <w:rsid w:val="003B533B"/>
    <w:rsid w:val="003B5E07"/>
    <w:rsid w:val="003C61B4"/>
    <w:rsid w:val="003C6519"/>
    <w:rsid w:val="003D2FC4"/>
    <w:rsid w:val="003D3657"/>
    <w:rsid w:val="003D37EC"/>
    <w:rsid w:val="003D43BD"/>
    <w:rsid w:val="003D6125"/>
    <w:rsid w:val="003D671E"/>
    <w:rsid w:val="003D681B"/>
    <w:rsid w:val="003D6879"/>
    <w:rsid w:val="003D775A"/>
    <w:rsid w:val="003D77B2"/>
    <w:rsid w:val="003E1680"/>
    <w:rsid w:val="003E2C2F"/>
    <w:rsid w:val="003E3D33"/>
    <w:rsid w:val="003E401F"/>
    <w:rsid w:val="003E4EC0"/>
    <w:rsid w:val="003E5C88"/>
    <w:rsid w:val="003E6E85"/>
    <w:rsid w:val="003F1364"/>
    <w:rsid w:val="003F18FD"/>
    <w:rsid w:val="003F222D"/>
    <w:rsid w:val="003F3870"/>
    <w:rsid w:val="003F4092"/>
    <w:rsid w:val="003F4C3B"/>
    <w:rsid w:val="003F637B"/>
    <w:rsid w:val="003F7045"/>
    <w:rsid w:val="004001DB"/>
    <w:rsid w:val="00401FA3"/>
    <w:rsid w:val="00403ED3"/>
    <w:rsid w:val="0040430B"/>
    <w:rsid w:val="00404642"/>
    <w:rsid w:val="00404A08"/>
    <w:rsid w:val="00410088"/>
    <w:rsid w:val="00410105"/>
    <w:rsid w:val="00412D20"/>
    <w:rsid w:val="00414525"/>
    <w:rsid w:val="00416869"/>
    <w:rsid w:val="004201A0"/>
    <w:rsid w:val="00420E27"/>
    <w:rsid w:val="00421B76"/>
    <w:rsid w:val="0042231D"/>
    <w:rsid w:val="00430172"/>
    <w:rsid w:val="0043172D"/>
    <w:rsid w:val="004324CC"/>
    <w:rsid w:val="00432F1A"/>
    <w:rsid w:val="0043465C"/>
    <w:rsid w:val="00436833"/>
    <w:rsid w:val="00437CE0"/>
    <w:rsid w:val="004441F8"/>
    <w:rsid w:val="004448DD"/>
    <w:rsid w:val="00450976"/>
    <w:rsid w:val="00451B04"/>
    <w:rsid w:val="00453C79"/>
    <w:rsid w:val="00453DFF"/>
    <w:rsid w:val="0045439B"/>
    <w:rsid w:val="004543C3"/>
    <w:rsid w:val="00454A66"/>
    <w:rsid w:val="00456A35"/>
    <w:rsid w:val="00465AB1"/>
    <w:rsid w:val="004701CC"/>
    <w:rsid w:val="004717F5"/>
    <w:rsid w:val="0048066E"/>
    <w:rsid w:val="00481B0E"/>
    <w:rsid w:val="00482AA9"/>
    <w:rsid w:val="004846E4"/>
    <w:rsid w:val="00485E71"/>
    <w:rsid w:val="00486FBF"/>
    <w:rsid w:val="004878B9"/>
    <w:rsid w:val="004907A6"/>
    <w:rsid w:val="00491C2C"/>
    <w:rsid w:val="004939DE"/>
    <w:rsid w:val="0049450B"/>
    <w:rsid w:val="00494C9C"/>
    <w:rsid w:val="00496D8C"/>
    <w:rsid w:val="00497A1B"/>
    <w:rsid w:val="00497AC0"/>
    <w:rsid w:val="004A2766"/>
    <w:rsid w:val="004A550E"/>
    <w:rsid w:val="004A5CAB"/>
    <w:rsid w:val="004B3804"/>
    <w:rsid w:val="004B3991"/>
    <w:rsid w:val="004B5266"/>
    <w:rsid w:val="004C252B"/>
    <w:rsid w:val="004C317C"/>
    <w:rsid w:val="004C4E0C"/>
    <w:rsid w:val="004C5B53"/>
    <w:rsid w:val="004C6B3D"/>
    <w:rsid w:val="004C6EEA"/>
    <w:rsid w:val="004C77D6"/>
    <w:rsid w:val="004C7DBE"/>
    <w:rsid w:val="004D1320"/>
    <w:rsid w:val="004D268F"/>
    <w:rsid w:val="004D26B5"/>
    <w:rsid w:val="004D55F6"/>
    <w:rsid w:val="004D60FC"/>
    <w:rsid w:val="004D7C28"/>
    <w:rsid w:val="004E0967"/>
    <w:rsid w:val="004E209D"/>
    <w:rsid w:val="004E2297"/>
    <w:rsid w:val="004E25C7"/>
    <w:rsid w:val="004E3319"/>
    <w:rsid w:val="004E352D"/>
    <w:rsid w:val="004E5284"/>
    <w:rsid w:val="004E6707"/>
    <w:rsid w:val="004E7A7F"/>
    <w:rsid w:val="004F0B14"/>
    <w:rsid w:val="004F3514"/>
    <w:rsid w:val="004F7C19"/>
    <w:rsid w:val="004F7D22"/>
    <w:rsid w:val="00500407"/>
    <w:rsid w:val="00501120"/>
    <w:rsid w:val="0050174B"/>
    <w:rsid w:val="00501BCC"/>
    <w:rsid w:val="00503561"/>
    <w:rsid w:val="0050598A"/>
    <w:rsid w:val="00507424"/>
    <w:rsid w:val="00513929"/>
    <w:rsid w:val="00516A3E"/>
    <w:rsid w:val="00516EA8"/>
    <w:rsid w:val="005173DB"/>
    <w:rsid w:val="00524629"/>
    <w:rsid w:val="00524C8D"/>
    <w:rsid w:val="005265AB"/>
    <w:rsid w:val="00527E22"/>
    <w:rsid w:val="00531D25"/>
    <w:rsid w:val="00531FF6"/>
    <w:rsid w:val="00534987"/>
    <w:rsid w:val="00534CEC"/>
    <w:rsid w:val="00534E6D"/>
    <w:rsid w:val="00536DDA"/>
    <w:rsid w:val="00537536"/>
    <w:rsid w:val="005375D0"/>
    <w:rsid w:val="005416EB"/>
    <w:rsid w:val="00541E7A"/>
    <w:rsid w:val="00542CA2"/>
    <w:rsid w:val="00542E9D"/>
    <w:rsid w:val="00543208"/>
    <w:rsid w:val="00544935"/>
    <w:rsid w:val="00546AFF"/>
    <w:rsid w:val="005476A9"/>
    <w:rsid w:val="0055065E"/>
    <w:rsid w:val="00551F5D"/>
    <w:rsid w:val="005550E6"/>
    <w:rsid w:val="00556B10"/>
    <w:rsid w:val="00556BD0"/>
    <w:rsid w:val="00561EE3"/>
    <w:rsid w:val="005639CB"/>
    <w:rsid w:val="005667AC"/>
    <w:rsid w:val="00571FCA"/>
    <w:rsid w:val="00571FDC"/>
    <w:rsid w:val="0057370C"/>
    <w:rsid w:val="00575F3D"/>
    <w:rsid w:val="00576717"/>
    <w:rsid w:val="00577173"/>
    <w:rsid w:val="00577F45"/>
    <w:rsid w:val="00581559"/>
    <w:rsid w:val="00581FF4"/>
    <w:rsid w:val="00583542"/>
    <w:rsid w:val="00584B34"/>
    <w:rsid w:val="005851AD"/>
    <w:rsid w:val="005906A7"/>
    <w:rsid w:val="00593029"/>
    <w:rsid w:val="00594F0F"/>
    <w:rsid w:val="005953B7"/>
    <w:rsid w:val="005954CC"/>
    <w:rsid w:val="00595AAC"/>
    <w:rsid w:val="00597A49"/>
    <w:rsid w:val="005A0218"/>
    <w:rsid w:val="005A0ADE"/>
    <w:rsid w:val="005A3219"/>
    <w:rsid w:val="005A4429"/>
    <w:rsid w:val="005A4914"/>
    <w:rsid w:val="005A630F"/>
    <w:rsid w:val="005A66F6"/>
    <w:rsid w:val="005A77A4"/>
    <w:rsid w:val="005B010D"/>
    <w:rsid w:val="005B016F"/>
    <w:rsid w:val="005B0668"/>
    <w:rsid w:val="005B15F0"/>
    <w:rsid w:val="005B1A46"/>
    <w:rsid w:val="005B1B76"/>
    <w:rsid w:val="005B3A41"/>
    <w:rsid w:val="005C0FEB"/>
    <w:rsid w:val="005C152B"/>
    <w:rsid w:val="005C5BEF"/>
    <w:rsid w:val="005C6F7F"/>
    <w:rsid w:val="005C748F"/>
    <w:rsid w:val="005D34E3"/>
    <w:rsid w:val="005D708B"/>
    <w:rsid w:val="005E1687"/>
    <w:rsid w:val="005E3B8B"/>
    <w:rsid w:val="005E3C4C"/>
    <w:rsid w:val="005E5A0F"/>
    <w:rsid w:val="005F07B4"/>
    <w:rsid w:val="005F171D"/>
    <w:rsid w:val="005F39A2"/>
    <w:rsid w:val="005F73A9"/>
    <w:rsid w:val="005FEC40"/>
    <w:rsid w:val="00601880"/>
    <w:rsid w:val="00601F54"/>
    <w:rsid w:val="00602A92"/>
    <w:rsid w:val="00603159"/>
    <w:rsid w:val="00603522"/>
    <w:rsid w:val="00604F63"/>
    <w:rsid w:val="0060517B"/>
    <w:rsid w:val="00605AB7"/>
    <w:rsid w:val="00610BCD"/>
    <w:rsid w:val="006115E2"/>
    <w:rsid w:val="006117A4"/>
    <w:rsid w:val="00611C70"/>
    <w:rsid w:val="006126AA"/>
    <w:rsid w:val="00613EF1"/>
    <w:rsid w:val="00615BDD"/>
    <w:rsid w:val="00616DB7"/>
    <w:rsid w:val="00621F13"/>
    <w:rsid w:val="00623618"/>
    <w:rsid w:val="00625131"/>
    <w:rsid w:val="0062605F"/>
    <w:rsid w:val="00626477"/>
    <w:rsid w:val="006269F2"/>
    <w:rsid w:val="00630197"/>
    <w:rsid w:val="0063052A"/>
    <w:rsid w:val="00631345"/>
    <w:rsid w:val="00634A25"/>
    <w:rsid w:val="00634E6E"/>
    <w:rsid w:val="00635AC5"/>
    <w:rsid w:val="006362D5"/>
    <w:rsid w:val="00640C1D"/>
    <w:rsid w:val="00643B81"/>
    <w:rsid w:val="00645373"/>
    <w:rsid w:val="006464BA"/>
    <w:rsid w:val="00652788"/>
    <w:rsid w:val="006545DE"/>
    <w:rsid w:val="006551BA"/>
    <w:rsid w:val="006571AB"/>
    <w:rsid w:val="0066001D"/>
    <w:rsid w:val="00660471"/>
    <w:rsid w:val="0066141F"/>
    <w:rsid w:val="00661770"/>
    <w:rsid w:val="0066214B"/>
    <w:rsid w:val="006632CC"/>
    <w:rsid w:val="006663B4"/>
    <w:rsid w:val="00667478"/>
    <w:rsid w:val="006733A2"/>
    <w:rsid w:val="00673AD7"/>
    <w:rsid w:val="00675B4B"/>
    <w:rsid w:val="00675C17"/>
    <w:rsid w:val="0067719E"/>
    <w:rsid w:val="00680A6C"/>
    <w:rsid w:val="0068280D"/>
    <w:rsid w:val="006832BA"/>
    <w:rsid w:val="0068360C"/>
    <w:rsid w:val="00686AD4"/>
    <w:rsid w:val="00694218"/>
    <w:rsid w:val="00694D9F"/>
    <w:rsid w:val="006966D9"/>
    <w:rsid w:val="00697C12"/>
    <w:rsid w:val="006A0FD8"/>
    <w:rsid w:val="006A10AD"/>
    <w:rsid w:val="006A26FE"/>
    <w:rsid w:val="006A2DE6"/>
    <w:rsid w:val="006A3BC8"/>
    <w:rsid w:val="006A424E"/>
    <w:rsid w:val="006A4FB6"/>
    <w:rsid w:val="006A572D"/>
    <w:rsid w:val="006A6174"/>
    <w:rsid w:val="006B01D0"/>
    <w:rsid w:val="006B1C2D"/>
    <w:rsid w:val="006B1F2E"/>
    <w:rsid w:val="006B283E"/>
    <w:rsid w:val="006B29DF"/>
    <w:rsid w:val="006B502C"/>
    <w:rsid w:val="006B5A05"/>
    <w:rsid w:val="006B6640"/>
    <w:rsid w:val="006C17F9"/>
    <w:rsid w:val="006C278A"/>
    <w:rsid w:val="006C39AB"/>
    <w:rsid w:val="006C3EDC"/>
    <w:rsid w:val="006C5C9E"/>
    <w:rsid w:val="006C6997"/>
    <w:rsid w:val="006D0F9A"/>
    <w:rsid w:val="006D1D76"/>
    <w:rsid w:val="006D36CE"/>
    <w:rsid w:val="006D4851"/>
    <w:rsid w:val="006D4D8D"/>
    <w:rsid w:val="006D7F85"/>
    <w:rsid w:val="006E3425"/>
    <w:rsid w:val="006E3912"/>
    <w:rsid w:val="006E3A9B"/>
    <w:rsid w:val="006E5960"/>
    <w:rsid w:val="006E5FDA"/>
    <w:rsid w:val="006F158F"/>
    <w:rsid w:val="006F2A7A"/>
    <w:rsid w:val="006F479C"/>
    <w:rsid w:val="006F7783"/>
    <w:rsid w:val="00703F9A"/>
    <w:rsid w:val="00704297"/>
    <w:rsid w:val="007052BE"/>
    <w:rsid w:val="0070587E"/>
    <w:rsid w:val="00707045"/>
    <w:rsid w:val="00711CEF"/>
    <w:rsid w:val="0071317A"/>
    <w:rsid w:val="0071323C"/>
    <w:rsid w:val="007144DF"/>
    <w:rsid w:val="00714A05"/>
    <w:rsid w:val="007176AF"/>
    <w:rsid w:val="0071A551"/>
    <w:rsid w:val="00722858"/>
    <w:rsid w:val="00726E58"/>
    <w:rsid w:val="00731615"/>
    <w:rsid w:val="00731DB4"/>
    <w:rsid w:val="00732CB8"/>
    <w:rsid w:val="00733887"/>
    <w:rsid w:val="00735E76"/>
    <w:rsid w:val="00737198"/>
    <w:rsid w:val="00740D8B"/>
    <w:rsid w:val="00742729"/>
    <w:rsid w:val="00742FFE"/>
    <w:rsid w:val="007430C5"/>
    <w:rsid w:val="007435D6"/>
    <w:rsid w:val="00744616"/>
    <w:rsid w:val="0074461E"/>
    <w:rsid w:val="00745E18"/>
    <w:rsid w:val="007504D2"/>
    <w:rsid w:val="007520D8"/>
    <w:rsid w:val="007532E1"/>
    <w:rsid w:val="00753DF2"/>
    <w:rsid w:val="00760969"/>
    <w:rsid w:val="00764F3A"/>
    <w:rsid w:val="00765C2D"/>
    <w:rsid w:val="00771011"/>
    <w:rsid w:val="00771FB0"/>
    <w:rsid w:val="007736A9"/>
    <w:rsid w:val="00773A10"/>
    <w:rsid w:val="00773DC9"/>
    <w:rsid w:val="00776478"/>
    <w:rsid w:val="0077684E"/>
    <w:rsid w:val="00777838"/>
    <w:rsid w:val="00777CCE"/>
    <w:rsid w:val="007801D2"/>
    <w:rsid w:val="00780C14"/>
    <w:rsid w:val="00781070"/>
    <w:rsid w:val="00784339"/>
    <w:rsid w:val="007877E1"/>
    <w:rsid w:val="00787A50"/>
    <w:rsid w:val="00792355"/>
    <w:rsid w:val="00792A53"/>
    <w:rsid w:val="00794204"/>
    <w:rsid w:val="00797CB5"/>
    <w:rsid w:val="00797F77"/>
    <w:rsid w:val="007A041E"/>
    <w:rsid w:val="007A3E7A"/>
    <w:rsid w:val="007A7587"/>
    <w:rsid w:val="007B1CA6"/>
    <w:rsid w:val="007B1FE4"/>
    <w:rsid w:val="007B22C4"/>
    <w:rsid w:val="007B2BE2"/>
    <w:rsid w:val="007B3DE3"/>
    <w:rsid w:val="007B4854"/>
    <w:rsid w:val="007C0F96"/>
    <w:rsid w:val="007C6C83"/>
    <w:rsid w:val="007C7DD5"/>
    <w:rsid w:val="007D0147"/>
    <w:rsid w:val="007D1AA6"/>
    <w:rsid w:val="007D23A4"/>
    <w:rsid w:val="007D28E9"/>
    <w:rsid w:val="007D331F"/>
    <w:rsid w:val="007E0895"/>
    <w:rsid w:val="007E2603"/>
    <w:rsid w:val="007E282F"/>
    <w:rsid w:val="007E7182"/>
    <w:rsid w:val="007F041E"/>
    <w:rsid w:val="007F0FC5"/>
    <w:rsid w:val="007F1FB5"/>
    <w:rsid w:val="007F4906"/>
    <w:rsid w:val="007F57D0"/>
    <w:rsid w:val="007F7998"/>
    <w:rsid w:val="00800AE0"/>
    <w:rsid w:val="0080287A"/>
    <w:rsid w:val="00803E7D"/>
    <w:rsid w:val="00804B16"/>
    <w:rsid w:val="0081020A"/>
    <w:rsid w:val="0081024A"/>
    <w:rsid w:val="00810BEF"/>
    <w:rsid w:val="00814E90"/>
    <w:rsid w:val="008159AE"/>
    <w:rsid w:val="00815F6D"/>
    <w:rsid w:val="00820334"/>
    <w:rsid w:val="00822F6E"/>
    <w:rsid w:val="008250C2"/>
    <w:rsid w:val="0082511E"/>
    <w:rsid w:val="00826679"/>
    <w:rsid w:val="00832615"/>
    <w:rsid w:val="00833592"/>
    <w:rsid w:val="0083364C"/>
    <w:rsid w:val="00834CA5"/>
    <w:rsid w:val="00837BFF"/>
    <w:rsid w:val="00840AA1"/>
    <w:rsid w:val="00842D2B"/>
    <w:rsid w:val="00843813"/>
    <w:rsid w:val="0085131E"/>
    <w:rsid w:val="008529C5"/>
    <w:rsid w:val="00854032"/>
    <w:rsid w:val="008551EA"/>
    <w:rsid w:val="00855B8F"/>
    <w:rsid w:val="00857696"/>
    <w:rsid w:val="0085783D"/>
    <w:rsid w:val="008607DC"/>
    <w:rsid w:val="008614BD"/>
    <w:rsid w:val="008619E1"/>
    <w:rsid w:val="0086578A"/>
    <w:rsid w:val="0087078D"/>
    <w:rsid w:val="00870BE4"/>
    <w:rsid w:val="00871162"/>
    <w:rsid w:val="008749B4"/>
    <w:rsid w:val="00876D4E"/>
    <w:rsid w:val="00877DBC"/>
    <w:rsid w:val="008814F6"/>
    <w:rsid w:val="00885A3F"/>
    <w:rsid w:val="00886BCC"/>
    <w:rsid w:val="00890221"/>
    <w:rsid w:val="0089049B"/>
    <w:rsid w:val="0089094C"/>
    <w:rsid w:val="00890FB9"/>
    <w:rsid w:val="0089134F"/>
    <w:rsid w:val="00892461"/>
    <w:rsid w:val="00895F53"/>
    <w:rsid w:val="008A25D2"/>
    <w:rsid w:val="008A3D7D"/>
    <w:rsid w:val="008A50AB"/>
    <w:rsid w:val="008A67E2"/>
    <w:rsid w:val="008B219C"/>
    <w:rsid w:val="008B7562"/>
    <w:rsid w:val="008C15F3"/>
    <w:rsid w:val="008C16A1"/>
    <w:rsid w:val="008C1E9A"/>
    <w:rsid w:val="008C2795"/>
    <w:rsid w:val="008C5341"/>
    <w:rsid w:val="008C6110"/>
    <w:rsid w:val="008D0495"/>
    <w:rsid w:val="008D10EC"/>
    <w:rsid w:val="008D2746"/>
    <w:rsid w:val="008D3192"/>
    <w:rsid w:val="008D4A1B"/>
    <w:rsid w:val="008D706C"/>
    <w:rsid w:val="008E4B7E"/>
    <w:rsid w:val="008E52CE"/>
    <w:rsid w:val="008E64C7"/>
    <w:rsid w:val="008E6EF7"/>
    <w:rsid w:val="008E75C9"/>
    <w:rsid w:val="008F2E59"/>
    <w:rsid w:val="008F311B"/>
    <w:rsid w:val="008F372C"/>
    <w:rsid w:val="008F52A2"/>
    <w:rsid w:val="008F6705"/>
    <w:rsid w:val="008F717B"/>
    <w:rsid w:val="008F7629"/>
    <w:rsid w:val="00900F9F"/>
    <w:rsid w:val="00901286"/>
    <w:rsid w:val="00903652"/>
    <w:rsid w:val="009037B6"/>
    <w:rsid w:val="0090523F"/>
    <w:rsid w:val="00907B16"/>
    <w:rsid w:val="00912846"/>
    <w:rsid w:val="0091333E"/>
    <w:rsid w:val="0091412C"/>
    <w:rsid w:val="009158EA"/>
    <w:rsid w:val="00916586"/>
    <w:rsid w:val="00916616"/>
    <w:rsid w:val="0091727A"/>
    <w:rsid w:val="009179DB"/>
    <w:rsid w:val="00920542"/>
    <w:rsid w:val="00921504"/>
    <w:rsid w:val="0092181C"/>
    <w:rsid w:val="00921F39"/>
    <w:rsid w:val="00926095"/>
    <w:rsid w:val="00932370"/>
    <w:rsid w:val="00932F12"/>
    <w:rsid w:val="0093622F"/>
    <w:rsid w:val="00937289"/>
    <w:rsid w:val="009403A9"/>
    <w:rsid w:val="009411BC"/>
    <w:rsid w:val="00945373"/>
    <w:rsid w:val="009457C3"/>
    <w:rsid w:val="00945E72"/>
    <w:rsid w:val="0094656B"/>
    <w:rsid w:val="00950CC4"/>
    <w:rsid w:val="009513B2"/>
    <w:rsid w:val="00954ED6"/>
    <w:rsid w:val="00956964"/>
    <w:rsid w:val="00956C09"/>
    <w:rsid w:val="009623A2"/>
    <w:rsid w:val="00965020"/>
    <w:rsid w:val="00965647"/>
    <w:rsid w:val="00970D78"/>
    <w:rsid w:val="009718C9"/>
    <w:rsid w:val="0097267C"/>
    <w:rsid w:val="00973F51"/>
    <w:rsid w:val="00977ABA"/>
    <w:rsid w:val="00982AAB"/>
    <w:rsid w:val="00984770"/>
    <w:rsid w:val="0098720D"/>
    <w:rsid w:val="0099230A"/>
    <w:rsid w:val="00992C2D"/>
    <w:rsid w:val="00992E32"/>
    <w:rsid w:val="0099465F"/>
    <w:rsid w:val="00994845"/>
    <w:rsid w:val="009971A9"/>
    <w:rsid w:val="009A0835"/>
    <w:rsid w:val="009A2079"/>
    <w:rsid w:val="009A2485"/>
    <w:rsid w:val="009A24AD"/>
    <w:rsid w:val="009A48E1"/>
    <w:rsid w:val="009A559A"/>
    <w:rsid w:val="009A59FC"/>
    <w:rsid w:val="009A5B78"/>
    <w:rsid w:val="009A67CD"/>
    <w:rsid w:val="009B072F"/>
    <w:rsid w:val="009B212D"/>
    <w:rsid w:val="009B368F"/>
    <w:rsid w:val="009B654A"/>
    <w:rsid w:val="009C4C10"/>
    <w:rsid w:val="009C5716"/>
    <w:rsid w:val="009C576D"/>
    <w:rsid w:val="009C587C"/>
    <w:rsid w:val="009C7061"/>
    <w:rsid w:val="009C7BD4"/>
    <w:rsid w:val="009D0F7A"/>
    <w:rsid w:val="009D1317"/>
    <w:rsid w:val="009D4CA1"/>
    <w:rsid w:val="009D557B"/>
    <w:rsid w:val="009D5F94"/>
    <w:rsid w:val="009D786A"/>
    <w:rsid w:val="009E0307"/>
    <w:rsid w:val="009E2E9C"/>
    <w:rsid w:val="009E3BD9"/>
    <w:rsid w:val="009E4C2C"/>
    <w:rsid w:val="009E54D3"/>
    <w:rsid w:val="009F04B9"/>
    <w:rsid w:val="009F2E90"/>
    <w:rsid w:val="009F343E"/>
    <w:rsid w:val="009F3D18"/>
    <w:rsid w:val="009F5BF3"/>
    <w:rsid w:val="009F66F3"/>
    <w:rsid w:val="00A05550"/>
    <w:rsid w:val="00A101FC"/>
    <w:rsid w:val="00A116AB"/>
    <w:rsid w:val="00A1569A"/>
    <w:rsid w:val="00A156F1"/>
    <w:rsid w:val="00A15E8C"/>
    <w:rsid w:val="00A22131"/>
    <w:rsid w:val="00A22BBE"/>
    <w:rsid w:val="00A330E2"/>
    <w:rsid w:val="00A332A3"/>
    <w:rsid w:val="00A33375"/>
    <w:rsid w:val="00A346EC"/>
    <w:rsid w:val="00A35740"/>
    <w:rsid w:val="00A368A8"/>
    <w:rsid w:val="00A368B7"/>
    <w:rsid w:val="00A374A0"/>
    <w:rsid w:val="00A400C5"/>
    <w:rsid w:val="00A434C4"/>
    <w:rsid w:val="00A439AD"/>
    <w:rsid w:val="00A4695F"/>
    <w:rsid w:val="00A50060"/>
    <w:rsid w:val="00A50C06"/>
    <w:rsid w:val="00A50EDC"/>
    <w:rsid w:val="00A510D8"/>
    <w:rsid w:val="00A5169E"/>
    <w:rsid w:val="00A52668"/>
    <w:rsid w:val="00A529F2"/>
    <w:rsid w:val="00A613A4"/>
    <w:rsid w:val="00A6248B"/>
    <w:rsid w:val="00A63143"/>
    <w:rsid w:val="00A637A2"/>
    <w:rsid w:val="00A66382"/>
    <w:rsid w:val="00A663C6"/>
    <w:rsid w:val="00A673C3"/>
    <w:rsid w:val="00A67940"/>
    <w:rsid w:val="00A7095F"/>
    <w:rsid w:val="00A71C40"/>
    <w:rsid w:val="00A75AFC"/>
    <w:rsid w:val="00A7634B"/>
    <w:rsid w:val="00A81B37"/>
    <w:rsid w:val="00A829D4"/>
    <w:rsid w:val="00A87084"/>
    <w:rsid w:val="00A874D7"/>
    <w:rsid w:val="00A91861"/>
    <w:rsid w:val="00A92E55"/>
    <w:rsid w:val="00A9456F"/>
    <w:rsid w:val="00A95AD4"/>
    <w:rsid w:val="00A95EA3"/>
    <w:rsid w:val="00AA13DA"/>
    <w:rsid w:val="00AA25E4"/>
    <w:rsid w:val="00AA345C"/>
    <w:rsid w:val="00AA5D69"/>
    <w:rsid w:val="00AA5D9C"/>
    <w:rsid w:val="00AB1F8D"/>
    <w:rsid w:val="00AB52CF"/>
    <w:rsid w:val="00AB55E8"/>
    <w:rsid w:val="00AB5D60"/>
    <w:rsid w:val="00AB6414"/>
    <w:rsid w:val="00AB6705"/>
    <w:rsid w:val="00AB7A1E"/>
    <w:rsid w:val="00AC0954"/>
    <w:rsid w:val="00AC0BD6"/>
    <w:rsid w:val="00AC30FE"/>
    <w:rsid w:val="00AC343D"/>
    <w:rsid w:val="00AC3A45"/>
    <w:rsid w:val="00AC525A"/>
    <w:rsid w:val="00AC721D"/>
    <w:rsid w:val="00AD01DF"/>
    <w:rsid w:val="00AD06CA"/>
    <w:rsid w:val="00AD3EDC"/>
    <w:rsid w:val="00AD432F"/>
    <w:rsid w:val="00AD64C7"/>
    <w:rsid w:val="00AD6E74"/>
    <w:rsid w:val="00AD744C"/>
    <w:rsid w:val="00AE0360"/>
    <w:rsid w:val="00AE0D08"/>
    <w:rsid w:val="00AE20ED"/>
    <w:rsid w:val="00AE507B"/>
    <w:rsid w:val="00AE5B05"/>
    <w:rsid w:val="00AE6E14"/>
    <w:rsid w:val="00AF1CC3"/>
    <w:rsid w:val="00AF2411"/>
    <w:rsid w:val="00AF3A37"/>
    <w:rsid w:val="00AF3D80"/>
    <w:rsid w:val="00B01484"/>
    <w:rsid w:val="00B02077"/>
    <w:rsid w:val="00B02621"/>
    <w:rsid w:val="00B03DD1"/>
    <w:rsid w:val="00B047F7"/>
    <w:rsid w:val="00B065FC"/>
    <w:rsid w:val="00B06F5D"/>
    <w:rsid w:val="00B113AA"/>
    <w:rsid w:val="00B14B10"/>
    <w:rsid w:val="00B16880"/>
    <w:rsid w:val="00B16B42"/>
    <w:rsid w:val="00B20155"/>
    <w:rsid w:val="00B21EE2"/>
    <w:rsid w:val="00B22309"/>
    <w:rsid w:val="00B22962"/>
    <w:rsid w:val="00B230E3"/>
    <w:rsid w:val="00B23DC9"/>
    <w:rsid w:val="00B25962"/>
    <w:rsid w:val="00B308A7"/>
    <w:rsid w:val="00B30C75"/>
    <w:rsid w:val="00B33349"/>
    <w:rsid w:val="00B335DB"/>
    <w:rsid w:val="00B33D0E"/>
    <w:rsid w:val="00B35A25"/>
    <w:rsid w:val="00B37018"/>
    <w:rsid w:val="00B42554"/>
    <w:rsid w:val="00B42815"/>
    <w:rsid w:val="00B4287A"/>
    <w:rsid w:val="00B50B0D"/>
    <w:rsid w:val="00B530C5"/>
    <w:rsid w:val="00B536AF"/>
    <w:rsid w:val="00B573B6"/>
    <w:rsid w:val="00B5754D"/>
    <w:rsid w:val="00B5779C"/>
    <w:rsid w:val="00B61F1E"/>
    <w:rsid w:val="00B63006"/>
    <w:rsid w:val="00B670A2"/>
    <w:rsid w:val="00B6733C"/>
    <w:rsid w:val="00B67FD0"/>
    <w:rsid w:val="00B71FBC"/>
    <w:rsid w:val="00B720ED"/>
    <w:rsid w:val="00B72547"/>
    <w:rsid w:val="00B730EA"/>
    <w:rsid w:val="00B74816"/>
    <w:rsid w:val="00B7654C"/>
    <w:rsid w:val="00B8144D"/>
    <w:rsid w:val="00B82F65"/>
    <w:rsid w:val="00B850E2"/>
    <w:rsid w:val="00B852DA"/>
    <w:rsid w:val="00B85A8B"/>
    <w:rsid w:val="00B90A44"/>
    <w:rsid w:val="00B955A6"/>
    <w:rsid w:val="00B959F0"/>
    <w:rsid w:val="00B96315"/>
    <w:rsid w:val="00B973CD"/>
    <w:rsid w:val="00BA13A9"/>
    <w:rsid w:val="00BA2B9B"/>
    <w:rsid w:val="00BA3117"/>
    <w:rsid w:val="00BA422A"/>
    <w:rsid w:val="00BA4854"/>
    <w:rsid w:val="00BA6AD4"/>
    <w:rsid w:val="00BB02A6"/>
    <w:rsid w:val="00BB08AC"/>
    <w:rsid w:val="00BB0AE2"/>
    <w:rsid w:val="00BB1618"/>
    <w:rsid w:val="00BB45C7"/>
    <w:rsid w:val="00BB6F9B"/>
    <w:rsid w:val="00BB7C8B"/>
    <w:rsid w:val="00BC11EB"/>
    <w:rsid w:val="00BC292B"/>
    <w:rsid w:val="00BC5942"/>
    <w:rsid w:val="00BC6431"/>
    <w:rsid w:val="00BC69C6"/>
    <w:rsid w:val="00BC79A4"/>
    <w:rsid w:val="00BD08F7"/>
    <w:rsid w:val="00BD107C"/>
    <w:rsid w:val="00BD1928"/>
    <w:rsid w:val="00BD3274"/>
    <w:rsid w:val="00BD5EA5"/>
    <w:rsid w:val="00BDD6AF"/>
    <w:rsid w:val="00BE195B"/>
    <w:rsid w:val="00BE28D1"/>
    <w:rsid w:val="00BE594B"/>
    <w:rsid w:val="00BF1ABB"/>
    <w:rsid w:val="00BF1CE1"/>
    <w:rsid w:val="00C02AED"/>
    <w:rsid w:val="00C056E0"/>
    <w:rsid w:val="00C05857"/>
    <w:rsid w:val="00C11BA2"/>
    <w:rsid w:val="00C14806"/>
    <w:rsid w:val="00C14D68"/>
    <w:rsid w:val="00C21C3D"/>
    <w:rsid w:val="00C24126"/>
    <w:rsid w:val="00C24711"/>
    <w:rsid w:val="00C251B3"/>
    <w:rsid w:val="00C25261"/>
    <w:rsid w:val="00C260DC"/>
    <w:rsid w:val="00C27B49"/>
    <w:rsid w:val="00C3047A"/>
    <w:rsid w:val="00C33F9A"/>
    <w:rsid w:val="00C376E8"/>
    <w:rsid w:val="00C4025F"/>
    <w:rsid w:val="00C408A5"/>
    <w:rsid w:val="00C469D0"/>
    <w:rsid w:val="00C46AE1"/>
    <w:rsid w:val="00C5331D"/>
    <w:rsid w:val="00C543FD"/>
    <w:rsid w:val="00C57555"/>
    <w:rsid w:val="00C6614C"/>
    <w:rsid w:val="00C66B1E"/>
    <w:rsid w:val="00C66C16"/>
    <w:rsid w:val="00C67954"/>
    <w:rsid w:val="00C67FD9"/>
    <w:rsid w:val="00C71379"/>
    <w:rsid w:val="00C71AB9"/>
    <w:rsid w:val="00C71C86"/>
    <w:rsid w:val="00C72138"/>
    <w:rsid w:val="00C76BD2"/>
    <w:rsid w:val="00C81261"/>
    <w:rsid w:val="00C8341F"/>
    <w:rsid w:val="00C83663"/>
    <w:rsid w:val="00C84542"/>
    <w:rsid w:val="00C860BD"/>
    <w:rsid w:val="00C87658"/>
    <w:rsid w:val="00C87985"/>
    <w:rsid w:val="00C879B5"/>
    <w:rsid w:val="00C91A70"/>
    <w:rsid w:val="00C93807"/>
    <w:rsid w:val="00C952B0"/>
    <w:rsid w:val="00C96100"/>
    <w:rsid w:val="00C9634B"/>
    <w:rsid w:val="00CA1688"/>
    <w:rsid w:val="00CA2E71"/>
    <w:rsid w:val="00CA320C"/>
    <w:rsid w:val="00CA4860"/>
    <w:rsid w:val="00CA51AA"/>
    <w:rsid w:val="00CA5236"/>
    <w:rsid w:val="00CA5868"/>
    <w:rsid w:val="00CA7794"/>
    <w:rsid w:val="00CB02F2"/>
    <w:rsid w:val="00CB1585"/>
    <w:rsid w:val="00CB5631"/>
    <w:rsid w:val="00CB5817"/>
    <w:rsid w:val="00CB6AE1"/>
    <w:rsid w:val="00CB7456"/>
    <w:rsid w:val="00CC058E"/>
    <w:rsid w:val="00CC0D5D"/>
    <w:rsid w:val="00CC1356"/>
    <w:rsid w:val="00CC3D58"/>
    <w:rsid w:val="00CC77BD"/>
    <w:rsid w:val="00CC7FF9"/>
    <w:rsid w:val="00CD02FE"/>
    <w:rsid w:val="00CD2FD3"/>
    <w:rsid w:val="00CD569D"/>
    <w:rsid w:val="00CD6121"/>
    <w:rsid w:val="00CD7D90"/>
    <w:rsid w:val="00CE06BA"/>
    <w:rsid w:val="00CE359F"/>
    <w:rsid w:val="00CE4B36"/>
    <w:rsid w:val="00CE5F0B"/>
    <w:rsid w:val="00CF1497"/>
    <w:rsid w:val="00CF2CBA"/>
    <w:rsid w:val="00CF31D7"/>
    <w:rsid w:val="00CF394F"/>
    <w:rsid w:val="00CF7771"/>
    <w:rsid w:val="00CF7EC4"/>
    <w:rsid w:val="00D00215"/>
    <w:rsid w:val="00D00F90"/>
    <w:rsid w:val="00D01748"/>
    <w:rsid w:val="00D01F51"/>
    <w:rsid w:val="00D03AB6"/>
    <w:rsid w:val="00D0662E"/>
    <w:rsid w:val="00D06A20"/>
    <w:rsid w:val="00D07C52"/>
    <w:rsid w:val="00D10F97"/>
    <w:rsid w:val="00D10FE9"/>
    <w:rsid w:val="00D12AFA"/>
    <w:rsid w:val="00D1418D"/>
    <w:rsid w:val="00D1436C"/>
    <w:rsid w:val="00D2215B"/>
    <w:rsid w:val="00D230BF"/>
    <w:rsid w:val="00D23F87"/>
    <w:rsid w:val="00D33836"/>
    <w:rsid w:val="00D361E3"/>
    <w:rsid w:val="00D4284F"/>
    <w:rsid w:val="00D43054"/>
    <w:rsid w:val="00D43521"/>
    <w:rsid w:val="00D43B39"/>
    <w:rsid w:val="00D44093"/>
    <w:rsid w:val="00D47710"/>
    <w:rsid w:val="00D500C5"/>
    <w:rsid w:val="00D54A9D"/>
    <w:rsid w:val="00D554F7"/>
    <w:rsid w:val="00D602AA"/>
    <w:rsid w:val="00D6076B"/>
    <w:rsid w:val="00D60801"/>
    <w:rsid w:val="00D609F8"/>
    <w:rsid w:val="00D615C6"/>
    <w:rsid w:val="00D62A03"/>
    <w:rsid w:val="00D62E7A"/>
    <w:rsid w:val="00D62ED6"/>
    <w:rsid w:val="00D65270"/>
    <w:rsid w:val="00D67030"/>
    <w:rsid w:val="00D675F8"/>
    <w:rsid w:val="00D68159"/>
    <w:rsid w:val="00D71702"/>
    <w:rsid w:val="00D7233A"/>
    <w:rsid w:val="00D72DD7"/>
    <w:rsid w:val="00D733F8"/>
    <w:rsid w:val="00D74D58"/>
    <w:rsid w:val="00D74DBB"/>
    <w:rsid w:val="00D7598F"/>
    <w:rsid w:val="00D77690"/>
    <w:rsid w:val="00D80C16"/>
    <w:rsid w:val="00D81307"/>
    <w:rsid w:val="00D813A4"/>
    <w:rsid w:val="00D8316C"/>
    <w:rsid w:val="00D86B55"/>
    <w:rsid w:val="00D87F8B"/>
    <w:rsid w:val="00D92472"/>
    <w:rsid w:val="00D92E37"/>
    <w:rsid w:val="00D94A90"/>
    <w:rsid w:val="00D977BC"/>
    <w:rsid w:val="00D97A41"/>
    <w:rsid w:val="00DA01F8"/>
    <w:rsid w:val="00DA0B78"/>
    <w:rsid w:val="00DA42B4"/>
    <w:rsid w:val="00DA5D5C"/>
    <w:rsid w:val="00DB3120"/>
    <w:rsid w:val="00DB499B"/>
    <w:rsid w:val="00DB5330"/>
    <w:rsid w:val="00DB6474"/>
    <w:rsid w:val="00DB705C"/>
    <w:rsid w:val="00DB78BD"/>
    <w:rsid w:val="00DC0E79"/>
    <w:rsid w:val="00DC19D6"/>
    <w:rsid w:val="00DC2BAB"/>
    <w:rsid w:val="00DC5CCD"/>
    <w:rsid w:val="00DC62AD"/>
    <w:rsid w:val="00DC6C41"/>
    <w:rsid w:val="00DC778D"/>
    <w:rsid w:val="00DC7D15"/>
    <w:rsid w:val="00DD0BB2"/>
    <w:rsid w:val="00DD14C5"/>
    <w:rsid w:val="00DD1CC8"/>
    <w:rsid w:val="00DD2C80"/>
    <w:rsid w:val="00DD3F42"/>
    <w:rsid w:val="00DD4F4D"/>
    <w:rsid w:val="00DD51EA"/>
    <w:rsid w:val="00DD592E"/>
    <w:rsid w:val="00DE0557"/>
    <w:rsid w:val="00DE247B"/>
    <w:rsid w:val="00DE32F3"/>
    <w:rsid w:val="00DE46F5"/>
    <w:rsid w:val="00DEB2ED"/>
    <w:rsid w:val="00DF2254"/>
    <w:rsid w:val="00DF3970"/>
    <w:rsid w:val="00DF4567"/>
    <w:rsid w:val="00DF4C5C"/>
    <w:rsid w:val="00E028BC"/>
    <w:rsid w:val="00E04BED"/>
    <w:rsid w:val="00E06863"/>
    <w:rsid w:val="00E073C1"/>
    <w:rsid w:val="00E16742"/>
    <w:rsid w:val="00E228FF"/>
    <w:rsid w:val="00E22C95"/>
    <w:rsid w:val="00E244D1"/>
    <w:rsid w:val="00E25DD3"/>
    <w:rsid w:val="00E26CC7"/>
    <w:rsid w:val="00E33357"/>
    <w:rsid w:val="00E33F83"/>
    <w:rsid w:val="00E36A3B"/>
    <w:rsid w:val="00E37AFD"/>
    <w:rsid w:val="00E4191C"/>
    <w:rsid w:val="00E43796"/>
    <w:rsid w:val="00E43AB2"/>
    <w:rsid w:val="00E45261"/>
    <w:rsid w:val="00E45685"/>
    <w:rsid w:val="00E45892"/>
    <w:rsid w:val="00E50050"/>
    <w:rsid w:val="00E50EA2"/>
    <w:rsid w:val="00E519AA"/>
    <w:rsid w:val="00E51B5A"/>
    <w:rsid w:val="00E53887"/>
    <w:rsid w:val="00E54D1E"/>
    <w:rsid w:val="00E5753F"/>
    <w:rsid w:val="00E60F45"/>
    <w:rsid w:val="00E6109A"/>
    <w:rsid w:val="00E62904"/>
    <w:rsid w:val="00E64B20"/>
    <w:rsid w:val="00E660E8"/>
    <w:rsid w:val="00E66164"/>
    <w:rsid w:val="00E66D72"/>
    <w:rsid w:val="00E7203F"/>
    <w:rsid w:val="00E7469F"/>
    <w:rsid w:val="00E74A3A"/>
    <w:rsid w:val="00E75F03"/>
    <w:rsid w:val="00E76E03"/>
    <w:rsid w:val="00E771FA"/>
    <w:rsid w:val="00E776AA"/>
    <w:rsid w:val="00E778BB"/>
    <w:rsid w:val="00E77C10"/>
    <w:rsid w:val="00E83B5D"/>
    <w:rsid w:val="00E8435E"/>
    <w:rsid w:val="00E8638C"/>
    <w:rsid w:val="00E94C94"/>
    <w:rsid w:val="00E9574E"/>
    <w:rsid w:val="00EA07BE"/>
    <w:rsid w:val="00EA1094"/>
    <w:rsid w:val="00EA2C07"/>
    <w:rsid w:val="00EA3D48"/>
    <w:rsid w:val="00EA4581"/>
    <w:rsid w:val="00EA5C52"/>
    <w:rsid w:val="00EA60DF"/>
    <w:rsid w:val="00EA6837"/>
    <w:rsid w:val="00EA6A88"/>
    <w:rsid w:val="00EB0213"/>
    <w:rsid w:val="00EB19D8"/>
    <w:rsid w:val="00EB387B"/>
    <w:rsid w:val="00EB3B2C"/>
    <w:rsid w:val="00EB3E21"/>
    <w:rsid w:val="00EB42BA"/>
    <w:rsid w:val="00EC02E5"/>
    <w:rsid w:val="00EC2074"/>
    <w:rsid w:val="00EC4230"/>
    <w:rsid w:val="00EC4B10"/>
    <w:rsid w:val="00ED3361"/>
    <w:rsid w:val="00ED5E3E"/>
    <w:rsid w:val="00ED7118"/>
    <w:rsid w:val="00EE5992"/>
    <w:rsid w:val="00EF114B"/>
    <w:rsid w:val="00EF2F53"/>
    <w:rsid w:val="00EF4200"/>
    <w:rsid w:val="00EF58E5"/>
    <w:rsid w:val="00EF6690"/>
    <w:rsid w:val="00EF6B99"/>
    <w:rsid w:val="00F017E1"/>
    <w:rsid w:val="00F02E5C"/>
    <w:rsid w:val="00F06C6E"/>
    <w:rsid w:val="00F12E34"/>
    <w:rsid w:val="00F14F4D"/>
    <w:rsid w:val="00F15190"/>
    <w:rsid w:val="00F22D4D"/>
    <w:rsid w:val="00F23B5A"/>
    <w:rsid w:val="00F24A40"/>
    <w:rsid w:val="00F3271A"/>
    <w:rsid w:val="00F36215"/>
    <w:rsid w:val="00F36267"/>
    <w:rsid w:val="00F363F8"/>
    <w:rsid w:val="00F372BD"/>
    <w:rsid w:val="00F4325F"/>
    <w:rsid w:val="00F4383D"/>
    <w:rsid w:val="00F47567"/>
    <w:rsid w:val="00F502D3"/>
    <w:rsid w:val="00F526AA"/>
    <w:rsid w:val="00F54A7D"/>
    <w:rsid w:val="00F623B8"/>
    <w:rsid w:val="00F62957"/>
    <w:rsid w:val="00F651CE"/>
    <w:rsid w:val="00F65FBB"/>
    <w:rsid w:val="00F66E0D"/>
    <w:rsid w:val="00F67B94"/>
    <w:rsid w:val="00F710FF"/>
    <w:rsid w:val="00F71348"/>
    <w:rsid w:val="00F717B4"/>
    <w:rsid w:val="00F71C61"/>
    <w:rsid w:val="00F72017"/>
    <w:rsid w:val="00F728BD"/>
    <w:rsid w:val="00F7366E"/>
    <w:rsid w:val="00F7601E"/>
    <w:rsid w:val="00F760CF"/>
    <w:rsid w:val="00F76FD1"/>
    <w:rsid w:val="00F773D1"/>
    <w:rsid w:val="00F81C9D"/>
    <w:rsid w:val="00F838F5"/>
    <w:rsid w:val="00F83E03"/>
    <w:rsid w:val="00F85C5C"/>
    <w:rsid w:val="00F860BE"/>
    <w:rsid w:val="00F86371"/>
    <w:rsid w:val="00F876AC"/>
    <w:rsid w:val="00F90604"/>
    <w:rsid w:val="00F90B7E"/>
    <w:rsid w:val="00F91EAE"/>
    <w:rsid w:val="00F96AB9"/>
    <w:rsid w:val="00FA091C"/>
    <w:rsid w:val="00FA31AE"/>
    <w:rsid w:val="00FA34C4"/>
    <w:rsid w:val="00FA4170"/>
    <w:rsid w:val="00FA4409"/>
    <w:rsid w:val="00FB0141"/>
    <w:rsid w:val="00FB35BA"/>
    <w:rsid w:val="00FB4EEE"/>
    <w:rsid w:val="00FB6183"/>
    <w:rsid w:val="00FC08B0"/>
    <w:rsid w:val="00FC1900"/>
    <w:rsid w:val="00FC2DFA"/>
    <w:rsid w:val="00FD1E8F"/>
    <w:rsid w:val="00FD23B2"/>
    <w:rsid w:val="00FD2496"/>
    <w:rsid w:val="00FD2B9E"/>
    <w:rsid w:val="00FD44FF"/>
    <w:rsid w:val="00FD4C17"/>
    <w:rsid w:val="00FD5764"/>
    <w:rsid w:val="00FD5D45"/>
    <w:rsid w:val="00FD6AB1"/>
    <w:rsid w:val="00FD7E2D"/>
    <w:rsid w:val="00FE1C33"/>
    <w:rsid w:val="00FE5683"/>
    <w:rsid w:val="00FE5E65"/>
    <w:rsid w:val="00FF036F"/>
    <w:rsid w:val="00FF3D6F"/>
    <w:rsid w:val="00FF76DC"/>
    <w:rsid w:val="00FF7980"/>
    <w:rsid w:val="0117E85B"/>
    <w:rsid w:val="01A3EF37"/>
    <w:rsid w:val="01E04F6D"/>
    <w:rsid w:val="0229A33A"/>
    <w:rsid w:val="022AA2A0"/>
    <w:rsid w:val="0249F87F"/>
    <w:rsid w:val="0250A1A4"/>
    <w:rsid w:val="02547E5B"/>
    <w:rsid w:val="02577603"/>
    <w:rsid w:val="02B4C99F"/>
    <w:rsid w:val="02C94C02"/>
    <w:rsid w:val="02EF09A6"/>
    <w:rsid w:val="030C946B"/>
    <w:rsid w:val="034597B6"/>
    <w:rsid w:val="03702F6B"/>
    <w:rsid w:val="0387E066"/>
    <w:rsid w:val="03A69D5F"/>
    <w:rsid w:val="03C9C1AB"/>
    <w:rsid w:val="03F59CC9"/>
    <w:rsid w:val="0415B0D6"/>
    <w:rsid w:val="042710A6"/>
    <w:rsid w:val="04887DE9"/>
    <w:rsid w:val="04DD6352"/>
    <w:rsid w:val="04E53995"/>
    <w:rsid w:val="0512D49E"/>
    <w:rsid w:val="053A270C"/>
    <w:rsid w:val="05956939"/>
    <w:rsid w:val="0628F5D7"/>
    <w:rsid w:val="066735D7"/>
    <w:rsid w:val="0669AF0B"/>
    <w:rsid w:val="067B6822"/>
    <w:rsid w:val="068A5197"/>
    <w:rsid w:val="069E2337"/>
    <w:rsid w:val="06A9EB22"/>
    <w:rsid w:val="06BA3909"/>
    <w:rsid w:val="06E81328"/>
    <w:rsid w:val="073092CE"/>
    <w:rsid w:val="073260D9"/>
    <w:rsid w:val="0733F82E"/>
    <w:rsid w:val="074FDDC9"/>
    <w:rsid w:val="07828DE4"/>
    <w:rsid w:val="07885DDA"/>
    <w:rsid w:val="07C01EAB"/>
    <w:rsid w:val="08514552"/>
    <w:rsid w:val="085C77B1"/>
    <w:rsid w:val="086696A0"/>
    <w:rsid w:val="08AC9720"/>
    <w:rsid w:val="08CA5B8A"/>
    <w:rsid w:val="08D82C7C"/>
    <w:rsid w:val="09254568"/>
    <w:rsid w:val="094004DA"/>
    <w:rsid w:val="096238BB"/>
    <w:rsid w:val="096B8352"/>
    <w:rsid w:val="098408C9"/>
    <w:rsid w:val="09B00D32"/>
    <w:rsid w:val="09F29CFF"/>
    <w:rsid w:val="0A254433"/>
    <w:rsid w:val="0A461B62"/>
    <w:rsid w:val="0AE1C3B9"/>
    <w:rsid w:val="0B162D7B"/>
    <w:rsid w:val="0B369FCE"/>
    <w:rsid w:val="0B712D20"/>
    <w:rsid w:val="0BADCC1B"/>
    <w:rsid w:val="0C56DEB2"/>
    <w:rsid w:val="0C95D164"/>
    <w:rsid w:val="0CD30D9E"/>
    <w:rsid w:val="0CDAAD4D"/>
    <w:rsid w:val="0CEE8EA5"/>
    <w:rsid w:val="0CF7332D"/>
    <w:rsid w:val="0D058E10"/>
    <w:rsid w:val="0D342B1F"/>
    <w:rsid w:val="0D39F834"/>
    <w:rsid w:val="0D48065C"/>
    <w:rsid w:val="0D7C4032"/>
    <w:rsid w:val="0DC1A007"/>
    <w:rsid w:val="0E18B52E"/>
    <w:rsid w:val="0E28D890"/>
    <w:rsid w:val="0EA15E71"/>
    <w:rsid w:val="0EEB5EA1"/>
    <w:rsid w:val="0F0E4DC6"/>
    <w:rsid w:val="0F3BFCC1"/>
    <w:rsid w:val="0FAD79D7"/>
    <w:rsid w:val="0FF82C50"/>
    <w:rsid w:val="1009AC7A"/>
    <w:rsid w:val="102400ED"/>
    <w:rsid w:val="10310F7A"/>
    <w:rsid w:val="10395351"/>
    <w:rsid w:val="10611AE3"/>
    <w:rsid w:val="10720159"/>
    <w:rsid w:val="10872F02"/>
    <w:rsid w:val="10DD92DB"/>
    <w:rsid w:val="10F5B20B"/>
    <w:rsid w:val="1113E0E1"/>
    <w:rsid w:val="112C200D"/>
    <w:rsid w:val="1140B070"/>
    <w:rsid w:val="1140CADB"/>
    <w:rsid w:val="11434478"/>
    <w:rsid w:val="117685BB"/>
    <w:rsid w:val="1204FE7E"/>
    <w:rsid w:val="1222FF63"/>
    <w:rsid w:val="122B697D"/>
    <w:rsid w:val="1245D55C"/>
    <w:rsid w:val="1245EE88"/>
    <w:rsid w:val="125DD9BC"/>
    <w:rsid w:val="12721884"/>
    <w:rsid w:val="127F76F2"/>
    <w:rsid w:val="12928346"/>
    <w:rsid w:val="12C5A93B"/>
    <w:rsid w:val="12D57817"/>
    <w:rsid w:val="13753B7F"/>
    <w:rsid w:val="13BC5639"/>
    <w:rsid w:val="13C5A254"/>
    <w:rsid w:val="140E1BB6"/>
    <w:rsid w:val="1458D546"/>
    <w:rsid w:val="14725FCA"/>
    <w:rsid w:val="14737531"/>
    <w:rsid w:val="1480EAFA"/>
    <w:rsid w:val="14EB5581"/>
    <w:rsid w:val="1504AFC5"/>
    <w:rsid w:val="1518B0A7"/>
    <w:rsid w:val="1550B605"/>
    <w:rsid w:val="155E3537"/>
    <w:rsid w:val="158545DA"/>
    <w:rsid w:val="158A59B3"/>
    <w:rsid w:val="158C3A89"/>
    <w:rsid w:val="15E22DDB"/>
    <w:rsid w:val="16AD67CF"/>
    <w:rsid w:val="16C30DE5"/>
    <w:rsid w:val="16D93B0C"/>
    <w:rsid w:val="16F7431F"/>
    <w:rsid w:val="174B974B"/>
    <w:rsid w:val="175C486F"/>
    <w:rsid w:val="1802221C"/>
    <w:rsid w:val="18090058"/>
    <w:rsid w:val="184614BB"/>
    <w:rsid w:val="184718F0"/>
    <w:rsid w:val="1876CE0E"/>
    <w:rsid w:val="188EEF81"/>
    <w:rsid w:val="18E9887E"/>
    <w:rsid w:val="194DC609"/>
    <w:rsid w:val="19545C1D"/>
    <w:rsid w:val="1958C4B8"/>
    <w:rsid w:val="199DF27D"/>
    <w:rsid w:val="19D804AF"/>
    <w:rsid w:val="19E50891"/>
    <w:rsid w:val="19F28092"/>
    <w:rsid w:val="19F2DE1F"/>
    <w:rsid w:val="1A623E44"/>
    <w:rsid w:val="1A6BE492"/>
    <w:rsid w:val="1A995060"/>
    <w:rsid w:val="1A9B3840"/>
    <w:rsid w:val="1AE4CA55"/>
    <w:rsid w:val="1AE7BDE5"/>
    <w:rsid w:val="1AF11032"/>
    <w:rsid w:val="1AF149E9"/>
    <w:rsid w:val="1B6F3E37"/>
    <w:rsid w:val="1B770321"/>
    <w:rsid w:val="1B86A3C4"/>
    <w:rsid w:val="1BDCCFA4"/>
    <w:rsid w:val="1C13253D"/>
    <w:rsid w:val="1C5AA4E8"/>
    <w:rsid w:val="1C839859"/>
    <w:rsid w:val="1D1CA953"/>
    <w:rsid w:val="1D4229F1"/>
    <w:rsid w:val="1D49D3D7"/>
    <w:rsid w:val="1D62F7A5"/>
    <w:rsid w:val="1D8B7FAE"/>
    <w:rsid w:val="1DC3A6D5"/>
    <w:rsid w:val="1DD0C35B"/>
    <w:rsid w:val="1DDA18F2"/>
    <w:rsid w:val="1E37F874"/>
    <w:rsid w:val="1E9092B2"/>
    <w:rsid w:val="1EBE6BDD"/>
    <w:rsid w:val="1ED7C834"/>
    <w:rsid w:val="1EED6A65"/>
    <w:rsid w:val="1F30ACBE"/>
    <w:rsid w:val="1F5509FE"/>
    <w:rsid w:val="1F55BDB5"/>
    <w:rsid w:val="1FD03DA4"/>
    <w:rsid w:val="204F3E9B"/>
    <w:rsid w:val="20544A15"/>
    <w:rsid w:val="206FE5D9"/>
    <w:rsid w:val="20A7242C"/>
    <w:rsid w:val="20B7AE53"/>
    <w:rsid w:val="20D6B25F"/>
    <w:rsid w:val="216B0E2D"/>
    <w:rsid w:val="219D1253"/>
    <w:rsid w:val="21B3DB3F"/>
    <w:rsid w:val="21D151E9"/>
    <w:rsid w:val="21DDE29E"/>
    <w:rsid w:val="21F12AAE"/>
    <w:rsid w:val="21FE93FA"/>
    <w:rsid w:val="220DBA0B"/>
    <w:rsid w:val="222BDBC8"/>
    <w:rsid w:val="22513A42"/>
    <w:rsid w:val="22A07750"/>
    <w:rsid w:val="22C1B207"/>
    <w:rsid w:val="22CF4AE1"/>
    <w:rsid w:val="23562D94"/>
    <w:rsid w:val="236DE3F0"/>
    <w:rsid w:val="23761EC9"/>
    <w:rsid w:val="23838997"/>
    <w:rsid w:val="23844B87"/>
    <w:rsid w:val="23DA8FB7"/>
    <w:rsid w:val="23ECBAF3"/>
    <w:rsid w:val="241043F5"/>
    <w:rsid w:val="241B9A0E"/>
    <w:rsid w:val="24289667"/>
    <w:rsid w:val="24500635"/>
    <w:rsid w:val="246E683C"/>
    <w:rsid w:val="248AB077"/>
    <w:rsid w:val="24971234"/>
    <w:rsid w:val="24ABAA02"/>
    <w:rsid w:val="24C0A3C4"/>
    <w:rsid w:val="24EBB03E"/>
    <w:rsid w:val="25998855"/>
    <w:rsid w:val="25B0AF47"/>
    <w:rsid w:val="25CC3BF6"/>
    <w:rsid w:val="25E88275"/>
    <w:rsid w:val="25EFE3BF"/>
    <w:rsid w:val="2624B09F"/>
    <w:rsid w:val="26AD66ED"/>
    <w:rsid w:val="26E40F71"/>
    <w:rsid w:val="26EA965D"/>
    <w:rsid w:val="26FB4468"/>
    <w:rsid w:val="2733F590"/>
    <w:rsid w:val="275368C1"/>
    <w:rsid w:val="27982AF5"/>
    <w:rsid w:val="27A6FF1B"/>
    <w:rsid w:val="27B6037F"/>
    <w:rsid w:val="283774F8"/>
    <w:rsid w:val="28CEEE5B"/>
    <w:rsid w:val="293AEBCF"/>
    <w:rsid w:val="29B19ED2"/>
    <w:rsid w:val="2A02F5D8"/>
    <w:rsid w:val="2A0A8CFD"/>
    <w:rsid w:val="2A1A3F1E"/>
    <w:rsid w:val="2A451A7D"/>
    <w:rsid w:val="2A6ABEBC"/>
    <w:rsid w:val="2ACB4C43"/>
    <w:rsid w:val="2AD53B63"/>
    <w:rsid w:val="2AFEE768"/>
    <w:rsid w:val="2B1A3732"/>
    <w:rsid w:val="2B47D034"/>
    <w:rsid w:val="2C309FC6"/>
    <w:rsid w:val="2C56124B"/>
    <w:rsid w:val="2C622C47"/>
    <w:rsid w:val="2C99BFD1"/>
    <w:rsid w:val="2C9AB7C9"/>
    <w:rsid w:val="2CF06775"/>
    <w:rsid w:val="2D1F2C1E"/>
    <w:rsid w:val="2D4DBD37"/>
    <w:rsid w:val="2D8AB1CF"/>
    <w:rsid w:val="2DA25F7E"/>
    <w:rsid w:val="2DAD6495"/>
    <w:rsid w:val="2DE2E1E7"/>
    <w:rsid w:val="2DF3BC93"/>
    <w:rsid w:val="2E102217"/>
    <w:rsid w:val="2EC3DA9F"/>
    <w:rsid w:val="2EF8E9DD"/>
    <w:rsid w:val="2F02873C"/>
    <w:rsid w:val="2F3E2FDF"/>
    <w:rsid w:val="2F743F8B"/>
    <w:rsid w:val="2F770146"/>
    <w:rsid w:val="2F81176C"/>
    <w:rsid w:val="2F8734D6"/>
    <w:rsid w:val="2FCB82F4"/>
    <w:rsid w:val="30B739E1"/>
    <w:rsid w:val="30B98BF8"/>
    <w:rsid w:val="30CB594F"/>
    <w:rsid w:val="30CD87CE"/>
    <w:rsid w:val="315C6CDF"/>
    <w:rsid w:val="316C11AA"/>
    <w:rsid w:val="31A3264D"/>
    <w:rsid w:val="31AF096E"/>
    <w:rsid w:val="31B49DB3"/>
    <w:rsid w:val="31ECCC52"/>
    <w:rsid w:val="32000FEE"/>
    <w:rsid w:val="326AF864"/>
    <w:rsid w:val="3289C173"/>
    <w:rsid w:val="3291B290"/>
    <w:rsid w:val="32A10C04"/>
    <w:rsid w:val="32E475A8"/>
    <w:rsid w:val="339576EC"/>
    <w:rsid w:val="33C2EE97"/>
    <w:rsid w:val="33F70D47"/>
    <w:rsid w:val="340B55A6"/>
    <w:rsid w:val="34158D32"/>
    <w:rsid w:val="34359323"/>
    <w:rsid w:val="34E6D16E"/>
    <w:rsid w:val="34FE1977"/>
    <w:rsid w:val="350BC45E"/>
    <w:rsid w:val="35AB2408"/>
    <w:rsid w:val="35CC2A11"/>
    <w:rsid w:val="35D22471"/>
    <w:rsid w:val="35EEE0FA"/>
    <w:rsid w:val="360F6D3E"/>
    <w:rsid w:val="36122F66"/>
    <w:rsid w:val="3620575B"/>
    <w:rsid w:val="3639D08F"/>
    <w:rsid w:val="363C3907"/>
    <w:rsid w:val="363D0AC2"/>
    <w:rsid w:val="36406B79"/>
    <w:rsid w:val="36584A2E"/>
    <w:rsid w:val="368B4ED4"/>
    <w:rsid w:val="36C66AC9"/>
    <w:rsid w:val="370AB4DE"/>
    <w:rsid w:val="374F3611"/>
    <w:rsid w:val="37B60662"/>
    <w:rsid w:val="37CB04B3"/>
    <w:rsid w:val="37CBC341"/>
    <w:rsid w:val="37DFCE2C"/>
    <w:rsid w:val="38519488"/>
    <w:rsid w:val="3861513F"/>
    <w:rsid w:val="386891C8"/>
    <w:rsid w:val="38777561"/>
    <w:rsid w:val="38A8C35A"/>
    <w:rsid w:val="38AABCC9"/>
    <w:rsid w:val="38B698F6"/>
    <w:rsid w:val="38D04761"/>
    <w:rsid w:val="39028BE4"/>
    <w:rsid w:val="399B2F8D"/>
    <w:rsid w:val="39BCBA5D"/>
    <w:rsid w:val="3A02F9CB"/>
    <w:rsid w:val="3A437B1B"/>
    <w:rsid w:val="3AA59594"/>
    <w:rsid w:val="3AC7C05D"/>
    <w:rsid w:val="3B43DCA4"/>
    <w:rsid w:val="3B595CD5"/>
    <w:rsid w:val="3BA00AA8"/>
    <w:rsid w:val="3BA1055B"/>
    <w:rsid w:val="3C32F28A"/>
    <w:rsid w:val="3C758344"/>
    <w:rsid w:val="3C805646"/>
    <w:rsid w:val="3CD6864A"/>
    <w:rsid w:val="3D072BBE"/>
    <w:rsid w:val="3D4B689D"/>
    <w:rsid w:val="3D784A7C"/>
    <w:rsid w:val="3D78ABC5"/>
    <w:rsid w:val="3DC1E502"/>
    <w:rsid w:val="3DEA3E31"/>
    <w:rsid w:val="3DFB2D1B"/>
    <w:rsid w:val="3E02ECD3"/>
    <w:rsid w:val="3E0CCC2A"/>
    <w:rsid w:val="3E0EC5FD"/>
    <w:rsid w:val="3E14F594"/>
    <w:rsid w:val="3E2AED75"/>
    <w:rsid w:val="3E390472"/>
    <w:rsid w:val="3EBDD088"/>
    <w:rsid w:val="3EE812C0"/>
    <w:rsid w:val="3F028D3E"/>
    <w:rsid w:val="3F21E22E"/>
    <w:rsid w:val="3F405F21"/>
    <w:rsid w:val="3F617721"/>
    <w:rsid w:val="3F86BF60"/>
    <w:rsid w:val="3F8E891F"/>
    <w:rsid w:val="3FF507EC"/>
    <w:rsid w:val="4028B3E4"/>
    <w:rsid w:val="402E0DCD"/>
    <w:rsid w:val="40441A8D"/>
    <w:rsid w:val="404C297F"/>
    <w:rsid w:val="40906E47"/>
    <w:rsid w:val="40D04E56"/>
    <w:rsid w:val="40EED6B2"/>
    <w:rsid w:val="40F3CB8C"/>
    <w:rsid w:val="40FDEFB2"/>
    <w:rsid w:val="4166066C"/>
    <w:rsid w:val="417538BB"/>
    <w:rsid w:val="41787995"/>
    <w:rsid w:val="418D334C"/>
    <w:rsid w:val="41AC227C"/>
    <w:rsid w:val="41E55205"/>
    <w:rsid w:val="41F7D7CF"/>
    <w:rsid w:val="41FC4FA9"/>
    <w:rsid w:val="426C7763"/>
    <w:rsid w:val="428AA713"/>
    <w:rsid w:val="429045CD"/>
    <w:rsid w:val="42FE775C"/>
    <w:rsid w:val="43072E70"/>
    <w:rsid w:val="4353EF71"/>
    <w:rsid w:val="437382B4"/>
    <w:rsid w:val="43CF8CA0"/>
    <w:rsid w:val="43D808A0"/>
    <w:rsid w:val="445504C1"/>
    <w:rsid w:val="447F2C02"/>
    <w:rsid w:val="44D0B69D"/>
    <w:rsid w:val="44F0BBCC"/>
    <w:rsid w:val="45335C18"/>
    <w:rsid w:val="457DAF23"/>
    <w:rsid w:val="45884C75"/>
    <w:rsid w:val="4614FCDA"/>
    <w:rsid w:val="467242C9"/>
    <w:rsid w:val="4679F0B5"/>
    <w:rsid w:val="467A335C"/>
    <w:rsid w:val="46BA97E4"/>
    <w:rsid w:val="46C2E2D1"/>
    <w:rsid w:val="46EB13F4"/>
    <w:rsid w:val="47241CD6"/>
    <w:rsid w:val="47265E3E"/>
    <w:rsid w:val="47391B0F"/>
    <w:rsid w:val="477BF653"/>
    <w:rsid w:val="47A10946"/>
    <w:rsid w:val="47EE7116"/>
    <w:rsid w:val="47F7880E"/>
    <w:rsid w:val="480E0797"/>
    <w:rsid w:val="483461CE"/>
    <w:rsid w:val="485DCCFB"/>
    <w:rsid w:val="48BEFE48"/>
    <w:rsid w:val="48E992B2"/>
    <w:rsid w:val="4909ED93"/>
    <w:rsid w:val="490EAE26"/>
    <w:rsid w:val="492FE96A"/>
    <w:rsid w:val="493CFB18"/>
    <w:rsid w:val="495BB3BA"/>
    <w:rsid w:val="4963A64B"/>
    <w:rsid w:val="4A3ECEF7"/>
    <w:rsid w:val="4A522D11"/>
    <w:rsid w:val="4A69FD40"/>
    <w:rsid w:val="4AFE5F1D"/>
    <w:rsid w:val="4B0DE59A"/>
    <w:rsid w:val="4B2B98A8"/>
    <w:rsid w:val="4B3DFA7A"/>
    <w:rsid w:val="4B71DA37"/>
    <w:rsid w:val="4B8A60CE"/>
    <w:rsid w:val="4B9D50C6"/>
    <w:rsid w:val="4BBE43DA"/>
    <w:rsid w:val="4BCA9533"/>
    <w:rsid w:val="4BEAB253"/>
    <w:rsid w:val="4BF01EF4"/>
    <w:rsid w:val="4BF0D5E3"/>
    <w:rsid w:val="4C25109E"/>
    <w:rsid w:val="4C86FDE8"/>
    <w:rsid w:val="4CE1844D"/>
    <w:rsid w:val="4D47B531"/>
    <w:rsid w:val="4D9173AE"/>
    <w:rsid w:val="4DBAD86D"/>
    <w:rsid w:val="4E6D3CAA"/>
    <w:rsid w:val="4F1BAA6D"/>
    <w:rsid w:val="4F2836B3"/>
    <w:rsid w:val="4F33985D"/>
    <w:rsid w:val="4F966CA5"/>
    <w:rsid w:val="4FB5862C"/>
    <w:rsid w:val="4FC8501E"/>
    <w:rsid w:val="4FCC414F"/>
    <w:rsid w:val="500617B8"/>
    <w:rsid w:val="501FEA20"/>
    <w:rsid w:val="50F0598C"/>
    <w:rsid w:val="5122EF7A"/>
    <w:rsid w:val="5151568D"/>
    <w:rsid w:val="515D880A"/>
    <w:rsid w:val="51601532"/>
    <w:rsid w:val="5190F59E"/>
    <w:rsid w:val="5197CDC6"/>
    <w:rsid w:val="519A1671"/>
    <w:rsid w:val="51A8F2B7"/>
    <w:rsid w:val="51CB8A4A"/>
    <w:rsid w:val="51E42FAD"/>
    <w:rsid w:val="5228B251"/>
    <w:rsid w:val="52356E62"/>
    <w:rsid w:val="524D0485"/>
    <w:rsid w:val="525ABB02"/>
    <w:rsid w:val="529EFF7E"/>
    <w:rsid w:val="52A09BBE"/>
    <w:rsid w:val="52BE75F8"/>
    <w:rsid w:val="52CB2148"/>
    <w:rsid w:val="52D4A55D"/>
    <w:rsid w:val="52ED26EE"/>
    <w:rsid w:val="53179D58"/>
    <w:rsid w:val="53226349"/>
    <w:rsid w:val="53476024"/>
    <w:rsid w:val="5365E68C"/>
    <w:rsid w:val="5389E732"/>
    <w:rsid w:val="53AD8D04"/>
    <w:rsid w:val="53C476D9"/>
    <w:rsid w:val="53CE4472"/>
    <w:rsid w:val="53D0FC6D"/>
    <w:rsid w:val="53ED989D"/>
    <w:rsid w:val="5405FE99"/>
    <w:rsid w:val="5409409C"/>
    <w:rsid w:val="543CA476"/>
    <w:rsid w:val="5490D172"/>
    <w:rsid w:val="5497B5F4"/>
    <w:rsid w:val="54C3B217"/>
    <w:rsid w:val="54CFE26B"/>
    <w:rsid w:val="54FB76AF"/>
    <w:rsid w:val="556E0E6E"/>
    <w:rsid w:val="56320678"/>
    <w:rsid w:val="56C96173"/>
    <w:rsid w:val="573CDE7E"/>
    <w:rsid w:val="57BF417F"/>
    <w:rsid w:val="581AF54A"/>
    <w:rsid w:val="588BE0FA"/>
    <w:rsid w:val="58A87887"/>
    <w:rsid w:val="58C9D75D"/>
    <w:rsid w:val="59181EF4"/>
    <w:rsid w:val="59C1DF1B"/>
    <w:rsid w:val="59D56443"/>
    <w:rsid w:val="5A2F797B"/>
    <w:rsid w:val="5A65B322"/>
    <w:rsid w:val="5A8FE648"/>
    <w:rsid w:val="5AC5BEB8"/>
    <w:rsid w:val="5BBBD6BF"/>
    <w:rsid w:val="5C60F3E8"/>
    <w:rsid w:val="5C778B94"/>
    <w:rsid w:val="5CB840CE"/>
    <w:rsid w:val="5CD6E050"/>
    <w:rsid w:val="5CFF0EF6"/>
    <w:rsid w:val="5D1CAC3B"/>
    <w:rsid w:val="5D2BBBE8"/>
    <w:rsid w:val="5DA98FFC"/>
    <w:rsid w:val="5DEB9017"/>
    <w:rsid w:val="5E0FA707"/>
    <w:rsid w:val="5E5F0EBD"/>
    <w:rsid w:val="5EE096D4"/>
    <w:rsid w:val="5EE69A7C"/>
    <w:rsid w:val="5EFDE267"/>
    <w:rsid w:val="5F311069"/>
    <w:rsid w:val="5F4EAFB6"/>
    <w:rsid w:val="5F623B87"/>
    <w:rsid w:val="5F7B8276"/>
    <w:rsid w:val="5F8BDDAF"/>
    <w:rsid w:val="5FB377DC"/>
    <w:rsid w:val="5FFC8BC7"/>
    <w:rsid w:val="609CF4FE"/>
    <w:rsid w:val="60C4C125"/>
    <w:rsid w:val="61F2DECF"/>
    <w:rsid w:val="61FEF3BA"/>
    <w:rsid w:val="6212C921"/>
    <w:rsid w:val="6240DF26"/>
    <w:rsid w:val="624FDC19"/>
    <w:rsid w:val="6297B13A"/>
    <w:rsid w:val="62DA1873"/>
    <w:rsid w:val="62E21BEC"/>
    <w:rsid w:val="63148857"/>
    <w:rsid w:val="6355AEC4"/>
    <w:rsid w:val="635EA6F0"/>
    <w:rsid w:val="6363A620"/>
    <w:rsid w:val="63694009"/>
    <w:rsid w:val="640EE2C9"/>
    <w:rsid w:val="6433819B"/>
    <w:rsid w:val="6437AC2D"/>
    <w:rsid w:val="64418431"/>
    <w:rsid w:val="64BD3A60"/>
    <w:rsid w:val="64C8FEBE"/>
    <w:rsid w:val="64DC982C"/>
    <w:rsid w:val="64EF733F"/>
    <w:rsid w:val="64FBAA50"/>
    <w:rsid w:val="65029228"/>
    <w:rsid w:val="654AF0AA"/>
    <w:rsid w:val="654E948E"/>
    <w:rsid w:val="6599AF45"/>
    <w:rsid w:val="65CB3079"/>
    <w:rsid w:val="65FA8042"/>
    <w:rsid w:val="66265384"/>
    <w:rsid w:val="662DF49A"/>
    <w:rsid w:val="66590AC1"/>
    <w:rsid w:val="669BFE28"/>
    <w:rsid w:val="66B3C143"/>
    <w:rsid w:val="66D85DE2"/>
    <w:rsid w:val="6712F579"/>
    <w:rsid w:val="6715E9BC"/>
    <w:rsid w:val="6727C0C3"/>
    <w:rsid w:val="672B353A"/>
    <w:rsid w:val="675017F2"/>
    <w:rsid w:val="67D6A444"/>
    <w:rsid w:val="6800623B"/>
    <w:rsid w:val="680B4CA2"/>
    <w:rsid w:val="68546615"/>
    <w:rsid w:val="686011F8"/>
    <w:rsid w:val="68795F85"/>
    <w:rsid w:val="68C4CAF6"/>
    <w:rsid w:val="690CB2DF"/>
    <w:rsid w:val="6942DFAE"/>
    <w:rsid w:val="69C84F46"/>
    <w:rsid w:val="6A07E135"/>
    <w:rsid w:val="6A3E5EBB"/>
    <w:rsid w:val="6A465432"/>
    <w:rsid w:val="6A941261"/>
    <w:rsid w:val="6A993B67"/>
    <w:rsid w:val="6AA88340"/>
    <w:rsid w:val="6B5090E2"/>
    <w:rsid w:val="6BAB044D"/>
    <w:rsid w:val="6BBBDC01"/>
    <w:rsid w:val="6C2F2A4A"/>
    <w:rsid w:val="6C31C6DD"/>
    <w:rsid w:val="6C3759C5"/>
    <w:rsid w:val="6C959CE4"/>
    <w:rsid w:val="6CAD3BA7"/>
    <w:rsid w:val="6D8C7D87"/>
    <w:rsid w:val="6E0B2876"/>
    <w:rsid w:val="6E1473C6"/>
    <w:rsid w:val="6E47CE08"/>
    <w:rsid w:val="6E6AF84D"/>
    <w:rsid w:val="6E8A58D9"/>
    <w:rsid w:val="6EA8A65E"/>
    <w:rsid w:val="6EC52FEA"/>
    <w:rsid w:val="6F7C0308"/>
    <w:rsid w:val="6F8B4D4C"/>
    <w:rsid w:val="6FCD3DA6"/>
    <w:rsid w:val="6FCF19A7"/>
    <w:rsid w:val="7010A8F2"/>
    <w:rsid w:val="709B5092"/>
    <w:rsid w:val="70A39ADF"/>
    <w:rsid w:val="70CB26FB"/>
    <w:rsid w:val="70F07007"/>
    <w:rsid w:val="714F9BB5"/>
    <w:rsid w:val="7171D5F3"/>
    <w:rsid w:val="71B149E4"/>
    <w:rsid w:val="71E6F0F0"/>
    <w:rsid w:val="71FD58DB"/>
    <w:rsid w:val="71FD82BE"/>
    <w:rsid w:val="72B3A0FD"/>
    <w:rsid w:val="72B75DE1"/>
    <w:rsid w:val="73791BEE"/>
    <w:rsid w:val="73CFF0B0"/>
    <w:rsid w:val="73DE461B"/>
    <w:rsid w:val="73FD1539"/>
    <w:rsid w:val="748D34CD"/>
    <w:rsid w:val="74B4526F"/>
    <w:rsid w:val="74C4A226"/>
    <w:rsid w:val="74EC6353"/>
    <w:rsid w:val="7510AB5C"/>
    <w:rsid w:val="751EC907"/>
    <w:rsid w:val="75304F0D"/>
    <w:rsid w:val="754749DC"/>
    <w:rsid w:val="755490B1"/>
    <w:rsid w:val="755EF1B7"/>
    <w:rsid w:val="756BF442"/>
    <w:rsid w:val="75816BC1"/>
    <w:rsid w:val="7598E59A"/>
    <w:rsid w:val="75BBC03B"/>
    <w:rsid w:val="75FD8142"/>
    <w:rsid w:val="760AE91C"/>
    <w:rsid w:val="7628D4B0"/>
    <w:rsid w:val="764C05EA"/>
    <w:rsid w:val="765D1152"/>
    <w:rsid w:val="76AD3FEF"/>
    <w:rsid w:val="76CEAA24"/>
    <w:rsid w:val="76DDA6C5"/>
    <w:rsid w:val="76EBD713"/>
    <w:rsid w:val="76F91F7A"/>
    <w:rsid w:val="771EB2FA"/>
    <w:rsid w:val="77399844"/>
    <w:rsid w:val="7748C76F"/>
    <w:rsid w:val="77877A9A"/>
    <w:rsid w:val="77882CC4"/>
    <w:rsid w:val="77E7D64B"/>
    <w:rsid w:val="782AB907"/>
    <w:rsid w:val="7835538C"/>
    <w:rsid w:val="7840CE72"/>
    <w:rsid w:val="787CF09A"/>
    <w:rsid w:val="78AE51DE"/>
    <w:rsid w:val="78B90C83"/>
    <w:rsid w:val="79225346"/>
    <w:rsid w:val="79B7027D"/>
    <w:rsid w:val="79BF5223"/>
    <w:rsid w:val="79C7F210"/>
    <w:rsid w:val="7A08C8F8"/>
    <w:rsid w:val="7A4AA85A"/>
    <w:rsid w:val="7AA4DC7E"/>
    <w:rsid w:val="7AB8BE50"/>
    <w:rsid w:val="7B3288E4"/>
    <w:rsid w:val="7B9E16A8"/>
    <w:rsid w:val="7BB89BB3"/>
    <w:rsid w:val="7BD8A170"/>
    <w:rsid w:val="7C5ECFDF"/>
    <w:rsid w:val="7D4F38AB"/>
    <w:rsid w:val="7DC1004A"/>
    <w:rsid w:val="7DF6DD85"/>
    <w:rsid w:val="7DFC5D5B"/>
    <w:rsid w:val="7E05FAC4"/>
    <w:rsid w:val="7E0B1A0B"/>
    <w:rsid w:val="7E24417B"/>
    <w:rsid w:val="7E3D88E9"/>
    <w:rsid w:val="7E5717CF"/>
    <w:rsid w:val="7E6E7AE6"/>
    <w:rsid w:val="7E7EA330"/>
    <w:rsid w:val="7E989F76"/>
    <w:rsid w:val="7EF09247"/>
    <w:rsid w:val="7F0DF77E"/>
    <w:rsid w:val="7F1B5CDC"/>
    <w:rsid w:val="7F32BD85"/>
    <w:rsid w:val="7F796422"/>
    <w:rsid w:val="7F7EA8D4"/>
    <w:rsid w:val="7FB0B99F"/>
    <w:rsid w:val="7FB71E6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t-BR" w:eastAsia="pt-BR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qFormat="1"/>
    <w:lsdException w:name="caption" w:uiPriority="35" w:qFormat="1"/>
    <w:lsdException w:name="annotation reference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083E"/>
    <w:rPr>
      <w:rFonts w:eastAsia="Calibri"/>
      <w:color w:val="000000"/>
    </w:rPr>
  </w:style>
  <w:style w:type="paragraph" w:styleId="Ttulo1">
    <w:name w:val="heading 1"/>
    <w:basedOn w:val="Normal"/>
    <w:next w:val="Normal"/>
    <w:link w:val="Ttulo1Char"/>
    <w:qFormat/>
    <w:rsid w:val="002E6650"/>
    <w:pPr>
      <w:keepNext/>
      <w:keepLines/>
      <w:spacing w:before="240"/>
      <w:jc w:val="center"/>
      <w:outlineLvl w:val="0"/>
    </w:pPr>
    <w:rPr>
      <w:rFonts w:eastAsiaTheme="majorEastAsia"/>
      <w:b/>
      <w:bCs/>
    </w:rPr>
  </w:style>
  <w:style w:type="paragraph" w:styleId="Ttulo2">
    <w:name w:val="heading 2"/>
    <w:basedOn w:val="Normal"/>
    <w:next w:val="Normal"/>
    <w:link w:val="Ttulo2Char"/>
    <w:unhideWhenUsed/>
    <w:qFormat/>
    <w:rsid w:val="002E6650"/>
    <w:pPr>
      <w:widowControl w:val="0"/>
      <w:ind w:left="851" w:right="849"/>
      <w:jc w:val="center"/>
      <w:outlineLvl w:val="1"/>
    </w:pPr>
    <w:rPr>
      <w:b/>
      <w:bCs/>
      <w:caps/>
    </w:rPr>
  </w:style>
  <w:style w:type="paragraph" w:styleId="Ttulo3">
    <w:name w:val="heading 3"/>
    <w:basedOn w:val="Normal"/>
    <w:next w:val="Normal"/>
    <w:rsid w:val="001B1704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rsid w:val="001B1704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link w:val="Ttulo5Char"/>
    <w:unhideWhenUsed/>
    <w:qFormat/>
    <w:rsid w:val="002E6650"/>
    <w:pPr>
      <w:keepNext/>
      <w:spacing w:after="60"/>
      <w:outlineLvl w:val="4"/>
    </w:pPr>
    <w:rPr>
      <w:b/>
    </w:rPr>
  </w:style>
  <w:style w:type="paragraph" w:styleId="Ttulo6">
    <w:name w:val="heading 6"/>
    <w:basedOn w:val="Normal"/>
    <w:next w:val="Normal"/>
    <w:link w:val="Ttulo6Char"/>
    <w:uiPriority w:val="9"/>
    <w:qFormat/>
    <w:rsid w:val="001B1704"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6616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NormalTable0">
    <w:name w:val="Normal Table0"/>
    <w:rsid w:val="001B1704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Corpodetexto"/>
    <w:qFormat/>
    <w:rsid w:val="001B1704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character" w:customStyle="1" w:styleId="Ttulo1Char">
    <w:name w:val="Título 1 Char"/>
    <w:basedOn w:val="Fontepargpadro"/>
    <w:link w:val="Ttulo1"/>
    <w:qFormat/>
    <w:rsid w:val="002E6650"/>
    <w:rPr>
      <w:rFonts w:ascii="Times New Roman" w:eastAsiaTheme="majorEastAsia" w:hAnsi="Times New Roman" w:cs="Times New Roman"/>
      <w:b/>
      <w:bCs/>
      <w:color w:val="000000"/>
    </w:rPr>
  </w:style>
  <w:style w:type="character" w:customStyle="1" w:styleId="Ttulo2Char">
    <w:name w:val="Título 2 Char"/>
    <w:basedOn w:val="Fontepargpadro"/>
    <w:link w:val="Ttulo2"/>
    <w:qFormat/>
    <w:rsid w:val="002E6650"/>
    <w:rPr>
      <w:rFonts w:ascii="Times New Roman" w:hAnsi="Times New Roman" w:cs="Times New Roman"/>
      <w:b/>
      <w:bCs/>
      <w:caps/>
      <w:color w:val="000000"/>
    </w:rPr>
  </w:style>
  <w:style w:type="character" w:customStyle="1" w:styleId="Ttulo5Char">
    <w:name w:val="Título 5 Char"/>
    <w:basedOn w:val="Fontepargpadro"/>
    <w:link w:val="Ttulo5"/>
    <w:qFormat/>
    <w:rsid w:val="002E6650"/>
    <w:rPr>
      <w:rFonts w:ascii="Times New Roman" w:hAnsi="Times New Roman" w:cs="Times New Roman"/>
      <w:b/>
      <w:color w:val="000000"/>
    </w:rPr>
  </w:style>
  <w:style w:type="character" w:customStyle="1" w:styleId="LinkdaInternet">
    <w:name w:val="Link da Internet"/>
    <w:basedOn w:val="Fontepargpadro"/>
    <w:unhideWhenUsed/>
    <w:rsid w:val="002E6650"/>
    <w:rPr>
      <w:color w:val="0000FF"/>
      <w:u w:val="single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2E6650"/>
    <w:rPr>
      <w:rFonts w:ascii="Tahoma" w:hAnsi="Tahoma" w:cs="Tahoma"/>
      <w:color w:val="000000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2E6650"/>
    <w:rPr>
      <w:rFonts w:ascii="Times New Roman" w:hAnsi="Times New Roman" w:cs="Times New Roman"/>
      <w:color w:val="000000"/>
    </w:rPr>
  </w:style>
  <w:style w:type="character" w:customStyle="1" w:styleId="RodapChar">
    <w:name w:val="Rodapé Char"/>
    <w:basedOn w:val="Fontepargpadro"/>
    <w:link w:val="Rodap"/>
    <w:uiPriority w:val="99"/>
    <w:qFormat/>
    <w:rsid w:val="002E6650"/>
    <w:rPr>
      <w:rFonts w:ascii="Times New Roman" w:hAnsi="Times New Roman" w:cs="Times New Roman"/>
      <w:color w:val="000000"/>
    </w:rPr>
  </w:style>
  <w:style w:type="paragraph" w:styleId="Corpodetexto">
    <w:name w:val="Body Text"/>
    <w:basedOn w:val="Normal"/>
    <w:rsid w:val="001B1704"/>
    <w:pPr>
      <w:spacing w:after="140" w:line="276" w:lineRule="auto"/>
    </w:pPr>
  </w:style>
  <w:style w:type="paragraph" w:styleId="Lista">
    <w:name w:val="List"/>
    <w:basedOn w:val="Corpodetexto"/>
    <w:rsid w:val="001B1704"/>
    <w:rPr>
      <w:rFonts w:cs="Arial"/>
    </w:rPr>
  </w:style>
  <w:style w:type="paragraph" w:styleId="Legenda">
    <w:name w:val="caption"/>
    <w:basedOn w:val="Normal"/>
    <w:qFormat/>
    <w:rsid w:val="001B1704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rsid w:val="001B1704"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unhideWhenUsed/>
    <w:qFormat/>
    <w:rsid w:val="002E6650"/>
    <w:pPr>
      <w:spacing w:beforeAutospacing="1" w:afterAutospacing="1"/>
    </w:pPr>
    <w:rPr>
      <w:color w:val="auto"/>
    </w:rPr>
  </w:style>
  <w:style w:type="paragraph" w:customStyle="1" w:styleId="A010177">
    <w:name w:val="_A010177"/>
    <w:basedOn w:val="Normal"/>
    <w:uiPriority w:val="99"/>
    <w:qFormat/>
    <w:rsid w:val="002E6650"/>
    <w:pPr>
      <w:spacing w:line="240" w:lineRule="auto"/>
    </w:pPr>
    <w:rPr>
      <w:rFonts w:eastAsia="Times New Roman"/>
      <w:sz w:val="24"/>
      <w:szCs w:val="20"/>
      <w:lang w:eastAsia="zh-CN"/>
    </w:rPr>
  </w:style>
  <w:style w:type="paragraph" w:customStyle="1" w:styleId="indice">
    <w:name w:val="indice"/>
    <w:basedOn w:val="Normal"/>
    <w:qFormat/>
    <w:rsid w:val="002E6650"/>
    <w:pPr>
      <w:widowControl w:val="0"/>
      <w:spacing w:before="80" w:line="276" w:lineRule="auto"/>
    </w:pPr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2E6650"/>
    <w:pPr>
      <w:spacing w:line="240" w:lineRule="auto"/>
    </w:pPr>
    <w:rPr>
      <w:rFonts w:ascii="Tahoma" w:hAnsi="Tahoma" w:cs="Tahoma"/>
      <w:sz w:val="16"/>
      <w:szCs w:val="16"/>
    </w:rPr>
  </w:style>
  <w:style w:type="paragraph" w:customStyle="1" w:styleId="CabealhoeRodap">
    <w:name w:val="Cabeçalho e Rodapé"/>
    <w:basedOn w:val="Normal"/>
    <w:qFormat/>
    <w:rsid w:val="001B1704"/>
  </w:style>
  <w:style w:type="paragraph" w:styleId="Cabealho">
    <w:name w:val="header"/>
    <w:basedOn w:val="Normal"/>
    <w:link w:val="CabealhoChar"/>
    <w:uiPriority w:val="99"/>
    <w:unhideWhenUsed/>
    <w:rsid w:val="002E6650"/>
    <w:pPr>
      <w:tabs>
        <w:tab w:val="center" w:pos="4252"/>
        <w:tab w:val="right" w:pos="8504"/>
      </w:tabs>
      <w:spacing w:line="240" w:lineRule="auto"/>
    </w:pPr>
  </w:style>
  <w:style w:type="paragraph" w:styleId="Rodap">
    <w:name w:val="footer"/>
    <w:basedOn w:val="Normal"/>
    <w:link w:val="RodapChar"/>
    <w:uiPriority w:val="99"/>
    <w:unhideWhenUsed/>
    <w:rsid w:val="002E6650"/>
    <w:pPr>
      <w:tabs>
        <w:tab w:val="center" w:pos="4252"/>
        <w:tab w:val="right" w:pos="8504"/>
      </w:tabs>
      <w:spacing w:line="240" w:lineRule="auto"/>
    </w:pPr>
  </w:style>
  <w:style w:type="paragraph" w:styleId="PargrafodaLista">
    <w:name w:val="List Paragraph"/>
    <w:basedOn w:val="Normal"/>
    <w:uiPriority w:val="34"/>
    <w:qFormat/>
    <w:rsid w:val="002F4257"/>
    <w:pPr>
      <w:ind w:left="720"/>
      <w:contextualSpacing/>
    </w:pPr>
  </w:style>
  <w:style w:type="paragraph" w:styleId="Subttulo">
    <w:name w:val="Subtitle"/>
    <w:basedOn w:val="Normal"/>
    <w:next w:val="Normal"/>
    <w:rsid w:val="001B1704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NormalTable0"/>
    <w:rsid w:val="001B1704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NormalTable0"/>
    <w:rsid w:val="001B1704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202351"/>
    <w:rPr>
      <w:sz w:val="20"/>
      <w:szCs w:val="20"/>
      <w:lang w:eastAsia="zh-CN"/>
    </w:rPr>
  </w:style>
  <w:style w:type="character" w:styleId="Refdecomentrio">
    <w:name w:val="annotation reference"/>
    <w:uiPriority w:val="99"/>
    <w:unhideWhenUsed/>
    <w:qFormat/>
    <w:rsid w:val="0020235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202351"/>
    <w:pPr>
      <w:suppressAutoHyphens/>
      <w:spacing w:line="240" w:lineRule="auto"/>
      <w:jc w:val="left"/>
    </w:pPr>
    <w:rPr>
      <w:rFonts w:eastAsia="Times New Roman"/>
      <w:color w:val="auto"/>
      <w:sz w:val="20"/>
      <w:szCs w:val="20"/>
      <w:lang w:eastAsia="zh-CN"/>
    </w:rPr>
  </w:style>
  <w:style w:type="character" w:customStyle="1" w:styleId="TextodecomentrioChar1">
    <w:name w:val="Texto de comentário Char1"/>
    <w:basedOn w:val="Fontepargpadro"/>
    <w:uiPriority w:val="99"/>
    <w:semiHidden/>
    <w:rsid w:val="00202351"/>
    <w:rPr>
      <w:rFonts w:eastAsia="Calibri"/>
      <w:color w:val="000000"/>
      <w:sz w:val="20"/>
      <w:szCs w:val="20"/>
    </w:rPr>
  </w:style>
  <w:style w:type="character" w:customStyle="1" w:styleId="Meno1">
    <w:name w:val="Menção1"/>
    <w:basedOn w:val="Fontepargpadro"/>
    <w:uiPriority w:val="99"/>
    <w:unhideWhenUsed/>
    <w:rsid w:val="00202351"/>
    <w:rPr>
      <w:color w:val="2B579A"/>
      <w:shd w:val="clear" w:color="auto" w:fill="E1DFDD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F651CE"/>
    <w:pPr>
      <w:suppressAutoHyphens w:val="0"/>
      <w:jc w:val="both"/>
    </w:pPr>
    <w:rPr>
      <w:rFonts w:eastAsia="Calibri"/>
      <w:b/>
      <w:bCs/>
      <w:color w:val="000000"/>
      <w:lang w:eastAsia="pt-BR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F651CE"/>
    <w:rPr>
      <w:rFonts w:eastAsia="Calibri"/>
      <w:b/>
      <w:bCs/>
      <w:color w:val="000000"/>
      <w:sz w:val="20"/>
      <w:szCs w:val="20"/>
      <w:lang w:eastAsia="zh-CN"/>
    </w:rPr>
  </w:style>
  <w:style w:type="character" w:styleId="Hyperlink">
    <w:name w:val="Hyperlink"/>
    <w:basedOn w:val="Fontepargpadro"/>
    <w:uiPriority w:val="99"/>
    <w:unhideWhenUsed/>
    <w:rsid w:val="0082511E"/>
    <w:rPr>
      <w:color w:val="0000FF"/>
      <w:u w:val="single"/>
    </w:rPr>
  </w:style>
  <w:style w:type="character" w:customStyle="1" w:styleId="Mention1">
    <w:name w:val="Mention1"/>
    <w:basedOn w:val="Fontepargpadro"/>
    <w:uiPriority w:val="99"/>
    <w:unhideWhenUsed/>
    <w:rsid w:val="00B573B6"/>
    <w:rPr>
      <w:color w:val="2B579A"/>
      <w:shd w:val="clear" w:color="auto" w:fill="E1DFDD"/>
    </w:rPr>
  </w:style>
  <w:style w:type="paragraph" w:styleId="Reviso">
    <w:name w:val="Revision"/>
    <w:hidden/>
    <w:uiPriority w:val="99"/>
    <w:semiHidden/>
    <w:rsid w:val="00780C14"/>
    <w:pPr>
      <w:spacing w:line="240" w:lineRule="auto"/>
      <w:jc w:val="left"/>
    </w:pPr>
    <w:rPr>
      <w:rFonts w:eastAsia="Calibri"/>
      <w:color w:val="000000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416869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uiPriority w:val="99"/>
    <w:semiHidden/>
    <w:unhideWhenUsed/>
    <w:rsid w:val="00F86371"/>
    <w:rPr>
      <w:color w:val="800080" w:themeColor="followedHyperlink"/>
      <w:u w:val="single"/>
    </w:rPr>
  </w:style>
  <w:style w:type="paragraph" w:customStyle="1" w:styleId="texto">
    <w:name w:val="texto"/>
    <w:basedOn w:val="Normal"/>
    <w:uiPriority w:val="99"/>
    <w:qFormat/>
    <w:rsid w:val="00FB35BA"/>
    <w:pPr>
      <w:suppressAutoHyphens/>
      <w:spacing w:line="240" w:lineRule="auto"/>
    </w:pPr>
    <w:rPr>
      <w:rFonts w:eastAsia="Times New Roman"/>
      <w:sz w:val="24"/>
      <w:szCs w:val="24"/>
    </w:rPr>
  </w:style>
  <w:style w:type="character" w:customStyle="1" w:styleId="cf01">
    <w:name w:val="cf01"/>
    <w:basedOn w:val="Fontepargpadro"/>
    <w:rsid w:val="004A2766"/>
    <w:rPr>
      <w:rFonts w:ascii="Segoe UI" w:hAnsi="Segoe UI" w:cs="Segoe UI" w:hint="default"/>
      <w:sz w:val="18"/>
      <w:szCs w:val="18"/>
    </w:rPr>
  </w:style>
  <w:style w:type="character" w:customStyle="1" w:styleId="UnresolvedMention1">
    <w:name w:val="Unresolved Mention1"/>
    <w:basedOn w:val="Fontepargpadro"/>
    <w:uiPriority w:val="99"/>
    <w:semiHidden/>
    <w:unhideWhenUsed/>
    <w:rsid w:val="00593029"/>
    <w:rPr>
      <w:color w:val="605E5C"/>
      <w:shd w:val="clear" w:color="auto" w:fill="E1DFDD"/>
    </w:rPr>
  </w:style>
  <w:style w:type="character" w:customStyle="1" w:styleId="Mention2">
    <w:name w:val="Mention2"/>
    <w:basedOn w:val="Fontepargpadro"/>
    <w:uiPriority w:val="99"/>
    <w:unhideWhenUsed/>
    <w:rsid w:val="00593029"/>
    <w:rPr>
      <w:color w:val="2B579A"/>
      <w:shd w:val="clear" w:color="auto" w:fill="E1DFDD"/>
    </w:rPr>
  </w:style>
  <w:style w:type="paragraph" w:customStyle="1" w:styleId="paragraph">
    <w:name w:val="paragraph"/>
    <w:basedOn w:val="Normal"/>
    <w:rsid w:val="00513929"/>
    <w:pPr>
      <w:spacing w:before="100" w:beforeAutospacing="1" w:after="100" w:afterAutospacing="1" w:line="240" w:lineRule="auto"/>
      <w:jc w:val="left"/>
    </w:pPr>
    <w:rPr>
      <w:rFonts w:eastAsia="Times New Roman"/>
      <w:color w:val="auto"/>
      <w:sz w:val="24"/>
      <w:szCs w:val="24"/>
    </w:rPr>
  </w:style>
  <w:style w:type="character" w:customStyle="1" w:styleId="normaltextrun">
    <w:name w:val="normaltextrun"/>
    <w:basedOn w:val="Fontepargpadro"/>
    <w:rsid w:val="00513929"/>
  </w:style>
  <w:style w:type="character" w:customStyle="1" w:styleId="eop">
    <w:name w:val="eop"/>
    <w:basedOn w:val="Fontepargpadro"/>
    <w:rsid w:val="00513929"/>
  </w:style>
  <w:style w:type="character" w:customStyle="1" w:styleId="findhit">
    <w:name w:val="findhit"/>
    <w:basedOn w:val="Fontepargpadro"/>
    <w:rsid w:val="006663B4"/>
  </w:style>
  <w:style w:type="table" w:styleId="Tabelacomgrade">
    <w:name w:val="Table Grid"/>
    <w:basedOn w:val="Tabelanormal"/>
    <w:uiPriority w:val="59"/>
    <w:rsid w:val="006D0F9A"/>
    <w:pPr>
      <w:suppressAutoHyphens/>
      <w:spacing w:line="240" w:lineRule="auto"/>
      <w:jc w:val="left"/>
    </w:pPr>
    <w:rPr>
      <w:rFonts w:asciiTheme="minorHAnsi" w:eastAsiaTheme="minorHAnsi" w:hAnsiTheme="minorHAnsi" w:cstheme="minorBidi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xtodoEspaoReservado">
    <w:name w:val="Placeholder Text"/>
    <w:basedOn w:val="Fontepargpadro"/>
    <w:uiPriority w:val="99"/>
    <w:semiHidden/>
    <w:rsid w:val="006D0F9A"/>
    <w:rPr>
      <w:color w:val="808080"/>
    </w:rPr>
  </w:style>
  <w:style w:type="character" w:customStyle="1" w:styleId="Ttulo6Char">
    <w:name w:val="Título 6 Char"/>
    <w:basedOn w:val="Fontepargpadro"/>
    <w:link w:val="Ttulo6"/>
    <w:uiPriority w:val="9"/>
    <w:rsid w:val="006D0F9A"/>
    <w:rPr>
      <w:rFonts w:eastAsia="Calibri"/>
      <w:b/>
      <w:color w:val="000000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9"/>
    <w:qFormat/>
    <w:rsid w:val="00E66164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49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8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7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72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27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99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8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2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61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1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1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1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31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6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58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0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53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2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32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0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1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20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444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27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4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508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81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47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2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94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75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992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85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95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0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39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2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46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13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86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74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36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59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8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06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39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4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49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06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52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277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94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2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2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038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21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44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16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8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00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85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13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2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0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826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6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03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446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034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8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0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4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16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s://www.diariooficial.rs.gov.br/materia?id=908247" TargetMode="Externa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tspV6PYMAbZLomWTG+MPVimT5Q==">AMUW2mXPwr294Qmn4qO2cgEcGgL/8j2FXAC9UZDG3B7eUQJKSLJWVUxowB/XEvg/zju8e1BU7A2bWa3fb8OYH5DSnOxS5oFGjuIKnCylFpDdLXdSuSGDKUB9MlUMyulv1OW0jbfhmiSjwBOVSb0heQRln+A+GxmOJ0Pg+uuau3BA7RjPtcYC63keDlOonFzwfTEiNbLVk4jpt72V0nOcAKIHqpYwYkKMzMsI/rLh6LhULoOWXYcsN3oSurPjIzDao+kug/8HFtMR</go:docsCustomData>
</go:gDocsCustomXmlDataStorage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72c3af4-4775-450d-8502-934a6ead802a">
      <Terms xmlns="http://schemas.microsoft.com/office/infopath/2007/PartnerControls"/>
    </lcf76f155ced4ddcb4097134ff3c332f>
    <SharedWithUsers xmlns="8620d49e-90fa-4e9b-8a64-ca584156aaaf">
      <UserInfo>
        <DisplayName>Bianca Dorfey</DisplayName>
        <AccountId>56</AccountId>
        <AccountType/>
      </UserInfo>
      <UserInfo>
        <DisplayName>Fernanda Catarina Kuhn Magalhaes</DisplayName>
        <AccountId>58</AccountId>
        <AccountType/>
      </UserInfo>
    </SharedWithUsers>
    <TaxCatchAll xmlns="8620d49e-90fa-4e9b-8a64-ca584156aaaf" xsi:nil="true"/>
    <_Flow_SignoffStatus xmlns="c72c3af4-4775-450d-8502-934a6ead802a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1D8D8B1911EC40A390D6FDD8F99D1E" ma:contentTypeVersion="17" ma:contentTypeDescription="Create a new document." ma:contentTypeScope="" ma:versionID="841821c6bacb16dfe9d80a4ff2a412ca">
  <xsd:schema xmlns:xsd="http://www.w3.org/2001/XMLSchema" xmlns:xs="http://www.w3.org/2001/XMLSchema" xmlns:p="http://schemas.microsoft.com/office/2006/metadata/properties" xmlns:ns2="c72c3af4-4775-450d-8502-934a6ead802a" xmlns:ns3="8620d49e-90fa-4e9b-8a64-ca584156aaaf" targetNamespace="http://schemas.microsoft.com/office/2006/metadata/properties" ma:root="true" ma:fieldsID="e8d8fb02c8875b90f927250d75c2b039" ns2:_="" ns3:_="">
    <xsd:import namespace="c72c3af4-4775-450d-8502-934a6ead802a"/>
    <xsd:import namespace="8620d49e-90fa-4e9b-8a64-ca584156aa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_Flow_SignoffStatus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2c3af4-4775-450d-8502-934a6ead802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_Flow_SignoffStatus" ma:index="10" nillable="true" ma:displayName="Sign-off status" ma:internalName="Sign_x002d_off_x0020_status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d5949dc0-332d-4f90-9758-939af5d3094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20d49e-90fa-4e9b-8a64-ca584156aaaf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7" nillable="true" ma:displayName="Taxonomy Catch All Column" ma:hidden="true" ma:list="{280514e4-84fc-4c6b-9d40-9c677f2bdaca}" ma:internalName="TaxCatchAll" ma:showField="CatchAllData" ma:web="8620d49e-90fa-4e9b-8a64-ca584156aa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BFCA8BCD-A09C-4D07-8D44-3B0E97C25DEF}">
  <ds:schemaRefs>
    <ds:schemaRef ds:uri="http://purl.org/dc/dcmitype/"/>
    <ds:schemaRef ds:uri="http://schemas.microsoft.com/office/2006/documentManagement/types"/>
    <ds:schemaRef ds:uri="http://purl.org/dc/terms/"/>
    <ds:schemaRef ds:uri="6d1fb5e1-a624-4dc6-a174-510892d1adac"/>
    <ds:schemaRef ds:uri="http://schemas.microsoft.com/office/infopath/2007/PartnerControls"/>
    <ds:schemaRef ds:uri="04f19588-217e-457b-8747-107590850163"/>
    <ds:schemaRef ds:uri="http://purl.org/dc/elements/1.1/"/>
    <ds:schemaRef ds:uri="http://schemas.openxmlformats.org/package/2006/metadata/core-properties"/>
    <ds:schemaRef ds:uri="http://schemas.microsoft.com/office/2006/metadata/properties"/>
    <ds:schemaRef ds:uri="http://www.w3.org/XML/1998/namespace"/>
    <ds:schemaRef ds:uri="c72c3af4-4775-450d-8502-934a6ead802a"/>
    <ds:schemaRef ds:uri="8620d49e-90fa-4e9b-8a64-ca584156aaaf"/>
  </ds:schemaRefs>
</ds:datastoreItem>
</file>

<file path=customXml/itemProps3.xml><?xml version="1.0" encoding="utf-8"?>
<ds:datastoreItem xmlns:ds="http://schemas.openxmlformats.org/officeDocument/2006/customXml" ds:itemID="{4827DFF1-A5B5-4694-8F3F-0593A4689B8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72c3af4-4775-450d-8502-934a6ead802a"/>
    <ds:schemaRef ds:uri="8620d49e-90fa-4e9b-8a64-ca584156aa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ABFC301-B338-4291-BD46-913084212C36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4A0CDAD-85BC-4CFF-99D1-997DA6D8E9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3</Pages>
  <Words>902</Words>
  <Characters>4871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5762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Renato Coelho Caierao</dc:creator>
  <cp:lastModifiedBy>bm2877295</cp:lastModifiedBy>
  <cp:revision>39</cp:revision>
  <cp:lastPrinted>2022-11-08T18:15:00Z</cp:lastPrinted>
  <dcterms:created xsi:type="dcterms:W3CDTF">2024-03-07T14:55:00Z</dcterms:created>
  <dcterms:modified xsi:type="dcterms:W3CDTF">2025-08-14T12:52:00Z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ContentTypeId">
    <vt:lpwstr>0x010100191D8D8B1911EC40A390D6FDD8F99D1E</vt:lpwstr>
  </property>
  <property fmtid="{D5CDD505-2E9C-101B-9397-08002B2CF9AE}" pid="10" name="MediaServiceImageTags">
    <vt:lpwstr/>
  </property>
</Properties>
</file>