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714A" w:rsidRPr="00560523" w:rsidRDefault="00E6714A" w:rsidP="00560523">
      <w:pPr>
        <w:pStyle w:val="Corpodetexto"/>
        <w:jc w:val="both"/>
        <w:rPr>
          <w:rFonts w:ascii="Times New Roman" w:hAnsi="Times New Roman" w:cs="Times New Roman"/>
          <w:sz w:val="24"/>
          <w:szCs w:val="24"/>
        </w:rPr>
      </w:pPr>
    </w:p>
    <w:p w:rsidR="00E6714A" w:rsidRPr="00560523" w:rsidRDefault="00E6714A" w:rsidP="00560523">
      <w:pPr>
        <w:pStyle w:val="Corpodetexto"/>
        <w:spacing w:before="20"/>
        <w:jc w:val="both"/>
        <w:rPr>
          <w:rFonts w:ascii="Times New Roman" w:hAnsi="Times New Roman" w:cs="Times New Roman"/>
          <w:sz w:val="24"/>
          <w:szCs w:val="24"/>
        </w:rPr>
      </w:pPr>
    </w:p>
    <w:p w:rsidR="002A2B9B" w:rsidRPr="00560523" w:rsidRDefault="00560523" w:rsidP="00560523">
      <w:pPr>
        <w:spacing w:line="405" w:lineRule="auto"/>
        <w:ind w:right="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60523">
        <w:rPr>
          <w:rFonts w:ascii="Times New Roman" w:hAnsi="Times New Roman" w:cs="Times New Roman"/>
          <w:b/>
          <w:sz w:val="24"/>
          <w:szCs w:val="24"/>
        </w:rPr>
        <w:t xml:space="preserve">Processo nº </w:t>
      </w:r>
      <w:r w:rsidR="002A2B9B" w:rsidRPr="00560523">
        <w:rPr>
          <w:rFonts w:ascii="Times New Roman" w:hAnsi="Times New Roman" w:cs="Times New Roman"/>
          <w:b/>
          <w:sz w:val="24"/>
          <w:szCs w:val="24"/>
        </w:rPr>
        <w:t>25/1203-0021911-0</w:t>
      </w:r>
    </w:p>
    <w:p w:rsidR="002A2B9B" w:rsidRPr="00560523" w:rsidRDefault="00560523" w:rsidP="00560523">
      <w:pPr>
        <w:spacing w:line="405" w:lineRule="auto"/>
        <w:ind w:right="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60523">
        <w:rPr>
          <w:rFonts w:ascii="Times New Roman" w:hAnsi="Times New Roman" w:cs="Times New Roman"/>
          <w:b/>
          <w:sz w:val="24"/>
          <w:szCs w:val="24"/>
        </w:rPr>
        <w:t xml:space="preserve">TDL nº </w:t>
      </w:r>
      <w:r w:rsidR="002A2B9B" w:rsidRPr="00560523">
        <w:rPr>
          <w:rFonts w:ascii="Times New Roman" w:hAnsi="Times New Roman" w:cs="Times New Roman"/>
          <w:b/>
          <w:sz w:val="24"/>
          <w:szCs w:val="24"/>
        </w:rPr>
        <w:t>1042/2025</w:t>
      </w:r>
    </w:p>
    <w:p w:rsidR="00E6714A" w:rsidRPr="00560523" w:rsidRDefault="00560523" w:rsidP="00560523">
      <w:pPr>
        <w:spacing w:line="405" w:lineRule="auto"/>
        <w:ind w:right="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60523">
        <w:rPr>
          <w:rFonts w:ascii="Times New Roman" w:hAnsi="Times New Roman" w:cs="Times New Roman"/>
          <w:b/>
          <w:sz w:val="24"/>
          <w:szCs w:val="24"/>
        </w:rPr>
        <w:t xml:space="preserve"> Objeto: </w:t>
      </w:r>
      <w:r w:rsidR="002A2B9B" w:rsidRPr="00560523">
        <w:rPr>
          <w:rFonts w:ascii="Times New Roman" w:hAnsi="Times New Roman" w:cs="Times New Roman"/>
          <w:b/>
          <w:sz w:val="24"/>
          <w:szCs w:val="24"/>
        </w:rPr>
        <w:t>AQUISIÇÃO DE BENS DA(S) FAMÍLIA(S): 0045-MATERIAIS GRÁFICOS /SIMILARES;0215-SERVICOS: INSIGNIAS/BRASOES/ESCUDOS/MEDALHAS/TROFEUS/BRINDES</w:t>
      </w:r>
    </w:p>
    <w:p w:rsidR="00560523" w:rsidRPr="00560523" w:rsidRDefault="00560523" w:rsidP="00560523">
      <w:pPr>
        <w:spacing w:line="405" w:lineRule="auto"/>
        <w:ind w:right="4"/>
        <w:jc w:val="both"/>
        <w:rPr>
          <w:rFonts w:ascii="Times New Roman" w:hAnsi="Times New Roman" w:cs="Times New Roman"/>
          <w:sz w:val="24"/>
          <w:szCs w:val="24"/>
        </w:rPr>
      </w:pPr>
    </w:p>
    <w:p w:rsidR="00E6714A" w:rsidRPr="00560523" w:rsidRDefault="00560523" w:rsidP="00560523">
      <w:pPr>
        <w:spacing w:before="54" w:line="355" w:lineRule="auto"/>
        <w:ind w:right="53"/>
        <w:jc w:val="both"/>
        <w:rPr>
          <w:rFonts w:ascii="Times New Roman" w:hAnsi="Times New Roman" w:cs="Times New Roman"/>
          <w:sz w:val="24"/>
          <w:szCs w:val="24"/>
        </w:rPr>
      </w:pPr>
      <w:r w:rsidRPr="00560523">
        <w:rPr>
          <w:rFonts w:ascii="Times New Roman" w:hAnsi="Times New Roman" w:cs="Times New Roman"/>
          <w:sz w:val="24"/>
          <w:szCs w:val="24"/>
        </w:rPr>
        <w:t>A</w:t>
      </w:r>
      <w:r w:rsidRPr="00560523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560523">
        <w:rPr>
          <w:rFonts w:ascii="Times New Roman" w:hAnsi="Times New Roman" w:cs="Times New Roman"/>
          <w:sz w:val="24"/>
          <w:szCs w:val="24"/>
        </w:rPr>
        <w:t>Chefe</w:t>
      </w:r>
      <w:r w:rsidRPr="00560523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560523">
        <w:rPr>
          <w:rFonts w:ascii="Times New Roman" w:hAnsi="Times New Roman" w:cs="Times New Roman"/>
          <w:sz w:val="24"/>
          <w:szCs w:val="24"/>
        </w:rPr>
        <w:t>da</w:t>
      </w:r>
      <w:r w:rsidRPr="00560523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560523">
        <w:rPr>
          <w:rFonts w:ascii="Times New Roman" w:hAnsi="Times New Roman" w:cs="Times New Roman"/>
          <w:sz w:val="24"/>
          <w:szCs w:val="24"/>
        </w:rPr>
        <w:t>Divisão</w:t>
      </w:r>
      <w:r w:rsidRPr="00560523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560523">
        <w:rPr>
          <w:rFonts w:ascii="Times New Roman" w:hAnsi="Times New Roman" w:cs="Times New Roman"/>
          <w:sz w:val="24"/>
          <w:szCs w:val="24"/>
        </w:rPr>
        <w:t>de</w:t>
      </w:r>
      <w:r w:rsidRPr="00560523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="002A2B9B" w:rsidRPr="00560523">
        <w:rPr>
          <w:rFonts w:ascii="Times New Roman" w:hAnsi="Times New Roman" w:cs="Times New Roman"/>
          <w:sz w:val="24"/>
          <w:szCs w:val="24"/>
        </w:rPr>
        <w:t>Logística e Orçamento, do Departamento de Ensino da Brigada Militar</w:t>
      </w:r>
      <w:r w:rsidRPr="00560523">
        <w:rPr>
          <w:rFonts w:ascii="Times New Roman" w:hAnsi="Times New Roman" w:cs="Times New Roman"/>
          <w:sz w:val="24"/>
          <w:szCs w:val="24"/>
        </w:rPr>
        <w:t>, no uso de suas atribuições,</w:t>
      </w:r>
      <w:r w:rsidRPr="00560523">
        <w:rPr>
          <w:rFonts w:ascii="Times New Roman" w:hAnsi="Times New Roman" w:cs="Times New Roman"/>
          <w:spacing w:val="68"/>
          <w:sz w:val="24"/>
          <w:szCs w:val="24"/>
        </w:rPr>
        <w:t xml:space="preserve"> </w:t>
      </w:r>
      <w:r w:rsidRPr="00560523">
        <w:rPr>
          <w:rFonts w:ascii="Times New Roman" w:hAnsi="Times New Roman" w:cs="Times New Roman"/>
          <w:b/>
          <w:sz w:val="24"/>
          <w:szCs w:val="24"/>
        </w:rPr>
        <w:t>NOTIFICA</w:t>
      </w:r>
      <w:r w:rsidRPr="00560523">
        <w:rPr>
          <w:rFonts w:ascii="Times New Roman" w:hAnsi="Times New Roman" w:cs="Times New Roman"/>
          <w:b/>
          <w:spacing w:val="16"/>
          <w:sz w:val="24"/>
          <w:szCs w:val="24"/>
        </w:rPr>
        <w:t xml:space="preserve"> </w:t>
      </w:r>
      <w:r w:rsidRPr="00560523">
        <w:rPr>
          <w:rFonts w:ascii="Times New Roman" w:hAnsi="Times New Roman" w:cs="Times New Roman"/>
          <w:b/>
          <w:sz w:val="24"/>
          <w:szCs w:val="24"/>
        </w:rPr>
        <w:t>AS</w:t>
      </w:r>
      <w:r w:rsidRPr="00560523">
        <w:rPr>
          <w:rFonts w:ascii="Times New Roman" w:hAnsi="Times New Roman" w:cs="Times New Roman"/>
          <w:b/>
          <w:spacing w:val="13"/>
          <w:sz w:val="24"/>
          <w:szCs w:val="24"/>
        </w:rPr>
        <w:t xml:space="preserve"> </w:t>
      </w:r>
      <w:r w:rsidRPr="00560523">
        <w:rPr>
          <w:rFonts w:ascii="Times New Roman" w:hAnsi="Times New Roman" w:cs="Times New Roman"/>
          <w:b/>
          <w:sz w:val="24"/>
          <w:szCs w:val="24"/>
        </w:rPr>
        <w:t>EMPRESAS</w:t>
      </w:r>
      <w:r w:rsidRPr="00560523">
        <w:rPr>
          <w:rFonts w:ascii="Times New Roman" w:hAnsi="Times New Roman" w:cs="Times New Roman"/>
          <w:b/>
          <w:spacing w:val="12"/>
          <w:sz w:val="24"/>
          <w:szCs w:val="24"/>
        </w:rPr>
        <w:t xml:space="preserve"> </w:t>
      </w:r>
      <w:r w:rsidRPr="00560523">
        <w:rPr>
          <w:rFonts w:ascii="Times New Roman" w:hAnsi="Times New Roman" w:cs="Times New Roman"/>
          <w:b/>
          <w:sz w:val="24"/>
          <w:szCs w:val="24"/>
        </w:rPr>
        <w:t>QUE</w:t>
      </w:r>
      <w:r w:rsidRPr="00560523">
        <w:rPr>
          <w:rFonts w:ascii="Times New Roman" w:hAnsi="Times New Roman" w:cs="Times New Roman"/>
          <w:b/>
          <w:spacing w:val="13"/>
          <w:sz w:val="24"/>
          <w:szCs w:val="24"/>
        </w:rPr>
        <w:t xml:space="preserve"> </w:t>
      </w:r>
      <w:r w:rsidRPr="00560523">
        <w:rPr>
          <w:rFonts w:ascii="Times New Roman" w:hAnsi="Times New Roman" w:cs="Times New Roman"/>
          <w:b/>
          <w:sz w:val="24"/>
          <w:szCs w:val="24"/>
        </w:rPr>
        <w:t>PARTICIPARAM</w:t>
      </w:r>
      <w:r w:rsidRPr="00560523">
        <w:rPr>
          <w:rFonts w:ascii="Times New Roman" w:hAnsi="Times New Roman" w:cs="Times New Roman"/>
          <w:b/>
          <w:spacing w:val="3"/>
          <w:sz w:val="24"/>
          <w:szCs w:val="24"/>
        </w:rPr>
        <w:t xml:space="preserve"> </w:t>
      </w:r>
      <w:r w:rsidRPr="00560523">
        <w:rPr>
          <w:rFonts w:ascii="Times New Roman" w:hAnsi="Times New Roman" w:cs="Times New Roman"/>
          <w:b/>
          <w:sz w:val="24"/>
          <w:szCs w:val="24"/>
        </w:rPr>
        <w:t>DA</w:t>
      </w:r>
      <w:r w:rsidRPr="00560523">
        <w:rPr>
          <w:rFonts w:ascii="Times New Roman" w:hAnsi="Times New Roman" w:cs="Times New Roman"/>
          <w:b/>
          <w:spacing w:val="17"/>
          <w:sz w:val="24"/>
          <w:szCs w:val="24"/>
        </w:rPr>
        <w:t xml:space="preserve"> </w:t>
      </w:r>
      <w:r w:rsidRPr="00560523">
        <w:rPr>
          <w:rFonts w:ascii="Times New Roman" w:hAnsi="Times New Roman" w:cs="Times New Roman"/>
          <w:b/>
          <w:sz w:val="24"/>
          <w:szCs w:val="24"/>
        </w:rPr>
        <w:t>DISPENSA</w:t>
      </w:r>
      <w:r w:rsidRPr="00560523">
        <w:rPr>
          <w:rFonts w:ascii="Times New Roman" w:hAnsi="Times New Roman" w:cs="Times New Roman"/>
          <w:b/>
          <w:spacing w:val="16"/>
          <w:sz w:val="24"/>
          <w:szCs w:val="24"/>
        </w:rPr>
        <w:t xml:space="preserve"> </w:t>
      </w:r>
      <w:r w:rsidRPr="00560523">
        <w:rPr>
          <w:rFonts w:ascii="Times New Roman" w:hAnsi="Times New Roman" w:cs="Times New Roman"/>
          <w:b/>
          <w:spacing w:val="-2"/>
          <w:sz w:val="24"/>
          <w:szCs w:val="24"/>
        </w:rPr>
        <w:t>acima</w:t>
      </w:r>
      <w:r w:rsidR="002A2B9B" w:rsidRPr="00560523">
        <w:rPr>
          <w:rFonts w:ascii="Times New Roman" w:hAnsi="Times New Roman" w:cs="Times New Roman"/>
          <w:b/>
          <w:spacing w:val="-2"/>
          <w:sz w:val="24"/>
          <w:szCs w:val="24"/>
        </w:rPr>
        <w:t xml:space="preserve"> </w:t>
      </w:r>
      <w:r w:rsidRPr="00560523">
        <w:rPr>
          <w:rFonts w:ascii="Times New Roman" w:hAnsi="Times New Roman" w:cs="Times New Roman"/>
          <w:b/>
          <w:sz w:val="24"/>
          <w:szCs w:val="24"/>
        </w:rPr>
        <w:t>informada</w:t>
      </w:r>
      <w:r w:rsidRPr="00560523">
        <w:rPr>
          <w:rFonts w:ascii="Times New Roman" w:hAnsi="Times New Roman" w:cs="Times New Roman"/>
          <w:sz w:val="24"/>
          <w:szCs w:val="24"/>
        </w:rPr>
        <w:t>, com</w:t>
      </w:r>
      <w:r w:rsidRPr="00560523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560523">
        <w:rPr>
          <w:rFonts w:ascii="Times New Roman" w:hAnsi="Times New Roman" w:cs="Times New Roman"/>
          <w:sz w:val="24"/>
          <w:szCs w:val="24"/>
        </w:rPr>
        <w:t>fulcro no § 3º do Artigo 71 da Lei nº 14.133/21, que fica assegurado o contraditório e</w:t>
      </w:r>
      <w:r w:rsidRPr="00560523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560523">
        <w:rPr>
          <w:rFonts w:ascii="Times New Roman" w:hAnsi="Times New Roman" w:cs="Times New Roman"/>
          <w:sz w:val="24"/>
          <w:szCs w:val="24"/>
        </w:rPr>
        <w:t>a</w:t>
      </w:r>
      <w:r w:rsidRPr="00560523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560523">
        <w:rPr>
          <w:rFonts w:ascii="Times New Roman" w:hAnsi="Times New Roman" w:cs="Times New Roman"/>
          <w:sz w:val="24"/>
          <w:szCs w:val="24"/>
        </w:rPr>
        <w:t>ampla</w:t>
      </w:r>
      <w:r w:rsidRPr="00560523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560523">
        <w:rPr>
          <w:rFonts w:ascii="Times New Roman" w:hAnsi="Times New Roman" w:cs="Times New Roman"/>
          <w:sz w:val="24"/>
          <w:szCs w:val="24"/>
        </w:rPr>
        <w:t>defesa,</w:t>
      </w:r>
      <w:r w:rsidRPr="00560523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560523">
        <w:rPr>
          <w:rFonts w:ascii="Times New Roman" w:hAnsi="Times New Roman" w:cs="Times New Roman"/>
          <w:sz w:val="24"/>
          <w:szCs w:val="24"/>
        </w:rPr>
        <w:t>devendo, se</w:t>
      </w:r>
      <w:r w:rsidRPr="00560523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560523">
        <w:rPr>
          <w:rFonts w:ascii="Times New Roman" w:hAnsi="Times New Roman" w:cs="Times New Roman"/>
          <w:sz w:val="24"/>
          <w:szCs w:val="24"/>
        </w:rPr>
        <w:t>houver</w:t>
      </w:r>
      <w:r w:rsidRPr="00560523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560523">
        <w:rPr>
          <w:rFonts w:ascii="Times New Roman" w:hAnsi="Times New Roman" w:cs="Times New Roman"/>
          <w:sz w:val="24"/>
          <w:szCs w:val="24"/>
        </w:rPr>
        <w:t>interesse,</w:t>
      </w:r>
      <w:r w:rsidRPr="00560523">
        <w:rPr>
          <w:rFonts w:ascii="Times New Roman" w:hAnsi="Times New Roman" w:cs="Times New Roman"/>
          <w:spacing w:val="21"/>
          <w:sz w:val="24"/>
          <w:szCs w:val="24"/>
        </w:rPr>
        <w:t xml:space="preserve"> </w:t>
      </w:r>
      <w:r w:rsidRPr="00560523">
        <w:rPr>
          <w:rFonts w:ascii="Times New Roman" w:hAnsi="Times New Roman" w:cs="Times New Roman"/>
          <w:sz w:val="24"/>
          <w:szCs w:val="24"/>
        </w:rPr>
        <w:t>se</w:t>
      </w:r>
      <w:r w:rsidRPr="00560523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560523">
        <w:rPr>
          <w:rFonts w:ascii="Times New Roman" w:hAnsi="Times New Roman" w:cs="Times New Roman"/>
          <w:sz w:val="24"/>
          <w:szCs w:val="24"/>
        </w:rPr>
        <w:t>manifestarem</w:t>
      </w:r>
      <w:r w:rsidRPr="00560523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560523">
        <w:rPr>
          <w:rFonts w:ascii="Times New Roman" w:hAnsi="Times New Roman" w:cs="Times New Roman"/>
          <w:sz w:val="24"/>
          <w:szCs w:val="24"/>
        </w:rPr>
        <w:t>no</w:t>
      </w:r>
      <w:r w:rsidRPr="00560523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560523">
        <w:rPr>
          <w:rFonts w:ascii="Times New Roman" w:hAnsi="Times New Roman" w:cs="Times New Roman"/>
          <w:sz w:val="24"/>
          <w:szCs w:val="24"/>
        </w:rPr>
        <w:t>prazo de 3 (três) dias úteis, a contar da publicação deste aviso no portal Compras</w:t>
      </w:r>
      <w:r w:rsidRPr="00560523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560523">
        <w:rPr>
          <w:rFonts w:ascii="Times New Roman" w:hAnsi="Times New Roman" w:cs="Times New Roman"/>
          <w:sz w:val="24"/>
          <w:szCs w:val="24"/>
        </w:rPr>
        <w:t>RS.</w:t>
      </w:r>
    </w:p>
    <w:p w:rsidR="00E6714A" w:rsidRPr="00560523" w:rsidRDefault="00560523" w:rsidP="00560523">
      <w:pPr>
        <w:pStyle w:val="Corpodetexto"/>
        <w:spacing w:before="132" w:line="340" w:lineRule="auto"/>
        <w:ind w:right="48"/>
        <w:jc w:val="both"/>
        <w:rPr>
          <w:rFonts w:ascii="Times New Roman" w:hAnsi="Times New Roman" w:cs="Times New Roman"/>
          <w:sz w:val="24"/>
          <w:szCs w:val="24"/>
        </w:rPr>
      </w:pPr>
      <w:r w:rsidRPr="00560523">
        <w:rPr>
          <w:rFonts w:ascii="Times New Roman" w:hAnsi="Times New Roman" w:cs="Times New Roman"/>
          <w:sz w:val="24"/>
          <w:szCs w:val="24"/>
        </w:rPr>
        <w:t>A presente notificação tem como fundamento a manifestação da Seção de Execução Orçamentária do Departamento Administrativo da Brigada Militar</w:t>
      </w:r>
      <w:r w:rsidRPr="00560523">
        <w:rPr>
          <w:rFonts w:ascii="Times New Roman" w:hAnsi="Times New Roman" w:cs="Times New Roman"/>
          <w:sz w:val="24"/>
          <w:szCs w:val="24"/>
        </w:rPr>
        <w:t>, órgão demandante que verificou</w:t>
      </w:r>
      <w:r w:rsidRPr="00560523">
        <w:rPr>
          <w:rFonts w:ascii="Times New Roman" w:hAnsi="Times New Roman" w:cs="Times New Roman"/>
          <w:spacing w:val="40"/>
          <w:sz w:val="24"/>
          <w:szCs w:val="24"/>
        </w:rPr>
        <w:t xml:space="preserve"> que as </w:t>
      </w:r>
      <w:r w:rsidRPr="00560523">
        <w:rPr>
          <w:rFonts w:ascii="Times New Roman" w:hAnsi="Times New Roman" w:cs="Times New Roman"/>
          <w:sz w:val="24"/>
          <w:szCs w:val="24"/>
        </w:rPr>
        <w:t>informações referentes ao local e ho</w:t>
      </w:r>
      <w:bookmarkStart w:id="0" w:name="_GoBack"/>
      <w:bookmarkEnd w:id="0"/>
      <w:r w:rsidRPr="00560523">
        <w:rPr>
          <w:rFonts w:ascii="Times New Roman" w:hAnsi="Times New Roman" w:cs="Times New Roman"/>
          <w:sz w:val="24"/>
          <w:szCs w:val="24"/>
        </w:rPr>
        <w:t>rário</w:t>
      </w:r>
      <w:r w:rsidRPr="00560523">
        <w:rPr>
          <w:rFonts w:ascii="Times New Roman" w:hAnsi="Times New Roman" w:cs="Times New Roman"/>
          <w:sz w:val="24"/>
          <w:szCs w:val="24"/>
        </w:rPr>
        <w:t xml:space="preserve"> </w:t>
      </w:r>
      <w:r w:rsidRPr="00560523">
        <w:rPr>
          <w:rFonts w:ascii="Times New Roman" w:hAnsi="Times New Roman" w:cs="Times New Roman"/>
          <w:sz w:val="24"/>
          <w:szCs w:val="24"/>
        </w:rPr>
        <w:t>para execução dos serviços e condições da garantia, citados no termo de referência</w:t>
      </w:r>
      <w:r w:rsidRPr="00560523">
        <w:rPr>
          <w:rFonts w:ascii="Times New Roman" w:hAnsi="Times New Roman" w:cs="Times New Roman"/>
          <w:sz w:val="24"/>
          <w:szCs w:val="24"/>
        </w:rPr>
        <w:t xml:space="preserve"> </w:t>
      </w:r>
      <w:r w:rsidRPr="00560523">
        <w:rPr>
          <w:rFonts w:ascii="Times New Roman" w:hAnsi="Times New Roman" w:cs="Times New Roman"/>
          <w:sz w:val="24"/>
          <w:szCs w:val="24"/>
        </w:rPr>
        <w:t>divergem dos itens a serem adquiridos</w:t>
      </w:r>
      <w:r w:rsidRPr="00560523">
        <w:rPr>
          <w:rFonts w:ascii="Times New Roman" w:hAnsi="Times New Roman" w:cs="Times New Roman"/>
          <w:spacing w:val="-2"/>
          <w:sz w:val="24"/>
          <w:szCs w:val="24"/>
        </w:rPr>
        <w:t>.</w:t>
      </w:r>
    </w:p>
    <w:p w:rsidR="00E6714A" w:rsidRPr="00560523" w:rsidRDefault="00560523" w:rsidP="00560523">
      <w:pPr>
        <w:pStyle w:val="Corpodetexto"/>
        <w:spacing w:before="153" w:line="340" w:lineRule="auto"/>
        <w:ind w:right="40"/>
        <w:jc w:val="both"/>
        <w:rPr>
          <w:rFonts w:ascii="Times New Roman" w:hAnsi="Times New Roman" w:cs="Times New Roman"/>
          <w:sz w:val="24"/>
          <w:szCs w:val="24"/>
        </w:rPr>
      </w:pPr>
      <w:r w:rsidRPr="00560523">
        <w:rPr>
          <w:rFonts w:ascii="Times New Roman" w:hAnsi="Times New Roman" w:cs="Times New Roman"/>
          <w:sz w:val="24"/>
          <w:szCs w:val="24"/>
        </w:rPr>
        <w:t>As manifestações, se for</w:t>
      </w:r>
      <w:r w:rsidRPr="00560523">
        <w:rPr>
          <w:rFonts w:ascii="Times New Roman" w:hAnsi="Times New Roman" w:cs="Times New Roman"/>
          <w:sz w:val="24"/>
          <w:szCs w:val="24"/>
        </w:rPr>
        <w:t>em o caso, deverão ser encaminhadas para o e-mail de-dlo@bm.rs.gov.br</w:t>
      </w:r>
      <w:r w:rsidRPr="00560523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560523">
        <w:rPr>
          <w:rFonts w:ascii="Times New Roman" w:hAnsi="Times New Roman" w:cs="Times New Roman"/>
          <w:sz w:val="24"/>
          <w:szCs w:val="24"/>
        </w:rPr>
        <w:t>com a</w:t>
      </w:r>
      <w:r w:rsidRPr="00560523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560523">
        <w:rPr>
          <w:rFonts w:ascii="Times New Roman" w:hAnsi="Times New Roman" w:cs="Times New Roman"/>
          <w:sz w:val="24"/>
          <w:szCs w:val="24"/>
        </w:rPr>
        <w:t>seguinte identificação</w:t>
      </w:r>
      <w:r w:rsidRPr="00560523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560523">
        <w:rPr>
          <w:rFonts w:ascii="Times New Roman" w:hAnsi="Times New Roman" w:cs="Times New Roman"/>
          <w:sz w:val="24"/>
          <w:szCs w:val="24"/>
        </w:rPr>
        <w:t>de</w:t>
      </w:r>
      <w:r w:rsidRPr="00560523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560523">
        <w:rPr>
          <w:rFonts w:ascii="Times New Roman" w:hAnsi="Times New Roman" w:cs="Times New Roman"/>
          <w:sz w:val="24"/>
          <w:szCs w:val="24"/>
        </w:rPr>
        <w:t>Assunto:</w:t>
      </w:r>
      <w:r w:rsidRPr="00560523">
        <w:rPr>
          <w:rFonts w:ascii="Times New Roman" w:hAnsi="Times New Roman" w:cs="Times New Roman"/>
          <w:spacing w:val="29"/>
          <w:sz w:val="24"/>
          <w:szCs w:val="24"/>
        </w:rPr>
        <w:t xml:space="preserve"> </w:t>
      </w:r>
      <w:r w:rsidRPr="00560523">
        <w:rPr>
          <w:rFonts w:ascii="Times New Roman" w:hAnsi="Times New Roman" w:cs="Times New Roman"/>
          <w:sz w:val="24"/>
          <w:szCs w:val="24"/>
        </w:rPr>
        <w:t xml:space="preserve">NOTIFICAÇÃO REVOGAÇÃO TDL </w:t>
      </w:r>
      <w:r w:rsidRPr="00560523">
        <w:rPr>
          <w:rFonts w:ascii="Times New Roman" w:hAnsi="Times New Roman" w:cs="Times New Roman"/>
          <w:sz w:val="24"/>
          <w:szCs w:val="24"/>
        </w:rPr>
        <w:t>1042</w:t>
      </w:r>
      <w:r w:rsidRPr="00560523">
        <w:rPr>
          <w:rFonts w:ascii="Times New Roman" w:hAnsi="Times New Roman" w:cs="Times New Roman"/>
          <w:sz w:val="24"/>
          <w:szCs w:val="24"/>
        </w:rPr>
        <w:t>/2025.</w:t>
      </w:r>
    </w:p>
    <w:p w:rsidR="00E6714A" w:rsidRPr="00560523" w:rsidRDefault="00E6714A" w:rsidP="00560523">
      <w:pPr>
        <w:pStyle w:val="Corpodetexto"/>
        <w:spacing w:before="216"/>
        <w:jc w:val="both"/>
        <w:rPr>
          <w:rFonts w:ascii="Times New Roman" w:hAnsi="Times New Roman" w:cs="Times New Roman"/>
          <w:sz w:val="24"/>
          <w:szCs w:val="24"/>
        </w:rPr>
      </w:pPr>
    </w:p>
    <w:p w:rsidR="00E6714A" w:rsidRPr="00560523" w:rsidRDefault="00560523" w:rsidP="00560523">
      <w:pPr>
        <w:pStyle w:val="Corpodetexto"/>
        <w:ind w:left="5387" w:hanging="425"/>
        <w:jc w:val="both"/>
        <w:rPr>
          <w:rFonts w:ascii="Times New Roman" w:hAnsi="Times New Roman" w:cs="Times New Roman"/>
          <w:sz w:val="24"/>
          <w:szCs w:val="24"/>
        </w:rPr>
      </w:pPr>
      <w:r w:rsidRPr="00560523">
        <w:rPr>
          <w:rFonts w:ascii="Times New Roman" w:hAnsi="Times New Roman" w:cs="Times New Roman"/>
          <w:sz w:val="24"/>
          <w:szCs w:val="24"/>
        </w:rPr>
        <w:t>Porto</w:t>
      </w:r>
      <w:r w:rsidRPr="00560523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560523">
        <w:rPr>
          <w:rFonts w:ascii="Times New Roman" w:hAnsi="Times New Roman" w:cs="Times New Roman"/>
          <w:sz w:val="24"/>
          <w:szCs w:val="24"/>
        </w:rPr>
        <w:t>Alegre,</w:t>
      </w:r>
      <w:r w:rsidRPr="00560523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="002A2B9B" w:rsidRPr="00560523">
        <w:rPr>
          <w:rFonts w:ascii="Times New Roman" w:hAnsi="Times New Roman" w:cs="Times New Roman"/>
          <w:sz w:val="24"/>
          <w:szCs w:val="24"/>
        </w:rPr>
        <w:t>25 de setembro</w:t>
      </w:r>
      <w:r w:rsidRPr="00560523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560523">
        <w:rPr>
          <w:rFonts w:ascii="Times New Roman" w:hAnsi="Times New Roman" w:cs="Times New Roman"/>
          <w:sz w:val="24"/>
          <w:szCs w:val="24"/>
        </w:rPr>
        <w:t>de</w:t>
      </w:r>
      <w:r w:rsidRPr="00560523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560523">
        <w:rPr>
          <w:rFonts w:ascii="Times New Roman" w:hAnsi="Times New Roman" w:cs="Times New Roman"/>
          <w:spacing w:val="-4"/>
          <w:sz w:val="24"/>
          <w:szCs w:val="24"/>
        </w:rPr>
        <w:t>2025.</w:t>
      </w:r>
    </w:p>
    <w:p w:rsidR="00E6714A" w:rsidRPr="00560523" w:rsidRDefault="00E6714A" w:rsidP="00560523">
      <w:pPr>
        <w:pStyle w:val="Corpodetexto"/>
        <w:spacing w:before="197"/>
        <w:jc w:val="both"/>
        <w:rPr>
          <w:rFonts w:ascii="Times New Roman" w:hAnsi="Times New Roman" w:cs="Times New Roman"/>
          <w:sz w:val="24"/>
          <w:szCs w:val="24"/>
        </w:rPr>
      </w:pPr>
    </w:p>
    <w:p w:rsidR="002A2B9B" w:rsidRPr="00560523" w:rsidRDefault="002A2B9B" w:rsidP="00560523">
      <w:pPr>
        <w:ind w:left="193"/>
        <w:jc w:val="both"/>
        <w:rPr>
          <w:rFonts w:ascii="Times New Roman" w:hAnsi="Times New Roman" w:cs="Times New Roman"/>
          <w:b/>
          <w:spacing w:val="-2"/>
          <w:sz w:val="24"/>
          <w:szCs w:val="24"/>
        </w:rPr>
      </w:pPr>
    </w:p>
    <w:p w:rsidR="002A2B9B" w:rsidRPr="00560523" w:rsidRDefault="002A2B9B" w:rsidP="00560523">
      <w:pPr>
        <w:ind w:left="193"/>
        <w:jc w:val="both"/>
        <w:rPr>
          <w:rFonts w:ascii="Times New Roman" w:hAnsi="Times New Roman" w:cs="Times New Roman"/>
          <w:b/>
          <w:spacing w:val="-2"/>
          <w:sz w:val="24"/>
          <w:szCs w:val="24"/>
        </w:rPr>
      </w:pPr>
    </w:p>
    <w:p w:rsidR="002A2B9B" w:rsidRPr="00560523" w:rsidRDefault="002A2B9B" w:rsidP="00560523">
      <w:pPr>
        <w:ind w:left="193"/>
        <w:jc w:val="both"/>
        <w:rPr>
          <w:rFonts w:ascii="Times New Roman" w:hAnsi="Times New Roman" w:cs="Times New Roman"/>
          <w:b/>
          <w:spacing w:val="-2"/>
          <w:sz w:val="24"/>
          <w:szCs w:val="24"/>
        </w:rPr>
      </w:pPr>
    </w:p>
    <w:p w:rsidR="00560523" w:rsidRPr="00560523" w:rsidRDefault="00560523" w:rsidP="00560523">
      <w:pPr>
        <w:ind w:left="193"/>
        <w:jc w:val="both"/>
        <w:rPr>
          <w:rFonts w:ascii="Times New Roman" w:hAnsi="Times New Roman" w:cs="Times New Roman"/>
          <w:b/>
          <w:spacing w:val="-2"/>
          <w:sz w:val="24"/>
          <w:szCs w:val="24"/>
        </w:rPr>
      </w:pPr>
      <w:r w:rsidRPr="00560523">
        <w:rPr>
          <w:rFonts w:ascii="Times New Roman" w:hAnsi="Times New Roman" w:cs="Times New Roman"/>
          <w:b/>
          <w:spacing w:val="-2"/>
          <w:sz w:val="24"/>
          <w:szCs w:val="24"/>
        </w:rPr>
        <w:t>QUELEN BRONDANI DE AQUINO - Cap PM</w:t>
      </w:r>
    </w:p>
    <w:p w:rsidR="00560523" w:rsidRPr="00560523" w:rsidRDefault="00560523" w:rsidP="00560523">
      <w:pPr>
        <w:ind w:left="193"/>
        <w:jc w:val="both"/>
        <w:rPr>
          <w:rFonts w:ascii="Times New Roman" w:hAnsi="Times New Roman" w:cs="Times New Roman"/>
          <w:b/>
          <w:spacing w:val="-2"/>
          <w:sz w:val="24"/>
          <w:szCs w:val="24"/>
        </w:rPr>
      </w:pPr>
      <w:r w:rsidRPr="00560523">
        <w:rPr>
          <w:rFonts w:ascii="Times New Roman" w:hAnsi="Times New Roman" w:cs="Times New Roman"/>
          <w:b/>
          <w:spacing w:val="-2"/>
          <w:sz w:val="24"/>
          <w:szCs w:val="24"/>
        </w:rPr>
        <w:t>Rsp p/ Chefe da Divisão de Logística e Orçamento</w:t>
      </w:r>
    </w:p>
    <w:p w:rsidR="00E6714A" w:rsidRPr="00560523" w:rsidRDefault="00E6714A" w:rsidP="00560523">
      <w:pPr>
        <w:ind w:left="193"/>
        <w:jc w:val="both"/>
        <w:rPr>
          <w:rFonts w:ascii="Times New Roman" w:hAnsi="Times New Roman" w:cs="Times New Roman"/>
          <w:b/>
          <w:sz w:val="24"/>
          <w:szCs w:val="24"/>
        </w:rPr>
      </w:pPr>
    </w:p>
    <w:sectPr w:rsidR="00E6714A" w:rsidRPr="00560523">
      <w:headerReference w:type="default" r:id="rId6"/>
      <w:footerReference w:type="default" r:id="rId7"/>
      <w:type w:val="continuous"/>
      <w:pgSz w:w="11910" w:h="16850"/>
      <w:pgMar w:top="2600" w:right="1275" w:bottom="1380" w:left="1700" w:header="425" w:footer="118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560523">
      <w:r>
        <w:separator/>
      </w:r>
    </w:p>
  </w:endnote>
  <w:endnote w:type="continuationSeparator" w:id="0">
    <w:p w:rsidR="00000000" w:rsidRDefault="005605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714A" w:rsidRDefault="00560523">
    <w:pPr>
      <w:pStyle w:val="Corpodetexto"/>
      <w:spacing w:line="14" w:lineRule="auto"/>
      <w:rPr>
        <w:sz w:val="20"/>
      </w:rPr>
    </w:pPr>
    <w:r>
      <w:rPr>
        <w:noProof/>
        <w:sz w:val="20"/>
        <w:lang w:val="pt-BR" w:eastAsia="pt-BR"/>
      </w:rPr>
      <mc:AlternateContent>
        <mc:Choice Requires="wps">
          <w:drawing>
            <wp:anchor distT="0" distB="0" distL="0" distR="0" simplePos="0" relativeHeight="487561728" behindDoc="1" locked="0" layoutInCell="1" allowOverlap="1">
              <wp:simplePos x="0" y="0"/>
              <wp:positionH relativeFrom="page">
                <wp:posOffset>1227137</wp:posOffset>
              </wp:positionH>
              <wp:positionV relativeFrom="page">
                <wp:posOffset>9807340</wp:posOffset>
              </wp:positionV>
              <wp:extent cx="5506085" cy="371475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506085" cy="3714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E6714A" w:rsidRDefault="00560523">
                          <w:pPr>
                            <w:spacing w:before="19" w:line="182" w:lineRule="exact"/>
                            <w:ind w:left="2" w:right="6"/>
                            <w:jc w:val="center"/>
                            <w:rPr>
                              <w:b/>
                              <w:sz w:val="16"/>
                            </w:rPr>
                          </w:pPr>
                          <w:r>
                            <w:rPr>
                              <w:b/>
                              <w:color w:val="333333"/>
                              <w:w w:val="105"/>
                              <w:sz w:val="16"/>
                            </w:rPr>
                            <w:t>Subsecretaria</w:t>
                          </w:r>
                          <w:r>
                            <w:rPr>
                              <w:b/>
                              <w:color w:val="333333"/>
                              <w:spacing w:val="-12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33333"/>
                              <w:w w:val="105"/>
                              <w:sz w:val="16"/>
                            </w:rPr>
                            <w:t>da</w:t>
                          </w:r>
                          <w:r>
                            <w:rPr>
                              <w:b/>
                              <w:color w:val="333333"/>
                              <w:spacing w:val="-12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33333"/>
                              <w:w w:val="105"/>
                              <w:sz w:val="16"/>
                            </w:rPr>
                            <w:t>Administração</w:t>
                          </w:r>
                          <w:r>
                            <w:rPr>
                              <w:b/>
                              <w:color w:val="333333"/>
                              <w:spacing w:val="-11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33333"/>
                              <w:w w:val="105"/>
                              <w:sz w:val="16"/>
                            </w:rPr>
                            <w:t>Central</w:t>
                          </w:r>
                          <w:r>
                            <w:rPr>
                              <w:b/>
                              <w:color w:val="333333"/>
                              <w:spacing w:val="-12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33333"/>
                              <w:w w:val="105"/>
                              <w:sz w:val="16"/>
                            </w:rPr>
                            <w:t>de</w:t>
                          </w:r>
                          <w:r>
                            <w:rPr>
                              <w:b/>
                              <w:color w:val="333333"/>
                              <w:spacing w:val="-12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33333"/>
                              <w:w w:val="105"/>
                              <w:sz w:val="16"/>
                            </w:rPr>
                            <w:t>Licitações</w:t>
                          </w:r>
                          <w:r>
                            <w:rPr>
                              <w:b/>
                              <w:color w:val="333333"/>
                              <w:spacing w:val="-12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33333"/>
                              <w:w w:val="105"/>
                              <w:sz w:val="16"/>
                            </w:rPr>
                            <w:t>Estado</w:t>
                          </w:r>
                          <w:r>
                            <w:rPr>
                              <w:b/>
                              <w:color w:val="333333"/>
                              <w:spacing w:val="-11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33333"/>
                              <w:w w:val="105"/>
                              <w:sz w:val="16"/>
                            </w:rPr>
                            <w:t>do</w:t>
                          </w:r>
                          <w:r>
                            <w:rPr>
                              <w:b/>
                              <w:color w:val="333333"/>
                              <w:spacing w:val="-12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33333"/>
                              <w:w w:val="105"/>
                              <w:sz w:val="16"/>
                            </w:rPr>
                            <w:t>Rio</w:t>
                          </w:r>
                          <w:r>
                            <w:rPr>
                              <w:b/>
                              <w:color w:val="333333"/>
                              <w:spacing w:val="-11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33333"/>
                              <w:w w:val="105"/>
                              <w:sz w:val="16"/>
                            </w:rPr>
                            <w:t>Grande</w:t>
                          </w:r>
                          <w:r>
                            <w:rPr>
                              <w:b/>
                              <w:color w:val="333333"/>
                              <w:spacing w:val="-12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33333"/>
                              <w:w w:val="105"/>
                              <w:sz w:val="16"/>
                            </w:rPr>
                            <w:t>do</w:t>
                          </w:r>
                          <w:r>
                            <w:rPr>
                              <w:b/>
                              <w:color w:val="333333"/>
                              <w:spacing w:val="-9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33333"/>
                              <w:w w:val="105"/>
                              <w:sz w:val="16"/>
                            </w:rPr>
                            <w:t>Sul –</w:t>
                          </w:r>
                          <w:r>
                            <w:rPr>
                              <w:b/>
                              <w:color w:val="333333"/>
                              <w:spacing w:val="-12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33333"/>
                              <w:spacing w:val="-2"/>
                              <w:w w:val="105"/>
                              <w:sz w:val="16"/>
                            </w:rPr>
                            <w:t>CELIC/RS</w:t>
                          </w:r>
                        </w:p>
                        <w:p w:rsidR="00E6714A" w:rsidRDefault="00560523">
                          <w:pPr>
                            <w:spacing w:before="1" w:line="235" w:lineRule="auto"/>
                            <w:ind w:left="6" w:right="4"/>
                            <w:jc w:val="center"/>
                            <w:rPr>
                              <w:b/>
                              <w:sz w:val="16"/>
                            </w:rPr>
                          </w:pPr>
                          <w:r>
                            <w:rPr>
                              <w:color w:val="000009"/>
                              <w:spacing w:val="-2"/>
                              <w:w w:val="105"/>
                              <w:sz w:val="16"/>
                            </w:rPr>
                            <w:t>Av.</w:t>
                          </w:r>
                          <w:r>
                            <w:rPr>
                              <w:color w:val="000009"/>
                              <w:spacing w:val="-19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color w:val="000009"/>
                              <w:spacing w:val="-2"/>
                              <w:w w:val="105"/>
                              <w:sz w:val="16"/>
                            </w:rPr>
                            <w:t>Borges</w:t>
                          </w:r>
                          <w:r>
                            <w:rPr>
                              <w:color w:val="000009"/>
                              <w:spacing w:val="-7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color w:val="000009"/>
                              <w:spacing w:val="-2"/>
                              <w:w w:val="105"/>
                              <w:sz w:val="16"/>
                            </w:rPr>
                            <w:t>de</w:t>
                          </w:r>
                          <w:r>
                            <w:rPr>
                              <w:color w:val="000009"/>
                              <w:spacing w:val="-8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color w:val="000009"/>
                              <w:spacing w:val="-2"/>
                              <w:w w:val="105"/>
                              <w:sz w:val="16"/>
                            </w:rPr>
                            <w:t>Medeiros nº</w:t>
                          </w:r>
                          <w:r>
                            <w:rPr>
                              <w:color w:val="000009"/>
                              <w:spacing w:val="-6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color w:val="000009"/>
                              <w:spacing w:val="-2"/>
                              <w:w w:val="105"/>
                              <w:sz w:val="16"/>
                            </w:rPr>
                            <w:t>1501-2º</w:t>
                          </w:r>
                          <w:r>
                            <w:rPr>
                              <w:color w:val="000009"/>
                              <w:spacing w:val="-6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color w:val="000009"/>
                              <w:spacing w:val="-2"/>
                              <w:w w:val="105"/>
                              <w:sz w:val="16"/>
                            </w:rPr>
                            <w:t>andar - Centro</w:t>
                          </w:r>
                          <w:r>
                            <w:rPr>
                              <w:color w:val="000009"/>
                              <w:spacing w:val="-20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color w:val="000009"/>
                              <w:spacing w:val="-2"/>
                              <w:w w:val="105"/>
                              <w:sz w:val="16"/>
                            </w:rPr>
                            <w:t>Administrativo</w:t>
                          </w:r>
                          <w:r>
                            <w:rPr>
                              <w:color w:val="000009"/>
                              <w:spacing w:val="-7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color w:val="000009"/>
                              <w:spacing w:val="-2"/>
                              <w:w w:val="105"/>
                              <w:sz w:val="16"/>
                            </w:rPr>
                            <w:t>Fernando</w:t>
                          </w:r>
                          <w:r>
                            <w:rPr>
                              <w:color w:val="000009"/>
                              <w:spacing w:val="-8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color w:val="000009"/>
                              <w:spacing w:val="-2"/>
                              <w:w w:val="105"/>
                              <w:sz w:val="16"/>
                            </w:rPr>
                            <w:t>Ferrari</w:t>
                          </w:r>
                          <w:r>
                            <w:rPr>
                              <w:color w:val="000009"/>
                              <w:spacing w:val="-7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color w:val="000009"/>
                              <w:spacing w:val="-2"/>
                              <w:w w:val="105"/>
                              <w:sz w:val="16"/>
                            </w:rPr>
                            <w:t>- Porto</w:t>
                          </w:r>
                          <w:r>
                            <w:rPr>
                              <w:color w:val="000009"/>
                              <w:spacing w:val="-20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color w:val="000009"/>
                              <w:spacing w:val="-2"/>
                              <w:w w:val="105"/>
                              <w:sz w:val="16"/>
                            </w:rPr>
                            <w:t>Alegre/RS,</w:t>
                          </w:r>
                          <w:r>
                            <w:rPr>
                              <w:color w:val="000009"/>
                              <w:spacing w:val="-7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color w:val="000009"/>
                              <w:spacing w:val="-2"/>
                              <w:w w:val="105"/>
                              <w:sz w:val="16"/>
                            </w:rPr>
                            <w:t>CEP</w:t>
                          </w:r>
                          <w:r>
                            <w:rPr>
                              <w:color w:val="000009"/>
                              <w:spacing w:val="-10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color w:val="000009"/>
                              <w:spacing w:val="-2"/>
                              <w:w w:val="105"/>
                              <w:sz w:val="16"/>
                            </w:rPr>
                            <w:t>90119-900</w:t>
                          </w:r>
                          <w:r>
                            <w:rPr>
                              <w:color w:val="000009"/>
                              <w:spacing w:val="-7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color w:val="000009"/>
                              <w:spacing w:val="-2"/>
                              <w:w w:val="105"/>
                              <w:sz w:val="16"/>
                            </w:rPr>
                            <w:t xml:space="preserve">- </w:t>
                          </w:r>
                          <w:r>
                            <w:rPr>
                              <w:color w:val="000009"/>
                              <w:w w:val="105"/>
                              <w:sz w:val="16"/>
                            </w:rPr>
                            <w:t>Brasil</w:t>
                          </w:r>
                          <w:r>
                            <w:rPr>
                              <w:color w:val="000009"/>
                              <w:spacing w:val="-1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33333"/>
                              <w:w w:val="105"/>
                              <w:sz w:val="16"/>
                            </w:rPr>
                            <w:t>Fone (51) 3288-1160 - FAX (051) 3288-1162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4" o:spid="_x0000_s1027" type="#_x0000_t202" style="position:absolute;margin-left:96.6pt;margin-top:772.25pt;width:433.55pt;height:29.25pt;z-index:-157547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" filled="f" stroked="f">
              <v:path arrowok="t"/>
              <v:textbox inset="0,0,0,0">
                <w:txbxContent>
                  <w:p w:rsidR="00E6714A" w:rsidRDefault="00560523">
                    <w:pPr>
                      <w:spacing w:before="19" w:line="182" w:lineRule="exact"/>
                      <w:ind w:left="2" w:right="6"/>
                      <w:jc w:val="center"/>
                      <w:rPr>
                        <w:b/>
                        <w:sz w:val="16"/>
                      </w:rPr>
                    </w:pPr>
                    <w:r>
                      <w:rPr>
                        <w:b/>
                        <w:color w:val="333333"/>
                        <w:w w:val="105"/>
                        <w:sz w:val="16"/>
                      </w:rPr>
                      <w:t>Subsecretaria</w:t>
                    </w:r>
                    <w:r>
                      <w:rPr>
                        <w:b/>
                        <w:color w:val="333333"/>
                        <w:spacing w:val="-12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b/>
                        <w:color w:val="333333"/>
                        <w:w w:val="105"/>
                        <w:sz w:val="16"/>
                      </w:rPr>
                      <w:t>da</w:t>
                    </w:r>
                    <w:r>
                      <w:rPr>
                        <w:b/>
                        <w:color w:val="333333"/>
                        <w:spacing w:val="-12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b/>
                        <w:color w:val="333333"/>
                        <w:w w:val="105"/>
                        <w:sz w:val="16"/>
                      </w:rPr>
                      <w:t>Administração</w:t>
                    </w:r>
                    <w:r>
                      <w:rPr>
                        <w:b/>
                        <w:color w:val="333333"/>
                        <w:spacing w:val="-11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b/>
                        <w:color w:val="333333"/>
                        <w:w w:val="105"/>
                        <w:sz w:val="16"/>
                      </w:rPr>
                      <w:t>Central</w:t>
                    </w:r>
                    <w:r>
                      <w:rPr>
                        <w:b/>
                        <w:color w:val="333333"/>
                        <w:spacing w:val="-12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b/>
                        <w:color w:val="333333"/>
                        <w:w w:val="105"/>
                        <w:sz w:val="16"/>
                      </w:rPr>
                      <w:t>de</w:t>
                    </w:r>
                    <w:r>
                      <w:rPr>
                        <w:b/>
                        <w:color w:val="333333"/>
                        <w:spacing w:val="-12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b/>
                        <w:color w:val="333333"/>
                        <w:w w:val="105"/>
                        <w:sz w:val="16"/>
                      </w:rPr>
                      <w:t>Licitações</w:t>
                    </w:r>
                    <w:r>
                      <w:rPr>
                        <w:b/>
                        <w:color w:val="333333"/>
                        <w:spacing w:val="-12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b/>
                        <w:color w:val="333333"/>
                        <w:w w:val="105"/>
                        <w:sz w:val="16"/>
                      </w:rPr>
                      <w:t>Estado</w:t>
                    </w:r>
                    <w:r>
                      <w:rPr>
                        <w:b/>
                        <w:color w:val="333333"/>
                        <w:spacing w:val="-11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b/>
                        <w:color w:val="333333"/>
                        <w:w w:val="105"/>
                        <w:sz w:val="16"/>
                      </w:rPr>
                      <w:t>do</w:t>
                    </w:r>
                    <w:r>
                      <w:rPr>
                        <w:b/>
                        <w:color w:val="333333"/>
                        <w:spacing w:val="-12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b/>
                        <w:color w:val="333333"/>
                        <w:w w:val="105"/>
                        <w:sz w:val="16"/>
                      </w:rPr>
                      <w:t>Rio</w:t>
                    </w:r>
                    <w:r>
                      <w:rPr>
                        <w:b/>
                        <w:color w:val="333333"/>
                        <w:spacing w:val="-11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b/>
                        <w:color w:val="333333"/>
                        <w:w w:val="105"/>
                        <w:sz w:val="16"/>
                      </w:rPr>
                      <w:t>Grande</w:t>
                    </w:r>
                    <w:r>
                      <w:rPr>
                        <w:b/>
                        <w:color w:val="333333"/>
                        <w:spacing w:val="-12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b/>
                        <w:color w:val="333333"/>
                        <w:w w:val="105"/>
                        <w:sz w:val="16"/>
                      </w:rPr>
                      <w:t>do</w:t>
                    </w:r>
                    <w:r>
                      <w:rPr>
                        <w:b/>
                        <w:color w:val="333333"/>
                        <w:spacing w:val="-9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b/>
                        <w:color w:val="333333"/>
                        <w:w w:val="105"/>
                        <w:sz w:val="16"/>
                      </w:rPr>
                      <w:t>Sul –</w:t>
                    </w:r>
                    <w:r>
                      <w:rPr>
                        <w:b/>
                        <w:color w:val="333333"/>
                        <w:spacing w:val="-12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b/>
                        <w:color w:val="333333"/>
                        <w:spacing w:val="-2"/>
                        <w:w w:val="105"/>
                        <w:sz w:val="16"/>
                      </w:rPr>
                      <w:t>CELIC/RS</w:t>
                    </w:r>
                  </w:p>
                  <w:p w:rsidR="00E6714A" w:rsidRDefault="00560523">
                    <w:pPr>
                      <w:spacing w:before="1" w:line="235" w:lineRule="auto"/>
                      <w:ind w:left="6" w:right="4"/>
                      <w:jc w:val="center"/>
                      <w:rPr>
                        <w:b/>
                        <w:sz w:val="16"/>
                      </w:rPr>
                    </w:pPr>
                    <w:r>
                      <w:rPr>
                        <w:color w:val="000009"/>
                        <w:spacing w:val="-2"/>
                        <w:w w:val="105"/>
                        <w:sz w:val="16"/>
                      </w:rPr>
                      <w:t>Av.</w:t>
                    </w:r>
                    <w:r>
                      <w:rPr>
                        <w:color w:val="000009"/>
                        <w:spacing w:val="-19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color w:val="000009"/>
                        <w:spacing w:val="-2"/>
                        <w:w w:val="105"/>
                        <w:sz w:val="16"/>
                      </w:rPr>
                      <w:t>Borges</w:t>
                    </w:r>
                    <w:r>
                      <w:rPr>
                        <w:color w:val="000009"/>
                        <w:spacing w:val="-7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color w:val="000009"/>
                        <w:spacing w:val="-2"/>
                        <w:w w:val="105"/>
                        <w:sz w:val="16"/>
                      </w:rPr>
                      <w:t>de</w:t>
                    </w:r>
                    <w:r>
                      <w:rPr>
                        <w:color w:val="000009"/>
                        <w:spacing w:val="-8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color w:val="000009"/>
                        <w:spacing w:val="-2"/>
                        <w:w w:val="105"/>
                        <w:sz w:val="16"/>
                      </w:rPr>
                      <w:t>Medeiros nº</w:t>
                    </w:r>
                    <w:r>
                      <w:rPr>
                        <w:color w:val="000009"/>
                        <w:spacing w:val="-6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color w:val="000009"/>
                        <w:spacing w:val="-2"/>
                        <w:w w:val="105"/>
                        <w:sz w:val="16"/>
                      </w:rPr>
                      <w:t>1501-2º</w:t>
                    </w:r>
                    <w:r>
                      <w:rPr>
                        <w:color w:val="000009"/>
                        <w:spacing w:val="-6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color w:val="000009"/>
                        <w:spacing w:val="-2"/>
                        <w:w w:val="105"/>
                        <w:sz w:val="16"/>
                      </w:rPr>
                      <w:t>andar - Centro</w:t>
                    </w:r>
                    <w:r>
                      <w:rPr>
                        <w:color w:val="000009"/>
                        <w:spacing w:val="-20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color w:val="000009"/>
                        <w:spacing w:val="-2"/>
                        <w:w w:val="105"/>
                        <w:sz w:val="16"/>
                      </w:rPr>
                      <w:t>Administrativo</w:t>
                    </w:r>
                    <w:r>
                      <w:rPr>
                        <w:color w:val="000009"/>
                        <w:spacing w:val="-7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color w:val="000009"/>
                        <w:spacing w:val="-2"/>
                        <w:w w:val="105"/>
                        <w:sz w:val="16"/>
                      </w:rPr>
                      <w:t>Fernando</w:t>
                    </w:r>
                    <w:r>
                      <w:rPr>
                        <w:color w:val="000009"/>
                        <w:spacing w:val="-8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color w:val="000009"/>
                        <w:spacing w:val="-2"/>
                        <w:w w:val="105"/>
                        <w:sz w:val="16"/>
                      </w:rPr>
                      <w:t>Ferrari</w:t>
                    </w:r>
                    <w:r>
                      <w:rPr>
                        <w:color w:val="000009"/>
                        <w:spacing w:val="-7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color w:val="000009"/>
                        <w:spacing w:val="-2"/>
                        <w:w w:val="105"/>
                        <w:sz w:val="16"/>
                      </w:rPr>
                      <w:t>- Porto</w:t>
                    </w:r>
                    <w:r>
                      <w:rPr>
                        <w:color w:val="000009"/>
                        <w:spacing w:val="-20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color w:val="000009"/>
                        <w:spacing w:val="-2"/>
                        <w:w w:val="105"/>
                        <w:sz w:val="16"/>
                      </w:rPr>
                      <w:t>Alegre/RS,</w:t>
                    </w:r>
                    <w:r>
                      <w:rPr>
                        <w:color w:val="000009"/>
                        <w:spacing w:val="-7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color w:val="000009"/>
                        <w:spacing w:val="-2"/>
                        <w:w w:val="105"/>
                        <w:sz w:val="16"/>
                      </w:rPr>
                      <w:t>CEP</w:t>
                    </w:r>
                    <w:r>
                      <w:rPr>
                        <w:color w:val="000009"/>
                        <w:spacing w:val="-10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color w:val="000009"/>
                        <w:spacing w:val="-2"/>
                        <w:w w:val="105"/>
                        <w:sz w:val="16"/>
                      </w:rPr>
                      <w:t>90119-900</w:t>
                    </w:r>
                    <w:r>
                      <w:rPr>
                        <w:color w:val="000009"/>
                        <w:spacing w:val="-7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color w:val="000009"/>
                        <w:spacing w:val="-2"/>
                        <w:w w:val="105"/>
                        <w:sz w:val="16"/>
                      </w:rPr>
                      <w:t xml:space="preserve">- </w:t>
                    </w:r>
                    <w:r>
                      <w:rPr>
                        <w:color w:val="000009"/>
                        <w:w w:val="105"/>
                        <w:sz w:val="16"/>
                      </w:rPr>
                      <w:t>Brasil</w:t>
                    </w:r>
                    <w:r>
                      <w:rPr>
                        <w:color w:val="000009"/>
                        <w:spacing w:val="-1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b/>
                        <w:color w:val="333333"/>
                        <w:w w:val="105"/>
                        <w:sz w:val="16"/>
                      </w:rPr>
                      <w:t>Fone (51) 3288-1160 - FAX (051) 3288-1162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560523">
      <w:r>
        <w:separator/>
      </w:r>
    </w:p>
  </w:footnote>
  <w:footnote w:type="continuationSeparator" w:id="0">
    <w:p w:rsidR="00000000" w:rsidRDefault="005605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714A" w:rsidRDefault="00560523">
    <w:pPr>
      <w:pStyle w:val="Corpodetexto"/>
      <w:spacing w:line="14" w:lineRule="auto"/>
      <w:rPr>
        <w:sz w:val="20"/>
      </w:rPr>
    </w:pPr>
    <w:r>
      <w:rPr>
        <w:noProof/>
        <w:sz w:val="20"/>
        <w:lang w:val="pt-BR" w:eastAsia="pt-BR"/>
      </w:rPr>
      <w:drawing>
        <wp:anchor distT="0" distB="0" distL="0" distR="0" simplePos="0" relativeHeight="487560192" behindDoc="1" locked="0" layoutInCell="1" allowOverlap="1">
          <wp:simplePos x="0" y="0"/>
          <wp:positionH relativeFrom="page">
            <wp:posOffset>2855976</wp:posOffset>
          </wp:positionH>
          <wp:positionV relativeFrom="page">
            <wp:posOffset>269875</wp:posOffset>
          </wp:positionV>
          <wp:extent cx="2247900" cy="806450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247900" cy="8064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  <w:lang w:val="pt-BR" w:eastAsia="pt-BR"/>
      </w:rPr>
      <w:drawing>
        <wp:anchor distT="0" distB="0" distL="0" distR="0" simplePos="0" relativeHeight="487560704" behindDoc="1" locked="0" layoutInCell="1" allowOverlap="1">
          <wp:simplePos x="0" y="0"/>
          <wp:positionH relativeFrom="page">
            <wp:posOffset>5938937</wp:posOffset>
          </wp:positionH>
          <wp:positionV relativeFrom="page">
            <wp:posOffset>291208</wp:posOffset>
          </wp:positionV>
          <wp:extent cx="981014" cy="472751"/>
          <wp:effectExtent l="0" t="0" r="0" b="0"/>
          <wp:wrapNone/>
          <wp:docPr id="2" name="Image 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 2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981014" cy="47275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  <w:lang w:val="pt-BR" w:eastAsia="pt-BR"/>
      </w:rPr>
      <mc:AlternateContent>
        <mc:Choice Requires="wps">
          <w:drawing>
            <wp:anchor distT="0" distB="0" distL="0" distR="0" simplePos="0" relativeHeight="487561216" behindDoc="1" locked="0" layoutInCell="1" allowOverlap="1">
              <wp:simplePos x="0" y="0"/>
              <wp:positionH relativeFrom="page">
                <wp:posOffset>2486025</wp:posOffset>
              </wp:positionH>
              <wp:positionV relativeFrom="page">
                <wp:posOffset>1488258</wp:posOffset>
              </wp:positionV>
              <wp:extent cx="2981960" cy="185420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981960" cy="18542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E6714A" w:rsidRDefault="00560523">
                          <w:pPr>
                            <w:spacing w:before="17"/>
                            <w:ind w:left="20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  <w:u w:val="thick"/>
                            </w:rPr>
                            <w:t>AVISO</w:t>
                          </w:r>
                          <w:r>
                            <w:rPr>
                              <w:b/>
                              <w:spacing w:val="22"/>
                              <w:u w:val="thick"/>
                            </w:rPr>
                            <w:t xml:space="preserve"> </w:t>
                          </w:r>
                          <w:r>
                            <w:rPr>
                              <w:b/>
                              <w:u w:val="thick"/>
                            </w:rPr>
                            <w:t>DE</w:t>
                          </w:r>
                          <w:r>
                            <w:rPr>
                              <w:b/>
                              <w:spacing w:val="17"/>
                              <w:u w:val="thick"/>
                            </w:rPr>
                            <w:t xml:space="preserve"> </w:t>
                          </w:r>
                          <w:r>
                            <w:rPr>
                              <w:b/>
                              <w:u w:val="thick"/>
                            </w:rPr>
                            <w:t>NOTIFICAÇÃO</w:t>
                          </w:r>
                          <w:r>
                            <w:rPr>
                              <w:b/>
                              <w:spacing w:val="23"/>
                              <w:u w:val="thick"/>
                            </w:rPr>
                            <w:t xml:space="preserve"> </w:t>
                          </w:r>
                          <w:r>
                            <w:rPr>
                              <w:b/>
                              <w:u w:val="thick"/>
                            </w:rPr>
                            <w:t>DE</w:t>
                          </w:r>
                          <w:r>
                            <w:rPr>
                              <w:b/>
                              <w:spacing w:val="16"/>
                              <w:u w:val="thick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u w:val="thick"/>
                            </w:rPr>
                            <w:t>REVOGAÇÃO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3" o:spid="_x0000_s1026" type="#_x0000_t202" style="position:absolute;margin-left:195.75pt;margin-top:117.2pt;width:234.8pt;height:14.6pt;z-index:-157552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" filled="f" stroked="f">
              <v:path arrowok="t"/>
              <v:textbox inset="0,0,0,0">
                <w:txbxContent>
                  <w:p w:rsidR="00E6714A" w:rsidRDefault="00560523">
                    <w:pPr>
                      <w:spacing w:before="17"/>
                      <w:ind w:left="20"/>
                      <w:rPr>
                        <w:b/>
                      </w:rPr>
                    </w:pPr>
                    <w:r>
                      <w:rPr>
                        <w:b/>
                        <w:u w:val="thick"/>
                      </w:rPr>
                      <w:t>AVISO</w:t>
                    </w:r>
                    <w:r>
                      <w:rPr>
                        <w:b/>
                        <w:spacing w:val="22"/>
                        <w:u w:val="thick"/>
                      </w:rPr>
                      <w:t xml:space="preserve"> </w:t>
                    </w:r>
                    <w:r>
                      <w:rPr>
                        <w:b/>
                        <w:u w:val="thick"/>
                      </w:rPr>
                      <w:t>DE</w:t>
                    </w:r>
                    <w:r>
                      <w:rPr>
                        <w:b/>
                        <w:spacing w:val="17"/>
                        <w:u w:val="thick"/>
                      </w:rPr>
                      <w:t xml:space="preserve"> </w:t>
                    </w:r>
                    <w:r>
                      <w:rPr>
                        <w:b/>
                        <w:u w:val="thick"/>
                      </w:rPr>
                      <w:t>NOTIFICAÇÃO</w:t>
                    </w:r>
                    <w:r>
                      <w:rPr>
                        <w:b/>
                        <w:spacing w:val="23"/>
                        <w:u w:val="thick"/>
                      </w:rPr>
                      <w:t xml:space="preserve"> </w:t>
                    </w:r>
                    <w:r>
                      <w:rPr>
                        <w:b/>
                        <w:u w:val="thick"/>
                      </w:rPr>
                      <w:t>DE</w:t>
                    </w:r>
                    <w:r>
                      <w:rPr>
                        <w:b/>
                        <w:spacing w:val="16"/>
                        <w:u w:val="thick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u w:val="thick"/>
                      </w:rPr>
                      <w:t>REVOGAÇÃO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</w:compat>
  <w:rsids>
    <w:rsidRoot w:val="00E6714A"/>
    <w:rsid w:val="002A2B9B"/>
    <w:rsid w:val="00560523"/>
    <w:rsid w:val="00DC6589"/>
    <w:rsid w:val="00E671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CE7A76"/>
  <w15:docId w15:val="{739EAB7B-57E3-498A-98AA-5B31801E5E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</w:style>
  <w:style w:type="paragraph" w:styleId="Ttulo">
    <w:name w:val="Title"/>
    <w:basedOn w:val="Normal"/>
    <w:uiPriority w:val="1"/>
    <w:qFormat/>
    <w:pPr>
      <w:spacing w:before="17"/>
      <w:ind w:left="20"/>
    </w:pPr>
    <w:rPr>
      <w:b/>
      <w:bCs/>
      <w:u w:val="single" w:color="000000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</TotalTime>
  <Pages>1</Pages>
  <Words>198</Words>
  <Characters>1072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Josiane Behling</cp:lastModifiedBy>
  <cp:revision>2</cp:revision>
  <dcterms:created xsi:type="dcterms:W3CDTF">2025-09-25T17:03:00Z</dcterms:created>
  <dcterms:modified xsi:type="dcterms:W3CDTF">2025-09-25T18:16:00Z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2025-09-25T00:00:00Z</vt:filetime>
  </property>
  <property fmtid="{D5CDD505-2E9C-101B-9397-08002B2CF9AE}" pid="3" name="Creator">
    <vt:lpwstr>PDFium</vt:lpwstr>
  </property>
  <property fmtid="{D5CDD505-2E9C-101B-9397-08002B2CF9AE}" pid="4" name="LastSaved">
    <vt:filetime>2025-09-25T00:00:00Z</vt:filetime>
  </property>
  <property fmtid="{D5CDD505-2E9C-101B-9397-08002B2CF9AE}" pid="5" name="Producer">
    <vt:lpwstr>3-Heights(TM) PDF Security Shell 4.8.25.2 (http://www.pdf-tools.com)</vt:lpwstr>
  </property>
</Properties>
</file>