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CE2E70" w:rsidRDefault="00FD2496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ANEXO I</w:t>
      </w:r>
      <w:r w:rsidR="7334EC8B" w:rsidRPr="00CE2E70">
        <w:rPr>
          <w:sz w:val="24"/>
          <w:szCs w:val="24"/>
        </w:rPr>
        <w:t>II</w:t>
      </w:r>
      <w:r w:rsidRPr="00CE2E70">
        <w:rPr>
          <w:sz w:val="24"/>
          <w:szCs w:val="24"/>
        </w:rPr>
        <w:t xml:space="preserve"> – FOLHA DE DADOS</w:t>
      </w:r>
    </w:p>
    <w:p w:rsidR="004D268F" w:rsidRPr="00CE2E70" w:rsidRDefault="004D268F" w:rsidP="00CE2E70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CE2E70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CE2E70" w:rsidTr="0D041425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CE2E70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CE2E70" w:rsidTr="00282980">
        <w:trPr>
          <w:trHeight w:val="800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spacing w:before="120" w:line="240" w:lineRule="auto"/>
              <w:ind w:right="-1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b/>
                <w:color w:val="auto"/>
                <w:sz w:val="24"/>
                <w:szCs w:val="24"/>
              </w:rPr>
              <w:t>ADM. DIRETA</w:t>
            </w:r>
            <w:r w:rsidRPr="00CE2E70">
              <w:rPr>
                <w:color w:val="auto"/>
                <w:sz w:val="24"/>
                <w:szCs w:val="24"/>
              </w:rPr>
              <w:t xml:space="preserve">: O Estado do Rio Grande do Sul por intermédio </w:t>
            </w:r>
            <w:r w:rsidR="00282980">
              <w:rPr>
                <w:color w:val="auto"/>
                <w:sz w:val="24"/>
                <w:szCs w:val="24"/>
              </w:rPr>
              <w:t>da Brigada Militar / Departamento de Saúde.</w:t>
            </w:r>
          </w:p>
        </w:tc>
      </w:tr>
      <w:tr w:rsidR="004D268F" w:rsidRPr="00CE2E70" w:rsidTr="0D041425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730920" w:rsidP="00CE2E70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730920">
              <w:rPr>
                <w:color w:val="000000" w:themeColor="text1"/>
                <w:sz w:val="24"/>
                <w:szCs w:val="24"/>
              </w:rPr>
              <w:t xml:space="preserve">Aquisição </w:t>
            </w:r>
            <w:r w:rsidR="00B261B3">
              <w:rPr>
                <w:color w:val="000000" w:themeColor="text1"/>
                <w:sz w:val="24"/>
                <w:szCs w:val="24"/>
              </w:rPr>
              <w:t xml:space="preserve">de forno industrial para o Hospital </w:t>
            </w:r>
            <w:proofErr w:type="gramStart"/>
            <w:r w:rsidR="00B261B3">
              <w:rPr>
                <w:color w:val="000000" w:themeColor="text1"/>
                <w:sz w:val="24"/>
                <w:szCs w:val="24"/>
              </w:rPr>
              <w:t>da Brigada Militar</w:t>
            </w:r>
            <w:proofErr w:type="gramEnd"/>
            <w:r w:rsidR="00B261B3">
              <w:rPr>
                <w:color w:val="000000" w:themeColor="text1"/>
                <w:sz w:val="24"/>
                <w:szCs w:val="24"/>
              </w:rPr>
              <w:t xml:space="preserve"> de Porto Alegre</w:t>
            </w:r>
          </w:p>
        </w:tc>
      </w:tr>
      <w:tr w:rsidR="004D268F" w:rsidRPr="00CE2E70" w:rsidTr="0D041425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proofErr w:type="gramStart"/>
            <w:r w:rsidRPr="00CE2E70">
              <w:rPr>
                <w:sz w:val="24"/>
                <w:szCs w:val="24"/>
              </w:rPr>
              <w:t>compras</w:t>
            </w:r>
            <w:proofErr w:type="gramEnd"/>
            <w:r w:rsidRPr="00CE2E70">
              <w:rPr>
                <w:sz w:val="24"/>
                <w:szCs w:val="24"/>
              </w:rPr>
              <w:t>.rs.gov.br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Data:</w:t>
            </w:r>
            <w:r w:rsidR="00282980">
              <w:rPr>
                <w:sz w:val="24"/>
                <w:szCs w:val="24"/>
              </w:rPr>
              <w:t xml:space="preserve"> </w:t>
            </w:r>
            <w:r w:rsidR="001207F1">
              <w:rPr>
                <w:b/>
                <w:sz w:val="24"/>
                <w:szCs w:val="24"/>
              </w:rPr>
              <w:t>17</w:t>
            </w:r>
            <w:r w:rsidR="008571AF">
              <w:rPr>
                <w:b/>
                <w:sz w:val="24"/>
                <w:szCs w:val="24"/>
              </w:rPr>
              <w:t>/11</w:t>
            </w:r>
            <w:r w:rsidR="00CD5A08" w:rsidRPr="00CD5A08">
              <w:rPr>
                <w:b/>
                <w:sz w:val="24"/>
                <w:szCs w:val="24"/>
              </w:rPr>
              <w:t>/</w:t>
            </w:r>
            <w:r w:rsidR="00CD5A08" w:rsidRPr="00CD5A08">
              <w:rPr>
                <w:b/>
                <w:color w:val="000000" w:themeColor="text1"/>
                <w:sz w:val="24"/>
                <w:szCs w:val="24"/>
              </w:rPr>
              <w:t>2025</w:t>
            </w:r>
          </w:p>
          <w:p w:rsidR="004D268F" w:rsidRPr="00CE2E70" w:rsidRDefault="004D268F" w:rsidP="00CD5A08">
            <w:pPr>
              <w:spacing w:before="120" w:line="240" w:lineRule="auto"/>
              <w:rPr>
                <w:sz w:val="24"/>
                <w:szCs w:val="24"/>
              </w:rPr>
            </w:pPr>
            <w:r w:rsidRPr="00CD5A08">
              <w:rPr>
                <w:color w:val="000000" w:themeColor="text1"/>
                <w:sz w:val="24"/>
                <w:szCs w:val="24"/>
              </w:rPr>
              <w:t>Horário: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 xml:space="preserve"> </w:t>
            </w:r>
            <w:r w:rsidR="008571AF">
              <w:rPr>
                <w:color w:val="000000" w:themeColor="text1"/>
                <w:sz w:val="24"/>
                <w:szCs w:val="24"/>
              </w:rPr>
              <w:t>09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>h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 w:rsidR="00282980"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exclusiva de Microempresa e Empresa de Pequeno Porte.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Participação preferencial ou exclusiva de Microempresa e Empresa de Pequeno Porte, conforme definido em cada lote do Termo de referência.</w:t>
            </w:r>
          </w:p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proofErr w:type="gramStart"/>
            <w:r w:rsidRPr="00CE2E70">
              <w:rPr>
                <w:color w:val="000000" w:themeColor="text1"/>
                <w:sz w:val="24"/>
                <w:szCs w:val="24"/>
                <w:u w:val="single"/>
              </w:rPr>
              <w:t xml:space="preserve">(  </w:t>
            </w:r>
            <w:proofErr w:type="gramEnd"/>
            <w:r w:rsidRPr="00CE2E70">
              <w:rPr>
                <w:color w:val="000000" w:themeColor="text1"/>
                <w:sz w:val="24"/>
                <w:szCs w:val="24"/>
                <w:u w:val="single"/>
              </w:rPr>
              <w:t>) Sem tratamento preferencial conforme item 5.10 do Termo de Dispensa.</w:t>
            </w:r>
          </w:p>
        </w:tc>
      </w:tr>
      <w:tr w:rsidR="004D268F" w:rsidRPr="00CE2E70" w:rsidTr="0D041425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Não será perm</w:t>
            </w:r>
            <w:r w:rsidR="00282980">
              <w:rPr>
                <w:color w:val="auto"/>
                <w:sz w:val="24"/>
                <w:szCs w:val="24"/>
              </w:rPr>
              <w:t>itida participação de Consórcio.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CGDL 4.1.4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Não será permitida a participação de Cooperativa de Trabalho. </w:t>
            </w:r>
          </w:p>
        </w:tc>
      </w:tr>
      <w:tr w:rsidR="004D268F" w:rsidRPr="00CE2E70" w:rsidTr="0D041425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E2E70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  <w:r w:rsidRPr="00CE2E70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D5A08" w:rsidRDefault="004D268F" w:rsidP="00CD5A08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CD5A08">
              <w:rPr>
                <w:color w:val="000000" w:themeColor="text1"/>
                <w:sz w:val="24"/>
                <w:szCs w:val="24"/>
              </w:rPr>
              <w:t xml:space="preserve">Critério de Julgamento: MENOR </w:t>
            </w:r>
            <w:r w:rsidR="00282980" w:rsidRPr="00CD5A08">
              <w:rPr>
                <w:color w:val="000000" w:themeColor="text1"/>
                <w:sz w:val="24"/>
                <w:szCs w:val="24"/>
              </w:rPr>
              <w:t>VALOR GLOBAL</w:t>
            </w:r>
          </w:p>
        </w:tc>
      </w:tr>
      <w:tr w:rsidR="004D268F" w:rsidRPr="00CE2E70" w:rsidDel="00D2609F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Del="00D2609F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 w:rsidDel="00D2609F">
              <w:rPr>
                <w:sz w:val="24"/>
                <w:szCs w:val="24"/>
              </w:rPr>
              <w:t xml:space="preserve">CGDL </w:t>
            </w:r>
            <w:r w:rsidRPr="00CE2E70">
              <w:rPr>
                <w:sz w:val="24"/>
                <w:szCs w:val="24"/>
              </w:rPr>
              <w:t>10.</w:t>
            </w:r>
            <w:r w:rsidR="00456847" w:rsidRPr="00CE2E70">
              <w:rPr>
                <w:sz w:val="24"/>
                <w:szCs w:val="24"/>
              </w:rPr>
              <w:t>5</w:t>
            </w:r>
            <w:r w:rsidRPr="00CE2E70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CE2E70" w:rsidDel="00D2609F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 w:rsidDel="00D2609F">
              <w:rPr>
                <w:bCs/>
                <w:sz w:val="24"/>
                <w:szCs w:val="24"/>
              </w:rPr>
              <w:t>Decremento mínimo:</w:t>
            </w:r>
            <w:r w:rsidR="00282980">
              <w:rPr>
                <w:bCs/>
                <w:sz w:val="24"/>
                <w:szCs w:val="24"/>
              </w:rPr>
              <w:t xml:space="preserve"> 0,01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282980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CE2E70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55650A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Não aplicável</w:t>
            </w:r>
            <w:r w:rsidR="00282980">
              <w:rPr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13.5.1.</w:t>
            </w:r>
            <w:r w:rsidRPr="00CE2E70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Documentos Relativos à Qualificação Técnica:</w:t>
            </w: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 </w:t>
            </w:r>
          </w:p>
          <w:p w:rsidR="004D268F" w:rsidRPr="00CE2E70" w:rsidRDefault="4F59AAA1" w:rsidP="00CE2E70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13.5.1.1.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comprovação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de aptidão para o fornecimento em características, quantidades e prazos compatíveis com o objeto desta licitação, ou com o item pertinente, mediante a apresentação de atestado fornecido por pessoas jurídicas de direito público ou privado; </w:t>
            </w:r>
          </w:p>
          <w:p w:rsidR="004D268F" w:rsidRDefault="4F59AAA1" w:rsidP="00CD5A08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13.5.1.2. </w:t>
            </w:r>
            <w:proofErr w:type="gramStart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>os</w:t>
            </w:r>
            <w:proofErr w:type="gramEnd"/>
            <w:r w:rsidRPr="00CE2E70">
              <w:rPr>
                <w:rFonts w:eastAsia="Arial"/>
                <w:color w:val="000000" w:themeColor="text1"/>
                <w:sz w:val="24"/>
                <w:szCs w:val="24"/>
              </w:rPr>
              <w:t xml:space="preserve"> atestados deverão referir-se a fornecimentos no âmbito de sua atividade econômica principal ou secundária especificadas no contrato social vigente. </w:t>
            </w:r>
          </w:p>
          <w:p w:rsidR="009D7213" w:rsidRDefault="009D7213" w:rsidP="00CD5A08">
            <w:pPr>
              <w:spacing w:before="120" w:line="240" w:lineRule="auto"/>
              <w:ind w:right="113"/>
              <w:rPr>
                <w:rFonts w:eastAsia="Arial"/>
                <w:color w:val="000000" w:themeColor="text1"/>
                <w:sz w:val="24"/>
                <w:szCs w:val="24"/>
              </w:rPr>
            </w:pPr>
          </w:p>
          <w:p w:rsidR="009D7213" w:rsidRPr="00997942" w:rsidRDefault="009D7213" w:rsidP="00CD5A08">
            <w:pPr>
              <w:spacing w:before="120" w:line="240" w:lineRule="auto"/>
              <w:ind w:right="113"/>
              <w:rPr>
                <w:rFonts w:eastAsia="Arial"/>
                <w:b/>
                <w:color w:val="000000" w:themeColor="text1"/>
                <w:sz w:val="24"/>
                <w:szCs w:val="24"/>
              </w:rPr>
            </w:pPr>
            <w:r w:rsidRPr="00997942">
              <w:rPr>
                <w:rFonts w:eastAsia="Arial"/>
                <w:b/>
                <w:color w:val="000000" w:themeColor="text1"/>
                <w:sz w:val="24"/>
                <w:szCs w:val="24"/>
              </w:rPr>
              <w:t>13.5.2. Outros documentos complementares:</w:t>
            </w:r>
          </w:p>
          <w:p w:rsidR="009D7213" w:rsidRPr="00CE2E70" w:rsidRDefault="009D7213" w:rsidP="00CD5A08">
            <w:pPr>
              <w:spacing w:before="120" w:line="240" w:lineRule="auto"/>
              <w:ind w:right="113"/>
              <w:rPr>
                <w:rFonts w:eastAsiaTheme="minorEastAsia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color w:val="000000" w:themeColor="text1"/>
                <w:sz w:val="24"/>
                <w:szCs w:val="24"/>
              </w:rPr>
              <w:t>Conforme especificações contidas no Termo de Referência – Anexo IV</w:t>
            </w:r>
          </w:p>
        </w:tc>
      </w:tr>
      <w:tr w:rsidR="004D268F" w:rsidRPr="00CE2E70" w:rsidTr="0D041425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23398A" w:rsidP="00282980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282980">
              <w:rPr>
                <w:color w:val="auto"/>
                <w:sz w:val="24"/>
                <w:szCs w:val="24"/>
              </w:rPr>
              <w:t xml:space="preserve">10 </w:t>
            </w:r>
            <w:r w:rsidRPr="00CE2E70">
              <w:rPr>
                <w:color w:val="auto"/>
                <w:sz w:val="24"/>
                <w:szCs w:val="24"/>
              </w:rPr>
              <w:t>(</w:t>
            </w:r>
            <w:r w:rsidR="00282980">
              <w:rPr>
                <w:color w:val="auto"/>
                <w:sz w:val="24"/>
                <w:szCs w:val="24"/>
              </w:rPr>
              <w:t>dez</w:t>
            </w:r>
            <w:r w:rsidRPr="00CE2E70">
              <w:rPr>
                <w:color w:val="auto"/>
                <w:sz w:val="24"/>
                <w:szCs w:val="24"/>
              </w:rPr>
              <w:t>) dias, após formalmente convocado, para assinar o contrato. Em não havendo o contrato, o mesmo será substituído pela Nota de empenho ou outra forma equivalente prevista em Lei.</w:t>
            </w:r>
          </w:p>
        </w:tc>
      </w:tr>
      <w:tr w:rsidR="004D268F" w:rsidRPr="00CE2E70" w:rsidTr="00CD5A08">
        <w:trPr>
          <w:trHeight w:val="8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lastRenderedPageBreak/>
              <w:t>CGDL 16.4</w:t>
            </w:r>
          </w:p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strike/>
                <w:color w:val="FF0000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 xml:space="preserve">O prazo de vigência do contrato será o equivalente ao prazo de entrega estabelecido no </w:t>
            </w:r>
            <w:r w:rsidR="00FD2496" w:rsidRPr="00CE2E70">
              <w:rPr>
                <w:color w:val="auto"/>
                <w:sz w:val="24"/>
                <w:szCs w:val="24"/>
              </w:rPr>
              <w:t xml:space="preserve">ANEXO </w:t>
            </w:r>
            <w:r w:rsidR="05088093" w:rsidRPr="00CE2E70">
              <w:rPr>
                <w:color w:val="auto"/>
                <w:sz w:val="24"/>
                <w:szCs w:val="24"/>
              </w:rPr>
              <w:t>I</w:t>
            </w:r>
            <w:r w:rsidR="00FD2496" w:rsidRPr="00CE2E70">
              <w:rPr>
                <w:color w:val="auto"/>
                <w:sz w:val="24"/>
                <w:szCs w:val="24"/>
              </w:rPr>
              <w:t>V – TERMO DE REFERÊNCIA</w:t>
            </w:r>
            <w:r w:rsidRPr="00CE2E70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CE2E70">
              <w:rPr>
                <w:color w:val="auto"/>
                <w:sz w:val="24"/>
                <w:szCs w:val="24"/>
              </w:rPr>
              <w:t>O pagamento deverá ser efetuado no prazo de 30 (trinta) dias mediante a apresentação de Nota Fiscal ou da Fatura pelo contratado, que deverá conter o detalhamento do objeto entregue.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19.1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706F6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Unidade Orçamentária: 12.60</w:t>
            </w:r>
          </w:p>
          <w:p w:rsidR="008706F6" w:rsidRPr="008706F6" w:rsidRDefault="000B00FB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Atividade/Projeto: 5646</w:t>
            </w:r>
          </w:p>
          <w:p w:rsidR="008706F6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Recurso: 1165</w:t>
            </w:r>
          </w:p>
          <w:p w:rsidR="004D268F" w:rsidRPr="008706F6" w:rsidRDefault="008706F6" w:rsidP="008706F6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NAD: 4.4.90.52.</w:t>
            </w:r>
            <w:r w:rsidR="000B00FB">
              <w:rPr>
                <w:color w:val="000000" w:themeColor="text1"/>
                <w:sz w:val="24"/>
                <w:szCs w:val="24"/>
              </w:rPr>
              <w:t>52</w:t>
            </w:r>
            <w:r w:rsidR="00512F64">
              <w:rPr>
                <w:color w:val="000000" w:themeColor="text1"/>
                <w:sz w:val="24"/>
                <w:szCs w:val="24"/>
              </w:rPr>
              <w:t>31</w:t>
            </w:r>
          </w:p>
        </w:tc>
      </w:tr>
      <w:tr w:rsidR="004D268F" w:rsidRPr="00CE2E70" w:rsidTr="0D041425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20.1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706F6" w:rsidRDefault="008706F6" w:rsidP="00CE2E70">
            <w:pPr>
              <w:tabs>
                <w:tab w:val="left" w:pos="8187"/>
              </w:tabs>
              <w:spacing w:before="120"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Não se aplica.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CE2E70">
              <w:rPr>
                <w:sz w:val="24"/>
                <w:szCs w:val="24"/>
              </w:rPr>
              <w:t>CGDL 21.1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706F6" w:rsidRDefault="004D268F" w:rsidP="008706F6">
            <w:pPr>
              <w:spacing w:before="120" w:line="240" w:lineRule="auto"/>
              <w:ind w:right="-1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8706F6">
              <w:rPr>
                <w:color w:val="000000" w:themeColor="text1"/>
                <w:sz w:val="24"/>
                <w:szCs w:val="24"/>
              </w:rPr>
              <w:t>Não será solicitada Garantia de Cumprimento do Contrato</w:t>
            </w:r>
            <w:r w:rsidR="008706F6" w:rsidRPr="008706F6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4D268F" w:rsidRPr="00CE2E70" w:rsidTr="0D041425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4D268F" w:rsidP="00CE2E70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CGDL 22.2.2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CE2E70" w:rsidRDefault="00636CB3" w:rsidP="0055650A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CE2E70">
              <w:rPr>
                <w:sz w:val="24"/>
                <w:szCs w:val="24"/>
              </w:rPr>
              <w:t>INSTRUÇÃO NORMATIVA CELIC/SPGG Nº 02/2023, publicada no DOE do Rio Grande do Sul em 29 de setembro de 2023 (</w:t>
            </w:r>
            <w:proofErr w:type="gramStart"/>
            <w:r w:rsidRPr="00CE2E70">
              <w:rPr>
                <w:sz w:val="24"/>
                <w:szCs w:val="24"/>
              </w:rPr>
              <w:t>https</w:t>
            </w:r>
            <w:proofErr w:type="gramEnd"/>
            <w:r w:rsidRPr="00CE2E70">
              <w:rPr>
                <w:sz w:val="24"/>
                <w:szCs w:val="24"/>
              </w:rPr>
              <w:t xml:space="preserve">://www.diariooficial.rs.gov.br/materia?id=908247). </w:t>
            </w:r>
          </w:p>
        </w:tc>
      </w:tr>
    </w:tbl>
    <w:p w:rsidR="001568A5" w:rsidRPr="00CE2E70" w:rsidRDefault="001568A5" w:rsidP="0055650A">
      <w:pPr>
        <w:pStyle w:val="Ttulo2"/>
        <w:spacing w:before="120" w:line="240" w:lineRule="auto"/>
        <w:rPr>
          <w:sz w:val="24"/>
          <w:szCs w:val="24"/>
        </w:rPr>
      </w:pP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788" w:rsidRDefault="00F41788">
      <w:pPr>
        <w:spacing w:line="240" w:lineRule="auto"/>
      </w:pPr>
      <w:r>
        <w:separator/>
      </w:r>
    </w:p>
  </w:endnote>
  <w:endnote w:type="continuationSeparator" w:id="1">
    <w:p w:rsidR="00F41788" w:rsidRDefault="00F41788">
      <w:pPr>
        <w:spacing w:line="240" w:lineRule="auto"/>
      </w:pPr>
      <w:r>
        <w:continuationSeparator/>
      </w:r>
    </w:p>
  </w:endnote>
  <w:endnote w:type="continuationNotice" w:id="2">
    <w:p w:rsidR="00F41788" w:rsidRDefault="00F41788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788" w:rsidRDefault="00F41788">
      <w:pPr>
        <w:spacing w:line="240" w:lineRule="auto"/>
      </w:pPr>
      <w:r>
        <w:separator/>
      </w:r>
    </w:p>
  </w:footnote>
  <w:footnote w:type="continuationSeparator" w:id="1">
    <w:p w:rsidR="00F41788" w:rsidRDefault="00F41788">
      <w:pPr>
        <w:spacing w:line="240" w:lineRule="auto"/>
      </w:pPr>
      <w:r>
        <w:continuationSeparator/>
      </w:r>
    </w:p>
  </w:footnote>
  <w:footnote w:type="continuationNotice" w:id="2">
    <w:p w:rsidR="00F41788" w:rsidRDefault="00F41788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</w:p>
  <w:p w:rsidR="00282980" w:rsidRDefault="0028298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980" w:rsidRDefault="0028298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0FB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07F1"/>
    <w:rsid w:val="0012565E"/>
    <w:rsid w:val="00130C3B"/>
    <w:rsid w:val="001310C5"/>
    <w:rsid w:val="00131CF5"/>
    <w:rsid w:val="00133FBD"/>
    <w:rsid w:val="00136575"/>
    <w:rsid w:val="00137F7F"/>
    <w:rsid w:val="001409A5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4C0F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4A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2795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B2C"/>
    <w:rsid w:val="00507424"/>
    <w:rsid w:val="00512F6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C96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50A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E30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0920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35F6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9B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1AF"/>
    <w:rsid w:val="00857696"/>
    <w:rsid w:val="0085783D"/>
    <w:rsid w:val="00860797"/>
    <w:rsid w:val="008607DC"/>
    <w:rsid w:val="008614BD"/>
    <w:rsid w:val="0086578A"/>
    <w:rsid w:val="008706F6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1BFE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5BC8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942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33B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213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27F76"/>
    <w:rsid w:val="00A320F3"/>
    <w:rsid w:val="00A330E2"/>
    <w:rsid w:val="00A332A3"/>
    <w:rsid w:val="00A33375"/>
    <w:rsid w:val="00A3415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3D"/>
    <w:rsid w:val="00B230E3"/>
    <w:rsid w:val="00B23DC9"/>
    <w:rsid w:val="00B25962"/>
    <w:rsid w:val="00B261B3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385E"/>
    <w:rsid w:val="00B670A2"/>
    <w:rsid w:val="00B6733C"/>
    <w:rsid w:val="00B67FD0"/>
    <w:rsid w:val="00B71FBC"/>
    <w:rsid w:val="00B72547"/>
    <w:rsid w:val="00B730EA"/>
    <w:rsid w:val="00B74816"/>
    <w:rsid w:val="00B757D9"/>
    <w:rsid w:val="00B75E90"/>
    <w:rsid w:val="00B7654C"/>
    <w:rsid w:val="00B8144D"/>
    <w:rsid w:val="00B82F65"/>
    <w:rsid w:val="00B851A3"/>
    <w:rsid w:val="00B852DA"/>
    <w:rsid w:val="00B90A44"/>
    <w:rsid w:val="00B91A1A"/>
    <w:rsid w:val="00B955A6"/>
    <w:rsid w:val="00B959F0"/>
    <w:rsid w:val="00B96315"/>
    <w:rsid w:val="00B963DF"/>
    <w:rsid w:val="00B973CD"/>
    <w:rsid w:val="00BA13A9"/>
    <w:rsid w:val="00BA3117"/>
    <w:rsid w:val="00BA37AF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5A08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77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9C2"/>
    <w:rsid w:val="00EB3B2C"/>
    <w:rsid w:val="00EB3E21"/>
    <w:rsid w:val="00EB42BA"/>
    <w:rsid w:val="00EB5F87"/>
    <w:rsid w:val="00EB71A2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1788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bm2993864</cp:lastModifiedBy>
  <cp:revision>27</cp:revision>
  <cp:lastPrinted>2022-11-08T23:15:00Z</cp:lastPrinted>
  <dcterms:created xsi:type="dcterms:W3CDTF">2024-05-20T11:54:00Z</dcterms:created>
  <dcterms:modified xsi:type="dcterms:W3CDTF">2025-11-10T13:16:00Z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