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1113CB" w:rsidRDefault="4F1BAA6D" w:rsidP="001113CB">
      <w:pPr>
        <w:pStyle w:val="Ttulo2"/>
        <w:spacing w:before="120" w:line="240" w:lineRule="auto"/>
        <w:rPr>
          <w:sz w:val="24"/>
          <w:szCs w:val="24"/>
        </w:rPr>
      </w:pPr>
      <w:r w:rsidRPr="001113CB">
        <w:rPr>
          <w:sz w:val="24"/>
          <w:szCs w:val="24"/>
        </w:rPr>
        <w:t xml:space="preserve">ANEXO I – </w:t>
      </w:r>
      <w:r w:rsidR="53CE4472" w:rsidRPr="001113CB">
        <w:rPr>
          <w:sz w:val="24"/>
          <w:szCs w:val="24"/>
        </w:rPr>
        <w:t>MINUTA</w:t>
      </w:r>
      <w:r w:rsidRPr="001113CB">
        <w:rPr>
          <w:sz w:val="24"/>
          <w:szCs w:val="24"/>
        </w:rPr>
        <w:t xml:space="preserve"> DE CONTRATO</w:t>
      </w:r>
    </w:p>
    <w:p w:rsidR="004C6EEA" w:rsidRPr="001113CB" w:rsidRDefault="004C6EEA" w:rsidP="001113CB">
      <w:pPr>
        <w:spacing w:before="120" w:line="240" w:lineRule="auto"/>
        <w:jc w:val="center"/>
        <w:rPr>
          <w:sz w:val="24"/>
          <w:szCs w:val="24"/>
        </w:rPr>
      </w:pPr>
    </w:p>
    <w:p w:rsidR="00707045" w:rsidRPr="001113CB" w:rsidRDefault="00707045" w:rsidP="001113CB">
      <w:pPr>
        <w:spacing w:before="120" w:line="240" w:lineRule="auto"/>
        <w:jc w:val="center"/>
        <w:rPr>
          <w:sz w:val="24"/>
          <w:szCs w:val="24"/>
        </w:rPr>
      </w:pPr>
    </w:p>
    <w:p w:rsidR="004C6EEA" w:rsidRPr="001113CB" w:rsidRDefault="004C6EEA" w:rsidP="001113CB">
      <w:pPr>
        <w:spacing w:before="120" w:line="240" w:lineRule="auto"/>
        <w:jc w:val="center"/>
        <w:rPr>
          <w:sz w:val="24"/>
          <w:szCs w:val="24"/>
        </w:rPr>
      </w:pPr>
      <w:r w:rsidRPr="001113CB">
        <w:rPr>
          <w:sz w:val="24"/>
          <w:szCs w:val="24"/>
        </w:rPr>
        <w:t xml:space="preserve">TERMO DE CONTRATO DE </w:t>
      </w:r>
      <w:r w:rsidR="41FC4FA9" w:rsidRPr="001113CB">
        <w:rPr>
          <w:rFonts w:eastAsia="Arial"/>
          <w:color w:val="000000" w:themeColor="text1"/>
          <w:sz w:val="24"/>
          <w:szCs w:val="24"/>
        </w:rPr>
        <w:t xml:space="preserve">PRESTAÇÃO DE SERVIÇOS CONTIÍNUOS </w:t>
      </w:r>
      <w:r w:rsidR="417538BB" w:rsidRPr="001113CB">
        <w:rPr>
          <w:rFonts w:eastAsia="Arial"/>
          <w:color w:val="000000" w:themeColor="text1"/>
          <w:sz w:val="24"/>
          <w:szCs w:val="24"/>
        </w:rPr>
        <w:t xml:space="preserve">SEM </w:t>
      </w:r>
      <w:r w:rsidR="41FC4FA9" w:rsidRPr="001113CB">
        <w:rPr>
          <w:rFonts w:eastAsia="Arial"/>
          <w:color w:val="000000" w:themeColor="text1"/>
          <w:sz w:val="24"/>
          <w:szCs w:val="24"/>
        </w:rPr>
        <w:t>DEDICAÇÃO EXCLUSIVA DE MÃO DE OBRA Nº</w:t>
      </w:r>
    </w:p>
    <w:p w:rsidR="08D82C7C" w:rsidRPr="001113CB" w:rsidRDefault="08D82C7C" w:rsidP="001113CB">
      <w:pPr>
        <w:spacing w:before="120" w:line="240" w:lineRule="auto"/>
        <w:jc w:val="center"/>
        <w:rPr>
          <w:sz w:val="24"/>
          <w:szCs w:val="24"/>
        </w:rPr>
      </w:pPr>
    </w:p>
    <w:p w:rsidR="418D334C" w:rsidRPr="001113CB" w:rsidRDefault="418D334C" w:rsidP="001113CB">
      <w:pPr>
        <w:spacing w:before="120" w:line="240" w:lineRule="auto"/>
        <w:ind w:left="4464"/>
        <w:rPr>
          <w:rFonts w:eastAsia="Arial"/>
          <w:color w:val="000000" w:themeColor="text1"/>
          <w:sz w:val="24"/>
          <w:szCs w:val="24"/>
        </w:rPr>
      </w:pPr>
      <w:r w:rsidRPr="001113CB">
        <w:rPr>
          <w:rFonts w:eastAsia="Arial"/>
          <w:color w:val="000000" w:themeColor="text1"/>
          <w:sz w:val="24"/>
          <w:szCs w:val="24"/>
        </w:rPr>
        <w:t xml:space="preserve">CONTRATO QUE ENTRE SI CELEBRAM O ESTADO DO RIO GRANDE DO SUL, POR INTERMÉDIO DA </w:t>
      </w:r>
      <w:r w:rsidR="0D39F834" w:rsidRPr="001113CB">
        <w:rPr>
          <w:rFonts w:eastAsia="Arial"/>
          <w:color w:val="000000" w:themeColor="text1"/>
          <w:sz w:val="24"/>
          <w:szCs w:val="24"/>
        </w:rPr>
        <w:t>XXXX</w:t>
      </w:r>
      <w:r w:rsidRPr="001113CB">
        <w:rPr>
          <w:rFonts w:eastAsia="Arial"/>
          <w:color w:val="000000" w:themeColor="text1"/>
          <w:sz w:val="24"/>
          <w:szCs w:val="24"/>
        </w:rPr>
        <w:t>, E A XXXXXXXXXXXXXXXXXXXXXX, PARA  XXXXXXXXXXXXXXXXXXXXXXXXXXXXX, EM QUE É BENEFICIÁRIO XXXXXXXXXXXXXXXX, CONFORME PROCESSO Nº XX/</w:t>
      </w:r>
      <w:r w:rsidR="6437AC2D" w:rsidRPr="001113CB">
        <w:rPr>
          <w:rFonts w:eastAsia="Arial"/>
          <w:color w:val="000000" w:themeColor="text1"/>
          <w:sz w:val="24"/>
          <w:szCs w:val="24"/>
        </w:rPr>
        <w:t>XXXX</w:t>
      </w:r>
      <w:r w:rsidRPr="001113CB">
        <w:rPr>
          <w:rFonts w:eastAsia="Arial"/>
          <w:color w:val="000000" w:themeColor="text1"/>
          <w:sz w:val="24"/>
          <w:szCs w:val="24"/>
        </w:rPr>
        <w:t>-XXXXXX-X.</w:t>
      </w:r>
    </w:p>
    <w:p w:rsidR="08D82C7C" w:rsidRPr="001113CB" w:rsidRDefault="08D82C7C" w:rsidP="001113CB">
      <w:pPr>
        <w:spacing w:before="120" w:line="240" w:lineRule="auto"/>
        <w:jc w:val="center"/>
        <w:rPr>
          <w:sz w:val="24"/>
          <w:szCs w:val="24"/>
        </w:rPr>
      </w:pPr>
    </w:p>
    <w:p w:rsidR="006D0F9A" w:rsidRPr="001113CB" w:rsidRDefault="006D0F9A" w:rsidP="001113CB">
      <w:pPr>
        <w:spacing w:before="120" w:line="240" w:lineRule="auto"/>
        <w:rPr>
          <w:sz w:val="24"/>
          <w:szCs w:val="24"/>
        </w:rPr>
      </w:pPr>
      <w:r w:rsidRPr="001113CB">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PRIMEIRA - DO OBJETO </w:t>
      </w:r>
    </w:p>
    <w:p w:rsidR="006D0F9A" w:rsidRPr="001113CB" w:rsidRDefault="21B3DB3F" w:rsidP="001113CB">
      <w:pPr>
        <w:spacing w:before="120" w:line="240" w:lineRule="auto"/>
        <w:rPr>
          <w:sz w:val="24"/>
          <w:szCs w:val="24"/>
        </w:rPr>
      </w:pPr>
      <w:r w:rsidRPr="001113CB">
        <w:rPr>
          <w:sz w:val="24"/>
          <w:szCs w:val="24"/>
        </w:rPr>
        <w:t xml:space="preserve">1.1. O objeto do presente instrumento é a </w:t>
      </w:r>
      <w:r w:rsidR="35CC2A11" w:rsidRPr="001113CB">
        <w:rPr>
          <w:rFonts w:eastAsia="Arial"/>
          <w:color w:val="000000" w:themeColor="text1"/>
          <w:sz w:val="24"/>
          <w:szCs w:val="24"/>
        </w:rPr>
        <w:t xml:space="preserve">contratação, em caráter emergencial, </w:t>
      </w:r>
      <w:r w:rsidRPr="001113CB">
        <w:rPr>
          <w:sz w:val="24"/>
          <w:szCs w:val="24"/>
        </w:rPr>
        <w:t>de</w:t>
      </w:r>
      <w:r w:rsidR="2EF8E9DD" w:rsidRPr="001113CB">
        <w:rPr>
          <w:rFonts w:eastAsia="Arial"/>
          <w:color w:val="000000" w:themeColor="text1"/>
          <w:sz w:val="24"/>
          <w:szCs w:val="24"/>
        </w:rPr>
        <w:t>serviço</w:t>
      </w:r>
      <w:r w:rsidRPr="001113CB">
        <w:rPr>
          <w:sz w:val="24"/>
          <w:szCs w:val="24"/>
        </w:rPr>
        <w:t>[</w:t>
      </w:r>
      <w:r w:rsidR="008619E1" w:rsidRPr="001113CB">
        <w:rPr>
          <w:sz w:val="24"/>
          <w:szCs w:val="24"/>
        </w:rPr>
        <w:t>r</w:t>
      </w:r>
      <w:r w:rsidRPr="001113CB">
        <w:rPr>
          <w:sz w:val="24"/>
          <w:szCs w:val="24"/>
        </w:rPr>
        <w:t xml:space="preserve">eproduziro texto do </w:t>
      </w:r>
      <w:r w:rsidR="1D49D3D7" w:rsidRPr="001113CB">
        <w:rPr>
          <w:b/>
          <w:bCs/>
          <w:sz w:val="24"/>
          <w:szCs w:val="24"/>
        </w:rPr>
        <w:t>ANEXO IV – FOLHA DE DADOS</w:t>
      </w:r>
      <w:r w:rsidRPr="001113CB">
        <w:rPr>
          <w:b/>
          <w:bCs/>
          <w:sz w:val="24"/>
          <w:szCs w:val="24"/>
        </w:rPr>
        <w:t xml:space="preserve"> (CGDL 1.1)</w:t>
      </w:r>
      <w:r w:rsidRPr="001113CB">
        <w:rPr>
          <w:sz w:val="24"/>
          <w:szCs w:val="24"/>
        </w:rPr>
        <w:t xml:space="preserve">], nas condições estabelecidas no Termo de Referência, Anexo </w:t>
      </w:r>
      <w:r w:rsidR="22513A42" w:rsidRPr="001113CB">
        <w:rPr>
          <w:sz w:val="24"/>
          <w:szCs w:val="24"/>
        </w:rPr>
        <w:t>V</w:t>
      </w:r>
      <w:r w:rsidR="67D6A444" w:rsidRPr="001113CB">
        <w:rPr>
          <w:sz w:val="24"/>
          <w:szCs w:val="24"/>
        </w:rPr>
        <w:t>,</w:t>
      </w:r>
      <w:r w:rsidRPr="001113CB">
        <w:rPr>
          <w:sz w:val="24"/>
          <w:szCs w:val="24"/>
        </w:rPr>
        <w:t xml:space="preserve">ao Termo de Dispensa de Licitação. </w:t>
      </w:r>
    </w:p>
    <w:p w:rsidR="006D0F9A" w:rsidRPr="001113CB" w:rsidRDefault="006D0F9A" w:rsidP="001113CB">
      <w:pPr>
        <w:spacing w:before="120" w:line="240" w:lineRule="auto"/>
        <w:rPr>
          <w:sz w:val="24"/>
          <w:szCs w:val="24"/>
        </w:rPr>
      </w:pPr>
      <w:r w:rsidRPr="001113CB">
        <w:rPr>
          <w:sz w:val="24"/>
          <w:szCs w:val="24"/>
        </w:rPr>
        <w:t xml:space="preserve">1.2. Este contrato vincula-se ao Termo de Dispensa de Licitação, identificado no preâmbulo, e à proposta vencedora, independentemente de transcrição.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SEGUNDA - DO PREÇO </w:t>
      </w:r>
    </w:p>
    <w:p w:rsidR="006D0F9A" w:rsidRPr="001113CB" w:rsidRDefault="006D0F9A" w:rsidP="001113CB">
      <w:pPr>
        <w:spacing w:before="120" w:line="240" w:lineRule="auto"/>
        <w:rPr>
          <w:rFonts w:eastAsia="Arial"/>
          <w:color w:val="000000" w:themeColor="text1"/>
          <w:sz w:val="24"/>
          <w:szCs w:val="24"/>
        </w:rPr>
      </w:pPr>
      <w:r w:rsidRPr="001113CB">
        <w:rPr>
          <w:sz w:val="24"/>
          <w:szCs w:val="24"/>
        </w:rPr>
        <w:t xml:space="preserve">2.1.  </w:t>
      </w:r>
      <w:r w:rsidR="1AE4CA55" w:rsidRPr="001113CB">
        <w:rPr>
          <w:rFonts w:eastAsia="Arial"/>
          <w:color w:val="000000" w:themeColor="text1"/>
          <w:sz w:val="24"/>
          <w:szCs w:val="24"/>
        </w:rPr>
        <w:t xml:space="preserve">O preço mensal a ser pago pelo contratante, referente à execução dos serviços contratados, é de R$ _____________ (_____________), </w:t>
      </w:r>
      <w:r w:rsidR="00ED3361" w:rsidRPr="001113CB">
        <w:rPr>
          <w:sz w:val="24"/>
          <w:szCs w:val="24"/>
        </w:rPr>
        <w:t>de acordo com a proposta vencedora da licitação, entendido este como preço justo e suficiente para a total execução do presente objeto.</w:t>
      </w:r>
    </w:p>
    <w:p w:rsidR="006D0F9A" w:rsidRPr="001113CB" w:rsidRDefault="006D0F9A" w:rsidP="001113CB">
      <w:pPr>
        <w:spacing w:before="120" w:line="240" w:lineRule="auto"/>
        <w:rPr>
          <w:sz w:val="24"/>
          <w:szCs w:val="24"/>
        </w:rPr>
      </w:pPr>
      <w:r w:rsidRPr="001113CB">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lastRenderedPageBreak/>
        <w:t xml:space="preserve">CLÁUSULA TERCEIRA - DO RECURSO FINANCEIRO </w:t>
      </w:r>
    </w:p>
    <w:p w:rsidR="006D0F9A" w:rsidRPr="001113CB" w:rsidRDefault="21B3DB3F" w:rsidP="001113CB">
      <w:pPr>
        <w:spacing w:before="120" w:line="240" w:lineRule="auto"/>
        <w:rPr>
          <w:sz w:val="24"/>
          <w:szCs w:val="24"/>
        </w:rPr>
      </w:pPr>
      <w:r w:rsidRPr="001113CB">
        <w:rPr>
          <w:sz w:val="24"/>
          <w:szCs w:val="24"/>
        </w:rPr>
        <w:t>3.1. As despesas decorrentes do presente contrato correrão à conta do recurso financeiro: [</w:t>
      </w:r>
      <w:r w:rsidR="008619E1" w:rsidRPr="001113CB">
        <w:rPr>
          <w:sz w:val="24"/>
          <w:szCs w:val="24"/>
        </w:rPr>
        <w:t>r</w:t>
      </w:r>
      <w:r w:rsidRPr="001113CB">
        <w:rPr>
          <w:sz w:val="24"/>
          <w:szCs w:val="24"/>
        </w:rPr>
        <w:t xml:space="preserve">eproduzir o texto do </w:t>
      </w:r>
      <w:r w:rsidR="1D49D3D7" w:rsidRPr="001113CB">
        <w:rPr>
          <w:b/>
          <w:bCs/>
          <w:sz w:val="24"/>
          <w:szCs w:val="24"/>
        </w:rPr>
        <w:t>ANEXO IV – FOLHA DE DADOS</w:t>
      </w:r>
      <w:r w:rsidRPr="001113CB">
        <w:rPr>
          <w:b/>
          <w:bCs/>
          <w:sz w:val="24"/>
          <w:szCs w:val="24"/>
        </w:rPr>
        <w:t xml:space="preserve"> (CGDL </w:t>
      </w:r>
      <w:r w:rsidR="085C77B1" w:rsidRPr="001113CB">
        <w:rPr>
          <w:b/>
          <w:bCs/>
          <w:sz w:val="24"/>
          <w:szCs w:val="24"/>
        </w:rPr>
        <w:t>19</w:t>
      </w:r>
      <w:r w:rsidRPr="001113CB">
        <w:rPr>
          <w:b/>
          <w:bCs/>
          <w:sz w:val="24"/>
          <w:szCs w:val="24"/>
        </w:rPr>
        <w:t>.1)</w:t>
      </w:r>
      <w:r w:rsidRPr="001113CB">
        <w:rPr>
          <w:sz w:val="24"/>
          <w:szCs w:val="24"/>
        </w:rPr>
        <w:t>]</w:t>
      </w:r>
    </w:p>
    <w:p w:rsidR="006D0F9A" w:rsidRPr="001113CB" w:rsidRDefault="006D0F9A" w:rsidP="001113CB">
      <w:pPr>
        <w:spacing w:before="120" w:line="240" w:lineRule="auto"/>
        <w:rPr>
          <w:sz w:val="24"/>
          <w:szCs w:val="24"/>
        </w:rPr>
      </w:pPr>
    </w:p>
    <w:p w:rsidR="363D0AC2" w:rsidRPr="001113CB" w:rsidRDefault="363D0AC2" w:rsidP="4193FF4B">
      <w:pPr>
        <w:spacing w:before="120" w:line="240" w:lineRule="auto"/>
        <w:rPr>
          <w:sz w:val="24"/>
          <w:szCs w:val="24"/>
        </w:rPr>
      </w:pPr>
      <w:r w:rsidRPr="4193FF4B">
        <w:rPr>
          <w:sz w:val="24"/>
          <w:szCs w:val="24"/>
        </w:rPr>
        <w:t xml:space="preserve">Recurso ..................: </w:t>
      </w:r>
    </w:p>
    <w:p w:rsidR="363D0AC2" w:rsidRPr="001113CB" w:rsidRDefault="363D0AC2" w:rsidP="001113CB">
      <w:pPr>
        <w:spacing w:before="120" w:line="240" w:lineRule="auto"/>
        <w:rPr>
          <w:sz w:val="24"/>
          <w:szCs w:val="24"/>
        </w:rPr>
      </w:pPr>
      <w:r w:rsidRPr="4193FF4B">
        <w:rPr>
          <w:sz w:val="24"/>
          <w:szCs w:val="24"/>
        </w:rPr>
        <w:t xml:space="preserve">Atividade ................: </w:t>
      </w:r>
    </w:p>
    <w:p w:rsidR="363D0AC2" w:rsidRPr="001113CB" w:rsidRDefault="363D0AC2" w:rsidP="001113CB">
      <w:pPr>
        <w:spacing w:before="120" w:line="240" w:lineRule="auto"/>
        <w:rPr>
          <w:sz w:val="24"/>
          <w:szCs w:val="24"/>
        </w:rPr>
      </w:pPr>
      <w:r w:rsidRPr="001113CB">
        <w:rPr>
          <w:sz w:val="24"/>
          <w:szCs w:val="24"/>
        </w:rPr>
        <w:t xml:space="preserve">Elemento .................: </w:t>
      </w:r>
    </w:p>
    <w:p w:rsidR="363D0AC2" w:rsidRPr="001113CB" w:rsidRDefault="363D0AC2" w:rsidP="001113CB">
      <w:pPr>
        <w:spacing w:before="120" w:line="240" w:lineRule="auto"/>
        <w:rPr>
          <w:sz w:val="24"/>
          <w:szCs w:val="24"/>
        </w:rPr>
      </w:pPr>
      <w:r w:rsidRPr="001113CB">
        <w:rPr>
          <w:sz w:val="24"/>
          <w:szCs w:val="24"/>
        </w:rPr>
        <w:t xml:space="preserve">U.O. .........................: </w:t>
      </w:r>
    </w:p>
    <w:p w:rsidR="363D0AC2" w:rsidRPr="001113CB" w:rsidRDefault="363D0AC2" w:rsidP="001113CB">
      <w:pPr>
        <w:spacing w:before="120" w:line="240" w:lineRule="auto"/>
        <w:rPr>
          <w:sz w:val="24"/>
          <w:szCs w:val="24"/>
        </w:rPr>
      </w:pPr>
      <w:r w:rsidRPr="001113CB">
        <w:rPr>
          <w:sz w:val="24"/>
          <w:szCs w:val="24"/>
        </w:rPr>
        <w:t xml:space="preserve">Subprojeto ..............: </w:t>
      </w:r>
    </w:p>
    <w:p w:rsidR="363D0AC2" w:rsidRPr="001113CB" w:rsidRDefault="363D0AC2" w:rsidP="4193FF4B">
      <w:pPr>
        <w:spacing w:before="120" w:line="240" w:lineRule="auto"/>
        <w:rPr>
          <w:sz w:val="24"/>
          <w:szCs w:val="24"/>
        </w:rPr>
      </w:pPr>
      <w:r w:rsidRPr="4193FF4B">
        <w:rPr>
          <w:sz w:val="24"/>
          <w:szCs w:val="24"/>
        </w:rPr>
        <w:t xml:space="preserve">Empenhos ...............: </w:t>
      </w:r>
    </w:p>
    <w:p w:rsidR="363D0AC2" w:rsidRPr="001113CB" w:rsidRDefault="363D0AC2" w:rsidP="001113CB">
      <w:pPr>
        <w:spacing w:before="120" w:line="240" w:lineRule="auto"/>
        <w:rPr>
          <w:sz w:val="24"/>
          <w:szCs w:val="24"/>
        </w:rPr>
      </w:pPr>
      <w:r w:rsidRPr="4193FF4B">
        <w:rPr>
          <w:sz w:val="24"/>
          <w:szCs w:val="24"/>
        </w:rPr>
        <w:t>Data dos Empenhos:</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QUARTA – DO PRAZO CONTRATUAL </w:t>
      </w:r>
    </w:p>
    <w:p w:rsidR="21B3DB3F" w:rsidRPr="001113CB" w:rsidRDefault="66D85DE2" w:rsidP="001113CB">
      <w:pPr>
        <w:spacing w:before="120" w:line="240" w:lineRule="auto"/>
        <w:rPr>
          <w:rFonts w:eastAsia="Arial"/>
          <w:sz w:val="24"/>
          <w:szCs w:val="24"/>
        </w:rPr>
      </w:pPr>
      <w:r w:rsidRPr="001113CB">
        <w:rPr>
          <w:rFonts w:eastAsia="Arial"/>
          <w:b/>
          <w:bCs/>
          <w:color w:val="000000" w:themeColor="text1"/>
          <w:sz w:val="24"/>
          <w:szCs w:val="24"/>
        </w:rPr>
        <w:t>4.1.</w:t>
      </w:r>
      <w:r w:rsidRPr="001113CB">
        <w:rPr>
          <w:rFonts w:eastAsia="Arial"/>
          <w:color w:val="000000" w:themeColor="text1"/>
          <w:sz w:val="24"/>
          <w:szCs w:val="24"/>
        </w:rPr>
        <w:t xml:space="preserve"> O prazo de duração do contrato é de [reproduzir o texto do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 contados a partir da data definida na ordem de início dos serviços</w:t>
      </w:r>
      <w:r w:rsidR="24C0A3C4" w:rsidRPr="001113CB">
        <w:rPr>
          <w:rFonts w:eastAsia="Arial"/>
          <w:color w:val="000000" w:themeColor="text1"/>
          <w:sz w:val="24"/>
          <w:szCs w:val="24"/>
        </w:rPr>
        <w:t>, podendo ser extinto quando encerrado o procedimento licitatório, processo administrativo nº xxxxxx-</w:t>
      </w:r>
      <w:r w:rsidR="7E7EA330" w:rsidRPr="001113CB">
        <w:rPr>
          <w:rFonts w:eastAsia="Arial"/>
          <w:color w:val="000000" w:themeColor="text1"/>
          <w:sz w:val="24"/>
          <w:szCs w:val="24"/>
        </w:rPr>
        <w:t>xxxx</w:t>
      </w:r>
      <w:r w:rsidR="24C0A3C4" w:rsidRPr="001113CB">
        <w:rPr>
          <w:rFonts w:eastAsia="Arial"/>
          <w:color w:val="000000" w:themeColor="text1"/>
          <w:sz w:val="24"/>
          <w:szCs w:val="24"/>
        </w:rPr>
        <w:t>/xx-x, devendo a CONTRATADA, nessa situação, ser notificad</w:t>
      </w:r>
      <w:r w:rsidR="008619E1" w:rsidRPr="001113CB">
        <w:rPr>
          <w:rFonts w:eastAsia="Arial"/>
          <w:color w:val="000000" w:themeColor="text1"/>
          <w:sz w:val="24"/>
          <w:szCs w:val="24"/>
        </w:rPr>
        <w:t>a</w:t>
      </w:r>
      <w:r w:rsidR="24C0A3C4" w:rsidRPr="001113CB">
        <w:rPr>
          <w:rFonts w:eastAsia="Arial"/>
          <w:color w:val="000000" w:themeColor="text1"/>
          <w:sz w:val="24"/>
          <w:szCs w:val="24"/>
        </w:rPr>
        <w:t xml:space="preserve"> da emissão da Ordem de Início do Serviço do novo contrato.</w:t>
      </w:r>
    </w:p>
    <w:p w:rsidR="66D85DE2" w:rsidRPr="001113CB" w:rsidRDefault="66D85DE2"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4.2.</w:t>
      </w:r>
      <w:r w:rsidRPr="001113CB">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rsidR="66D85DE2" w:rsidRPr="001113CB" w:rsidRDefault="66D85DE2"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4.3.</w:t>
      </w:r>
      <w:r w:rsidRPr="001113CB">
        <w:rPr>
          <w:rFonts w:eastAsia="Arial"/>
          <w:color w:val="000000" w:themeColor="text1"/>
          <w:sz w:val="24"/>
          <w:szCs w:val="24"/>
        </w:rPr>
        <w:t xml:space="preserve"> O objeto do contrato será executado no(s) seguinte(s) local(is): [reproduzir o texto do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rsidR="1F30ACBE" w:rsidRPr="001113CB" w:rsidRDefault="1F30ACBE"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QUINTA – DA GARANTIA </w:t>
      </w:r>
    </w:p>
    <w:p w:rsidR="21B3DB3F"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w:t>
      </w:r>
      <w:r w:rsidRPr="001113CB">
        <w:rPr>
          <w:rFonts w:eastAsia="Arial"/>
          <w:color w:val="000000" w:themeColor="text1"/>
          <w:sz w:val="24"/>
          <w:szCs w:val="24"/>
        </w:rPr>
        <w:t xml:space="preserve"> Será solicitada Garantia de Cumprimento do Contrato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5.2. </w:t>
      </w:r>
      <w:r w:rsidRPr="001113CB">
        <w:rPr>
          <w:rFonts w:eastAsia="Arial"/>
          <w:color w:val="000000" w:themeColor="text1"/>
          <w:sz w:val="24"/>
          <w:szCs w:val="24"/>
        </w:rPr>
        <w:t xml:space="preserve">A garantia poderá ser realizada em uma das seguintes modalidades: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5.2.2. seguro-garantia, conforme Circular SUSEP nº 662 de 11 de abril de 2022;  </w:t>
      </w:r>
    </w:p>
    <w:p w:rsidR="7A4AA85A" w:rsidRPr="001113CB" w:rsidRDefault="7A4AA85A" w:rsidP="0D987369">
      <w:pPr>
        <w:spacing w:before="120" w:line="240" w:lineRule="auto"/>
        <w:rPr>
          <w:rFonts w:eastAsia="Arial"/>
          <w:color w:val="000000" w:themeColor="text1"/>
          <w:sz w:val="24"/>
          <w:szCs w:val="24"/>
        </w:rPr>
      </w:pPr>
      <w:r w:rsidRPr="0D987369">
        <w:rPr>
          <w:rFonts w:eastAsia="Arial"/>
          <w:color w:val="000000" w:themeColor="text1"/>
          <w:sz w:val="24"/>
          <w:szCs w:val="24"/>
        </w:rPr>
        <w:t>5.2.3. fiança bancária emitida por banco ou instituição financeira devidamente autorizada a operar no País pelo Banco Central do Brasil</w:t>
      </w:r>
      <w:r w:rsidR="398933BB" w:rsidRPr="0D987369">
        <w:rPr>
          <w:rFonts w:eastAsia="Arial"/>
          <w:color w:val="000000" w:themeColor="text1"/>
          <w:sz w:val="24"/>
          <w:szCs w:val="24"/>
        </w:rPr>
        <w:t>;</w:t>
      </w:r>
    </w:p>
    <w:p w:rsidR="7A4AA85A" w:rsidRPr="001113CB" w:rsidRDefault="398933BB" w:rsidP="0D987369">
      <w:pPr>
        <w:spacing w:before="120" w:line="240" w:lineRule="auto"/>
        <w:rPr>
          <w:rFonts w:eastAsia="Arial"/>
          <w:color w:val="000000" w:themeColor="text1"/>
          <w:sz w:val="24"/>
          <w:szCs w:val="24"/>
        </w:rPr>
      </w:pPr>
      <w:r w:rsidRPr="0D987369">
        <w:rPr>
          <w:rFonts w:eastAsia="Arial"/>
          <w:color w:val="000000" w:themeColor="text1"/>
          <w:sz w:val="24"/>
          <w:szCs w:val="24"/>
        </w:rPr>
        <w:t xml:space="preserve">5.2.4. </w:t>
      </w:r>
      <w:r w:rsidRPr="0D987369">
        <w:rPr>
          <w:rFonts w:eastAsia="Times New Roman"/>
          <w:color w:val="000000" w:themeColor="text1"/>
          <w:sz w:val="24"/>
          <w:szCs w:val="24"/>
        </w:rPr>
        <w:t>título de capitalização custeado por pagamento único, com resgate pelo valor total.</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5.3.</w:t>
      </w:r>
      <w:r w:rsidRPr="001113CB">
        <w:rPr>
          <w:rFonts w:eastAsia="Arial"/>
          <w:color w:val="000000" w:themeColor="text1"/>
          <w:sz w:val="24"/>
          <w:szCs w:val="24"/>
        </w:rPr>
        <w:t xml:space="preserve"> O prazo para apresentação de qualquer uma das garantias será o previsto na </w:t>
      </w:r>
      <w:r w:rsidR="030C946B" w:rsidRPr="001113CB">
        <w:rPr>
          <w:rFonts w:eastAsia="Arial"/>
          <w:color w:val="000000" w:themeColor="text1"/>
          <w:sz w:val="24"/>
          <w:szCs w:val="24"/>
        </w:rPr>
        <w:t>CGDL</w:t>
      </w:r>
      <w:r w:rsidRPr="001113CB">
        <w:rPr>
          <w:rFonts w:eastAsia="Arial"/>
          <w:b/>
          <w:bCs/>
          <w:color w:val="000000" w:themeColor="text1"/>
          <w:sz w:val="24"/>
          <w:szCs w:val="24"/>
        </w:rPr>
        <w:t xml:space="preserve"> 16.1</w:t>
      </w:r>
      <w:r w:rsidRPr="001113CB">
        <w:rPr>
          <w:rFonts w:eastAsia="Arial"/>
          <w:color w:val="000000" w:themeColor="text1"/>
          <w:sz w:val="24"/>
          <w:szCs w:val="24"/>
        </w:rPr>
        <w:t xml:space="preserve">.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5.3.1. O prazo para apresentação da garantia poderá ser prorrogado por igual período, a critério do contratante.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5.3.2. A inobservância do prazo fixado, inclusive dos previstos nas </w:t>
      </w:r>
      <w:r w:rsidRPr="001113CB">
        <w:rPr>
          <w:rFonts w:eastAsia="Arial"/>
          <w:b/>
          <w:bCs/>
          <w:color w:val="000000" w:themeColor="text1"/>
          <w:sz w:val="24"/>
          <w:szCs w:val="24"/>
        </w:rPr>
        <w:t>subcláusulas 5.9, 5.13 e 5.16</w:t>
      </w:r>
      <w:r w:rsidRPr="001113CB">
        <w:rPr>
          <w:rFonts w:eastAsia="Arial"/>
          <w:color w:val="000000" w:themeColor="text1"/>
          <w:sz w:val="24"/>
          <w:szCs w:val="24"/>
        </w:rPr>
        <w:t>, acarretará a aplicação de multa de 0,07% (sete centésimos por cento) do valor total do contrato por dia de atraso, até o máximo de 2% (dois por cento).</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5.3.3. O atraso na apresentação da garantia autoriza a Administração a promover a rescisão do contrato, por descumprimento ou cumprimento irregular de suas cláusulas, conforme dispõem os incisos I e II do art. 137 da Lei </w:t>
      </w:r>
      <w:r w:rsidR="00715C25">
        <w:rPr>
          <w:rFonts w:eastAsia="Arial"/>
          <w:color w:val="000000" w:themeColor="text1"/>
          <w:sz w:val="24"/>
          <w:szCs w:val="24"/>
        </w:rPr>
        <w:t>Federal</w:t>
      </w:r>
      <w:r w:rsidRPr="001113CB">
        <w:rPr>
          <w:rFonts w:eastAsia="Arial"/>
          <w:color w:val="000000" w:themeColor="text1"/>
          <w:sz w:val="24"/>
          <w:szCs w:val="24"/>
        </w:rPr>
        <w:t xml:space="preserve"> nº 14.133/2021.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5.4. </w:t>
      </w:r>
      <w:r w:rsidRPr="001113CB">
        <w:rPr>
          <w:rFonts w:eastAsia="Arial"/>
          <w:color w:val="000000" w:themeColor="text1"/>
          <w:sz w:val="24"/>
          <w:szCs w:val="24"/>
        </w:rPr>
        <w:t xml:space="preserve">A garantia deverá ser prestada no valor correspondente a </w:t>
      </w:r>
      <w:r w:rsidR="6A465432" w:rsidRPr="001113CB">
        <w:rPr>
          <w:rFonts w:eastAsia="Arial"/>
          <w:color w:val="000000" w:themeColor="text1"/>
          <w:sz w:val="24"/>
          <w:szCs w:val="24"/>
        </w:rPr>
        <w:t>...</w:t>
      </w:r>
      <w:r w:rsidR="1B6F3E37" w:rsidRPr="001113CB">
        <w:rPr>
          <w:rFonts w:eastAsia="Arial"/>
          <w:color w:val="000000" w:themeColor="text1"/>
          <w:sz w:val="24"/>
          <w:szCs w:val="24"/>
        </w:rPr>
        <w:t>% (</w:t>
      </w:r>
      <w:r w:rsidR="7B3288E4" w:rsidRPr="001113CB">
        <w:rPr>
          <w:rFonts w:eastAsia="Arial"/>
          <w:color w:val="000000" w:themeColor="text1"/>
          <w:sz w:val="24"/>
          <w:szCs w:val="24"/>
        </w:rPr>
        <w:t xml:space="preserve">... </w:t>
      </w:r>
      <w:r w:rsidR="1B6F3E37" w:rsidRPr="001113CB">
        <w:rPr>
          <w:rFonts w:eastAsia="Arial"/>
          <w:color w:val="000000" w:themeColor="text1"/>
          <w:sz w:val="24"/>
          <w:szCs w:val="24"/>
        </w:rPr>
        <w:t>por cento)</w:t>
      </w:r>
      <w:r w:rsidR="581AF54A" w:rsidRPr="001113CB">
        <w:rPr>
          <w:rFonts w:eastAsia="Arial"/>
          <w:color w:val="000000" w:themeColor="text1"/>
          <w:sz w:val="24"/>
          <w:szCs w:val="24"/>
        </w:rPr>
        <w:t>[Conforme</w:t>
      </w:r>
      <w:r w:rsidR="1D49D3D7" w:rsidRPr="001113CB">
        <w:rPr>
          <w:rFonts w:eastAsia="Arial"/>
          <w:b/>
          <w:bCs/>
          <w:color w:val="000000" w:themeColor="text1"/>
          <w:sz w:val="24"/>
          <w:szCs w:val="24"/>
        </w:rPr>
        <w:t>ANEXO IV – FOLHA DE DADOS</w:t>
      </w:r>
      <w:r w:rsidR="581AF54A" w:rsidRPr="001113CB">
        <w:rPr>
          <w:rFonts w:eastAsia="Arial"/>
          <w:b/>
          <w:bCs/>
          <w:color w:val="000000" w:themeColor="text1"/>
          <w:sz w:val="24"/>
          <w:szCs w:val="24"/>
        </w:rPr>
        <w:t xml:space="preserve"> (CGDL 21.1)</w:t>
      </w:r>
      <w:r w:rsidRPr="001113CB">
        <w:rPr>
          <w:rFonts w:eastAsia="Arial"/>
          <w:color w:val="000000" w:themeColor="text1"/>
          <w:sz w:val="24"/>
          <w:szCs w:val="24"/>
        </w:rPr>
        <w:t xml:space="preserve">do valor total contratado, que será liberada após a execução do objeto da avença, conforme disposto no art. 96 da Lei </w:t>
      </w:r>
      <w:r w:rsidR="00715C25">
        <w:rPr>
          <w:rFonts w:eastAsia="Arial"/>
          <w:color w:val="000000" w:themeColor="text1"/>
          <w:sz w:val="24"/>
          <w:szCs w:val="24"/>
        </w:rPr>
        <w:t>Federal</w:t>
      </w:r>
      <w:r w:rsidRPr="001113CB">
        <w:rPr>
          <w:rFonts w:eastAsia="Arial"/>
          <w:color w:val="000000" w:themeColor="text1"/>
          <w:sz w:val="24"/>
          <w:szCs w:val="24"/>
        </w:rPr>
        <w:t xml:space="preserve"> nº 14.133/2021, desde que cumpridas as obrigações contratuais.</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5.5. </w:t>
      </w:r>
      <w:r w:rsidRPr="001113CB">
        <w:rPr>
          <w:rFonts w:eastAsia="Arial"/>
          <w:color w:val="000000" w:themeColor="text1"/>
          <w:sz w:val="24"/>
          <w:szCs w:val="24"/>
        </w:rPr>
        <w:t xml:space="preserve">A garantia concedida deve assegurar o cumprimento de todas as obrigações estipuladas no contrato retromencionado, abrangendo o pagamento de: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 5.5.1. prejuízos advindos do não cumprimento do contrato;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 5.5.2. multas moratórias e punitivas aplicadas pela Administração ao contratado;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 5.5.3. prejuízos causados ao contratante ou a terceiro decorrentes de culpa ou dolo durante a execução do contrato; e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 5.5.4. obrigações previdenciárias e/ou trabalhistas não adimplidas pelo contratado.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5.6.</w:t>
      </w:r>
      <w:r w:rsidRPr="001113CB">
        <w:rPr>
          <w:rFonts w:eastAsia="Arial"/>
          <w:color w:val="000000" w:themeColor="text1"/>
          <w:sz w:val="24"/>
          <w:szCs w:val="24"/>
        </w:rPr>
        <w:t xml:space="preserve"> O número do contrato deverá constar dos instrumentos de garantia a serem apresentados pelo garantidor.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5.7.</w:t>
      </w:r>
      <w:r w:rsidRPr="001113CB">
        <w:rPr>
          <w:rFonts w:eastAsia="Arial"/>
          <w:color w:val="000000" w:themeColor="text1"/>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5.8.</w:t>
      </w:r>
      <w:r w:rsidRPr="001113CB">
        <w:rPr>
          <w:rFonts w:eastAsia="Arial"/>
          <w:color w:val="000000" w:themeColor="text1"/>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5.9.</w:t>
      </w:r>
      <w:r w:rsidRPr="001113CB">
        <w:rPr>
          <w:rFonts w:eastAsia="Arial"/>
          <w:color w:val="000000" w:themeColor="text1"/>
          <w:sz w:val="24"/>
          <w:szCs w:val="24"/>
        </w:rPr>
        <w:t xml:space="preserve"> A garantia deverá ser integralizada no prazo máximo de 10 (dez) dias, sempre que dela forem deduzidos quaisquer valores ou quando houver alteração para acréscimo de objeto.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5.10.</w:t>
      </w:r>
      <w:r w:rsidRPr="001113CB">
        <w:rPr>
          <w:rFonts w:eastAsia="Arial"/>
          <w:color w:val="000000" w:themeColor="text1"/>
          <w:sz w:val="24"/>
          <w:szCs w:val="24"/>
        </w:rPr>
        <w:t xml:space="preserve"> É vedada qualquer cláusula de exceção, principalmente em relação à garantia das verbas trabalhistas e previdenciárias.</w:t>
      </w:r>
    </w:p>
    <w:p w:rsidR="7A4AA85A" w:rsidRPr="001113CB" w:rsidRDefault="38519488" w:rsidP="001113CB">
      <w:pPr>
        <w:spacing w:before="120" w:line="240" w:lineRule="auto"/>
        <w:rPr>
          <w:rFonts w:eastAsia="Arial"/>
          <w:color w:val="000000" w:themeColor="text1"/>
          <w:sz w:val="24"/>
          <w:szCs w:val="24"/>
        </w:rPr>
      </w:pPr>
      <w:r w:rsidRPr="001113CB">
        <w:rPr>
          <w:rFonts w:eastAsia="Arial"/>
          <w:color w:val="000000" w:themeColor="text1"/>
          <w:sz w:val="24"/>
          <w:szCs w:val="24"/>
        </w:rPr>
        <w:t>5</w:t>
      </w:r>
      <w:r w:rsidRPr="001113CB">
        <w:rPr>
          <w:rFonts w:eastAsia="Arial"/>
          <w:b/>
          <w:bCs/>
          <w:color w:val="000000" w:themeColor="text1"/>
          <w:sz w:val="24"/>
          <w:szCs w:val="24"/>
        </w:rPr>
        <w:t>.11.</w:t>
      </w:r>
      <w:r w:rsidRPr="001113CB">
        <w:rPr>
          <w:rFonts w:eastAsia="Arial"/>
          <w:color w:val="000000" w:themeColor="text1"/>
          <w:sz w:val="24"/>
          <w:szCs w:val="24"/>
        </w:rPr>
        <w:t xml:space="preserve"> A garantia em dinheiro, na modalidade caução deverá ser efetuada em favor do contratante através de Guia de Arrecadação com o código 421.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5.12.</w:t>
      </w:r>
      <w:r w:rsidRPr="001113CB">
        <w:rPr>
          <w:rFonts w:eastAsia="Arial"/>
          <w:color w:val="000000" w:themeColor="text1"/>
          <w:sz w:val="24"/>
          <w:szCs w:val="24"/>
        </w:rPr>
        <w:t xml:space="preserve"> As garantias, com exceção do seguro-garantia, somente poderão ser resgatadas após o prazo de (3) três meses do término do contrato.</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5.13.</w:t>
      </w:r>
      <w:r w:rsidRPr="001113CB">
        <w:rPr>
          <w:rFonts w:eastAsia="Arial"/>
          <w:color w:val="000000" w:themeColor="text1"/>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5.14.</w:t>
      </w:r>
      <w:r w:rsidRPr="001113CB">
        <w:rPr>
          <w:rFonts w:eastAsia="Arial"/>
          <w:color w:val="000000" w:themeColor="text1"/>
          <w:sz w:val="24"/>
          <w:szCs w:val="24"/>
        </w:rPr>
        <w:t xml:space="preserve"> O contratante fica autorizado a utilizar a garantia para corrigir quaisquer imperfeições na execução do objeto do contrato ou para reparar danos decorrentes da ação ou omissão do contratado,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5.14.1. A autorização contida nesta subcláusula é extensiva aos casos de multas aplicadas depois de esgotado o prazo recursal.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5.15.</w:t>
      </w:r>
      <w:r w:rsidRPr="001113CB">
        <w:rPr>
          <w:rFonts w:eastAsia="Arial"/>
          <w:color w:val="000000" w:themeColor="text1"/>
          <w:sz w:val="24"/>
          <w:szCs w:val="24"/>
        </w:rPr>
        <w:t xml:space="preserve"> A garantia prestada será retida definitivamente, integralmente ou pelo saldo que apresentar, no caso de rescisão por culpa do contratado, sem prejuízo das penalidades cabíveis.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5.16.</w:t>
      </w:r>
      <w:r w:rsidRPr="001113CB">
        <w:rPr>
          <w:rFonts w:eastAsia="Arial"/>
          <w:color w:val="000000" w:themeColor="text1"/>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5.17.</w:t>
      </w:r>
      <w:r w:rsidRPr="001113CB">
        <w:rPr>
          <w:rFonts w:eastAsia="Arial"/>
          <w:color w:val="000000" w:themeColor="text1"/>
          <w:sz w:val="24"/>
          <w:szCs w:val="24"/>
        </w:rPr>
        <w:t xml:space="preserve"> O contratante não executará a garantia na ocorrência de uma ou mais das seguintes hipóteses: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5.17.1. caso fortuito ou força maior;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5.17.2. alteração, sem prévia anuência da entidade garantidora, das obrigações contratuais;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5.17.3. descumprimento das obrigações pelo contratado decorrentes de atos ou fatos praticados pela Administração;  </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5.17.4. atos ilícitos dolosos praticados por servidores da Administração.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5.18.</w:t>
      </w:r>
      <w:r w:rsidRPr="001113CB">
        <w:rPr>
          <w:rFonts w:eastAsia="Arial"/>
          <w:color w:val="000000" w:themeColor="text1"/>
          <w:sz w:val="24"/>
          <w:szCs w:val="24"/>
        </w:rPr>
        <w:t xml:space="preserve"> Caberá à própria Administração apurar a isenção da responsabilidade prevista nas </w:t>
      </w:r>
      <w:r w:rsidRPr="001113CB">
        <w:rPr>
          <w:rFonts w:eastAsia="Arial"/>
          <w:b/>
          <w:bCs/>
          <w:color w:val="000000" w:themeColor="text1"/>
          <w:sz w:val="24"/>
          <w:szCs w:val="24"/>
        </w:rPr>
        <w:t>subcláusulas 5.17.3 e 5.17.4</w:t>
      </w:r>
      <w:r w:rsidRPr="001113CB">
        <w:rPr>
          <w:rFonts w:eastAsia="Arial"/>
          <w:color w:val="000000" w:themeColor="text1"/>
          <w:sz w:val="24"/>
          <w:szCs w:val="24"/>
        </w:rPr>
        <w:t xml:space="preserve">, não sendo a entidade garantidora parte no processo instaurado pela Administração.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5.19. </w:t>
      </w:r>
      <w:r w:rsidRPr="001113CB">
        <w:rPr>
          <w:rFonts w:eastAsia="Arial"/>
          <w:color w:val="000000" w:themeColor="text1"/>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5.20.</w:t>
      </w:r>
      <w:r w:rsidRPr="001113CB">
        <w:rPr>
          <w:rFonts w:eastAsia="Arial"/>
          <w:color w:val="000000" w:themeColor="text1"/>
          <w:sz w:val="24"/>
          <w:szCs w:val="24"/>
        </w:rPr>
        <w:t xml:space="preserve"> Não serão aceitas garantias que incluam outras isenções de responsabilidade, que não as previstas neste Contrato.</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5.21.</w:t>
      </w:r>
      <w:r w:rsidRPr="001113CB">
        <w:rPr>
          <w:rFonts w:eastAsia="Arial"/>
          <w:color w:val="000000" w:themeColor="text1"/>
          <w:sz w:val="24"/>
          <w:szCs w:val="24"/>
        </w:rPr>
        <w:t xml:space="preserve"> A garantia somente será liberada após comprovação do pagamento de todas as obrigações trabalhistas e previdenciárias referentes à mão de obra utilizada.</w:t>
      </w:r>
    </w:p>
    <w:p w:rsidR="7A4AA85A" w:rsidRPr="001113CB" w:rsidRDefault="7A4AA85A" w:rsidP="001113CB">
      <w:pPr>
        <w:spacing w:before="120" w:line="240" w:lineRule="auto"/>
        <w:rPr>
          <w:rFonts w:eastAsia="Arial"/>
          <w:color w:val="000000" w:themeColor="text1"/>
          <w:sz w:val="24"/>
          <w:szCs w:val="24"/>
        </w:rPr>
      </w:pPr>
      <w:r w:rsidRPr="001113CB">
        <w:rPr>
          <w:rFonts w:eastAsia="Arial"/>
          <w:color w:val="000000" w:themeColor="text1"/>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7A4AA85A" w:rsidRPr="001113CB" w:rsidRDefault="7A4AA85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5.22.</w:t>
      </w:r>
      <w:r w:rsidRPr="001113CB">
        <w:rPr>
          <w:rFonts w:eastAsia="Arial"/>
          <w:color w:val="000000" w:themeColor="text1"/>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1F30ACBE" w:rsidRPr="001113CB" w:rsidRDefault="1F30ACBE"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SEXTA – DO PAGAMENTO </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6.1.</w:t>
      </w:r>
      <w:r w:rsidRPr="001113CB">
        <w:rPr>
          <w:rFonts w:eastAsia="Arial"/>
          <w:color w:val="000000" w:themeColor="text1"/>
          <w:sz w:val="24"/>
          <w:szCs w:val="24"/>
        </w:rPr>
        <w:t xml:space="preserve"> O pagamento deverá ser efetuado no prazo de 30 dias, mediante a apresentação de Nota Fiscal ou da Fatura pelo contratado, que deverá conter o detalhamento dos serviços executados.</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6.2.</w:t>
      </w:r>
      <w:r w:rsidRPr="001113CB">
        <w:rPr>
          <w:rFonts w:eastAsia="Arial"/>
          <w:color w:val="000000" w:themeColor="text1"/>
          <w:sz w:val="24"/>
          <w:szCs w:val="24"/>
        </w:rPr>
        <w:t xml:space="preserve"> [Transcrever as condições estabelecidas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DC1A007" w:rsidRPr="001113CB">
        <w:rPr>
          <w:rFonts w:eastAsia="Arial"/>
          <w:b/>
          <w:bCs/>
          <w:color w:val="000000" w:themeColor="text1"/>
          <w:sz w:val="24"/>
          <w:szCs w:val="24"/>
        </w:rPr>
        <w:t>7</w:t>
      </w:r>
      <w:r w:rsidRPr="001113CB">
        <w:rPr>
          <w:rFonts w:eastAsia="Arial"/>
          <w:b/>
          <w:bCs/>
          <w:color w:val="000000" w:themeColor="text1"/>
          <w:sz w:val="24"/>
          <w:szCs w:val="24"/>
        </w:rPr>
        <w:t>.1)</w:t>
      </w:r>
      <w:r w:rsidRPr="001113CB">
        <w:rPr>
          <w:rFonts w:eastAsia="Arial"/>
          <w:color w:val="000000" w:themeColor="text1"/>
          <w:sz w:val="24"/>
          <w:szCs w:val="24"/>
        </w:rPr>
        <w:t xml:space="preserve">] </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6.3.</w:t>
      </w:r>
      <w:r w:rsidRPr="001113CB">
        <w:rPr>
          <w:rFonts w:eastAsia="Arial"/>
          <w:color w:val="000000" w:themeColor="text1"/>
          <w:sz w:val="24"/>
          <w:szCs w:val="24"/>
        </w:rPr>
        <w:t xml:space="preserve"> O documento fiscal deverá ser do estabelecimento que apresentou a proposta vencedora da </w:t>
      </w:r>
      <w:r w:rsidR="006269F2" w:rsidRPr="001113CB">
        <w:rPr>
          <w:rFonts w:eastAsia="Arial"/>
          <w:color w:val="000000" w:themeColor="text1"/>
          <w:sz w:val="24"/>
          <w:szCs w:val="24"/>
        </w:rPr>
        <w:t xml:space="preserve">dispensa de </w:t>
      </w:r>
      <w:r w:rsidRPr="001113CB">
        <w:rPr>
          <w:rFonts w:eastAsia="Arial"/>
          <w:color w:val="000000" w:themeColor="text1"/>
          <w:sz w:val="24"/>
          <w:szCs w:val="24"/>
        </w:rPr>
        <w:t xml:space="preserve">licitação e, nos casos em que a emissão for de outro estabelecimento da empresa, o documento deverá vir acompanhado das certidões negativas relativas à regularidade fiscal. </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6.3.1. Quando o documento for de outro estabelecimento localizado fora do Estado, será exigida também certidão negativa relativa à Regularidade Fiscal junto à Fazenda Estadual do Rio Grande do Sul, independentemente da localização da sede ou filial do </w:t>
      </w:r>
      <w:r w:rsidR="007B4854" w:rsidRPr="001113CB">
        <w:rPr>
          <w:rFonts w:eastAsia="Arial"/>
          <w:color w:val="000000" w:themeColor="text1"/>
          <w:sz w:val="24"/>
          <w:szCs w:val="24"/>
        </w:rPr>
        <w:t>participante</w:t>
      </w:r>
      <w:r w:rsidRPr="001113CB">
        <w:rPr>
          <w:rFonts w:eastAsia="Arial"/>
          <w:color w:val="000000" w:themeColor="text1"/>
          <w:sz w:val="24"/>
          <w:szCs w:val="24"/>
        </w:rPr>
        <w:t>.</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6.4.</w:t>
      </w:r>
      <w:r w:rsidRPr="001113CB">
        <w:rPr>
          <w:rFonts w:eastAsia="Arial"/>
          <w:color w:val="000000" w:themeColor="text1"/>
          <w:sz w:val="24"/>
          <w:szCs w:val="24"/>
        </w:rPr>
        <w:t xml:space="preserve"> A protocolização somente poderá ser feita após a prestação dos serviços por parte do contratado.</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6.5. </w:t>
      </w:r>
      <w:r w:rsidRPr="001113CB">
        <w:rPr>
          <w:rFonts w:eastAsia="Arial"/>
          <w:color w:val="000000" w:themeColor="text1"/>
          <w:sz w:val="24"/>
          <w:szCs w:val="24"/>
        </w:rPr>
        <w:t>O pagamento será efetuado por serviço efetivamente prestado e aceito.</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6.5.1. A glosa do pagamento durante a execução contratual, sem prejuízo das sanções cabíveis, só deverá ocorrer quando o contratado: </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6.5.1.1. não produzir os resultados, deixar de executar, ou não executar as atividades com a qualidade mínima exigida no contrato; ou</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6.5.1.2. deixar de utilizar materiais e recursos humanos exigidos para a execução do serviço, ou utilizá-los com qualidade ou quantidade inferior à demandada. </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6.6.</w:t>
      </w:r>
      <w:r w:rsidRPr="001113CB">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6.7.</w:t>
      </w:r>
      <w:r w:rsidRPr="001113CB">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6.7.1. Constatando-se situação de irregularidade do contratado junto ao CADIN/RS, será providenciada sua notificação, por escrito, para que, no prazo de 15 (quinze) dias, regularize sua situação ou, no mesmo prazo, apresente sua defesa.</w:t>
      </w:r>
    </w:p>
    <w:p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6.7.2. Persistindo a irregularidade, o contratante poderá adotar as medidas necessárias à rescisão contratual nos autos do processo administrativo correspondente, assegurado ao contratado a ampla defesa.</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6.8.</w:t>
      </w:r>
      <w:r w:rsidRPr="001113CB">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6.9.</w:t>
      </w:r>
      <w:r w:rsidRPr="001113CB">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6.10. </w:t>
      </w:r>
      <w:r w:rsidRPr="001113CB">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rsidR="6E1473C6" w:rsidRPr="001113CB" w:rsidRDefault="6E1473C6" w:rsidP="001113CB">
      <w:pPr>
        <w:spacing w:before="120" w:line="240" w:lineRule="auto"/>
        <w:rPr>
          <w:rFonts w:eastAsia="Arial"/>
          <w:sz w:val="24"/>
          <w:szCs w:val="24"/>
        </w:rPr>
      </w:pPr>
      <w:r w:rsidRPr="001113CB">
        <w:rPr>
          <w:rFonts w:eastAsia="Arial"/>
          <w:b/>
          <w:bCs/>
          <w:sz w:val="24"/>
          <w:szCs w:val="24"/>
        </w:rPr>
        <w:t>6.1</w:t>
      </w:r>
      <w:r w:rsidR="7EF09247" w:rsidRPr="001113CB">
        <w:rPr>
          <w:rFonts w:eastAsia="Arial"/>
          <w:b/>
          <w:bCs/>
          <w:sz w:val="24"/>
          <w:szCs w:val="24"/>
        </w:rPr>
        <w:t>1</w:t>
      </w:r>
      <w:r w:rsidRPr="001113CB">
        <w:rPr>
          <w:rFonts w:eastAsia="Arial"/>
          <w:b/>
          <w:bCs/>
          <w:sz w:val="24"/>
          <w:szCs w:val="24"/>
        </w:rPr>
        <w:t>.</w:t>
      </w:r>
      <w:r w:rsidRPr="001113CB">
        <w:rPr>
          <w:rFonts w:eastAsia="Arial"/>
          <w:sz w:val="24"/>
          <w:szCs w:val="24"/>
        </w:rPr>
        <w:t xml:space="preserve"> De acordo com a Declaração da CONTRATADA acostada às folhas nº XX do processo administrativo nº XX/</w:t>
      </w:r>
      <w:r w:rsidR="04E53995" w:rsidRPr="001113CB">
        <w:rPr>
          <w:rFonts w:eastAsia="Arial"/>
          <w:sz w:val="24"/>
          <w:szCs w:val="24"/>
        </w:rPr>
        <w:t>XXXX</w:t>
      </w:r>
      <w:r w:rsidRPr="001113CB">
        <w:rPr>
          <w:rFonts w:eastAsia="Arial"/>
          <w:sz w:val="24"/>
          <w:szCs w:val="24"/>
        </w:rPr>
        <w:t>-XXXXXX-X,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SÉTIMA - DA ATUALIZAÇÃO MONETÁRIA </w:t>
      </w:r>
    </w:p>
    <w:p w:rsidR="006D0F9A" w:rsidRPr="001113CB" w:rsidRDefault="006D0F9A" w:rsidP="001113CB">
      <w:pPr>
        <w:spacing w:before="120" w:line="240" w:lineRule="auto"/>
        <w:rPr>
          <w:sz w:val="24"/>
          <w:szCs w:val="24"/>
        </w:rPr>
      </w:pPr>
      <w:r w:rsidRPr="001113CB">
        <w:rPr>
          <w:b/>
          <w:bCs/>
          <w:sz w:val="24"/>
          <w:szCs w:val="24"/>
        </w:rPr>
        <w:t>7.1</w:t>
      </w:r>
      <w:r w:rsidRPr="001113CB">
        <w:rPr>
          <w:sz w:val="24"/>
          <w:szCs w:val="24"/>
        </w:rPr>
        <w:t xml:space="preserve">. Os valores do presente contrato não pagos na data prevista serão corrigidos até a data do efetivo pagamento, </w:t>
      </w:r>
      <w:r w:rsidRPr="001113CB">
        <w:rPr>
          <w:i/>
          <w:sz w:val="24"/>
          <w:szCs w:val="24"/>
        </w:rPr>
        <w:t>pro rata die</w:t>
      </w:r>
      <w:r w:rsidRPr="001113CB">
        <w:rPr>
          <w:sz w:val="24"/>
          <w:szCs w:val="24"/>
        </w:rPr>
        <w:t xml:space="preserve">, pelo Índice de Preços ao Consumidor Amplo – IPCA, do Sistema Nacional de Índices de Preços ao Consumidor – SNIPC, ou outro que venha a substituí-lo. </w:t>
      </w:r>
    </w:p>
    <w:p w:rsidR="006D0F9A" w:rsidRPr="001113CB" w:rsidRDefault="006D0F9A" w:rsidP="001113CB">
      <w:pPr>
        <w:pStyle w:val="Ttulo5"/>
        <w:spacing w:before="120" w:after="0" w:line="240" w:lineRule="auto"/>
        <w:rPr>
          <w:sz w:val="24"/>
          <w:szCs w:val="24"/>
        </w:rPr>
      </w:pPr>
      <w:r w:rsidRPr="001113CB">
        <w:rPr>
          <w:sz w:val="24"/>
          <w:szCs w:val="24"/>
        </w:rPr>
        <w:lastRenderedPageBreak/>
        <w:t xml:space="preserve">CLÁUSULA OITAVA – DO REAJUSTE DO PREÇO </w:t>
      </w:r>
    </w:p>
    <w:p w:rsidR="006D0F9A" w:rsidRPr="001113CB" w:rsidRDefault="0628F5D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8.1. </w:t>
      </w:r>
      <w:r w:rsidRPr="001113CB">
        <w:rPr>
          <w:rFonts w:eastAsia="Arial"/>
          <w:color w:val="000000" w:themeColor="text1"/>
          <w:sz w:val="24"/>
          <w:szCs w:val="24"/>
        </w:rPr>
        <w:t xml:space="preserve">O contrato será reajustado, observado o interregno mínimo de um ano, a contar da data-base do orçamento estimado. </w:t>
      </w:r>
    </w:p>
    <w:p w:rsidR="006D0F9A" w:rsidRPr="001113CB" w:rsidRDefault="0628F5D7"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8.1.1. Considera-se data-base, para fins de reajuste, a data de montagem da contratação, constante no </w:t>
      </w:r>
      <w:r w:rsidRPr="001113CB">
        <w:rPr>
          <w:rFonts w:eastAsia="Arial"/>
          <w:b/>
          <w:bCs/>
          <w:color w:val="000000" w:themeColor="text1"/>
          <w:sz w:val="24"/>
          <w:szCs w:val="24"/>
        </w:rPr>
        <w:t>Anexo V - Termo de Referência</w:t>
      </w:r>
      <w:r w:rsidRPr="001113CB">
        <w:rPr>
          <w:rFonts w:eastAsia="Arial"/>
          <w:color w:val="000000" w:themeColor="text1"/>
          <w:sz w:val="24"/>
          <w:szCs w:val="24"/>
        </w:rPr>
        <w:t xml:space="preserve">. </w:t>
      </w:r>
    </w:p>
    <w:p w:rsidR="006D0F9A" w:rsidRPr="001113CB" w:rsidRDefault="0628F5D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8.2.</w:t>
      </w:r>
      <w:r w:rsidRPr="001113CB">
        <w:rPr>
          <w:rFonts w:eastAsia="Arial"/>
          <w:color w:val="000000" w:themeColor="text1"/>
          <w:sz w:val="24"/>
          <w:szCs w:val="24"/>
        </w:rPr>
        <w:t xml:space="preserve"> O valor do contrato será reajustado pelo IPCA, obedecendo-se a metodologia de cálculo adequada para sua atualização.</w:t>
      </w:r>
    </w:p>
    <w:p w:rsidR="006D0F9A" w:rsidRPr="001113CB" w:rsidRDefault="006D0F9A" w:rsidP="001113CB">
      <w:pPr>
        <w:spacing w:before="120" w:line="240" w:lineRule="auto"/>
        <w:rPr>
          <w:sz w:val="24"/>
          <w:szCs w:val="24"/>
        </w:rPr>
      </w:pPr>
    </w:p>
    <w:p w:rsidR="006D0F9A" w:rsidRPr="001113CB" w:rsidRDefault="006D0F9A" w:rsidP="001113CB">
      <w:pPr>
        <w:spacing w:before="120" w:line="240" w:lineRule="auto"/>
        <w:rPr>
          <w:b/>
          <w:color w:val="000000" w:themeColor="text1"/>
          <w:sz w:val="24"/>
          <w:szCs w:val="24"/>
        </w:rPr>
      </w:pPr>
      <w:r w:rsidRPr="001113CB">
        <w:rPr>
          <w:b/>
          <w:color w:val="000000" w:themeColor="text1"/>
          <w:sz w:val="24"/>
          <w:szCs w:val="24"/>
        </w:rPr>
        <w:t xml:space="preserve">CLÁUSULA </w:t>
      </w:r>
      <w:r w:rsidRPr="001113CB">
        <w:rPr>
          <w:b/>
          <w:bCs/>
          <w:color w:val="000000" w:themeColor="text1"/>
          <w:sz w:val="24"/>
          <w:szCs w:val="24"/>
        </w:rPr>
        <w:t>NONA</w:t>
      </w:r>
      <w:r w:rsidRPr="001113CB">
        <w:rPr>
          <w:b/>
          <w:color w:val="000000" w:themeColor="text1"/>
          <w:sz w:val="24"/>
          <w:szCs w:val="24"/>
        </w:rPr>
        <w:t xml:space="preserve"> – REEQUILÍBRIO ECONÔMICO-FINANCEIRO </w:t>
      </w:r>
    </w:p>
    <w:p w:rsidR="006D0F9A" w:rsidRPr="001113CB" w:rsidRDefault="006D0F9A" w:rsidP="001113CB">
      <w:pPr>
        <w:spacing w:before="120" w:line="240" w:lineRule="auto"/>
        <w:rPr>
          <w:color w:val="000000" w:themeColor="text1"/>
          <w:sz w:val="24"/>
          <w:szCs w:val="24"/>
        </w:rPr>
      </w:pPr>
      <w:r w:rsidRPr="001113CB">
        <w:rPr>
          <w:b/>
          <w:bCs/>
          <w:color w:val="000000" w:themeColor="text1"/>
          <w:sz w:val="24"/>
          <w:szCs w:val="24"/>
        </w:rPr>
        <w:t>9.1.</w:t>
      </w:r>
      <w:r w:rsidRPr="001113CB">
        <w:rPr>
          <w:color w:val="000000" w:themeColor="text1"/>
          <w:sz w:val="24"/>
          <w:szCs w:val="24"/>
        </w:rPr>
        <w:t xml:space="preserve"> Caso o contratado pleiteie o reequilíbrio econômico-financeiro do contrato, fica o contratante obrigado a responder em até 30 (trinta) dias da data do requerimento.</w:t>
      </w:r>
    </w:p>
    <w:p w:rsidR="006D0F9A" w:rsidRPr="001113CB" w:rsidRDefault="006D0F9A" w:rsidP="001113CB">
      <w:pPr>
        <w:spacing w:before="120" w:line="240" w:lineRule="auto"/>
        <w:rPr>
          <w:color w:val="000000" w:themeColor="text1"/>
          <w:sz w:val="24"/>
          <w:szCs w:val="24"/>
        </w:rPr>
      </w:pPr>
      <w:r w:rsidRPr="001113CB">
        <w:rPr>
          <w:color w:val="000000" w:themeColor="text1"/>
          <w:sz w:val="24"/>
          <w:szCs w:val="24"/>
        </w:rPr>
        <w:t>9.1.1. O não cumprimento do prazo constante n</w:t>
      </w:r>
      <w:r w:rsidR="52A09BBE" w:rsidRPr="001113CB">
        <w:rPr>
          <w:color w:val="000000" w:themeColor="text1"/>
          <w:sz w:val="24"/>
          <w:szCs w:val="24"/>
        </w:rPr>
        <w:t xml:space="preserve">a subcláusula </w:t>
      </w:r>
      <w:r w:rsidRPr="001113CB">
        <w:rPr>
          <w:color w:val="000000" w:themeColor="text1"/>
          <w:sz w:val="24"/>
          <w:szCs w:val="24"/>
        </w:rPr>
        <w:t>9.1 não implica em deferimento do pedido por parte do contratante</w:t>
      </w:r>
    </w:p>
    <w:p w:rsidR="006D0F9A" w:rsidRPr="001113CB" w:rsidRDefault="006D0F9A" w:rsidP="001113CB">
      <w:pPr>
        <w:spacing w:before="120" w:line="240" w:lineRule="auto"/>
        <w:rPr>
          <w:color w:val="000000" w:themeColor="text1"/>
          <w:sz w:val="24"/>
          <w:szCs w:val="24"/>
        </w:rPr>
      </w:pPr>
      <w:r w:rsidRPr="001113CB">
        <w:rPr>
          <w:b/>
          <w:bCs/>
          <w:color w:val="000000" w:themeColor="text1"/>
          <w:sz w:val="24"/>
          <w:szCs w:val="24"/>
        </w:rPr>
        <w:t>9.2</w:t>
      </w:r>
      <w:r w:rsidR="008619E1" w:rsidRPr="001113CB">
        <w:rPr>
          <w:color w:val="000000" w:themeColor="text1"/>
          <w:sz w:val="24"/>
          <w:szCs w:val="24"/>
        </w:rPr>
        <w:t xml:space="preserve">. </w:t>
      </w:r>
      <w:r w:rsidR="00926095" w:rsidRPr="001113CB">
        <w:rPr>
          <w:sz w:val="24"/>
          <w:szCs w:val="24"/>
        </w:rPr>
        <w:t>Todos os documentos necessários à apreciação do pedido deverão ser apresentados juntamente com o requerimento.</w:t>
      </w:r>
    </w:p>
    <w:p w:rsidR="006D0F9A" w:rsidRPr="001113CB" w:rsidRDefault="006D0F9A" w:rsidP="001113CB">
      <w:pPr>
        <w:spacing w:before="120" w:line="240" w:lineRule="auto"/>
        <w:rPr>
          <w:sz w:val="24"/>
          <w:szCs w:val="24"/>
        </w:rPr>
      </w:pPr>
      <w:r w:rsidRPr="001113CB">
        <w:rPr>
          <w:b/>
          <w:bCs/>
          <w:sz w:val="24"/>
          <w:szCs w:val="24"/>
        </w:rPr>
        <w:t>9.3.</w:t>
      </w:r>
      <w:r w:rsidRPr="001113CB">
        <w:rPr>
          <w:sz w:val="24"/>
          <w:szCs w:val="24"/>
        </w:rPr>
        <w:t xml:space="preserve"> O pedido de restabelecimento do equilíbrio econômico-financeiro deverá ser formulado durante a vigência do contrato.</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DÉCIMA – DAS OBRIGAÇÕES DO CONTRATADO </w:t>
      </w:r>
    </w:p>
    <w:p w:rsidR="21B3DB3F"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w:t>
      </w:r>
      <w:r w:rsidRPr="001113CB">
        <w:rPr>
          <w:rFonts w:eastAsia="Arial"/>
          <w:color w:val="000000" w:themeColor="text1"/>
          <w:sz w:val="24"/>
          <w:szCs w:val="24"/>
        </w:rPr>
        <w:t xml:space="preserve"> Executar os serviços, conforme especificações contidas no </w:t>
      </w:r>
      <w:r w:rsidRPr="001113CB">
        <w:rPr>
          <w:rFonts w:eastAsia="Arial"/>
          <w:b/>
          <w:bCs/>
          <w:color w:val="000000" w:themeColor="text1"/>
          <w:sz w:val="24"/>
          <w:szCs w:val="24"/>
        </w:rPr>
        <w:t>Anexo V - Termo de Referência</w:t>
      </w:r>
      <w:r w:rsidRPr="001113CB">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w:t>
      </w:r>
      <w:r w:rsidRPr="001113CB">
        <w:rPr>
          <w:rFonts w:eastAsia="Arial"/>
          <w:color w:val="000000" w:themeColor="text1"/>
          <w:sz w:val="24"/>
          <w:szCs w:val="24"/>
        </w:rPr>
        <w:t xml:space="preserve"> Manter durante toda a vigência do contrato, em compatibilidade com as obrigações assumidas, todas as condições de habilitação e qualificação exigidas na </w:t>
      </w:r>
      <w:r w:rsidR="006269F2" w:rsidRPr="001113CB">
        <w:rPr>
          <w:rFonts w:eastAsia="Arial"/>
          <w:color w:val="000000" w:themeColor="text1"/>
          <w:sz w:val="24"/>
          <w:szCs w:val="24"/>
        </w:rPr>
        <w:t xml:space="preserve">dispensa de </w:t>
      </w:r>
      <w:r w:rsidRPr="001113CB">
        <w:rPr>
          <w:rFonts w:eastAsia="Arial"/>
          <w:color w:val="000000" w:themeColor="text1"/>
          <w:sz w:val="24"/>
          <w:szCs w:val="24"/>
        </w:rPr>
        <w:t>licitação, devendo comunicar ao contratante a superveniência de fato impeditivo da manutenção dessas condições.</w:t>
      </w:r>
    </w:p>
    <w:p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10.3.</w:t>
      </w:r>
      <w:r w:rsidRPr="001113CB">
        <w:rPr>
          <w:rFonts w:eastAsia="Arial"/>
          <w:color w:val="000000" w:themeColor="text1"/>
          <w:sz w:val="24"/>
          <w:szCs w:val="24"/>
        </w:rPr>
        <w:t xml:space="preserve"> Utilizar empregados habilitados e com conhecimentos básicos dos serviços a serem executados, em conformidade com as normas e determinações em vigor.</w:t>
      </w:r>
    </w:p>
    <w:p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10.4.</w:t>
      </w:r>
      <w:r w:rsidRPr="001113CB">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10.5.</w:t>
      </w:r>
      <w:r w:rsidRPr="001113CB">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10.6.</w:t>
      </w:r>
      <w:r w:rsidRPr="001113CB">
        <w:rPr>
          <w:rFonts w:eastAsia="Arial"/>
          <w:color w:val="000000" w:themeColor="text1"/>
          <w:sz w:val="24"/>
          <w:szCs w:val="24"/>
        </w:rPr>
        <w:t xml:space="preserve"> Apresentar os empregados devidamente uniformizados e identificados por meio de crachá, além de provê-los com os Equipamentos de Proteção Individual - EPI, quando for o caso.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10.7.</w:t>
      </w:r>
      <w:r w:rsidRPr="001113CB">
        <w:rPr>
          <w:rFonts w:eastAsia="Arial"/>
          <w:color w:val="000000" w:themeColor="text1"/>
          <w:sz w:val="24"/>
          <w:szCs w:val="24"/>
        </w:rPr>
        <w:t xml:space="preserve"> Apresentar ao contratante, quando for o caso, a relação nominal dos empregados que adentrarão o órgão para a execução do serviço.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lastRenderedPageBreak/>
        <w:t>10.8.</w:t>
      </w:r>
      <w:r w:rsidRPr="001113CB">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10.9.</w:t>
      </w:r>
      <w:r w:rsidRPr="001113CB">
        <w:rPr>
          <w:rFonts w:eastAsia="Arial"/>
          <w:color w:val="000000" w:themeColor="text1"/>
          <w:sz w:val="24"/>
          <w:szCs w:val="24"/>
        </w:rPr>
        <w:t xml:space="preserve"> Orientar seus empregados quanto à necessidade de acatar as normas internas da Administração.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10.10.</w:t>
      </w:r>
      <w:r w:rsidRPr="001113CB">
        <w:rPr>
          <w:rFonts w:eastAsia="Arial"/>
          <w:color w:val="000000" w:themeColor="text1"/>
          <w:sz w:val="24"/>
          <w:szCs w:val="24"/>
        </w:rPr>
        <w:t xml:space="preserve"> Orientar seus empregados a respeito das atividades a serem desempenhadas, alertando-os a não executar atividades não abrangidas pelo contrato.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10.11.</w:t>
      </w:r>
      <w:r w:rsidRPr="001113CB">
        <w:rPr>
          <w:rFonts w:eastAsia="Arial"/>
          <w:color w:val="000000" w:themeColor="text1"/>
          <w:sz w:val="24"/>
          <w:szCs w:val="24"/>
        </w:rPr>
        <w:t xml:space="preserve"> Manter preposto formalmente designado nos locais de prestação de serviço, aceito pela Administração, para representá-lo na execução do contrato, quando couber.</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10.12.</w:t>
      </w:r>
      <w:r w:rsidRPr="001113CB">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10.13.</w:t>
      </w:r>
      <w:r w:rsidRPr="001113CB">
        <w:rPr>
          <w:rFonts w:eastAsia="Arial"/>
          <w:color w:val="000000" w:themeColor="text1"/>
          <w:sz w:val="24"/>
          <w:szCs w:val="24"/>
        </w:rPr>
        <w:t xml:space="preserve"> Fiscalizar regularmente os seus empregados designados para a prestação do serviço, a fim de verificar as condições de execução.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10.14.</w:t>
      </w:r>
      <w:r w:rsidRPr="001113CB">
        <w:rPr>
          <w:rFonts w:eastAsia="Arial"/>
          <w:color w:val="000000" w:themeColor="text1"/>
          <w:sz w:val="24"/>
          <w:szCs w:val="24"/>
        </w:rPr>
        <w:t xml:space="preserve"> Comunicar ao contratante qualquer anormalidade constatada e prestar os esclarecimentos solicitados.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10.15.</w:t>
      </w:r>
      <w:r w:rsidRPr="001113CB">
        <w:rPr>
          <w:rFonts w:eastAsia="Arial"/>
          <w:color w:val="000000" w:themeColor="text1"/>
          <w:sz w:val="24"/>
          <w:szCs w:val="24"/>
        </w:rPr>
        <w:t xml:space="preserve"> Arcar com as despesas decorrentes de qualquer infração cometida por seus empregados quando da execução do serviço objeto deste contrato.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10.16.</w:t>
      </w:r>
      <w:r w:rsidRPr="001113CB">
        <w:rPr>
          <w:rFonts w:eastAsia="Arial"/>
          <w:color w:val="000000" w:themeColor="text1"/>
          <w:sz w:val="24"/>
          <w:szCs w:val="24"/>
        </w:rPr>
        <w:t xml:space="preserve"> Realizar os treinamentos que se fizerem necessários para o bom desempenho das atribuições de seus empregados.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10.17.</w:t>
      </w:r>
      <w:r w:rsidRPr="001113CB">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10.18.</w:t>
      </w:r>
      <w:r w:rsidRPr="001113CB">
        <w:rPr>
          <w:rFonts w:eastAsia="Arial"/>
          <w:color w:val="000000" w:themeColor="text1"/>
          <w:sz w:val="24"/>
          <w:szCs w:val="24"/>
        </w:rPr>
        <w:t xml:space="preserve"> Coordenar e supervisionar a execução dos serviços contratados.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10.19.</w:t>
      </w:r>
      <w:r w:rsidRPr="001113CB">
        <w:rPr>
          <w:rFonts w:eastAsia="Arial"/>
          <w:color w:val="000000" w:themeColor="text1"/>
          <w:sz w:val="24"/>
          <w:szCs w:val="24"/>
        </w:rPr>
        <w:t xml:space="preserve"> Administrar todo e qualquer assunto relativo aos seus empregados.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10.20.</w:t>
      </w:r>
      <w:r w:rsidRPr="001113CB">
        <w:rPr>
          <w:rFonts w:eastAsia="Arial"/>
          <w:color w:val="000000" w:themeColor="text1"/>
          <w:sz w:val="24"/>
          <w:szCs w:val="24"/>
        </w:rPr>
        <w:t xml:space="preserve"> Assumir todas as responsabilidades e adotar as medidas necessárias ao atendimento dos seus empregados acidentados ou acometidos de mal súbito, por meio do preposto. </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10.21.</w:t>
      </w:r>
      <w:r w:rsidRPr="001113CB">
        <w:rPr>
          <w:rFonts w:eastAsia="Arial"/>
          <w:color w:val="000000" w:themeColor="text1"/>
          <w:sz w:val="24"/>
          <w:szCs w:val="24"/>
        </w:rPr>
        <w:t xml:space="preserve"> Instruir seus empregados quanto à prevenção de acidentes e de incêndios.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10.22.</w:t>
      </w:r>
      <w:r w:rsidRPr="001113CB">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10.23.</w:t>
      </w:r>
      <w:r w:rsidRPr="001113CB">
        <w:rPr>
          <w:rFonts w:eastAsia="Arial"/>
          <w:color w:val="000000" w:themeColor="text1"/>
          <w:sz w:val="24"/>
          <w:szCs w:val="24"/>
        </w:rPr>
        <w:t xml:space="preserve"> Relatar ao contratante toda e qualquer irregularidade verificada no decorrer da prestação dos serviços</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10.24.</w:t>
      </w:r>
      <w:r w:rsidRPr="001113CB">
        <w:rPr>
          <w:rFonts w:eastAsia="Arial"/>
          <w:color w:val="000000" w:themeColor="text1"/>
          <w:sz w:val="24"/>
          <w:szCs w:val="24"/>
        </w:rPr>
        <w:t xml:space="preserve"> Guardar sigilo sobre todas as informações obtidas em decorrência do cumprimento do contrato.</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10.25.</w:t>
      </w:r>
      <w:r w:rsidRPr="001113CB">
        <w:rPr>
          <w:rFonts w:eastAsia="Arial"/>
          <w:color w:val="000000" w:themeColor="text1"/>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10.26.</w:t>
      </w:r>
      <w:r w:rsidRPr="001113CB">
        <w:rPr>
          <w:rFonts w:eastAsia="Arial"/>
          <w:color w:val="000000" w:themeColor="text1"/>
          <w:sz w:val="24"/>
          <w:szCs w:val="24"/>
        </w:rPr>
        <w:t xml:space="preserve"> Informar endereço eletrônico para recebimento de correspondência oficial.</w:t>
      </w:r>
    </w:p>
    <w:p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lastRenderedPageBreak/>
        <w:t>10.27.</w:t>
      </w:r>
      <w:r w:rsidRPr="001113CB">
        <w:rPr>
          <w:rFonts w:eastAsia="Arial"/>
          <w:color w:val="000000" w:themeColor="text1"/>
          <w:sz w:val="24"/>
          <w:szCs w:val="24"/>
        </w:rPr>
        <w:t xml:space="preserve"> Atender às seguintes obrigações, decorrentes da Lei Federal nº 13.709/2018 - Lei Geral de Proteção de Dados – LGPD:</w:t>
      </w:r>
    </w:p>
    <w:p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p>
    <w:p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10.27.3. garantir que os dados regulamentados pela LGPD estarão armazenados dentro do território nacional, salvo exceções de comum acordo com o contratante.</w:t>
      </w:r>
    </w:p>
    <w:p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10.27.4. se abster de analisar o comportamento dos titulares dos dados regulados pela LGPD, com o objetivo de divulgação a terceiros, conduta esta que é expressamente vedada pelo presente contrato. </w:t>
      </w:r>
    </w:p>
    <w:p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10.27.5. garantir que a execução do objeto da contratação esteja plenamente adequada à LGPD, permitindo auditorias solicitadas pelo contratante.</w:t>
      </w:r>
    </w:p>
    <w:p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10.28.</w:t>
      </w:r>
      <w:r w:rsidRPr="001113CB">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p>
    <w:p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10.29.</w:t>
      </w:r>
      <w:r w:rsidRPr="001113CB">
        <w:rPr>
          <w:rFonts w:eastAsia="Arial"/>
          <w:color w:val="000000" w:themeColor="text1"/>
          <w:sz w:val="24"/>
          <w:szCs w:val="24"/>
        </w:rPr>
        <w:t xml:space="preserve"> Responder diretamente por quaisquer perdas, </w:t>
      </w:r>
      <w:r w:rsidRPr="001113CB">
        <w:rPr>
          <w:rFonts w:eastAsia="Arial"/>
          <w:sz w:val="24"/>
          <w:szCs w:val="24"/>
        </w:rPr>
        <w:t>danos</w:t>
      </w:r>
      <w:r w:rsidRPr="001113CB">
        <w:rPr>
          <w:rFonts w:eastAsia="Arial"/>
          <w:color w:val="000000" w:themeColor="text1"/>
          <w:sz w:val="24"/>
          <w:szCs w:val="24"/>
        </w:rPr>
        <w:t xml:space="preserve"> ou prejuízos que vierem a causar ao contratante ou a terceiros, decorrentes de sua ação ou omissão, dolosa ou culposa, na execução do contrato, independentemente de outras cominações contratuais ou legais a que estiver sujeita. </w:t>
      </w:r>
    </w:p>
    <w:p w:rsidR="1F30ACBE" w:rsidRPr="001113CB" w:rsidRDefault="72B75DE1" w:rsidP="001113CB">
      <w:pPr>
        <w:spacing w:before="120" w:line="240" w:lineRule="auto"/>
        <w:rPr>
          <w:rFonts w:eastAsia="Arial"/>
          <w:color w:val="000000" w:themeColor="text1"/>
          <w:sz w:val="24"/>
          <w:szCs w:val="24"/>
        </w:rPr>
      </w:pPr>
      <w:r w:rsidRPr="034597B6">
        <w:rPr>
          <w:rFonts w:eastAsia="Arial"/>
          <w:b/>
          <w:bCs/>
          <w:color w:val="000000" w:themeColor="text1"/>
          <w:sz w:val="24"/>
          <w:szCs w:val="24"/>
        </w:rPr>
        <w:t>10.30.</w:t>
      </w:r>
      <w:r w:rsidRPr="034597B6">
        <w:rPr>
          <w:rFonts w:eastAsia="Arial"/>
          <w:color w:val="000000" w:themeColor="text1"/>
          <w:sz w:val="24"/>
          <w:szCs w:val="24"/>
        </w:rPr>
        <w:t xml:space="preserve"> O contratado deverá comprovar que possui Programa de Integridade se o prazo de vigência a que se refere a </w:t>
      </w:r>
      <w:r w:rsidRPr="034597B6">
        <w:rPr>
          <w:rFonts w:eastAsia="Arial"/>
          <w:b/>
          <w:bCs/>
          <w:color w:val="000000" w:themeColor="text1"/>
          <w:sz w:val="24"/>
          <w:szCs w:val="24"/>
        </w:rPr>
        <w:t>subcláusula 4.1</w:t>
      </w:r>
      <w:r w:rsidRPr="034597B6">
        <w:rPr>
          <w:rFonts w:eastAsia="Arial"/>
          <w:color w:val="000000" w:themeColor="text1"/>
          <w:sz w:val="24"/>
          <w:szCs w:val="24"/>
        </w:rPr>
        <w:t xml:space="preserve"> for igual ou superior a 180 (cento e oitenta) dias e o valor total da contratação a que se refere a </w:t>
      </w:r>
      <w:r w:rsidRPr="034597B6">
        <w:rPr>
          <w:rFonts w:eastAsia="Arial"/>
          <w:b/>
          <w:bCs/>
          <w:color w:val="000000" w:themeColor="text1"/>
          <w:sz w:val="24"/>
          <w:szCs w:val="24"/>
        </w:rPr>
        <w:t>subcláusula 2.1</w:t>
      </w:r>
      <w:r w:rsidRPr="034597B6">
        <w:rPr>
          <w:rFonts w:eastAsia="Arial"/>
          <w:color w:val="000000" w:themeColor="text1"/>
          <w:sz w:val="24"/>
          <w:szCs w:val="24"/>
        </w:rPr>
        <w:t xml:space="preserve"> for superior ao valor de </w:t>
      </w:r>
      <w:r w:rsidR="3291B290" w:rsidRPr="034597B6">
        <w:rPr>
          <w:rFonts w:eastAsia="Arial"/>
          <w:color w:val="000000" w:themeColor="text1"/>
          <w:sz w:val="24"/>
          <w:szCs w:val="24"/>
        </w:rPr>
        <w:t>R$ 1.585.800,00 (um milhão, quinhentos e oitenta e cinco mil e oitocentos reais)</w:t>
      </w:r>
      <w:r w:rsidRPr="034597B6">
        <w:rPr>
          <w:rFonts w:eastAsia="Arial"/>
          <w:color w:val="000000" w:themeColor="text1"/>
          <w:sz w:val="24"/>
          <w:szCs w:val="24"/>
        </w:rPr>
        <w:t xml:space="preserve">, atualizado pela variação da UPF/RS até o ano da assinatura do contrato, conforme art. 7º da Instrução Normativa CAGE nº 6, de 23 de dezembro de 2021. </w:t>
      </w:r>
    </w:p>
    <w:p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10.30.1. A comprovação da exigência de Programa de Integridade se dará com a apresentação do Certificado de Apresentação de Programa de Integridade, fornecido pela Contadoria e Auditoria-Geral do Estado. </w:t>
      </w:r>
    </w:p>
    <w:p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10.30.1.1. Caso o contratado seja um consórcio de empresas, a empresa líder do consórcio deverá obter o Certificado de Apresentação do Programa de Integridade. </w:t>
      </w:r>
    </w:p>
    <w:p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10.30.2. Será de 180 (cento e oitenta) dias corridos, a contar da data de celebração do contrato, o prazo para obter o Certificado de Apresentação do Programa de Integridade. </w:t>
      </w:r>
    </w:p>
    <w:p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10.30.3. Caberá ao contratado custear as despesas relacionadas à implantação do Programa de Integridade. </w:t>
      </w:r>
    </w:p>
    <w:p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lastRenderedPageBreak/>
        <w:t>10.31.</w:t>
      </w:r>
      <w:r w:rsidRPr="001113CB">
        <w:rPr>
          <w:rFonts w:eastAsia="Arial"/>
          <w:color w:val="000000" w:themeColor="text1"/>
          <w:sz w:val="24"/>
          <w:szCs w:val="24"/>
        </w:rPr>
        <w:t xml:space="preserve"> Arcar com o ônus decorrente de eventual equívoco no dimensionamento dos quantitativos de sua proposta, devendo complementá-los, caso o previsto inicialmente em sua proposta não seja satisfatório para o atendimento ao objeto d</w:t>
      </w:r>
      <w:r w:rsidR="006269F2" w:rsidRPr="001113CB">
        <w:rPr>
          <w:rFonts w:eastAsia="Arial"/>
          <w:color w:val="000000" w:themeColor="text1"/>
          <w:sz w:val="24"/>
          <w:szCs w:val="24"/>
        </w:rPr>
        <w:t>a dispens</w:t>
      </w:r>
      <w:r w:rsidRPr="001113CB">
        <w:rPr>
          <w:rFonts w:eastAsia="Arial"/>
          <w:color w:val="000000" w:themeColor="text1"/>
          <w:sz w:val="24"/>
          <w:szCs w:val="24"/>
        </w:rPr>
        <w:t>a</w:t>
      </w:r>
      <w:r w:rsidR="006269F2" w:rsidRPr="001113CB">
        <w:rPr>
          <w:rFonts w:eastAsia="Arial"/>
          <w:color w:val="000000" w:themeColor="text1"/>
          <w:sz w:val="24"/>
          <w:szCs w:val="24"/>
        </w:rPr>
        <w:t xml:space="preserve"> de</w:t>
      </w:r>
      <w:r w:rsidRPr="001113CB">
        <w:rPr>
          <w:rFonts w:eastAsia="Arial"/>
          <w:color w:val="000000" w:themeColor="text1"/>
          <w:sz w:val="24"/>
          <w:szCs w:val="24"/>
        </w:rPr>
        <w:t xml:space="preserve"> licitação.    </w:t>
      </w:r>
    </w:p>
    <w:p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10.32.</w:t>
      </w:r>
      <w:r w:rsidRPr="001113CB">
        <w:rPr>
          <w:rFonts w:eastAsia="Arial"/>
          <w:color w:val="000000" w:themeColor="text1"/>
          <w:sz w:val="24"/>
          <w:szCs w:val="24"/>
        </w:rPr>
        <w:t xml:space="preserve"> [Reproduzir, se for o caso, outras obrigações específicas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2</w:t>
      </w:r>
      <w:r w:rsidR="01A3EF37" w:rsidRPr="001113CB">
        <w:rPr>
          <w:rFonts w:eastAsia="Arial"/>
          <w:b/>
          <w:bCs/>
          <w:color w:val="000000" w:themeColor="text1"/>
          <w:sz w:val="24"/>
          <w:szCs w:val="24"/>
        </w:rPr>
        <w:t>0</w:t>
      </w:r>
      <w:r w:rsidRPr="001113CB">
        <w:rPr>
          <w:rFonts w:eastAsia="Arial"/>
          <w:b/>
          <w:bCs/>
          <w:color w:val="000000" w:themeColor="text1"/>
          <w:sz w:val="24"/>
          <w:szCs w:val="24"/>
        </w:rPr>
        <w:t>.1)</w:t>
      </w:r>
      <w:r w:rsidRPr="001113CB">
        <w:rPr>
          <w:rFonts w:eastAsia="Arial"/>
          <w:color w:val="000000" w:themeColor="text1"/>
          <w:sz w:val="24"/>
          <w:szCs w:val="24"/>
        </w:rPr>
        <w:t>].</w:t>
      </w:r>
    </w:p>
    <w:p w:rsidR="1F30ACBE" w:rsidRPr="001113CB" w:rsidRDefault="1F30ACBE" w:rsidP="001113CB">
      <w:pPr>
        <w:spacing w:before="120" w:line="240" w:lineRule="auto"/>
        <w:rPr>
          <w:rFonts w:eastAsia="Arial"/>
          <w:color w:val="000000" w:themeColor="text1"/>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CLÁUSULA DÉCIMA PRIMEIRA – DAS OBRIGAÇÕES DO CONTRATANTE</w:t>
      </w:r>
    </w:p>
    <w:p w:rsidR="7628D4B0" w:rsidRPr="001113CB" w:rsidRDefault="7628D4B0"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11.1.</w:t>
      </w:r>
      <w:r w:rsidRPr="001113CB">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11.2.</w:t>
      </w:r>
      <w:r w:rsidRPr="001113CB">
        <w:rPr>
          <w:rFonts w:eastAsia="Arial"/>
          <w:color w:val="000000" w:themeColor="text1"/>
          <w:sz w:val="24"/>
          <w:szCs w:val="24"/>
        </w:rPr>
        <w:t xml:space="preserve"> Exigir o cumprimento de todas as obrigações assumidas pelo contratado, de acordo com as cláusulas contratuais e os termos de sua proposta.</w:t>
      </w:r>
    </w:p>
    <w:p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11.3.</w:t>
      </w:r>
      <w:r w:rsidRPr="001113CB">
        <w:rPr>
          <w:rFonts w:eastAsia="Arial"/>
          <w:color w:val="000000" w:themeColor="text1"/>
          <w:sz w:val="24"/>
          <w:szCs w:val="24"/>
        </w:rPr>
        <w:t xml:space="preserve"> Notificar o contratado por escrito da ocorrência de eventuais imperfeições no curso da execução dos serviços, fixando prazo para a sua correção.</w:t>
      </w:r>
    </w:p>
    <w:p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11.4.</w:t>
      </w:r>
      <w:r w:rsidRPr="001113CB">
        <w:rPr>
          <w:rFonts w:eastAsia="Arial"/>
          <w:color w:val="000000" w:themeColor="text1"/>
          <w:sz w:val="24"/>
          <w:szCs w:val="24"/>
        </w:rPr>
        <w:t xml:space="preserve"> Pagar ao contratado o valor resultante da prestação do serviço, no prazo e condições estabelecidas na C</w:t>
      </w:r>
      <w:r w:rsidRPr="001113CB">
        <w:rPr>
          <w:rFonts w:eastAsia="Arial"/>
          <w:b/>
          <w:bCs/>
          <w:color w:val="000000" w:themeColor="text1"/>
          <w:sz w:val="24"/>
          <w:szCs w:val="24"/>
        </w:rPr>
        <w:t>láusula Sexta</w:t>
      </w:r>
      <w:r w:rsidRPr="001113CB">
        <w:rPr>
          <w:rFonts w:eastAsia="Arial"/>
          <w:color w:val="000000" w:themeColor="text1"/>
          <w:sz w:val="24"/>
          <w:szCs w:val="24"/>
        </w:rPr>
        <w:t>.</w:t>
      </w:r>
    </w:p>
    <w:p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11.5. </w:t>
      </w:r>
      <w:r w:rsidRPr="001113CB">
        <w:rPr>
          <w:rFonts w:eastAsia="Arial"/>
          <w:color w:val="000000" w:themeColor="text1"/>
          <w:sz w:val="24"/>
          <w:szCs w:val="24"/>
        </w:rPr>
        <w:t>Efetuar as retenções tributárias devidas sobre o valor da fatura de serviços do contratado, nos termos da legislação vigente.</w:t>
      </w:r>
    </w:p>
    <w:p w:rsidR="1F30ACBE" w:rsidRPr="001113CB" w:rsidRDefault="1F30ACBE"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b/>
          <w:bCs/>
          <w:sz w:val="24"/>
          <w:szCs w:val="24"/>
        </w:rPr>
        <w:t xml:space="preserve">CLÁUSULA DÉCIMA SEGUNDA – </w:t>
      </w:r>
      <w:r w:rsidR="2C622C47" w:rsidRPr="001113CB">
        <w:rPr>
          <w:rFonts w:eastAsia="Arial"/>
          <w:b/>
          <w:bCs/>
          <w:color w:val="000000" w:themeColor="text1"/>
          <w:sz w:val="24"/>
          <w:szCs w:val="24"/>
        </w:rPr>
        <w:t>DAS INFRAÇÕES E SANÇÕES ADMINISTRATIVAS</w:t>
      </w:r>
    </w:p>
    <w:p w:rsidR="006D0F9A" w:rsidRPr="001113CB" w:rsidRDefault="765D1152" w:rsidP="001113CB">
      <w:pPr>
        <w:spacing w:before="120" w:line="240" w:lineRule="auto"/>
        <w:rPr>
          <w:rFonts w:eastAsia="Arial"/>
          <w:b/>
          <w:bCs/>
          <w:color w:val="000000" w:themeColor="text1"/>
          <w:sz w:val="24"/>
          <w:szCs w:val="24"/>
        </w:rPr>
      </w:pPr>
      <w:r w:rsidRPr="001113CB">
        <w:rPr>
          <w:rFonts w:eastAsia="Arial"/>
          <w:b/>
          <w:bCs/>
          <w:color w:val="000000" w:themeColor="text1"/>
          <w:sz w:val="24"/>
          <w:szCs w:val="24"/>
        </w:rPr>
        <w:t>12.1. Das Infrações Administrativas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12.1.1. Comete infração administrativa, nos termos da Lei Federal nº 14.133/2021, o contratado que:</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12.1.1.1. der causa à inexecução parcial do contrato;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12.1.1.2. der causa à inexecução parcial do contrato que cause grave dano à Administração, ao funcionamento dos serviços públicos ou ao interesse coletivo;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12.1.1.3. der causa à inexecução total do contrato;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12.1.1.4. enseje o retardamento da execução ou da entrega do objeto do contrato, sem motivo justificado, o qual se configura quando o contratado:</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12.1.1.4.1. deixe de iniciar, sem causa justificada, a execução do contrato após 7 (sete) dias contados da data da ordem de serviço;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12.1.1.4.2. deixe de realizar, sem causa justificada, os serviços definidos no contrato por 3 (três) dias seguidos ou por 10 (dez) dias intercalados.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12.1.1.5. apresente declaração ou documentação falsa, ou preste declaração falsa durante a execução do contrato;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12.1.1.6. pratique ato fraudulento na execução do contrato;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12.1.1.7. comporte-se de modo inidôneo ou cometa fraude de qualquer natureza;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12.1.1.8. pratique ato lesivo previsto no art. 5º da Lei nº 12.846, de 1º de agosto de 2013; ou</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12.1.1.9 deixe de apresentar a documentação prevista no art. 50 da Lei Federal nº 14.133/2021, na forma e nos prazos previstos na </w:t>
      </w:r>
      <w:r w:rsidRPr="001113CB">
        <w:rPr>
          <w:rFonts w:eastAsia="Arial"/>
          <w:b/>
          <w:bCs/>
          <w:color w:val="000000" w:themeColor="text1"/>
          <w:sz w:val="24"/>
          <w:szCs w:val="24"/>
        </w:rPr>
        <w:t xml:space="preserve">subcláusula 6.6 </w:t>
      </w:r>
      <w:r w:rsidRPr="001113CB">
        <w:rPr>
          <w:rFonts w:eastAsia="Arial"/>
          <w:color w:val="000000" w:themeColor="text1"/>
          <w:sz w:val="24"/>
          <w:szCs w:val="24"/>
        </w:rPr>
        <w:t xml:space="preserve">deste contrato. </w:t>
      </w:r>
    </w:p>
    <w:p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12.2. Do Processo Administrativo e das Sanções Administrativas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 Serão aplicadas ao responsável pelas infrações administrativas, de acordo com a dosimetria estabelecida na norma indicada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2</w:t>
      </w:r>
      <w:r w:rsidR="75304F0D" w:rsidRPr="001113CB">
        <w:rPr>
          <w:rFonts w:eastAsia="Arial"/>
          <w:b/>
          <w:bCs/>
          <w:color w:val="000000" w:themeColor="text1"/>
          <w:sz w:val="24"/>
          <w:szCs w:val="24"/>
        </w:rPr>
        <w:t>2</w:t>
      </w:r>
      <w:r w:rsidRPr="001113CB">
        <w:rPr>
          <w:rFonts w:eastAsia="Arial"/>
          <w:b/>
          <w:bCs/>
          <w:color w:val="000000" w:themeColor="text1"/>
          <w:sz w:val="24"/>
          <w:szCs w:val="24"/>
        </w:rPr>
        <w:t>.2.2)</w:t>
      </w:r>
      <w:r w:rsidRPr="001113CB">
        <w:rPr>
          <w:rFonts w:eastAsia="Arial"/>
          <w:color w:val="000000" w:themeColor="text1"/>
          <w:sz w:val="24"/>
          <w:szCs w:val="24"/>
        </w:rPr>
        <w:t xml:space="preserve">, as seguintes sanções: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12.2.2.1. advertência, para a infração prevista na </w:t>
      </w:r>
      <w:r w:rsidRPr="001113CB">
        <w:rPr>
          <w:rFonts w:eastAsia="Arial"/>
          <w:b/>
          <w:bCs/>
          <w:color w:val="000000" w:themeColor="text1"/>
          <w:sz w:val="24"/>
          <w:szCs w:val="24"/>
        </w:rPr>
        <w:t>subcláusula 12.1.1.1</w:t>
      </w:r>
      <w:r w:rsidRPr="001113CB">
        <w:rPr>
          <w:rFonts w:eastAsia="Arial"/>
          <w:color w:val="000000" w:themeColor="text1"/>
          <w:sz w:val="24"/>
          <w:szCs w:val="24"/>
        </w:rPr>
        <w:t>, quando não se justificar a imposição de penalidade mais grave;</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12.2.2.2. multa, nas modalidades: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12.2.2.2.1. compensatória, de até 10% sobre o valor da parcela inadimplida, para quaisquer das infrações previstas nas </w:t>
      </w:r>
      <w:r w:rsidRPr="001113CB">
        <w:rPr>
          <w:rFonts w:eastAsia="Arial"/>
          <w:b/>
          <w:bCs/>
          <w:color w:val="000000" w:themeColor="text1"/>
          <w:sz w:val="24"/>
          <w:szCs w:val="24"/>
        </w:rPr>
        <w:t>sub</w:t>
      </w:r>
      <w:r w:rsidR="47265E3E" w:rsidRPr="001113CB">
        <w:rPr>
          <w:rFonts w:eastAsia="Arial"/>
          <w:b/>
          <w:bCs/>
          <w:color w:val="000000" w:themeColor="text1"/>
          <w:sz w:val="24"/>
          <w:szCs w:val="24"/>
        </w:rPr>
        <w:t>c</w:t>
      </w:r>
      <w:r w:rsidRPr="001113CB">
        <w:rPr>
          <w:rFonts w:eastAsia="Arial"/>
          <w:b/>
          <w:bCs/>
          <w:color w:val="000000" w:themeColor="text1"/>
          <w:sz w:val="24"/>
          <w:szCs w:val="24"/>
        </w:rPr>
        <w:t>láusulas 12.1.1.1. a 12.1.1.9</w:t>
      </w:r>
      <w:r w:rsidRPr="001113CB">
        <w:rPr>
          <w:rFonts w:eastAsia="Arial"/>
          <w:color w:val="000000" w:themeColor="text1"/>
          <w:sz w:val="24"/>
          <w:szCs w:val="24"/>
        </w:rPr>
        <w:t>;</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12.2.2.2.2. moratória, pelo atraso injustificado na execução do contrato, de até 0,5% (meio por cento) por dia de atraso injustificado sobre o valor da parcela inadimplida, até o limite de 30 (trinta) dias;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12.2.2.2.3. moratória, pela não obtenção do Certificado de Apresentação de Programa de Integridade dentro do prazo referido na </w:t>
      </w:r>
      <w:r w:rsidRPr="001113CB">
        <w:rPr>
          <w:rFonts w:eastAsia="Arial"/>
          <w:b/>
          <w:bCs/>
          <w:color w:val="000000" w:themeColor="text1"/>
          <w:sz w:val="24"/>
          <w:szCs w:val="24"/>
        </w:rPr>
        <w:t>subcláusula 10.3</w:t>
      </w:r>
      <w:r w:rsidR="29B19ED2" w:rsidRPr="001113CB">
        <w:rPr>
          <w:rFonts w:eastAsia="Arial"/>
          <w:b/>
          <w:bCs/>
          <w:color w:val="000000" w:themeColor="text1"/>
          <w:sz w:val="24"/>
          <w:szCs w:val="24"/>
        </w:rPr>
        <w:t>0</w:t>
      </w:r>
      <w:r w:rsidRPr="001113CB">
        <w:rPr>
          <w:rFonts w:eastAsia="Arial"/>
          <w:b/>
          <w:bCs/>
          <w:color w:val="000000" w:themeColor="text1"/>
          <w:sz w:val="24"/>
          <w:szCs w:val="24"/>
        </w:rPr>
        <w:t>.2</w:t>
      </w:r>
      <w:r w:rsidRPr="001113CB">
        <w:rPr>
          <w:rFonts w:eastAsia="Arial"/>
          <w:color w:val="000000" w:themeColor="text1"/>
          <w:sz w:val="24"/>
          <w:szCs w:val="24"/>
        </w:rPr>
        <w:t xml:space="preserve">, de até 0,02% (dois centésimos por cento) por dia de atraso sobre o valor do contrato, até o limite de 10% (dez por cento).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12.2.2.3. impedimento de licitar e contratar, para as infrações previstas nas </w:t>
      </w:r>
      <w:r w:rsidRPr="001113CB">
        <w:rPr>
          <w:rFonts w:eastAsia="Arial"/>
          <w:b/>
          <w:bCs/>
          <w:color w:val="000000" w:themeColor="text1"/>
          <w:sz w:val="24"/>
          <w:szCs w:val="24"/>
        </w:rPr>
        <w:t>subcláusulas 12.1.1.2. a 12.1.1.4</w:t>
      </w:r>
      <w:r w:rsidRPr="001113CB">
        <w:rPr>
          <w:rFonts w:eastAsia="Arial"/>
          <w:color w:val="000000" w:themeColor="text1"/>
          <w:sz w:val="24"/>
          <w:szCs w:val="24"/>
        </w:rPr>
        <w:t>, quando não se justificar a imposição de penalidade mais grave;</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12.2.2.4. declaração de inidoneidade para licitar e contratar, para as infrações previstas nas </w:t>
      </w:r>
      <w:r w:rsidRPr="001113CB">
        <w:rPr>
          <w:rFonts w:eastAsia="Arial"/>
          <w:b/>
          <w:bCs/>
          <w:color w:val="000000" w:themeColor="text1"/>
          <w:sz w:val="24"/>
          <w:szCs w:val="24"/>
        </w:rPr>
        <w:t>subcláusulas 12.1.1.5. a 12.1.1.8</w:t>
      </w:r>
      <w:r w:rsidRPr="001113CB">
        <w:rPr>
          <w:rFonts w:eastAsia="Arial"/>
          <w:color w:val="000000" w:themeColor="text1"/>
          <w:sz w:val="24"/>
          <w:szCs w:val="24"/>
        </w:rPr>
        <w:t>.</w:t>
      </w:r>
    </w:p>
    <w:p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12.3. Da Aplicação das Sanções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12.3.1. As sanções aqui previstas são independentes entre si, podendo ser aplicadas isoladas ou, no caso das multas, cumulativamente, sem prejuízo de outras medidas cabíveis.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12.3.2. A aplicação de sanções não exime o contratado da obrigação de reparar os danos, perdas ou prejuízos que venha a causar ao ente público.</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12.3.3. A multa de mora poderá ser convertida em multa compensatória, com a aplicação cumulada de outras sanções previstas neste </w:t>
      </w:r>
      <w:r w:rsidR="21F12AAE" w:rsidRPr="001113CB">
        <w:rPr>
          <w:rFonts w:eastAsia="Arial"/>
          <w:color w:val="000000" w:themeColor="text1"/>
          <w:sz w:val="24"/>
          <w:szCs w:val="24"/>
        </w:rPr>
        <w:t>Contrato</w:t>
      </w:r>
      <w:r w:rsidRPr="001113CB">
        <w:rPr>
          <w:rFonts w:eastAsia="Arial"/>
          <w:color w:val="000000" w:themeColor="text1"/>
          <w:sz w:val="24"/>
          <w:szCs w:val="24"/>
        </w:rPr>
        <w:t>.</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12.3.4 As penalidades de multa decorrentes de fatos diversos serão consideradas independentes entre si.</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12.3.5. O contrato, sem prejuízo das multas e demais cominações legais previstas no instrumento, poderá ser rescindido unilateralmente, por ato formal da Administração, nos casos enumerados nos incisos do </w:t>
      </w:r>
      <w:r w:rsidRPr="001113CB">
        <w:rPr>
          <w:rFonts w:eastAsia="Arial"/>
          <w:i/>
          <w:iCs/>
          <w:color w:val="000000" w:themeColor="text1"/>
          <w:sz w:val="24"/>
          <w:szCs w:val="24"/>
        </w:rPr>
        <w:t>caput</w:t>
      </w:r>
      <w:r w:rsidRPr="001113CB">
        <w:rPr>
          <w:rFonts w:eastAsia="Arial"/>
          <w:color w:val="000000" w:themeColor="text1"/>
          <w:sz w:val="24"/>
          <w:szCs w:val="24"/>
        </w:rPr>
        <w:t xml:space="preserve"> do art. 137 da Lei Federal nº 14.133/2021.</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12.3.6.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w:t>
      </w:r>
      <w:r w:rsidR="00715C25">
        <w:rPr>
          <w:rFonts w:eastAsia="Arial"/>
          <w:color w:val="000000" w:themeColor="text1"/>
          <w:sz w:val="24"/>
          <w:szCs w:val="24"/>
        </w:rPr>
        <w:t>Estadual</w:t>
      </w:r>
      <w:r w:rsidRPr="001113CB">
        <w:rPr>
          <w:rFonts w:eastAsia="Arial"/>
          <w:color w:val="000000" w:themeColor="text1"/>
          <w:sz w:val="24"/>
          <w:szCs w:val="24"/>
        </w:rPr>
        <w:t xml:space="preserve"> nº 15.228, de 25 de setembro de 2018, em especial seu art. 41.</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12.3.7. Serão reputados como inidôneos atos como os descritos nos arts.337-F, 337-I, 337-J, 337-K, 337-L e no art. 337-M, §§ 1º e 2º, do Capítulo II-B, do Título XI da Parte Especial do Decreto-Lei nº 2.848, de 7 de dezembro de 1940 (Código Penal).</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12.3.8. As sanções de suspensão e de declaração de inidoneidade levam à inclusão do </w:t>
      </w:r>
      <w:r w:rsidR="38AABCC9" w:rsidRPr="001113CB">
        <w:rPr>
          <w:rFonts w:eastAsia="Arial"/>
          <w:color w:val="000000" w:themeColor="text1"/>
          <w:sz w:val="24"/>
          <w:szCs w:val="24"/>
        </w:rPr>
        <w:t>participante</w:t>
      </w:r>
      <w:r w:rsidRPr="001113CB">
        <w:rPr>
          <w:rFonts w:eastAsia="Arial"/>
          <w:color w:val="000000" w:themeColor="text1"/>
          <w:sz w:val="24"/>
          <w:szCs w:val="24"/>
        </w:rPr>
        <w:t xml:space="preserve"> no CFIL/RS.</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12.3.9. A aplicação de multa de mora não impedirá que a Administração a converta em compensatória e promova a extinção unilateral do contrato com a aplicação cumulada de outras sanções previstas neste </w:t>
      </w:r>
      <w:r w:rsidR="068A5197" w:rsidRPr="001113CB">
        <w:rPr>
          <w:rFonts w:eastAsia="Arial"/>
          <w:color w:val="000000" w:themeColor="text1"/>
          <w:sz w:val="24"/>
          <w:szCs w:val="24"/>
        </w:rPr>
        <w:t>Contrato</w:t>
      </w:r>
      <w:r w:rsidRPr="001113CB">
        <w:rPr>
          <w:rFonts w:eastAsia="Arial"/>
          <w:color w:val="000000" w:themeColor="text1"/>
          <w:sz w:val="24"/>
          <w:szCs w:val="24"/>
        </w:rPr>
        <w:t xml:space="preserve">. </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12.3.10. A aplicação de qualquer penalidade não exclui a aplicação da multa.</w:t>
      </w:r>
    </w:p>
    <w:p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12.4. Da execução da garantia contratual</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12.4.1. O valor da multa poderá ser descontado da garantia contratual.</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12.4.4. Esgotados os meios administrativos para cobrança do valor devido pelo contratado ao contratante, o débito será encaminhado para inscrição em dívida ativa não tributária.</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1F30ACBE" w:rsidRPr="001113CB" w:rsidRDefault="1F30ACBE"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CLÁUSULA DÉCIMA TERCEIRA – DA EXTINÇÃO ANTECIPADA</w:t>
      </w:r>
    </w:p>
    <w:p w:rsidR="006D0F9A" w:rsidRPr="001113CB" w:rsidRDefault="006D0F9A" w:rsidP="001113CB">
      <w:pPr>
        <w:spacing w:before="120" w:line="240" w:lineRule="auto"/>
        <w:rPr>
          <w:sz w:val="24"/>
          <w:szCs w:val="24"/>
        </w:rPr>
      </w:pPr>
      <w:r w:rsidRPr="001113CB">
        <w:rPr>
          <w:b/>
          <w:bCs/>
          <w:sz w:val="24"/>
          <w:szCs w:val="24"/>
        </w:rPr>
        <w:t>13.1.</w:t>
      </w:r>
      <w:r w:rsidRPr="001113CB">
        <w:rPr>
          <w:sz w:val="24"/>
          <w:szCs w:val="24"/>
        </w:rPr>
        <w:t xml:space="preserve"> O presente Contrato poderá ser extinto antecipadamente por interesse da Administração nas hipóteses do art. 137 com as consequências previstas no art. </w:t>
      </w:r>
      <w:r w:rsidRPr="001113CB">
        <w:rPr>
          <w:color w:val="auto"/>
          <w:sz w:val="24"/>
          <w:szCs w:val="24"/>
        </w:rPr>
        <w:t>139 da Lei Federal 14.133/2021</w:t>
      </w:r>
      <w:r w:rsidRPr="001113CB">
        <w:rPr>
          <w:sz w:val="24"/>
          <w:szCs w:val="24"/>
        </w:rPr>
        <w:t>, devendo a decisão ser formalmente motivada, assegurando-se ao contratado o contraditório e a ampla defesa.</w:t>
      </w:r>
    </w:p>
    <w:p w:rsidR="006D0F9A" w:rsidRPr="001113CB" w:rsidRDefault="006D0F9A" w:rsidP="001113CB">
      <w:pPr>
        <w:spacing w:before="120" w:line="240" w:lineRule="auto"/>
        <w:rPr>
          <w:sz w:val="24"/>
          <w:szCs w:val="24"/>
        </w:rPr>
      </w:pPr>
      <w:r w:rsidRPr="001113CB">
        <w:rPr>
          <w:b/>
          <w:bCs/>
          <w:sz w:val="24"/>
          <w:szCs w:val="24"/>
        </w:rPr>
        <w:t>13.2.</w:t>
      </w:r>
      <w:r w:rsidRPr="001113CB">
        <w:rPr>
          <w:sz w:val="24"/>
          <w:szCs w:val="24"/>
        </w:rPr>
        <w:t xml:space="preserve"> O presente Contrato poderá ser extinto antecipadamente por interesse do contratado nas hipóteses do art. 137, §2º, com as consequências previstas no art. 138, §</w:t>
      </w:r>
      <w:r w:rsidRPr="001113CB">
        <w:rPr>
          <w:color w:val="auto"/>
          <w:sz w:val="24"/>
          <w:szCs w:val="24"/>
        </w:rPr>
        <w:t>2º, da Lei Federal nº 14.133/2021</w:t>
      </w:r>
      <w:r w:rsidRPr="001113CB">
        <w:rPr>
          <w:sz w:val="24"/>
          <w:szCs w:val="24"/>
        </w:rPr>
        <w:t>.</w:t>
      </w:r>
    </w:p>
    <w:p w:rsidR="006D0F9A" w:rsidRPr="001113CB" w:rsidRDefault="006D0F9A" w:rsidP="001113CB">
      <w:pPr>
        <w:spacing w:before="120" w:line="240" w:lineRule="auto"/>
        <w:rPr>
          <w:sz w:val="24"/>
          <w:szCs w:val="24"/>
        </w:rPr>
      </w:pPr>
      <w:r w:rsidRPr="001113CB">
        <w:rPr>
          <w:b/>
          <w:bCs/>
          <w:sz w:val="24"/>
          <w:szCs w:val="24"/>
        </w:rPr>
        <w:t>13.3.</w:t>
      </w:r>
      <w:r w:rsidRPr="001113CB">
        <w:rPr>
          <w:sz w:val="24"/>
          <w:szCs w:val="24"/>
        </w:rPr>
        <w:t xml:space="preserve"> A extinção antecipada do contrato deverá observar os seguintes requisitos:</w:t>
      </w:r>
    </w:p>
    <w:p w:rsidR="006D0F9A" w:rsidRPr="001113CB" w:rsidRDefault="006D0F9A" w:rsidP="001113CB">
      <w:pPr>
        <w:spacing w:before="120" w:line="240" w:lineRule="auto"/>
        <w:rPr>
          <w:sz w:val="24"/>
          <w:szCs w:val="24"/>
        </w:rPr>
      </w:pPr>
      <w:r w:rsidRPr="001113CB">
        <w:rPr>
          <w:sz w:val="24"/>
          <w:szCs w:val="24"/>
        </w:rPr>
        <w:t xml:space="preserve">13.3.1. levantamento dos eventos contratuais já cumpridos ou parcialmente cumpridos; </w:t>
      </w:r>
    </w:p>
    <w:p w:rsidR="006D0F9A" w:rsidRPr="001113CB" w:rsidRDefault="006D0F9A" w:rsidP="001113CB">
      <w:pPr>
        <w:spacing w:before="120" w:line="240" w:lineRule="auto"/>
        <w:rPr>
          <w:sz w:val="24"/>
          <w:szCs w:val="24"/>
        </w:rPr>
      </w:pPr>
      <w:r w:rsidRPr="001113CB">
        <w:rPr>
          <w:sz w:val="24"/>
          <w:szCs w:val="24"/>
        </w:rPr>
        <w:t xml:space="preserve">13.3.2. relação dos pagamentos já efetuados e ainda devidos; </w:t>
      </w:r>
    </w:p>
    <w:p w:rsidR="006D0F9A" w:rsidRPr="001113CB" w:rsidRDefault="006D0F9A" w:rsidP="001113CB">
      <w:pPr>
        <w:spacing w:before="120" w:line="240" w:lineRule="auto"/>
        <w:rPr>
          <w:sz w:val="24"/>
          <w:szCs w:val="24"/>
        </w:rPr>
      </w:pPr>
      <w:r w:rsidRPr="001113CB">
        <w:rPr>
          <w:sz w:val="24"/>
          <w:szCs w:val="24"/>
        </w:rPr>
        <w:lastRenderedPageBreak/>
        <w:t xml:space="preserve">13.3.3. </w:t>
      </w:r>
      <w:r w:rsidRPr="001113CB">
        <w:rPr>
          <w:color w:val="000000" w:themeColor="text1"/>
          <w:sz w:val="24"/>
          <w:szCs w:val="24"/>
        </w:rPr>
        <w:t xml:space="preserve">apuração de </w:t>
      </w:r>
      <w:r w:rsidRPr="001113CB">
        <w:rPr>
          <w:sz w:val="24"/>
          <w:szCs w:val="24"/>
        </w:rPr>
        <w:t xml:space="preserve">indenizações e multas; </w:t>
      </w:r>
    </w:p>
    <w:p w:rsidR="006D0F9A" w:rsidRPr="001113CB" w:rsidRDefault="006D0F9A" w:rsidP="001113CB">
      <w:pPr>
        <w:spacing w:before="120" w:line="240" w:lineRule="auto"/>
        <w:rPr>
          <w:sz w:val="24"/>
          <w:szCs w:val="24"/>
        </w:rPr>
      </w:pPr>
      <w:r w:rsidRPr="001113CB">
        <w:rPr>
          <w:sz w:val="24"/>
          <w:szCs w:val="24"/>
        </w:rPr>
        <w:t>13.3.4. notificação dos emitentes da garantia prevista na cláusula quinta deste contrato, quando cabível.</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CLÁUSULA DÉCIMA QUARTA - DAS VEDAÇÕES</w:t>
      </w:r>
    </w:p>
    <w:p w:rsidR="006D0F9A" w:rsidRPr="001113CB" w:rsidRDefault="006D0F9A" w:rsidP="001113CB">
      <w:pPr>
        <w:spacing w:before="120" w:line="240" w:lineRule="auto"/>
        <w:rPr>
          <w:sz w:val="24"/>
          <w:szCs w:val="24"/>
        </w:rPr>
      </w:pPr>
      <w:r w:rsidRPr="001113CB">
        <w:rPr>
          <w:b/>
          <w:bCs/>
          <w:sz w:val="24"/>
          <w:szCs w:val="24"/>
        </w:rPr>
        <w:t>14.1.</w:t>
      </w:r>
      <w:r w:rsidRPr="001113CB">
        <w:rPr>
          <w:sz w:val="24"/>
          <w:szCs w:val="24"/>
        </w:rPr>
        <w:t xml:space="preserve"> É vedado ao contratado: </w:t>
      </w:r>
    </w:p>
    <w:p w:rsidR="006D0F9A" w:rsidRPr="001113CB" w:rsidRDefault="006D0F9A" w:rsidP="001113CB">
      <w:pPr>
        <w:spacing w:before="120" w:line="240" w:lineRule="auto"/>
        <w:rPr>
          <w:sz w:val="24"/>
          <w:szCs w:val="24"/>
        </w:rPr>
      </w:pPr>
      <w:r w:rsidRPr="001113CB">
        <w:rPr>
          <w:sz w:val="24"/>
          <w:szCs w:val="24"/>
        </w:rPr>
        <w:t xml:space="preserve">14.1.1. caucionar ou utilizar este Contrato para qualquer operação financeira; </w:t>
      </w:r>
    </w:p>
    <w:p w:rsidR="006D0F9A" w:rsidRPr="001113CB" w:rsidRDefault="006D0F9A" w:rsidP="001113CB">
      <w:pPr>
        <w:spacing w:before="120" w:line="240" w:lineRule="auto"/>
        <w:rPr>
          <w:sz w:val="24"/>
          <w:szCs w:val="24"/>
        </w:rPr>
      </w:pPr>
      <w:r w:rsidRPr="001113CB">
        <w:rPr>
          <w:sz w:val="24"/>
          <w:szCs w:val="24"/>
        </w:rPr>
        <w:t xml:space="preserve">14.1.2. interromper </w:t>
      </w:r>
      <w:r w:rsidR="5A2F797B" w:rsidRPr="001113CB">
        <w:rPr>
          <w:rFonts w:eastAsia="Arial"/>
          <w:color w:val="000000" w:themeColor="text1"/>
          <w:sz w:val="24"/>
          <w:szCs w:val="24"/>
        </w:rPr>
        <w:t xml:space="preserve">a execução do serviço </w:t>
      </w:r>
      <w:r w:rsidRPr="001113CB">
        <w:rPr>
          <w:sz w:val="24"/>
          <w:szCs w:val="24"/>
        </w:rPr>
        <w:t xml:space="preserve">sob alegação de inadimplemento por parte do contratante, salvo nos casos previstos em lei.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DÉCIMA QUINTA – DAS ALTERAÇÕES </w:t>
      </w:r>
    </w:p>
    <w:p w:rsidR="006D0F9A" w:rsidRPr="001113CB" w:rsidRDefault="006D0F9A" w:rsidP="001113CB">
      <w:pPr>
        <w:spacing w:before="120" w:line="240" w:lineRule="auto"/>
        <w:rPr>
          <w:strike/>
          <w:sz w:val="24"/>
          <w:szCs w:val="24"/>
        </w:rPr>
      </w:pPr>
      <w:r w:rsidRPr="001113CB">
        <w:rPr>
          <w:b/>
          <w:bCs/>
          <w:sz w:val="24"/>
          <w:szCs w:val="24"/>
        </w:rPr>
        <w:t>15.1.</w:t>
      </w:r>
      <w:r w:rsidRPr="001113CB">
        <w:rPr>
          <w:sz w:val="24"/>
          <w:szCs w:val="24"/>
        </w:rPr>
        <w:t xml:space="preserve"> Eventuais alterações contratuais reger-se-ão pela disciplina dos arts. </w:t>
      </w:r>
      <w:r w:rsidRPr="001113CB">
        <w:rPr>
          <w:color w:val="auto"/>
          <w:sz w:val="24"/>
          <w:szCs w:val="24"/>
        </w:rPr>
        <w:t xml:space="preserve">124 a 136 da Lei Federal 14.133/2021. </w:t>
      </w:r>
    </w:p>
    <w:p w:rsidR="006D0F9A" w:rsidRPr="001113CB" w:rsidRDefault="006D0F9A" w:rsidP="001113CB">
      <w:pPr>
        <w:spacing w:before="120" w:line="240" w:lineRule="auto"/>
        <w:rPr>
          <w:sz w:val="24"/>
          <w:szCs w:val="24"/>
        </w:rPr>
      </w:pPr>
      <w:r w:rsidRPr="001113CB">
        <w:rPr>
          <w:b/>
          <w:bCs/>
          <w:sz w:val="24"/>
          <w:szCs w:val="24"/>
        </w:rPr>
        <w:t>15.2.</w:t>
      </w:r>
      <w:r w:rsidRPr="001113CB">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6D0F9A" w:rsidRPr="001113CB" w:rsidRDefault="006D0F9A" w:rsidP="001113CB">
      <w:pPr>
        <w:spacing w:before="120" w:line="240" w:lineRule="auto"/>
        <w:rPr>
          <w:sz w:val="24"/>
          <w:szCs w:val="24"/>
        </w:rPr>
      </w:pPr>
      <w:r w:rsidRPr="001113CB">
        <w:rPr>
          <w:b/>
          <w:bCs/>
          <w:sz w:val="24"/>
          <w:szCs w:val="24"/>
        </w:rPr>
        <w:t>15.3.</w:t>
      </w:r>
      <w:r w:rsidRPr="001113CB">
        <w:rPr>
          <w:sz w:val="24"/>
          <w:szCs w:val="24"/>
        </w:rPr>
        <w:t xml:space="preserve"> As supressões resultantes de acordo celebrado entre as partes contratantes poderão exceder o limite de 25% (vinte e cinco por cento) do valor inicial atualizado do contrato. </w:t>
      </w:r>
    </w:p>
    <w:p w:rsidR="006D0F9A" w:rsidRPr="001113CB" w:rsidRDefault="006D0F9A" w:rsidP="001113CB">
      <w:pPr>
        <w:pStyle w:val="Ttulo5"/>
        <w:spacing w:before="120" w:after="0" w:line="240" w:lineRule="auto"/>
        <w:rPr>
          <w:sz w:val="24"/>
          <w:szCs w:val="24"/>
        </w:rPr>
      </w:pPr>
      <w:r w:rsidRPr="001113CB">
        <w:rPr>
          <w:sz w:val="24"/>
          <w:szCs w:val="24"/>
        </w:rPr>
        <w:t xml:space="preserve">CLÁUSULA DÉCIMA SEXTA – DOS CASOS OMISSOS </w:t>
      </w:r>
    </w:p>
    <w:p w:rsidR="006D0F9A" w:rsidRPr="001113CB" w:rsidRDefault="006D0F9A" w:rsidP="001113CB">
      <w:pPr>
        <w:spacing w:before="120" w:line="240" w:lineRule="auto"/>
        <w:rPr>
          <w:sz w:val="24"/>
          <w:szCs w:val="24"/>
        </w:rPr>
      </w:pPr>
      <w:r w:rsidRPr="001113CB">
        <w:rPr>
          <w:b/>
          <w:bCs/>
          <w:sz w:val="24"/>
          <w:szCs w:val="24"/>
        </w:rPr>
        <w:t>16.1.</w:t>
      </w:r>
      <w:r w:rsidRPr="001113CB">
        <w:rPr>
          <w:sz w:val="24"/>
          <w:szCs w:val="24"/>
        </w:rPr>
        <w:t xml:space="preserve"> Os casos omissos serão decididos pelo contratante, segundo as disposições contidas na Lei federal nº </w:t>
      </w:r>
      <w:r w:rsidRPr="001113CB">
        <w:rPr>
          <w:color w:val="auto"/>
          <w:sz w:val="24"/>
          <w:szCs w:val="24"/>
        </w:rPr>
        <w:t>14.133/2021</w:t>
      </w:r>
      <w:r w:rsidRPr="001113CB">
        <w:rPr>
          <w:sz w:val="24"/>
          <w:szCs w:val="24"/>
        </w:rPr>
        <w:t xml:space="preserve"> e demais normas aplicáveis.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CLÁUSULA DÉCIMA SÉTIMA – DAS DISPOSIÇÕES ESPECIAIS </w:t>
      </w:r>
    </w:p>
    <w:p w:rsidR="006D0F9A" w:rsidRPr="001113CB" w:rsidRDefault="006D0F9A" w:rsidP="001113CB">
      <w:pPr>
        <w:spacing w:before="120" w:line="240" w:lineRule="auto"/>
        <w:rPr>
          <w:sz w:val="24"/>
          <w:szCs w:val="24"/>
        </w:rPr>
      </w:pPr>
      <w:r w:rsidRPr="001113CB">
        <w:rPr>
          <w:b/>
          <w:bCs/>
          <w:sz w:val="24"/>
          <w:szCs w:val="24"/>
        </w:rPr>
        <w:t>17.1.</w:t>
      </w:r>
      <w:r w:rsidRPr="001113CB">
        <w:rPr>
          <w:sz w:val="24"/>
          <w:szCs w:val="24"/>
        </w:rPr>
        <w:t xml:space="preserve"> Se qualquer das partes relevar eventual falta relacionada com a execução deste contrato, tal fato não significa liberação ou desoneração a qualquer delas. </w:t>
      </w:r>
    </w:p>
    <w:p w:rsidR="00346540" w:rsidRPr="001113CB" w:rsidRDefault="158545D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17.2.</w:t>
      </w:r>
      <w:r w:rsidRPr="001113CB">
        <w:rPr>
          <w:rFonts w:eastAsia="Arial"/>
          <w:color w:val="000000" w:themeColor="text1"/>
          <w:sz w:val="24"/>
          <w:szCs w:val="24"/>
        </w:rPr>
        <w:t xml:space="preserve"> No caso de ocorrer greve de caráter reivindicatório entre os empregados do contratado cabe a ele resolver imediatamente a pendência.</w:t>
      </w:r>
    </w:p>
    <w:p w:rsidR="006D0F9A" w:rsidRPr="001113CB" w:rsidRDefault="006D0F9A" w:rsidP="001113CB">
      <w:pPr>
        <w:spacing w:before="120" w:line="240" w:lineRule="auto"/>
        <w:rPr>
          <w:sz w:val="24"/>
          <w:szCs w:val="24"/>
        </w:rPr>
      </w:pPr>
      <w:r w:rsidRPr="001113CB">
        <w:rPr>
          <w:b/>
          <w:bCs/>
          <w:sz w:val="24"/>
          <w:szCs w:val="24"/>
        </w:rPr>
        <w:t>17.</w:t>
      </w:r>
      <w:r w:rsidR="35EEE0FA" w:rsidRPr="001113CB">
        <w:rPr>
          <w:b/>
          <w:bCs/>
          <w:sz w:val="24"/>
          <w:szCs w:val="24"/>
        </w:rPr>
        <w:t>3</w:t>
      </w:r>
      <w:r w:rsidRPr="001113CB">
        <w:rPr>
          <w:b/>
          <w:bCs/>
          <w:sz w:val="24"/>
          <w:szCs w:val="24"/>
        </w:rPr>
        <w:t>.</w:t>
      </w:r>
      <w:r w:rsidRPr="001113CB">
        <w:rPr>
          <w:sz w:val="24"/>
          <w:szCs w:val="24"/>
        </w:rPr>
        <w:t xml:space="preserve"> As partes considerarão cumprido o contrato no momento em que todas as obrigações aqui estipuladas estiverem efetivamente satisfeitas, nos termos de direito e aceitas pelo contratante. </w:t>
      </w:r>
    </w:p>
    <w:p w:rsidR="54C3B217" w:rsidRPr="001113CB" w:rsidRDefault="54C3B21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17.4.</w:t>
      </w:r>
      <w:r w:rsidRPr="001113CB">
        <w:rPr>
          <w:rFonts w:eastAsia="Arial"/>
          <w:color w:val="000000" w:themeColor="text1"/>
          <w:sz w:val="24"/>
          <w:szCs w:val="24"/>
        </w:rPr>
        <w:t xml:space="preserve"> Haverá consulta prévia ao CADIN/RS, pelo órgão ou entidade competente, nos termos da Lei nº 10.697/1996, regulamentada pelo Decreto nº 36.888/1996.</w:t>
      </w:r>
    </w:p>
    <w:p w:rsidR="54C3B217" w:rsidRPr="001113CB" w:rsidRDefault="54C3B21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17.5.</w:t>
      </w:r>
      <w:r w:rsidRPr="001113CB">
        <w:rPr>
          <w:rFonts w:eastAsia="Arial"/>
          <w:color w:val="000000" w:themeColor="text1"/>
          <w:sz w:val="24"/>
          <w:szCs w:val="24"/>
        </w:rPr>
        <w:t xml:space="preserve"> O presente contrato somente terá eficácia após a assinatura das partes e divulgação no Portal Nacional de Contratações Públicas.</w:t>
      </w:r>
    </w:p>
    <w:p w:rsidR="54C3B217" w:rsidRPr="001113CB" w:rsidRDefault="54C3B217" w:rsidP="001113CB">
      <w:pPr>
        <w:spacing w:before="120" w:line="240" w:lineRule="auto"/>
        <w:rPr>
          <w:rFonts w:eastAsia="Arial"/>
          <w:color w:val="000000" w:themeColor="text1"/>
          <w:sz w:val="24"/>
          <w:szCs w:val="24"/>
        </w:rPr>
      </w:pPr>
      <w:r w:rsidRPr="001113CB">
        <w:rPr>
          <w:rFonts w:eastAsia="Arial"/>
          <w:color w:val="000000" w:themeColor="text1"/>
          <w:sz w:val="24"/>
          <w:szCs w:val="24"/>
        </w:rPr>
        <w:t>17.5.1.Nos casos de urgência, a eficácia se dará a partir da assinatura das partes, permanecendo a exigência da divulgação no PNCP no prazo de 10 dias úteis.</w:t>
      </w:r>
    </w:p>
    <w:p w:rsidR="00E66164" w:rsidRPr="001113CB" w:rsidDel="00D4161C" w:rsidRDefault="00E66164"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lastRenderedPageBreak/>
        <w:t>CLÁUSULA DÉCIMA OITAVA - DAS DISPOSIÇÕES FINAIS</w:t>
      </w:r>
    </w:p>
    <w:p w:rsidR="006D0F9A" w:rsidRPr="001113CB" w:rsidRDefault="006D0F9A" w:rsidP="001113CB">
      <w:pPr>
        <w:spacing w:before="120" w:line="240" w:lineRule="auto"/>
        <w:rPr>
          <w:sz w:val="24"/>
          <w:szCs w:val="24"/>
        </w:rPr>
      </w:pPr>
      <w:r w:rsidRPr="001113CB">
        <w:rPr>
          <w:b/>
          <w:bCs/>
          <w:sz w:val="24"/>
          <w:szCs w:val="24"/>
        </w:rPr>
        <w:t>18.1.</w:t>
      </w:r>
      <w:r w:rsidRPr="001113CB">
        <w:rPr>
          <w:sz w:val="24"/>
          <w:szCs w:val="24"/>
        </w:rPr>
        <w:t xml:space="preserve"> Fica eleito o Foro de Porto Alegre, como o competente para dirimir quaisquer questões advindas deste contrato, com renúncia expressa a qualquer outro. </w:t>
      </w:r>
    </w:p>
    <w:p w:rsidR="006D0F9A" w:rsidRPr="001113CB" w:rsidRDefault="006D0F9A" w:rsidP="001113CB">
      <w:pPr>
        <w:spacing w:before="120" w:line="240" w:lineRule="auto"/>
        <w:rPr>
          <w:strike/>
          <w:sz w:val="24"/>
          <w:szCs w:val="24"/>
          <w:highlight w:val="yellow"/>
        </w:rPr>
      </w:pPr>
      <w:r w:rsidRPr="001113CB">
        <w:rPr>
          <w:b/>
          <w:bCs/>
          <w:sz w:val="24"/>
          <w:szCs w:val="24"/>
        </w:rPr>
        <w:t>18.2.</w:t>
      </w:r>
      <w:r w:rsidRPr="001113CB">
        <w:rPr>
          <w:sz w:val="24"/>
          <w:szCs w:val="24"/>
        </w:rPr>
        <w:t xml:space="preserve"> E, assim, por estarem as partes ajustadas e acordadas, lavram e assinam este contrato</w:t>
      </w:r>
      <w:r w:rsidR="00346540" w:rsidRPr="001113CB">
        <w:rPr>
          <w:sz w:val="24"/>
          <w:szCs w:val="24"/>
        </w:rPr>
        <w:t>.</w:t>
      </w:r>
    </w:p>
    <w:p w:rsidR="006D0F9A" w:rsidRPr="001113CB" w:rsidRDefault="006D0F9A" w:rsidP="001113CB">
      <w:pPr>
        <w:spacing w:before="120" w:line="240" w:lineRule="auto"/>
        <w:rPr>
          <w:sz w:val="24"/>
          <w:szCs w:val="24"/>
        </w:rPr>
      </w:pPr>
    </w:p>
    <w:p w:rsidR="00F90604" w:rsidRPr="001113CB" w:rsidRDefault="00F90604" w:rsidP="001113CB">
      <w:pPr>
        <w:spacing w:before="120" w:line="240" w:lineRule="auto"/>
        <w:jc w:val="center"/>
        <w:rPr>
          <w:sz w:val="24"/>
          <w:szCs w:val="24"/>
        </w:rPr>
      </w:pPr>
    </w:p>
    <w:p w:rsidR="00EB0213" w:rsidRPr="001113CB" w:rsidRDefault="00EB0213" w:rsidP="001113CB">
      <w:pPr>
        <w:spacing w:before="120" w:line="240" w:lineRule="auto"/>
        <w:rPr>
          <w:sz w:val="24"/>
          <w:szCs w:val="24"/>
        </w:rPr>
      </w:pPr>
      <w:r w:rsidRPr="001113CB">
        <w:rPr>
          <w:sz w:val="24"/>
          <w:szCs w:val="24"/>
        </w:rPr>
        <w:t>_____________________, ____ de _____________ de ____.</w:t>
      </w:r>
    </w:p>
    <w:p w:rsidR="00EB0213" w:rsidRPr="001113CB" w:rsidRDefault="00EB0213" w:rsidP="001113CB">
      <w:pPr>
        <w:spacing w:before="120" w:line="240" w:lineRule="auto"/>
        <w:rPr>
          <w:sz w:val="24"/>
          <w:szCs w:val="24"/>
        </w:rPr>
      </w:pPr>
    </w:p>
    <w:p w:rsidR="00EB0213" w:rsidRPr="001113CB" w:rsidRDefault="00EB0213" w:rsidP="001113CB">
      <w:pPr>
        <w:spacing w:before="120" w:line="240" w:lineRule="auto"/>
        <w:rPr>
          <w:sz w:val="24"/>
          <w:szCs w:val="24"/>
        </w:rPr>
      </w:pPr>
      <w:r w:rsidRPr="001113CB">
        <w:rPr>
          <w:sz w:val="24"/>
          <w:szCs w:val="24"/>
        </w:rPr>
        <w:t xml:space="preserve">CONTRATANTE </w:t>
      </w:r>
      <w:r w:rsidRPr="001113CB">
        <w:rPr>
          <w:sz w:val="24"/>
          <w:szCs w:val="24"/>
        </w:rPr>
        <w:tab/>
      </w:r>
      <w:r w:rsidRPr="001113CB">
        <w:rPr>
          <w:sz w:val="24"/>
          <w:szCs w:val="24"/>
        </w:rPr>
        <w:tab/>
      </w:r>
      <w:r w:rsidRPr="001113CB">
        <w:rPr>
          <w:sz w:val="24"/>
          <w:szCs w:val="24"/>
        </w:rPr>
        <w:tab/>
      </w:r>
      <w:r w:rsidRPr="001113CB">
        <w:rPr>
          <w:sz w:val="24"/>
          <w:szCs w:val="24"/>
        </w:rPr>
        <w:tab/>
      </w:r>
      <w:r w:rsidRPr="001113CB">
        <w:rPr>
          <w:sz w:val="24"/>
          <w:szCs w:val="24"/>
        </w:rPr>
        <w:tab/>
        <w:t>CONTRATADO</w:t>
      </w:r>
    </w:p>
    <w:p w:rsidR="00EB0213" w:rsidRPr="001113CB" w:rsidRDefault="00EB0213" w:rsidP="001113CB">
      <w:pPr>
        <w:spacing w:before="120" w:line="240" w:lineRule="auto"/>
        <w:rPr>
          <w:sz w:val="24"/>
          <w:szCs w:val="24"/>
        </w:rPr>
      </w:pPr>
      <w:r w:rsidRPr="001113CB">
        <w:rPr>
          <w:sz w:val="24"/>
          <w:szCs w:val="24"/>
        </w:rPr>
        <w:t>[Nome da autoridade competente]</w:t>
      </w:r>
      <w:r w:rsidRPr="001113CB">
        <w:rPr>
          <w:sz w:val="24"/>
          <w:szCs w:val="24"/>
        </w:rPr>
        <w:tab/>
      </w:r>
      <w:r w:rsidRPr="001113CB">
        <w:rPr>
          <w:sz w:val="24"/>
          <w:szCs w:val="24"/>
        </w:rPr>
        <w:tab/>
      </w:r>
      <w:r w:rsidRPr="001113CB">
        <w:rPr>
          <w:sz w:val="24"/>
          <w:szCs w:val="24"/>
        </w:rPr>
        <w:tab/>
        <w:t>[Representante]</w:t>
      </w:r>
    </w:p>
    <w:p w:rsidR="006D0F9A" w:rsidRPr="001113CB" w:rsidRDefault="00EB0213" w:rsidP="001113CB">
      <w:pPr>
        <w:spacing w:before="120" w:line="240" w:lineRule="auto"/>
        <w:jc w:val="left"/>
        <w:rPr>
          <w:sz w:val="24"/>
          <w:szCs w:val="24"/>
        </w:rPr>
      </w:pPr>
      <w:r w:rsidRPr="001113CB">
        <w:rPr>
          <w:sz w:val="24"/>
          <w:szCs w:val="24"/>
        </w:rPr>
        <w:t>[Nome do cargo]</w:t>
      </w:r>
      <w:r w:rsidRPr="001113CB">
        <w:rPr>
          <w:sz w:val="24"/>
          <w:szCs w:val="24"/>
        </w:rPr>
        <w:tab/>
      </w:r>
      <w:r w:rsidRPr="001113CB">
        <w:rPr>
          <w:sz w:val="24"/>
          <w:szCs w:val="24"/>
        </w:rPr>
        <w:tab/>
      </w:r>
      <w:r w:rsidRPr="001113CB">
        <w:rPr>
          <w:sz w:val="24"/>
          <w:szCs w:val="24"/>
        </w:rPr>
        <w:tab/>
      </w:r>
      <w:r w:rsidRPr="001113CB">
        <w:rPr>
          <w:sz w:val="24"/>
          <w:szCs w:val="24"/>
        </w:rPr>
        <w:tab/>
      </w:r>
      <w:r w:rsidRPr="001113CB">
        <w:rPr>
          <w:sz w:val="24"/>
          <w:szCs w:val="24"/>
        </w:rPr>
        <w:tab/>
      </w:r>
    </w:p>
    <w:p w:rsidR="283774F8" w:rsidRPr="001113CB" w:rsidRDefault="283774F8" w:rsidP="001113CB">
      <w:pPr>
        <w:spacing w:before="120" w:line="240" w:lineRule="auto"/>
        <w:jc w:val="right"/>
        <w:rPr>
          <w:rFonts w:eastAsia="Arial"/>
          <w:sz w:val="24"/>
          <w:szCs w:val="24"/>
        </w:rPr>
      </w:pPr>
    </w:p>
    <w:sectPr w:rsidR="283774F8" w:rsidRPr="001113CB" w:rsidSect="001113CB">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1C1" w:rsidRDefault="005F21C1">
      <w:pPr>
        <w:spacing w:line="240" w:lineRule="auto"/>
      </w:pPr>
      <w:r>
        <w:separator/>
      </w:r>
    </w:p>
  </w:endnote>
  <w:endnote w:type="continuationSeparator" w:id="1">
    <w:p w:rsidR="005F21C1" w:rsidRDefault="005F21C1">
      <w:pPr>
        <w:spacing w:line="240" w:lineRule="auto"/>
      </w:pPr>
      <w:r>
        <w:continuationSeparator/>
      </w:r>
    </w:p>
  </w:endnote>
  <w:endnote w:type="continuationNotice" w:id="2">
    <w:p w:rsidR="005F21C1" w:rsidRDefault="005F21C1">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1C1" w:rsidRDefault="005F21C1">
      <w:pPr>
        <w:spacing w:line="240" w:lineRule="auto"/>
      </w:pPr>
      <w:r>
        <w:separator/>
      </w:r>
    </w:p>
  </w:footnote>
  <w:footnote w:type="continuationSeparator" w:id="1">
    <w:p w:rsidR="005F21C1" w:rsidRDefault="005F21C1">
      <w:pPr>
        <w:spacing w:line="240" w:lineRule="auto"/>
      </w:pPr>
      <w:r>
        <w:continuationSeparator/>
      </w:r>
    </w:p>
  </w:footnote>
  <w:footnote w:type="continuationNotice" w:id="2">
    <w:p w:rsidR="005F21C1" w:rsidRDefault="005F21C1">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06087A">
    <w:pPr>
      <w:spacing w:line="240" w:lineRule="auto"/>
      <w:jc w:val="center"/>
      <w:rPr>
        <w:rFonts w:ascii="Arial" w:eastAsia="Arial" w:hAnsi="Arial" w:cs="Arial"/>
      </w:rPr>
    </w:pPr>
  </w:p>
  <w:p w:rsidR="002055F4" w:rsidRDefault="002055F4">
    <w:pPr>
      <w:pBdr>
        <w:top w:val="nil"/>
        <w:left w:val="nil"/>
        <w:bottom w:val="nil"/>
        <w:right w:val="nil"/>
        <w:between w:val="nil"/>
      </w:pBdr>
      <w:tabs>
        <w:tab w:val="center" w:pos="4252"/>
        <w:tab w:val="right" w:pos="8504"/>
      </w:tabs>
      <w:spacing w:line="240" w:lineRule="auto"/>
      <w:rPr>
        <w:rFonts w:eastAsia="Times New Roman"/>
      </w:rPr>
    </w:pPr>
  </w:p>
  <w:p w:rsidR="002055F4" w:rsidRDefault="002055F4" w:rsidP="002055F4">
    <w:pPr>
      <w:pBdr>
        <w:top w:val="nil"/>
        <w:left w:val="nil"/>
        <w:bottom w:val="nil"/>
        <w:right w:val="nil"/>
        <w:between w:val="nil"/>
      </w:pBdr>
      <w:tabs>
        <w:tab w:val="center" w:pos="4252"/>
        <w:tab w:val="right" w:pos="8504"/>
      </w:tabs>
      <w:spacing w:line="240" w:lineRule="auto"/>
      <w:jc w:val="center"/>
      <w:rPr>
        <w:rFonts w:eastAsia="Times New Roman"/>
      </w:rPr>
    </w:pPr>
    <w:r w:rsidRPr="002055F4">
      <w:rPr>
        <w:rFonts w:eastAsia="Times New Roman"/>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8D2746">
    <w:pPr>
      <w:pStyle w:val="Cabealho"/>
      <w:jc w:val="center"/>
    </w:pPr>
    <w:r w:rsidRPr="008A7010">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2055F4" w:rsidRDefault="002055F4"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4096" w:nlCheck="1" w:checkStyle="0"/>
  <w:activeWritingStyle w:appName="MSWord" w:lang="pt-BR" w:vendorID="64" w:dllVersion="0" w:nlCheck="1" w:checkStyle="0"/>
  <w:defaultTabStop w:val="720"/>
  <w:hyphenationZone w:val="425"/>
  <w:characterSpacingControl w:val="doNotCompress"/>
  <w:hdrShapeDefaults>
    <o:shapedefaults v:ext="edit" spidmax="6146"/>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55F4"/>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9C6"/>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717"/>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21C1"/>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7FB"/>
    <w:rsid w:val="00715C25"/>
    <w:rsid w:val="007176AF"/>
    <w:rsid w:val="0071A551"/>
    <w:rsid w:val="00722858"/>
    <w:rsid w:val="00726E58"/>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36BA"/>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A7010"/>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2C52"/>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936"/>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2ADA"/>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203F"/>
    <w:rsid w:val="00E7469F"/>
    <w:rsid w:val="00E74A3A"/>
    <w:rsid w:val="00E75F03"/>
    <w:rsid w:val="00E764A6"/>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12C52"/>
    <w:pPr>
      <w:keepNext/>
      <w:keepLines/>
      <w:spacing w:before="280" w:after="80"/>
      <w:outlineLvl w:val="2"/>
    </w:pPr>
    <w:rPr>
      <w:b/>
      <w:sz w:val="28"/>
      <w:szCs w:val="28"/>
    </w:rPr>
  </w:style>
  <w:style w:type="paragraph" w:styleId="Ttulo4">
    <w:name w:val="heading 4"/>
    <w:basedOn w:val="Normal"/>
    <w:next w:val="Normal"/>
    <w:rsid w:val="00A12C52"/>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12C52"/>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12C52"/>
    <w:tblPr>
      <w:tblCellMar>
        <w:top w:w="0" w:type="dxa"/>
        <w:left w:w="0" w:type="dxa"/>
        <w:bottom w:w="0" w:type="dxa"/>
        <w:right w:w="0" w:type="dxa"/>
      </w:tblCellMar>
    </w:tblPr>
  </w:style>
  <w:style w:type="paragraph" w:styleId="Ttulo">
    <w:name w:val="Title"/>
    <w:basedOn w:val="Normal"/>
    <w:next w:val="Corpodetexto"/>
    <w:qFormat/>
    <w:rsid w:val="00A12C52"/>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12C52"/>
    <w:pPr>
      <w:spacing w:after="140" w:line="276" w:lineRule="auto"/>
    </w:pPr>
  </w:style>
  <w:style w:type="paragraph" w:styleId="Lista">
    <w:name w:val="List"/>
    <w:basedOn w:val="Corpodetexto"/>
    <w:rsid w:val="00A12C52"/>
    <w:rPr>
      <w:rFonts w:cs="Arial"/>
    </w:rPr>
  </w:style>
  <w:style w:type="paragraph" w:styleId="Legenda">
    <w:name w:val="caption"/>
    <w:basedOn w:val="Normal"/>
    <w:qFormat/>
    <w:rsid w:val="00A12C52"/>
    <w:pPr>
      <w:suppressLineNumbers/>
      <w:spacing w:before="120" w:after="120"/>
    </w:pPr>
    <w:rPr>
      <w:rFonts w:cs="Arial"/>
      <w:i/>
      <w:iCs/>
      <w:sz w:val="24"/>
      <w:szCs w:val="24"/>
    </w:rPr>
  </w:style>
  <w:style w:type="paragraph" w:customStyle="1" w:styleId="ndice">
    <w:name w:val="Índice"/>
    <w:basedOn w:val="Normal"/>
    <w:qFormat/>
    <w:rsid w:val="00A12C52"/>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12C52"/>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12C52"/>
    <w:pPr>
      <w:keepNext/>
      <w:keepLines/>
      <w:spacing w:before="360" w:after="80"/>
    </w:pPr>
    <w:rPr>
      <w:rFonts w:ascii="Georgia" w:eastAsia="Georgia" w:hAnsi="Georgia" w:cs="Georgia"/>
      <w:i/>
      <w:color w:val="666666"/>
      <w:sz w:val="48"/>
      <w:szCs w:val="48"/>
    </w:rPr>
  </w:style>
  <w:style w:type="table" w:customStyle="1" w:styleId="a">
    <w:basedOn w:val="NormalTable0"/>
    <w:rsid w:val="00A12C52"/>
    <w:tblPr>
      <w:tblStyleRowBandSize w:val="1"/>
      <w:tblStyleColBandSize w:val="1"/>
      <w:tblCellMar>
        <w:top w:w="0" w:type="dxa"/>
        <w:left w:w="115" w:type="dxa"/>
        <w:bottom w:w="0" w:type="dxa"/>
        <w:right w:w="115" w:type="dxa"/>
      </w:tblCellMar>
    </w:tblPr>
  </w:style>
  <w:style w:type="table" w:customStyle="1" w:styleId="a0">
    <w:basedOn w:val="NormalTable0"/>
    <w:rsid w:val="00A12C52"/>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4.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BFC301-B338-4291-BD46-91308421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5132</Words>
  <Characters>27718</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bm2877295</cp:lastModifiedBy>
  <cp:revision>11</cp:revision>
  <cp:lastPrinted>2022-11-08T18:15:00Z</cp:lastPrinted>
  <dcterms:created xsi:type="dcterms:W3CDTF">2024-05-20T12:09:00Z</dcterms:created>
  <dcterms:modified xsi:type="dcterms:W3CDTF">2024-06-05T14:33:00Z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