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B0504" w14:textId="58C83531" w:rsidR="0012483D" w:rsidRDefault="0012483D" w:rsidP="0012483D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04BE0DFB" wp14:editId="595CD0EF">
            <wp:extent cx="1057275" cy="10572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C3216" w14:textId="77777777" w:rsidR="0012483D" w:rsidRDefault="0012483D" w:rsidP="0012483D">
      <w:pPr>
        <w:pStyle w:val="NormalWeb"/>
        <w:spacing w:before="120" w:beforeAutospacing="0" w:after="120" w:afterAutospacing="0"/>
        <w:ind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64CA4258" w14:textId="77777777" w:rsidR="0012483D" w:rsidRDefault="0012483D" w:rsidP="0012483D">
      <w:pPr>
        <w:pStyle w:val="textocentralizadomaiusculasnegrito"/>
        <w:ind w:right="120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CÂMARA MUNICIPAL DE PORTO ALEGRE</w:t>
      </w:r>
    </w:p>
    <w:p w14:paraId="3E600754" w14:textId="77777777" w:rsidR="0012483D" w:rsidRDefault="0012483D" w:rsidP="0012483D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SERVIÇO DE PLANEJAMENTO E ACOMPANHAMENTO DE CONTRATAÇÕES</w:t>
      </w:r>
    </w:p>
    <w:p w14:paraId="050607CC" w14:textId="77777777" w:rsidR="0012483D" w:rsidRDefault="0012483D" w:rsidP="0012483D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EDITAL DE PREGÃO ELETRÔNICO Nº 24/2025</w:t>
      </w:r>
    </w:p>
    <w:p w14:paraId="5365CE43" w14:textId="77777777" w:rsidR="0012483D" w:rsidRDefault="0012483D" w:rsidP="0012483D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PROC. SEI Nº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  <w:vertAlign w:val="superscript"/>
        </w:rPr>
        <w:t> 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116.00028/2025-89</w:t>
      </w:r>
    </w:p>
    <w:p w14:paraId="03A6C02D" w14:textId="77777777" w:rsidR="0012483D" w:rsidRDefault="0012483D" w:rsidP="0012483D"/>
    <w:p w14:paraId="2F273E0A" w14:textId="77777777" w:rsidR="0012483D" w:rsidRDefault="0012483D" w:rsidP="0012483D">
      <w:pPr>
        <w:jc w:val="both"/>
      </w:pPr>
      <w:r>
        <w:t>Acesse o link abaixo para baixar a planilha orçamento que deverá ser preenchida</w:t>
      </w:r>
    </w:p>
    <w:p w14:paraId="0F83C83F" w14:textId="77777777" w:rsidR="0012483D" w:rsidRDefault="0012483D" w:rsidP="0012483D">
      <w:pPr>
        <w:jc w:val="both"/>
      </w:pPr>
    </w:p>
    <w:p w14:paraId="4DA5DEB8" w14:textId="77777777" w:rsidR="0012483D" w:rsidRDefault="0012483D" w:rsidP="0012483D">
      <w:pPr>
        <w:jc w:val="both"/>
      </w:pPr>
      <w:hyperlink r:id="rId5" w:history="1">
        <w:r>
          <w:rPr>
            <w:rStyle w:val="Hyperlink"/>
          </w:rPr>
          <w:t>https://docs.google.com/spreadsheets/d/1i9SLdoKIYw7QlQJqWmCVp-iO_34EplSY/edit?usp=sharing&amp;ouid=109655599695435595415&amp;rtpof=true&amp;sd=true</w:t>
        </w:r>
      </w:hyperlink>
    </w:p>
    <w:p w14:paraId="6F5E1DC5" w14:textId="77777777" w:rsidR="0012483D" w:rsidRDefault="0012483D" w:rsidP="0012483D">
      <w:pPr>
        <w:jc w:val="both"/>
      </w:pPr>
    </w:p>
    <w:p w14:paraId="08A9021C" w14:textId="77777777" w:rsidR="0012483D" w:rsidRDefault="0012483D" w:rsidP="0012483D">
      <w:pPr>
        <w:jc w:val="both"/>
      </w:pPr>
      <w:r>
        <w:t>Na planilha constam o cronograma, detalhamento de encargos sociais, detalhamento do BDI e orçamento-base.</w:t>
      </w:r>
    </w:p>
    <w:p w14:paraId="56C2A33E" w14:textId="77777777" w:rsidR="0012483D" w:rsidRDefault="0012483D" w:rsidP="0012483D"/>
    <w:p w14:paraId="13F5BD5C" w14:textId="77777777" w:rsidR="00632DD2" w:rsidRDefault="00632DD2"/>
    <w:sectPr w:rsidR="00632D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3D"/>
    <w:rsid w:val="0012483D"/>
    <w:rsid w:val="002E01BB"/>
    <w:rsid w:val="00632DD2"/>
    <w:rsid w:val="0092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D4D6B"/>
  <w15:chartTrackingRefBased/>
  <w15:docId w15:val="{25C18A0A-CD3F-4BB5-BA0A-5A652918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83D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12483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24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negrito">
    <w:name w:val="texto_centralizado_maiusculas_negrito"/>
    <w:basedOn w:val="Normal"/>
    <w:uiPriority w:val="99"/>
    <w:semiHidden/>
    <w:rsid w:val="00124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3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spreadsheets/d/1i9SLdoKIYw7QlQJqWmCVp-iO_34EplSY/edit?usp=sharing&amp;ouid=109655599695435595415&amp;rtpof=true&amp;sd=tru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543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2025-07-10T19:19:00Z</dcterms:created>
  <dcterms:modified xsi:type="dcterms:W3CDTF">2025-07-10T19:19:00Z</dcterms:modified>
</cp:coreProperties>
</file>