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95654" w14:textId="0A0513C4" w:rsidR="007449C7" w:rsidRDefault="00957F37">
      <w:r>
        <w:t>O ANEXO 8 – PLANILHA PARA PREENCHIMENTO DAS LICITANTES ENCONTRA-SE NO LINK ABAIXO:</w:t>
      </w:r>
    </w:p>
    <w:p w14:paraId="7FD400B8" w14:textId="032C8DBB" w:rsidR="00957F37" w:rsidRDefault="00957F37"/>
    <w:p w14:paraId="5F45EE36" w14:textId="74683AF9" w:rsidR="00957F37" w:rsidRDefault="00957F37">
      <w:hyperlink r:id="rId4" w:history="1">
        <w:r w:rsidRPr="002F20A1">
          <w:rPr>
            <w:rStyle w:val="Hyperlink"/>
          </w:rPr>
          <w:t>https://docs.google.com/spreadsheets/d/149a1KAQNr2DPYHZLXwEbsttwh__iR11p/edit?usp=sharing&amp;ouid=109655599695435595415&amp;rtpof=true&amp;sd=true</w:t>
        </w:r>
      </w:hyperlink>
    </w:p>
    <w:p w14:paraId="71824221" w14:textId="0ADA7285" w:rsidR="00957F37" w:rsidRDefault="00957F37"/>
    <w:p w14:paraId="2F502564" w14:textId="3EB8B433" w:rsidR="00957F37" w:rsidRDefault="00957F37">
      <w:r>
        <w:t>Acesse a planilha por meio do link e faça o download para realizar o preenchimento dos custos.</w:t>
      </w:r>
    </w:p>
    <w:sectPr w:rsidR="00957F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F37"/>
    <w:rsid w:val="002E01BB"/>
    <w:rsid w:val="007449C7"/>
    <w:rsid w:val="00920B49"/>
    <w:rsid w:val="0095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C1FF1"/>
  <w15:chartTrackingRefBased/>
  <w15:docId w15:val="{78690816-57B1-419A-953B-1E42D52B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57F3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57F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spreadsheets/d/149a1KAQNr2DPYHZLXwEbsttwh__iR11p/edit?usp=sharing&amp;ouid=109655599695435595415&amp;rtpof=true&amp;sd=true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395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Calin Moura da Rosa</dc:creator>
  <cp:keywords/>
  <dc:description/>
  <cp:lastModifiedBy>Calin Moura da Rosa</cp:lastModifiedBy>
  <cp:revision>1</cp:revision>
  <dcterms:created xsi:type="dcterms:W3CDTF">2026-06-19T16:38:00Z</dcterms:created>
  <dcterms:modified xsi:type="dcterms:W3CDTF">2026-06-19T16:40:00Z</dcterms:modified>
</cp:coreProperties>
</file>