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hd w:val="clear" w:color="auto" w:fill="ffffff"/>
        <w:spacing w:after="0" w:line="321" w:lineRule="atLeast"/>
        <w:jc w:val="center"/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</w:pPr>
      <w:bookmarkStart w:id="0" w:name="_GoBack"/>
      <w:bookmarkEnd w:id="0"/>
    </w:p>
    <w:p>
      <w:pPr>
        <w:shd w:val="clear" w:color="auto" w:fill="ffffff"/>
        <w:spacing w:after="0" w:line="321" w:lineRule="atLeast"/>
        <w:jc w:val="center"/>
        <w:rPr>
          <w:rFonts w:ascii="Arial" w:hAnsi="Arial" w:eastAsia="Times New Roman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TERMO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DE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REFERÊNCIA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N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pacing w:val="-3"/>
          <w:sz w:val="28"/>
          <w:szCs w:val="28"/>
          <w:lang w:val="pt-PT" w:eastAsia="pt-BR"/>
        </w:rPr>
        <w:t xml:space="preserve">XX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/2024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–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RM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8"/>
          <w:szCs w:val="28"/>
          <w:lang w:val="pt-PT" w:eastAsia="pt-BR"/>
        </w:rPr>
        <w:t xml:space="preserve">XXXXXX</w:t>
      </w:r>
    </w:p>
    <w:p>
      <w:pPr>
        <w:shd w:val="clear" w:color="auto" w:fill="ffffff"/>
        <w:spacing w:after="0" w:line="275" w:lineRule="atLeast"/>
        <w:jc w:val="center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Execução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Laudo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Avaliação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Imóve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Objetivo: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d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empresa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Engenharia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e/ou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Arquitetura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 execução de Laudo de Avaliação de Imóve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Urbano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registrado na matrícula número 92.072 com área de 305.691,65m²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, de acordo com 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NBR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14653,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composição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valor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unitário.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ind w:hanging="759" w:left="475"/>
        <w:outlineLvl w:val="0"/>
        <w:rPr>
          <w:rFonts w:ascii="Arial" w:hAnsi="Arial" w:eastAsia="Times New Roman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2.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Descrição</w:t>
      </w:r>
      <w:r>
        <w:rPr>
          <w:rFonts w:ascii="Arial" w:hAnsi="Arial" w:eastAsia="Times New Roman" w:cs="Arial"/>
          <w:b/>
          <w:bCs/>
          <w:color w:val="000009"/>
          <w:spacing w:val="-4"/>
          <w:sz w:val="24"/>
          <w:szCs w:val="2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b/>
          <w:bCs/>
          <w:color w:val="000009"/>
          <w:spacing w:val="-4"/>
          <w:sz w:val="24"/>
          <w:szCs w:val="2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Objeto:</w:t>
      </w:r>
    </w:p>
    <w:p>
      <w:pPr>
        <w:shd w:val="clear" w:color="auto" w:fill="ffffff"/>
        <w:spacing w:after="0" w:line="330" w:lineRule="atLeast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2.1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Avaliação de imóvel urbano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com apresentação de laudo de avaliação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completo,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acordo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NBR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14653;</w:t>
      </w:r>
    </w:p>
    <w:p>
      <w:pPr>
        <w:shd w:val="clear" w:color="auto" w:fill="ffffff"/>
        <w:spacing w:after="0" w:line="330" w:lineRule="atLeast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2.2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Vistoria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caracterização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imóvel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urbano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om apresentação em laudo de vistoria completo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;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2.3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Pesquisa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mercado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imóvel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urbano;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b/>
          <w:bCs/>
          <w:color w:val="000000"/>
          <w:spacing w:val="-2"/>
          <w:lang w:val="pt-PT" w:eastAsia="pt-BR"/>
        </w:rPr>
        <w:t xml:space="preserve">3.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Justificativa: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 estimar o preço de um bem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imóvel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é fundamental a avaliação 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mesmo,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 função disto há necessidade de contratação do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laudo de avaliação de imóve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 atender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demanda 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Secretaira Municipal da Habitação da P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refeitura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Municipal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Leopoldo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ind w:hanging="284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b/>
          <w:bCs/>
          <w:color w:val="000000"/>
          <w:spacing w:val="-2"/>
          <w:sz w:val="24"/>
          <w:szCs w:val="24"/>
          <w:lang w:val="pt-PT" w:eastAsia="pt-BR"/>
        </w:rPr>
        <w:t xml:space="preserve">4.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sz w:val="14"/>
          <w:szCs w:val="14"/>
          <w:lang w:val="pt-PT" w:eastAsia="pt-BR"/>
        </w:rPr>
        <w:t xml:space="preserve">     </w:t>
      </w:r>
      <w:r>
        <w:rPr>
          <w:rFonts w:ascii="Arial" w:hAnsi="Arial" w:eastAsia="Times New Roman" w:cs="Arial"/>
          <w:b/>
          <w:bCs/>
          <w:color w:val="000000"/>
          <w:sz w:val="24"/>
          <w:szCs w:val="24"/>
          <w:lang w:val="pt-PT" w:eastAsia="pt-BR"/>
        </w:rPr>
        <w:t xml:space="preserve">Tipo</w:t>
      </w:r>
      <w:r>
        <w:rPr>
          <w:rFonts w:ascii="Arial" w:hAnsi="Arial" w:eastAsia="Times New Roman" w:cs="Arial"/>
          <w:b/>
          <w:bCs/>
          <w:color w:val="00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0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b/>
          <w:bCs/>
          <w:color w:val="00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0"/>
          <w:sz w:val="24"/>
          <w:szCs w:val="24"/>
          <w:lang w:val="pt-PT" w:eastAsia="pt-BR"/>
        </w:rPr>
        <w:t xml:space="preserve">Licitação:</w:t>
      </w:r>
      <w:r>
        <w:rPr>
          <w:rFonts w:ascii="Arial" w:hAnsi="Arial" w:eastAsia="Times New Roman" w:cs="Arial"/>
          <w:b/>
          <w:bCs/>
          <w:color w:val="00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Menor</w:t>
      </w: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preço</w:t>
      </w: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Global</w:t>
      </w: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5.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   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Regime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Execução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Contrato: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 serviço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será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desenvolvido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pago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elo 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audo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valiação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 área da gleba registrada na matrícula nº 92.072.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</w:pPr>
    </w:p>
    <w:p>
      <w:pPr>
        <w:shd w:val="clear" w:color="auto" w:fill="ffffff"/>
        <w:spacing w:after="0" w:line="240" w:lineRule="auto"/>
        <w:ind w:hanging="284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6.</w:t>
      </w: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Local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Prestação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dos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Serviços: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Cs/>
          <w:color w:val="000009"/>
          <w:sz w:val="24"/>
          <w:szCs w:val="24"/>
          <w:lang w:val="pt-PT" w:eastAsia="pt-BR"/>
        </w:rPr>
        <w:t xml:space="preserve">Na</w:t>
      </w:r>
      <w:r>
        <w:rPr>
          <w:rFonts w:ascii="Arial" w:hAnsi="Arial" w:eastAsia="Times New Roman" w:cs="Arial"/>
          <w:bCs/>
          <w:color w:val="000009"/>
          <w:sz w:val="24"/>
          <w:szCs w:val="24"/>
          <w:lang w:val="pt-PT" w:eastAsia="pt-BR"/>
        </w:rPr>
        <w:t xml:space="preserve">s área descrita no item no estabelecida n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unicípio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Leopoldo.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7.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 </w:t>
      </w:r>
      <w:r>
        <w:rPr>
          <w:rFonts w:ascii="Arial" w:hAnsi="Arial" w:eastAsia="Times New Roman" w:cs="Arial"/>
          <w:b/>
          <w:bCs/>
          <w:color w:val="000000"/>
          <w:sz w:val="24"/>
          <w:szCs w:val="24"/>
          <w:lang w:val="pt-PT" w:eastAsia="pt-BR"/>
        </w:rPr>
        <w:t xml:space="preserve">Gestor do Contrato:</w:t>
      </w:r>
      <w:r>
        <w:rPr>
          <w:rFonts w:ascii="Arial" w:hAnsi="Arial" w:eastAsia="Times New Roman" w:cs="Arial"/>
          <w:b/>
          <w:bCs/>
          <w:color w:val="00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contratante nomeia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a servidora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Janaína Nunes de Oliveira,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matrícula n° 80623</w:t>
      </w: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,</w:t>
      </w: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 que na função de Gestor do Contrato acompanhe o andamento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 mesmo, exija o cumprimento do pactuado, trate de eventuais modificações contratuais,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comunique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formalmente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eventuais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faltas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irregularidades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atendimento ao objeto contratado, recuse os serviços prestados em desacordo, receba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 informações do fiscal,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sejam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interface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contratada,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promover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notificações e sanções cabíveis, na busca do atendimento das obrigações da contratada 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efetiva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execução,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bem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providências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obrigações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CONTRATANTE.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 </w:t>
      </w:r>
    </w:p>
    <w:p>
      <w:pPr>
        <w:shd w:val="clear" w:color="auto" w:fill="ffffff"/>
        <w:spacing w:after="0" w:line="330" w:lineRule="atLeast"/>
        <w:ind w:hanging="142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8.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Fiscal do Contrato: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designação do servidor para a função de fisca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deste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será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realizada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posteriormente, para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que, na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função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Fisca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acompanhem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execução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serviços,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local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onde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ocorrerem,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realizando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conferências, os relatórios que conterão pormenorizadamente o serviços efetivado.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Caberá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ao fiscal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acompanhamento</w:t>
      </w:r>
      <w:r>
        <w:rPr>
          <w:rFonts w:ascii="Arial" w:hAnsi="Arial" w:eastAsia="Times New Roman" w:cs="Arial"/>
          <w:color w:val="000009"/>
          <w:spacing w:val="11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trabalho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visando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verificar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 atendimento total à orde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 de serviço emitida, qualidade do serviço efetuado 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todas as obrigações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deste termo. A fiscalização terá poderes para, proceder qualquer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determinação que seja necessária à perfeita execução do serviço, e não terá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ingerência sobre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profissionais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contratada.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fiscalização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isenta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responsabilidades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assumida 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celebração 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360"/>
        <w:jc w:val="both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9.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Forma de Execução: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Entregar duas vias impressas e 1 (uma) via digital 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 Laudo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valiação realizado na prestação do serviço. O LAUDO deve conter no mínimo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matrícula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i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móvel,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localização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completa,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descrição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da gleba,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levantamento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fotográfico,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memória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cálculo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inferência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estatística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quando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utilizado o método comparativo de dados, atingindo Grau III ou Grau II e entrega 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pesquisa completa a qual compôs a inferência estatística. O Laudo deve contemplar por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completo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NBR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14653-2. Será obrigatória a vistoria presencial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.</w:t>
      </w:r>
    </w:p>
    <w:p>
      <w:pPr>
        <w:shd w:val="clear" w:color="auto" w:fill="ffffff"/>
        <w:spacing w:after="0" w:line="330" w:lineRule="atLeast"/>
        <w:ind w:hanging="360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 </w:t>
      </w:r>
    </w:p>
    <w:p>
      <w:pPr>
        <w:shd w:val="clear" w:color="auto" w:fill="ffffff"/>
        <w:spacing w:after="0" w:line="330" w:lineRule="atLeast"/>
        <w:ind w:hanging="360"/>
        <w:jc w:val="both"/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10.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Prazo de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Entega: </w:t>
      </w:r>
      <w:r>
        <w:rPr>
          <w:rFonts w:ascii="Arial" w:hAnsi="Arial" w:eastAsia="Times New Roman" w:cs="Arial"/>
          <w:bCs/>
          <w:color w:val="000009"/>
          <w:sz w:val="24"/>
          <w:szCs w:val="24"/>
          <w:lang w:val="pt-PT" w:eastAsia="pt-BR"/>
        </w:rPr>
        <w:t xml:space="preserve">30 dias para a entrega do Laudo final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.</w:t>
      </w:r>
    </w:p>
    <w:p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/>
          <w:sz w:val="35"/>
          <w:szCs w:val="35"/>
          <w:lang w:val="pt-PT" w:eastAsia="pt-BR"/>
        </w:rPr>
        <w:t xml:space="preserve"> </w:t>
      </w:r>
    </w:p>
    <w:p>
      <w:pPr>
        <w:shd w:val="clear" w:color="auto" w:fill="ffffff"/>
        <w:spacing w:after="0" w:line="330" w:lineRule="atLeast"/>
        <w:ind w:hanging="360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11.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Qualificação Econômico-Financeira: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Certidão de Recuperação Judicial ou Extrajudicial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(Falência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Concordata)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emitida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pelo Cartório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Distribuidor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 proponente.</w:t>
      </w:r>
    </w:p>
    <w:p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ind w:hanging="759" w:left="475"/>
        <w:jc w:val="both"/>
        <w:outlineLvl w:val="0"/>
        <w:rPr>
          <w:rFonts w:ascii="Arial" w:hAnsi="Arial" w:eastAsia="Times New Roman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12.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Direitos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Obrigações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Contratada:</w:t>
      </w:r>
    </w:p>
    <w:p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terá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direito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receber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valores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correspondentes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à execução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 dentro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das condições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estabelecidas;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12.2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Constituem, ainda,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obrigações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pacing w:val="3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CONTRATADA, além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 outras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previstas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 presente termo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nos documentos que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integram;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12.3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Manter durante a execução do contrato, em compatibilidade com as obrigações assumidas,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 condições 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habilitação;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12.4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 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Responsabilizar-se por danos diretos, mediatos ou imediatos, extravios 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prejuízos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causados 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CONTRATANTE;</w:t>
      </w:r>
    </w:p>
    <w:p>
      <w:pPr>
        <w:shd w:val="clear" w:color="auto" w:fill="ffffff"/>
        <w:spacing w:after="0" w:line="240" w:lineRule="auto"/>
        <w:ind w:hanging="42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12.5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 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CONTRATADA, desde que provada à existência de culpa ou dolo de seus prepostos e/ou empregados, assumirá a responsabilidade de reparar totalmente 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bens/serviços,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substituí-los,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preferencialmente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pela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mesma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marca,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característica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qualidade;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12.6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 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CONTRATANTE poderá reter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pagamento que possibilitem o ressarcimento 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danos</w:t>
      </w:r>
      <w:r>
        <w:rPr>
          <w:rFonts w:ascii="Arial" w:hAnsi="Arial" w:eastAsia="Times New Roman" w:cs="Arial"/>
          <w:color w:val="000009"/>
          <w:spacing w:val="-1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ausados, respeitada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ampla defesa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contraditório;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12.7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Refazer às suas expensas,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trabalho inadequadamente realizado, a critério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 Fiscalização da CONTRATANTE, sem alteração do prazo de execução do Contrato;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12.8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Responder pelos atos e omissões de seus prepostos, empregados e demais pessoas que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utilizar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execução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deste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Contrato;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12.9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  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Fazer prova com a CONTRATANTE, de acordo com os critérios estabelecidos por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sua fiscalização, e sempre que solicitada, do fiel cumprimento de todas as obrigações aqui mencionadas, e aquelas exigidas quando da habilitação, em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especial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en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cargos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sociais,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trabalhistas,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previdenciários,</w:t>
      </w:r>
      <w:r>
        <w:rPr>
          <w:rFonts w:ascii="Arial" w:hAnsi="Arial" w:eastAsia="Times New Roman" w:cs="Arial"/>
          <w:color w:val="000009"/>
          <w:spacing w:val="-1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tributários,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fiscais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comerciais;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12.10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Não proceder qualquer modificação, não prevista neste Contrato, sem consentimento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prévio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escrito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CONTRATANTE;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CONTRATANTE não assumirá, em nenhuma hipótese, a responsabilidade,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presente ou futura, de qualquer compromisso ou ônus decorrentes do inadimplemento da CONTRATADA relativa às obrigações aqui assumidas, ficando essas ao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seu encargo,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exclusivamente,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qualquer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momento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vierem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ocorrer;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12.12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Prestar o fornecimento do objeto disponibilizando os veículos, pessoal, equipamentos e acessórios necessários à adequada execução do contrato, em número suficiente para atendimento dos prazos estabelecidos pela CONTRATANTE e das especificações técnicas;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12.13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Responder perante a CONTRATANTE por eventuais prejuízos e danos decorrentes de sua demora ou de sua omissão, no cumprimento das obrigações de sua responsabilidade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erro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seu 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qualquer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fornecimento,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objeto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deste contrato;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12.14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Realizar todos 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serviço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relacionados com o objeto deste contrato, de acordo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especificações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estipuladas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pela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CONTRATANTE,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Termo 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Referência;</w:t>
      </w:r>
    </w:p>
    <w:p>
      <w:pPr>
        <w:shd w:val="clear" w:color="auto" w:fill="ffffff"/>
        <w:spacing w:after="0" w:line="240" w:lineRule="auto"/>
        <w:ind w:hanging="426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12.15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Realizar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os serviços do Contrato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dentro do prazo estipulado pela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refeitura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acordo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 instruções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mesma;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12.16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CONTRATADA deverá executar fielmente o serviço contratado, em conformidade com as cláusulas avançadas e normas estabelecidas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na Lei nº 8.666/93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suas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alterações,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forma 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interferir 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andamento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CONTRATANTE;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12.17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CONTRATADA deverá reparar e corrigir os eventuais vícios, defeitos ou incorreções porventura detectadas, no prazo máximo de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48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(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quarenta e oito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) horas, contados da comunicação formal feita pela CONTRATANTE, aplicando-se, conforme ocaso, as penalidades cabíveis, caso a qualidade do objeto entregue não corresponder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às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especificações estipuladas 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termo 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referência;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12.18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CONTRATADA deverá manter sigilo, não reproduzindo, divulgando ou utilizando em benefício próprio, ou de terceiros, sob pena de responsabilidade civil, penal 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administrativa, sobre todo e qualquer assunto de interesse da Administração ou 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terceiros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tomar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conhecimento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razão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execução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objeto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contratual;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12.19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CONTRATADA deverá assumir todos os encargos de possível demanda trabalhista, civil ou penal, relacionadas à execução dos serviços, originalmente ou vinculada por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prevenção, conexão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continência;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12.20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CONTRATADA deverá empregar mão de obra habilitada e compatível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 o grau de especialização de cada serviço, bem como realizar os serviços de re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rografia de forma legível, perfeitos e corretos, de acordo com a qualidade, quantidade,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cor,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material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tamanho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apresentados pela Administração.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12.21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Dar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omo conferido e perfeito o serviço prestado, cumprindo,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rigorosamente, o prazo estabelecid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pela PREFEITURA e responsabilizando-se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por quaisquer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prejuízos que suas falhas ou imperfeições venham causar à PREFEITURA ou a terceiros, de modo direto ou indireto, além de realizar novamente o serviç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o, se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caso, sem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quaisquer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ônus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PREFEITURA;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12.22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Estruturar-se de modo compatível e prover toda a infraestrutura necessária 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prestação do serviço previsto neste contrato, com a qualidade e rigor exigidos,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garantindo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sua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supervisão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desde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implantação;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12.23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Fornecer aos seus empregados todos as condições, os equipamentos e os recursos materiais necessários para o desenvolvimento de suas funções, exigidos por legislação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norma</w:t>
      </w:r>
      <w:r>
        <w:rPr>
          <w:rFonts w:ascii="Arial" w:hAnsi="Arial" w:eastAsia="Times New Roman" w:cs="Arial"/>
          <w:color w:val="000009"/>
          <w:spacing w:val="1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trabalho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específica;</w:t>
      </w:r>
    </w:p>
    <w:p>
      <w:pPr>
        <w:shd w:val="clear" w:color="auto" w:fill="ffffff"/>
        <w:spacing w:after="0" w:line="330" w:lineRule="atLeast"/>
        <w:ind w:hanging="46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12.24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Prover todos os meios necessários à garantia da prestação dos serviços contratados,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inclusive nos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casos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 greve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 paralisação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qualquer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natureza;</w:t>
      </w:r>
    </w:p>
    <w:p>
      <w:pPr>
        <w:shd w:val="clear" w:color="auto" w:fill="ffffff"/>
        <w:spacing w:after="0" w:line="330" w:lineRule="atLeast"/>
        <w:ind w:hanging="42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12.2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5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Dispor-se a toda e qualquer fiscalização da PREFEITURA, no tocante 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prestação do serviço, assim como ao cumprimento das obrigações previstas neste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contrato;</w:t>
      </w:r>
    </w:p>
    <w:p>
      <w:pPr>
        <w:shd w:val="clear" w:color="auto" w:fill="ffffff"/>
        <w:spacing w:after="0" w:line="330" w:lineRule="atLeast"/>
        <w:ind w:hanging="42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12.2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6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Fiscalizar o perfeito cumprimento dos serviços a que se obrigou, cabendo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lhe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integralmente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ônus decorrentes;</w:t>
      </w:r>
    </w:p>
    <w:p>
      <w:pPr>
        <w:shd w:val="clear" w:color="auto" w:fill="ffffff"/>
        <w:spacing w:after="0" w:line="330" w:lineRule="atLeast"/>
        <w:ind w:hanging="42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12.2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7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Orientar os seus empregados, treinando-os e reciclando-os periodicamente,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tanto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aspecto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técnico,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relacionamento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humano,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visando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mantê-los plenamente aptos ao perfeito desenvolvimentos de suas funções,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observadas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 exigências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necessidades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PREFEITURA;</w:t>
      </w:r>
    </w:p>
    <w:p>
      <w:pPr>
        <w:shd w:val="clear" w:color="auto" w:fill="ffffff"/>
        <w:spacing w:after="0" w:line="330" w:lineRule="atLeast"/>
        <w:ind w:hanging="42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12.2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8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Dar ciência à PREFEITURA, de imediato e por escrito, de qualquer anormalidade que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verificar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execução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serviços;</w:t>
      </w:r>
    </w:p>
    <w:p>
      <w:pPr>
        <w:shd w:val="clear" w:color="auto" w:fill="ffffff"/>
        <w:spacing w:after="0" w:line="330" w:lineRule="atLeast"/>
        <w:ind w:hanging="42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29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Entregar à PREFEITURA os trabalhos técnicos efetuados, assinados, obrigatoriamente, pelo representante legal da empresa ou seu procurador legalmente constituído e registrado na PREFEITURA e pelo responsável técnico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pela elaboração do serviço devidamente habilitado/autorizado pela PREFEITURA;</w:t>
      </w:r>
    </w:p>
    <w:p>
      <w:pPr>
        <w:shd w:val="clear" w:color="auto" w:fill="ffffff"/>
        <w:spacing w:after="0" w:line="330" w:lineRule="atLeast"/>
        <w:ind w:hanging="426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12.3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0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Não poderá revelar a qualquer pessoa, governo e/ou a outra entidade externa à PREFEITURA quaisquer informações gerais e/ou particulares reservadas à Empresas relativas à prestação de serviço objeto desse contrato, ficando vedada a sua divulgação em outras circunstâncias diferentes das tratadas 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presente.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12.3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Esta cláusula de confidencialidade permanece vigente mesmo após o término 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firmado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CONTRATADA.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12.3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2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Fica estabelecido que o produto desenvolvidos no âmbito do contrato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é de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propriedade da PREFEITURA, ficando a ela reservados os direitos autorais,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forma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prevista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legislação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vigente.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before="1" w:line="240" w:lineRule="auto"/>
        <w:ind w:hanging="361" w:left="475"/>
        <w:outlineLvl w:val="0"/>
        <w:rPr>
          <w:rFonts w:ascii="Arial" w:hAnsi="Arial" w:eastAsia="Times New Roman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13.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Direitos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Obrigações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Contratante: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13.1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CONTRATANTE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terá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direito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receber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objeto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contratual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executa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dao em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estrita observância às especificações técnicas e com qualidade, dentro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prazo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15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(quinze)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dias;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13.2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Efetuar o pagamento à CONTRATADA, em conformidade com o disposto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neste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instrumento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documentos que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integram;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13.3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Fornecer e colocar à disposição da CONTRATADA todos os elementos e informações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fizerem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necessários 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execução 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13.4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Notificar, formal e tempestivamente, à CONTRATADA sobre as irregularidades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observadas 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cumprimento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deste contrato;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13.5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Disponibilizar à CONTRATADA os meios necessários à execução dos serviços,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conforme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previsto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neste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Termo 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Referência;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13.6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Analisar a capacidade e as condições da CONTRATADA para a continuidade da prestação dos serviços, com vistas à manutenção da qualidade dos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mesmos;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13.7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Acompanhar a execução da prestação de serviços, através da fiscalização 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gestão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360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14.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Condições de Pagamento: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 pagamento do objeto será efetuado pela CONTRATANTE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 30 (trinta) dias, a partir da data da apresentação da Nota Fiscal/Fatura pela CONTRATADA 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após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conferência 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iquidação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desta pelo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Gestor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2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14.1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CONTRATADA deverá estar em dia com a regularidade fiscal, na data 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emissão da Nota Fiscal/Fatura em relação ao INSS, FGTS, Trabalhistas, Tributos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Federais, Estadual e Municipal, que serão aferidos nos sítios geradores pelo gestor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 contrato e atestado no documento fiscal, na impossibilidade de gerar a comprovação pela internet, fica a Contratada licitante vencedora e habilitada obrigada 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fornecer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documento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comprobatório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 regularidade;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/>
          <w:sz w:val="36"/>
          <w:szCs w:val="36"/>
          <w:lang w:val="pt-PT" w:eastAsia="pt-BR"/>
        </w:rPr>
        <w:t xml:space="preserve"> </w:t>
      </w:r>
    </w:p>
    <w:p>
      <w:pPr>
        <w:shd w:val="clear" w:color="auto" w:fill="ffffff"/>
        <w:spacing w:after="0" w:line="330" w:lineRule="atLeast"/>
        <w:ind w:hanging="2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14.2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Nota Fiscal/Fatura emitida com erro deverá ser substituída. Neste caso, 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CONTRATANTE efetuará a devida comunicação à CONTRATADA, dentro do pra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z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 fixado para o pagamento e disporá de até 15 (quinze) dias, a partir da sua correção ou substituição, para pagamento, sem prejuízo ao prazo disposto no item supramencionado;</w:t>
      </w:r>
    </w:p>
    <w:p>
      <w:pPr>
        <w:shd w:val="clear" w:color="auto" w:fill="ffffff"/>
        <w:spacing w:after="0" w:line="330" w:lineRule="atLeast"/>
        <w:ind w:hanging="2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14.3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 pagamento será efetuado por meio de crédito em conta corrente da CONTRATADA, devendo esta informar o número do Processo Licitatório, número 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Contrato, Nome do Banco, Número da Agência e da Conta-Corrente, como também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registrá-los 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próprio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Recibo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Fiscal;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/>
          <w:sz w:val="35"/>
          <w:szCs w:val="35"/>
          <w:lang w:val="pt-PT" w:eastAsia="pt-BR"/>
        </w:rPr>
        <w:t xml:space="preserve"> </w:t>
      </w:r>
    </w:p>
    <w:p>
      <w:pPr>
        <w:shd w:val="clear" w:color="auto" w:fill="ffffff"/>
        <w:spacing w:after="0" w:line="330" w:lineRule="atLeast"/>
        <w:ind w:hanging="2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14.4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 documento de cobrança deverá ser emitido em 03 (três) vias, em nome da</w:t>
      </w:r>
      <w:r>
        <w:rPr>
          <w:rFonts w:ascii="Arial" w:hAnsi="Arial" w:eastAsia="Times New Roman" w:cs="Arial"/>
          <w:color w:val="000009"/>
          <w:spacing w:val="-64"/>
          <w:sz w:val="24"/>
          <w:szCs w:val="24"/>
          <w:lang w:val="pt-PT" w:eastAsia="pt-BR"/>
        </w:rPr>
        <w:t xml:space="preserve">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CONTRATANTE, trazendo o número do empenho e o processo a que este se refere, conforme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segue:</w:t>
      </w:r>
    </w:p>
    <w:p>
      <w:pPr>
        <w:shd w:val="clear" w:color="auto" w:fill="ffffff"/>
        <w:spacing w:after="0" w:line="240" w:lineRule="auto"/>
        <w:ind w:hanging="850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0"/>
          <w:sz w:val="24"/>
          <w:szCs w:val="24"/>
          <w:lang w:val="pt-PT" w:eastAsia="pt-BR"/>
        </w:rPr>
        <w:t xml:space="preserve"> 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MUNICÍPIO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SÃO</w:t>
      </w:r>
      <w:r>
        <w:rPr>
          <w:rFonts w:ascii="Arial" w:hAnsi="Arial" w:eastAsia="Times New Roman" w:cs="Arial"/>
          <w:color w:val="000009"/>
          <w:spacing w:val="-3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LEOPOLDO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Endereço: Avenida Dom João Becker, nº 754, Centro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CEP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93.010-010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CNPJ: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89.814.693/0001-60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Inscrição Estadual: Isenta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Empenho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nº.:</w:t>
      </w:r>
      <w:r>
        <w:rPr>
          <w:rFonts w:ascii="Times New Roman" w:hAnsi="Times New Roman" w:eastAsia="Times New Roman" w:cs="Times New Roman"/>
          <w:color w:val="000009"/>
          <w:sz w:val="24"/>
          <w:szCs w:val="24"/>
          <w:u w:val="single"/>
          <w:lang w:val="pt-PT" w:eastAsia="pt-BR"/>
        </w:rPr>
        <w:t xml:space="preserve">       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/</w:t>
      </w:r>
      <w:r>
        <w:rPr>
          <w:rFonts w:ascii="Times New Roman" w:hAnsi="Times New Roman" w:eastAsia="Times New Roman" w:cs="Times New Roman"/>
          <w:color w:val="000009"/>
          <w:sz w:val="24"/>
          <w:szCs w:val="24"/>
          <w:u w:val="single"/>
          <w:lang w:val="pt-PT" w:eastAsia="pt-BR"/>
        </w:rPr>
        <w:t xml:space="preserve">          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Licitação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nº.: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ind w:hanging="759" w:left="475"/>
        <w:outlineLvl w:val="0"/>
        <w:rPr>
          <w:rFonts w:ascii="Arial" w:hAnsi="Arial" w:eastAsia="Times New Roman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15.</w:t>
      </w: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Preço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Estimado:</w:t>
      </w:r>
    </w:p>
    <w:p>
      <w:pPr>
        <w:shd w:val="clear" w:color="auto" w:fill="ffffff"/>
        <w:spacing w:after="0" w:line="360" w:lineRule="atLeast"/>
        <w:ind w:firstLine="852"/>
        <w:jc w:val="both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 valor para esta contratação é de R$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800,00 (oitocentos reais) pelo Laudo de Avaliação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incluindo nota fiscal. Dentro do custo está incluso duas vias impressas e uma digital 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laudo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avaliação.</w:t>
      </w:r>
    </w:p>
    <w:p>
      <w:pPr>
        <w:shd w:val="clear" w:color="auto" w:fill="ffffff"/>
        <w:spacing w:after="0" w:line="330" w:lineRule="atLeast"/>
        <w:ind w:hanging="360"/>
        <w:jc w:val="both"/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</w:pPr>
    </w:p>
    <w:p>
      <w:pPr>
        <w:shd w:val="clear" w:color="auto" w:fill="ffffff"/>
        <w:spacing w:after="0" w:line="330" w:lineRule="atLeast"/>
        <w:ind w:hanging="360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16.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Dotação Orçamentária: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Os recursos para o pagamento dos serviços solicitados estão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previstos na Dotação da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Secretaria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das Habitação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: Órgão 06: Unidade: xxxxxxx, Projeto Atividade: xxxxx – Dotação: xxxx, Rubrica: xxxxxx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–.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360"/>
        <w:jc w:val="both"/>
        <w:rPr>
          <w:rFonts w:ascii="Arial" w:hAnsi="Arial" w:eastAsia="Times New Roman" w:cs="Arial"/>
          <w:color w:val="ff0000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17.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Sanções Administrativas: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 atraso na execução do Contrato, salvo se ensejada por mo</w:t>
      </w:r>
      <w:r>
        <w:rPr>
          <w:rFonts w:ascii="Arial" w:hAnsi="Arial" w:eastAsia="Times New Roman" w:cs="Arial"/>
          <w:color w:val="000009"/>
          <w:spacing w:val="-64"/>
          <w:sz w:val="24"/>
          <w:szCs w:val="24"/>
          <w:lang w:val="pt-PT" w:eastAsia="pt-BR"/>
        </w:rPr>
        <w:t xml:space="preserve">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tivo de força maior ou caso fortuito, sujeitará o contratado à multa de mora, na forma prevista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art. 86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Lei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nº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8.666/93.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ff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multa de mora será de 0,3% (três décimos por cento) do valor do contrato,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por dia de atraso, limitada a 10% (dez por cento), do valor global da contratação;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17.2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aplicação de multa de mora à CONTRATADA não impede a rescisão unilateral do contrato pela CONTRATANTE, nem a aplicação das outras sanções previstas 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art. 87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Lei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nº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8.666/93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.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17.3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inexecução total ou parcial deste Contrato poderá sujeitar, ainda, a CONTRATADA, garantida a prévia defesa, às penalidades previstas no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art. 87 da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Lei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nº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8.666/93,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quais sejam:</w:t>
      </w:r>
    </w:p>
    <w:p>
      <w:pPr>
        <w:shd w:val="clear" w:color="auto" w:fill="ffffff"/>
        <w:spacing w:after="0" w:line="240" w:lineRule="auto"/>
        <w:ind w:hanging="284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17.3.1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Advertência.</w:t>
      </w:r>
    </w:p>
    <w:p>
      <w:pPr>
        <w:shd w:val="clear" w:color="auto" w:fill="ffffff"/>
        <w:spacing w:after="0" w:line="330" w:lineRule="atLeast"/>
        <w:ind w:hanging="284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17.3.2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Aplicação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multa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até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15%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(quinze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cento)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sobre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valor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Contrato.</w:t>
      </w:r>
    </w:p>
    <w:p>
      <w:pPr>
        <w:shd w:val="clear" w:color="auto" w:fill="ffffff"/>
        <w:spacing w:after="0" w:line="330" w:lineRule="atLeast"/>
        <w:ind w:hanging="284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17.3.3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Suspensão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temporária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participação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licitação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impedimento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CONTRATANTE,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prazo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até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2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(dois)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anos.</w:t>
      </w:r>
    </w:p>
    <w:p>
      <w:pPr>
        <w:shd w:val="clear" w:color="auto" w:fill="ffffff"/>
        <w:spacing w:after="0" w:line="330" w:lineRule="atLeast"/>
        <w:ind w:hanging="284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17.3.4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Declaração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inidoneidade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licitar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o CONTRATANTE.</w:t>
      </w:r>
    </w:p>
    <w:p>
      <w:pPr>
        <w:shd w:val="clear" w:color="auto" w:fill="ffffff"/>
        <w:spacing w:after="0" w:line="330" w:lineRule="atLeast"/>
        <w:ind w:hanging="284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17.3.5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sanções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previstas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alíneas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18.3.1,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18.3.3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18.3.4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deste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item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poderão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aplicadas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juntamente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alínea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18.3.2.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17.4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 multas previstas nesta cláusula serão descontadas da garantia do respectivo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contrato.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Sendo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superiores,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além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perda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desta,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responderá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CONTRATADA pela sua diferença, que será descontada dos pagamentos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eventualmente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devidos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pela Administração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cobrada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judicialmente.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17.5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aplicação das sanções previstas nesta cláusula não exime a CONTRATADA da indenização por prejuízos causados à CONTRATANTE em razão 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mora ou da inexecução contratual. As indenizações correspondentes serão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devidas à CONTRATANTE, independentemente de qualquer notificação judicial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extrajudicial.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17.6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Declaração de impedido de licitar e contratar com o Município, sem prejuízo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das multas previstas na </w:t>
      </w:r>
      <w:r>
        <w:rPr>
          <w:rFonts w:ascii="Arial" w:hAnsi="Arial" w:eastAsia="Times New Roman" w:cs="Arial"/>
          <w:color w:val="ff0000"/>
          <w:sz w:val="24"/>
          <w:szCs w:val="24"/>
          <w:lang w:val="pt-PT" w:eastAsia="pt-BR"/>
        </w:rPr>
        <w:t xml:space="preserve">Lei nº. 8.666/93, Lei nº10.520/2002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 no termo 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Referência e das demais cominações legais, nos casos de o licitante deixar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 entregar ou apresentar documentação falsa exigida para o certame, ensejar o retardamento da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execução de seu objeto, não mantiver a proposta,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falhar ou fraudar na execução proposta, comportar-se de modo inidôneo 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cometer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fraude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fiscal.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17.6.1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caso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aplicação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multa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e/ou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suspensão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contratada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será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notificada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por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escrito,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referida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sanção,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tendo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ela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prazo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05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(cinco) dias úteis, contados do recebimento da notificação, para suprir a falta ou apresentar justificativa razoável que afaste as penalizações, sob pena de glosa, em possíveis pagamentos a que tiver direito, para ressarcimento ao erário e aos prejuízos que forem comprovadamente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dolosos.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18.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        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Qualificação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Técnica: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empresa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deverá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apresentar: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18.1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Certidão de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egistro do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rofissional junto ao CREA – Conselho Regional 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Engenharia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Agronomia,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CAU–Conselho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Arquitetura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e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Urbanismo do profissional;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18.2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Apresentar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certificado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curso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avaliação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imóveis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urbanos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profissional que possua carga horária mínima de 30 horas, que contemple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programa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conteúdo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capacitação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inferência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estatística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aplicada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à</w:t>
      </w:r>
      <w:r>
        <w:rPr>
          <w:rFonts w:ascii="Arial" w:hAnsi="Arial" w:eastAsia="Times New Roman" w:cs="Arial"/>
          <w:color w:val="000009"/>
          <w:spacing w:val="1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avaliação;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18.3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Os documentos emitidos em nome da empresa somente podem ser usados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 a comprovação da experiência dos responsáveis técnicos registrados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na Inscrição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 Pessoa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Jurídica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CREA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e/ou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CAU.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18.4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c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omprovação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experiência: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Documentos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comprovação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formação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experiência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profissional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atividade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técnica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interesse;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ind w:hanging="284"/>
        <w:jc w:val="both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19.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      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Conceitos: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Referentes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grupo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atividades,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fins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presente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edital,é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identificado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conceitos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mínimos: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19.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Avaliação de imóveis: Avaliação de bens imóveis, conforme acima definido,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realizada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por profissionais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engenharia,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arquitetura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agronomia, em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conformidade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leis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regulamentam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respectivas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atuações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profissionais;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19.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2 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Gleba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urbana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ou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urbanizável: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Terreno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passível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urbanização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loteamento;</w:t>
      </w:r>
    </w:p>
    <w:p>
      <w:pPr>
        <w:shd w:val="clear" w:color="auto" w:fill="ffffff"/>
        <w:spacing w:after="0" w:line="330" w:lineRule="atLeast"/>
        <w:ind w:hanging="284"/>
        <w:jc w:val="both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19.</w:t>
      </w:r>
      <w:r>
        <w:rPr>
          <w:rFonts w:ascii="Arial" w:hAnsi="Arial" w:eastAsia="Times New Roman" w:cs="Arial"/>
          <w:color w:val="000009"/>
          <w:spacing w:val="-2"/>
          <w:sz w:val="24"/>
          <w:szCs w:val="24"/>
          <w:lang w:val="pt-PT" w:eastAsia="pt-BR"/>
        </w:rPr>
        <w:t xml:space="preserve">3</w:t>
      </w:r>
      <w:r>
        <w:rPr>
          <w:rFonts w:ascii="Times New Roman" w:hAnsi="Times New Roman" w:eastAsia="Times New Roman" w:cs="Times New Roman"/>
          <w:color w:val="000009"/>
          <w:spacing w:val="-2"/>
          <w:sz w:val="14"/>
          <w:szCs w:val="14"/>
          <w:lang w:val="pt-PT" w:eastAsia="pt-BR"/>
        </w:rPr>
        <w:t xml:space="preserve">  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Laudo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avaliação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completo: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Contém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requisitos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exigíveis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pela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PREFEITURA;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330" w:lineRule="atLeast"/>
        <w:ind w:hanging="284"/>
        <w:rPr>
          <w:rFonts w:ascii="Arial" w:hAnsi="Arial" w:eastAsia="Times New Roman" w:cs="Arial"/>
          <w:color w:val="000000"/>
          <w:lang w:eastAsia="pt-BR"/>
        </w:rPr>
      </w:pPr>
      <w:r>
        <w:rPr>
          <w:rFonts w:ascii="Arial" w:hAnsi="Arial" w:eastAsia="Times New Roman" w:cs="Arial"/>
          <w:b/>
          <w:bCs/>
          <w:color w:val="000009"/>
          <w:spacing w:val="-2"/>
          <w:sz w:val="24"/>
          <w:szCs w:val="24"/>
          <w:lang w:val="pt-PT" w:eastAsia="pt-BR"/>
        </w:rPr>
        <w:t xml:space="preserve">20.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14"/>
          <w:szCs w:val="14"/>
          <w:lang w:val="pt-PT" w:eastAsia="pt-BR"/>
        </w:rPr>
        <w:t xml:space="preserve">    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Foro:</w:t>
      </w:r>
      <w:r>
        <w:rPr>
          <w:rFonts w:ascii="Arial" w:hAnsi="Arial" w:eastAsia="Times New Roman" w:cs="Arial"/>
          <w:b/>
          <w:bCs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Fica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eleito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foro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Leopoldo,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Estado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Rio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Grande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do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Sul,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para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quaisquer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questões ou conflitos decorrentes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do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presente Contrato.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São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Leopoldo,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xx.............de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 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2024.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pt-BR"/>
        </w:rPr>
      </w:pPr>
    </w:p>
    <w:p>
      <w:pPr>
        <w:shd w:val="clear" w:color="auto" w:fill="ffffff"/>
        <w:spacing w:after="0" w:line="240" w:lineRule="auto"/>
        <w:ind w:firstLine="720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Secretári</w:t>
      </w:r>
      <w:r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  <w:t xml:space="preserve">a da Habitação</w:t>
      </w:r>
    </w:p>
    <w:p>
      <w:pPr>
        <w:shd w:val="clear" w:color="auto" w:fill="ffffff"/>
        <w:spacing w:after="0" w:line="240" w:lineRule="auto"/>
        <w:ind w:firstLine="720"/>
        <w:rPr>
          <w:rFonts w:ascii="Arial" w:hAnsi="Arial" w:eastAsia="Times New Roman" w:cs="Arial"/>
          <w:color w:val="000009"/>
          <w:sz w:val="24"/>
          <w:szCs w:val="24"/>
          <w:lang w:val="pt-PT" w:eastAsia="pt-BR"/>
        </w:rPr>
      </w:pPr>
    </w:p>
    <w:sectPr>
      <w:pgSz w:h="16838" w:w="11906"/>
      <w:pgMar w:top="1417" w:right="1274" w:bottom="1276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paragraph" w:styleId="Ttulo1">
    <w:name w:val="heading 1"/>
    <w:basedOn w:val="Normal"/>
    <w:link w:val="Ttulo1Char"/>
    <w:uiPriority w:val="9"/>
    <w:qFormat/>
    <w:pPr>
      <w:spacing w:after="100" w:afterAutospacing="1" w:before="100" w:before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numbering" w:styleId="Semlista1" w:customStyle="1">
    <w:name w:val="Sem lista1"/>
    <w:next w:val="Semlista"/>
    <w:uiPriority w:val="99"/>
    <w:semiHidden/>
    <w:unhideWhenUsed/>
  </w:style>
  <w:style w:type="paragraph" w:styleId="Ttulo">
    <w:name w:val="Title"/>
    <w:basedOn w:val="Normal"/>
    <w:link w:val="TtuloChar"/>
    <w:uiPriority w:val="10"/>
    <w:qFormat/>
    <w:pPr>
      <w:spacing w:after="100" w:afterAutospacing="1" w:before="100" w:before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TtuloChar" w:customStyle="1">
    <w:name w:val="Título Char"/>
    <w:basedOn w:val="Fontepargpadro"/>
    <w:link w:val="Ttulo"/>
    <w:uiPriority w:val="10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00" w:afterAutospacing="1" w:before="100" w:before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CorpodetextoChar" w:customStyle="1">
    <w:name w:val="Corpo de texto Char"/>
    <w:basedOn w:val="Fontepargpadro"/>
    <w:link w:val="Corpodetexto"/>
    <w:uiPriority w:val="99"/>
    <w:semiHidden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spacing w:after="100" w:afterAutospacing="1" w:before="100" w:before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haracters>14926</Characters>
  <CharactersWithSpaces>17654</CharactersWithSpaces>
  <Company/>
  <DocSecurity>0</DocSecurity>
  <HyperlinksChanged>false</HyperlinksChanged>
  <Lines>124</Lines>
  <LinksUpToDate>false</LinksUpToDate>
  <Pages>7</Pages>
  <Paragraphs>35</Paragraphs>
  <ScaleCrop>false</ScaleCrop>
  <SharedDoc>false</SharedDoc>
  <Template>Normal</Template>
  <TotalTime>363</TotalTime>
  <Words>2763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Pedrotti</dc:creator>
  <cp:keywords/>
  <dc:description/>
  <cp:lastModifiedBy>Alvaro Pedrotti</cp:lastModifiedBy>
  <cp:revision>5</cp:revision>
  <dcterms:created xsi:type="dcterms:W3CDTF">2024-03-14T13:16:00Z</dcterms:created>
  <dcterms:modified xsi:type="dcterms:W3CDTF">2024-03-20T17:37:00Z</dcterms:modified>
</cp:coreProperties>
</file>