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04129E49"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5F026A">
        <w:rPr>
          <w:rFonts w:ascii="Times New Roman" w:hAnsi="Times New Roman" w:cs="Times New Roman"/>
          <w:sz w:val="24"/>
          <w:szCs w:val="24"/>
        </w:rPr>
        <w:t>62</w:t>
      </w:r>
      <w:r w:rsidRPr="00C63D1E">
        <w:rPr>
          <w:rFonts w:ascii="Times New Roman" w:hAnsi="Times New Roman" w:cs="Times New Roman"/>
          <w:sz w:val="24"/>
          <w:szCs w:val="24"/>
        </w:rPr>
        <w:t>/2024</w:t>
      </w:r>
    </w:p>
    <w:p w14:paraId="70EAFD57" w14:textId="21A59A58"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5F026A">
        <w:rPr>
          <w:rFonts w:ascii="Times New Roman" w:hAnsi="Times New Roman" w:cs="Times New Roman"/>
          <w:sz w:val="24"/>
          <w:szCs w:val="24"/>
        </w:rPr>
        <w:t>115</w:t>
      </w:r>
      <w:r w:rsidRPr="00C63D1E">
        <w:rPr>
          <w:rFonts w:ascii="Times New Roman" w:hAnsi="Times New Roman" w:cs="Times New Roman"/>
          <w:sz w:val="24"/>
          <w:szCs w:val="24"/>
        </w:rPr>
        <w:t>/2024</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12F86F60"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23757E">
              <w:rPr>
                <w:rFonts w:ascii="Times New Roman" w:hAnsi="Times New Roman" w:cs="Times New Roman"/>
                <w:bCs/>
                <w:sz w:val="24"/>
                <w:szCs w:val="24"/>
              </w:rPr>
              <w:t>PARA AQUISIÇÃO DE RECARGAS DE OXIGÊNIO MEDICIAL</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56B9462"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40211C">
              <w:rPr>
                <w:rFonts w:ascii="Times New Roman" w:hAnsi="Times New Roman" w:cs="Times New Roman"/>
                <w:b/>
                <w:sz w:val="24"/>
                <w:szCs w:val="24"/>
              </w:rPr>
              <w:t>20</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7B0722">
              <w:rPr>
                <w:rFonts w:ascii="Times New Roman" w:hAnsi="Times New Roman" w:cs="Times New Roman"/>
                <w:b/>
                <w:sz w:val="24"/>
                <w:szCs w:val="24"/>
              </w:rPr>
              <w:t>junho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4819272D"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40211C">
              <w:rPr>
                <w:rFonts w:ascii="Times New Roman" w:hAnsi="Times New Roman" w:cs="Times New Roman"/>
                <w:b/>
                <w:spacing w:val="15"/>
                <w:sz w:val="24"/>
                <w:szCs w:val="24"/>
              </w:rPr>
              <w:t>20</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7B0722">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r w:rsidR="00E16406">
              <w:fldChar w:fldCharType="begin"/>
            </w:r>
            <w:r w:rsidR="00E16406">
              <w:instrText>HYPERLINK "mailto:licitacao@saomiguel.rs.gov.br"</w:instrText>
            </w:r>
            <w:r w:rsidR="00E16406">
              <w:fldChar w:fldCharType="separate"/>
            </w:r>
            <w:r w:rsidR="000C6182" w:rsidRPr="00550E18">
              <w:rPr>
                <w:rStyle w:val="Hyperlink"/>
                <w:rFonts w:ascii="Times New Roman" w:hAnsi="Times New Roman" w:cs="Times New Roman"/>
                <w:sz w:val="24"/>
                <w:szCs w:val="24"/>
              </w:rPr>
              <w:t>licitacao@saomiguel.rs.gov.br</w:t>
            </w:r>
            <w:r w:rsidR="00E16406">
              <w:rPr>
                <w:rStyle w:val="Hyperlink"/>
                <w:rFonts w:ascii="Times New Roman" w:hAnsi="Times New Roman" w:cs="Times New Roman"/>
                <w:sz w:val="24"/>
                <w:szCs w:val="24"/>
              </w:rPr>
              <w:fldChar w:fldCharType="end"/>
            </w:r>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58E8DBEB" w14:textId="77777777" w:rsidR="00801553" w:rsidRDefault="00801553" w:rsidP="007E1CF6">
      <w:pPr>
        <w:spacing w:after="0" w:line="240" w:lineRule="auto"/>
        <w:jc w:val="center"/>
        <w:rPr>
          <w:rFonts w:ascii="Times New Roman" w:hAnsi="Times New Roman" w:cs="Times New Roman"/>
          <w:b/>
          <w:sz w:val="24"/>
          <w:szCs w:val="24"/>
        </w:rPr>
      </w:pPr>
    </w:p>
    <w:p w14:paraId="5F46A743" w14:textId="7849ADD8" w:rsidR="006A3CFE" w:rsidRPr="007E1CF6" w:rsidRDefault="006A3CFE" w:rsidP="007E1CF6">
      <w:pPr>
        <w:spacing w:after="0" w:line="240" w:lineRule="auto"/>
        <w:jc w:val="center"/>
        <w:rPr>
          <w:rFonts w:ascii="Times New Roman" w:hAnsi="Times New Roman" w:cs="Times New Roman"/>
          <w:b/>
          <w:sz w:val="24"/>
          <w:szCs w:val="24"/>
        </w:rPr>
      </w:pPr>
    </w:p>
    <w:p w14:paraId="3F99D24C"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1AA46167"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493D0D8D"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0CE7CA16" w14:textId="7E30701E" w:rsidR="00801553" w:rsidRDefault="00801553" w:rsidP="007B54C3">
      <w:pPr>
        <w:tabs>
          <w:tab w:val="left" w:pos="0"/>
          <w:tab w:val="left" w:pos="426"/>
        </w:tabs>
        <w:spacing w:after="0" w:line="240" w:lineRule="auto"/>
        <w:jc w:val="both"/>
        <w:rPr>
          <w:rFonts w:ascii="Times New Roman" w:hAnsi="Times New Roman" w:cs="Times New Roman"/>
          <w:b/>
          <w:iCs/>
          <w:sz w:val="24"/>
          <w:szCs w:val="24"/>
        </w:rPr>
      </w:pPr>
      <w:r w:rsidRPr="00801553">
        <w:rPr>
          <w:rFonts w:ascii="Times New Roman" w:hAnsi="Times New Roman" w:cs="Times New Roman"/>
          <w:b/>
          <w:iCs/>
          <w:sz w:val="24"/>
          <w:szCs w:val="24"/>
        </w:rPr>
        <w:t xml:space="preserve">Licitação </w:t>
      </w:r>
      <w:r w:rsidR="00E16406">
        <w:rPr>
          <w:rFonts w:ascii="Times New Roman" w:hAnsi="Times New Roman" w:cs="Times New Roman"/>
          <w:b/>
          <w:iCs/>
          <w:sz w:val="24"/>
          <w:szCs w:val="24"/>
        </w:rPr>
        <w:t>para ampla concorrência</w:t>
      </w:r>
      <w:r>
        <w:rPr>
          <w:rFonts w:ascii="Times New Roman" w:hAnsi="Times New Roman" w:cs="Times New Roman"/>
          <w:b/>
          <w:iCs/>
          <w:sz w:val="24"/>
          <w:szCs w:val="24"/>
        </w:rPr>
        <w:t>.</w:t>
      </w:r>
    </w:p>
    <w:p w14:paraId="4F50E823" w14:textId="681706AB"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40211C">
        <w:rPr>
          <w:rFonts w:ascii="Times New Roman" w:hAnsi="Times New Roman" w:cs="Times New Roman"/>
          <w:b/>
          <w:sz w:val="24"/>
          <w:szCs w:val="24"/>
        </w:rPr>
        <w:t>20</w:t>
      </w:r>
      <w:r w:rsidRPr="00C63D1E">
        <w:rPr>
          <w:rFonts w:ascii="Times New Roman" w:hAnsi="Times New Roman" w:cs="Times New Roman"/>
          <w:b/>
          <w:sz w:val="24"/>
          <w:szCs w:val="24"/>
        </w:rPr>
        <w:t xml:space="preserve"> de </w:t>
      </w:r>
      <w:r w:rsidR="007B0722">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4F6AC5DD" w14:textId="650D54C4" w:rsidR="002B17EC" w:rsidRDefault="007B0722" w:rsidP="007B54C3">
      <w:pPr>
        <w:spacing w:after="0" w:line="240" w:lineRule="auto"/>
        <w:jc w:val="both"/>
        <w:rPr>
          <w:rFonts w:ascii="Times New Roman" w:hAnsi="Times New Roman" w:cs="Times New Roman"/>
          <w:bCs/>
          <w:sz w:val="24"/>
          <w:szCs w:val="24"/>
        </w:rPr>
      </w:pPr>
      <w:r w:rsidRPr="00F72BCA">
        <w:rPr>
          <w:rFonts w:ascii="Times New Roman" w:hAnsi="Times New Roman" w:cs="Times New Roman"/>
          <w:b/>
          <w:bCs/>
          <w:sz w:val="24"/>
          <w:szCs w:val="24"/>
        </w:rPr>
        <w:t>1.1</w:t>
      </w:r>
      <w:r>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É objeto da presente licitação </w:t>
      </w:r>
      <w:r w:rsidRPr="007B0722">
        <w:rPr>
          <w:rFonts w:ascii="Times New Roman" w:hAnsi="Times New Roman" w:cs="Times New Roman"/>
          <w:bCs/>
          <w:sz w:val="24"/>
          <w:szCs w:val="24"/>
        </w:rPr>
        <w:t>o registro de preços para possível contratação parcelada</w:t>
      </w:r>
      <w:r w:rsidR="0040211C">
        <w:rPr>
          <w:rFonts w:ascii="Times New Roman" w:hAnsi="Times New Roman" w:cs="Times New Roman"/>
          <w:bCs/>
          <w:sz w:val="24"/>
          <w:szCs w:val="24"/>
        </w:rPr>
        <w:t>,</w:t>
      </w:r>
      <w:r w:rsidRPr="007B0722">
        <w:rPr>
          <w:rFonts w:ascii="Times New Roman" w:hAnsi="Times New Roman" w:cs="Times New Roman"/>
          <w:bCs/>
          <w:sz w:val="24"/>
          <w:szCs w:val="24"/>
        </w:rPr>
        <w:t xml:space="preserve"> </w:t>
      </w:r>
      <w:r w:rsidR="0040211C" w:rsidRPr="0040211C">
        <w:rPr>
          <w:rFonts w:ascii="Times New Roman" w:hAnsi="Times New Roman" w:cs="Times New Roman"/>
          <w:bCs/>
          <w:sz w:val="24"/>
          <w:szCs w:val="24"/>
        </w:rPr>
        <w:t>REGISTRO DE PREÇOS PARA AQUISIÇÃO DE RECARGAS DE OXIGÊNIO MEDICIAL</w:t>
      </w:r>
      <w:r w:rsidR="0040211C">
        <w:rPr>
          <w:rFonts w:ascii="Times New Roman" w:hAnsi="Times New Roman" w:cs="Times New Roman"/>
          <w:bCs/>
          <w:sz w:val="24"/>
          <w:szCs w:val="24"/>
        </w:rPr>
        <w:t>, para uso na Secretaria de Saúde</w:t>
      </w:r>
      <w:r w:rsidRPr="00EE13D5">
        <w:rPr>
          <w:rFonts w:ascii="Times New Roman" w:hAnsi="Times New Roman" w:cs="Times New Roman"/>
          <w:b/>
          <w:sz w:val="24"/>
          <w:szCs w:val="24"/>
        </w:rPr>
        <w:t>, podendo haver ou não a aquisição na sua totalidade</w:t>
      </w:r>
      <w:r w:rsidR="00EE13D5">
        <w:rPr>
          <w:rFonts w:ascii="Times New Roman" w:hAnsi="Times New Roman" w:cs="Times New Roman"/>
          <w:bCs/>
          <w:sz w:val="24"/>
          <w:szCs w:val="24"/>
        </w:rPr>
        <w:t xml:space="preserve">, </w:t>
      </w:r>
      <w:r w:rsidR="00801553">
        <w:rPr>
          <w:rFonts w:ascii="Times New Roman" w:hAnsi="Times New Roman" w:cs="Times New Roman"/>
          <w:bCs/>
          <w:sz w:val="24"/>
          <w:szCs w:val="24"/>
        </w:rPr>
        <w:t>CONFORME TERMO DE REFERÊNCIA</w:t>
      </w:r>
      <w:r w:rsidR="00F03E2E" w:rsidRPr="00C63D1E">
        <w:rPr>
          <w:rFonts w:ascii="Times New Roman" w:hAnsi="Times New Roman" w:cs="Times New Roman"/>
          <w:sz w:val="24"/>
          <w:szCs w:val="24"/>
        </w:rPr>
        <w:t>,</w:t>
      </w:r>
      <w:r w:rsidR="006A3CFE" w:rsidRPr="00C63D1E">
        <w:rPr>
          <w:rFonts w:ascii="Times New Roman" w:hAnsi="Times New Roman" w:cs="Times New Roman"/>
          <w:sz w:val="24"/>
          <w:szCs w:val="24"/>
        </w:rPr>
        <w:t xml:space="preserve"> conforme ANEXO I</w:t>
      </w:r>
      <w:r w:rsidR="006A3CFE" w:rsidRPr="00C63D1E">
        <w:rPr>
          <w:rFonts w:ascii="Times New Roman" w:hAnsi="Times New Roman" w:cs="Times New Roman"/>
          <w:bCs/>
          <w:sz w:val="24"/>
          <w:szCs w:val="24"/>
        </w:rPr>
        <w:t>.</w:t>
      </w:r>
    </w:p>
    <w:p w14:paraId="5C2860E4" w14:textId="77777777" w:rsidR="00AC7F4D" w:rsidRPr="00C63D1E" w:rsidRDefault="00AC7F4D"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E16406">
        <w:fldChar w:fldCharType="begin"/>
      </w:r>
      <w:r w:rsidR="00E16406">
        <w:instrText>HYPERLINK "http://www.pregaoonlinebanrisul.com.br/"</w:instrText>
      </w:r>
      <w:r w:rsidR="00E16406">
        <w:fldChar w:fldCharType="separate"/>
      </w:r>
      <w:r w:rsidRPr="00C63D1E">
        <w:rPr>
          <w:rStyle w:val="Hyperlink2"/>
          <w:rFonts w:ascii="Times New Roman" w:hAnsi="Times New Roman" w:cs="Times New Roman"/>
          <w:color w:val="auto"/>
        </w:rPr>
        <w:t>www.pregaoonlinebanrisul.com.br</w:t>
      </w:r>
      <w:r w:rsidR="00E16406">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35A50A6C" w14:textId="77777777" w:rsidR="00870FEA" w:rsidRDefault="00870FEA" w:rsidP="007B54C3">
      <w:pPr>
        <w:tabs>
          <w:tab w:val="left" w:pos="426"/>
        </w:tabs>
        <w:spacing w:after="0" w:line="240" w:lineRule="auto"/>
        <w:ind w:left="708"/>
        <w:jc w:val="both"/>
        <w:rPr>
          <w:rFonts w:ascii="Times New Roman" w:hAnsi="Times New Roman" w:cs="Times New Roman"/>
          <w:b/>
          <w:sz w:val="24"/>
          <w:szCs w:val="24"/>
        </w:rPr>
      </w:pPr>
    </w:p>
    <w:p w14:paraId="2BA45BEF" w14:textId="08FEE508"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lastRenderedPageBreak/>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1"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744644F9"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7B0722">
        <w:rPr>
          <w:rFonts w:ascii="Times New Roman" w:hAnsi="Times New Roman" w:cs="Times New Roman"/>
          <w:b/>
          <w:bCs/>
          <w:sz w:val="24"/>
          <w:szCs w:val="24"/>
          <w:u w:val="single"/>
          <w:shd w:val="clear" w:color="auto" w:fill="FFFFFF" w:themeFill="background1"/>
        </w:rPr>
        <w:t>11/06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2D3FB3BC" w14:textId="77777777" w:rsidR="00870FEA" w:rsidRDefault="00870FEA" w:rsidP="007B54C3">
      <w:pPr>
        <w:spacing w:after="0" w:line="240" w:lineRule="auto"/>
        <w:jc w:val="both"/>
        <w:rPr>
          <w:rFonts w:ascii="Times New Roman" w:hAnsi="Times New Roman" w:cs="Times New Roman"/>
          <w:b/>
          <w:sz w:val="24"/>
          <w:szCs w:val="24"/>
        </w:rPr>
      </w:pPr>
    </w:p>
    <w:p w14:paraId="2B1348DF" w14:textId="77777777" w:rsidR="00870FEA" w:rsidRDefault="00870FEA" w:rsidP="007B54C3">
      <w:pPr>
        <w:spacing w:after="0" w:line="240" w:lineRule="auto"/>
        <w:jc w:val="both"/>
        <w:rPr>
          <w:rFonts w:ascii="Times New Roman" w:hAnsi="Times New Roman" w:cs="Times New Roman"/>
          <w:b/>
          <w:sz w:val="24"/>
          <w:szCs w:val="24"/>
        </w:rPr>
      </w:pPr>
    </w:p>
    <w:p w14:paraId="1CDBD5D7" w14:textId="77777777" w:rsidR="00870FEA" w:rsidRDefault="00870FEA" w:rsidP="007B54C3">
      <w:pPr>
        <w:spacing w:after="0" w:line="240" w:lineRule="auto"/>
        <w:jc w:val="both"/>
        <w:rPr>
          <w:rFonts w:ascii="Times New Roman" w:hAnsi="Times New Roman" w:cs="Times New Roman"/>
          <w:b/>
          <w:sz w:val="24"/>
          <w:szCs w:val="24"/>
        </w:rPr>
      </w:pPr>
    </w:p>
    <w:p w14:paraId="762C359A" w14:textId="1DDF5C1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1F1C137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w:t>
      </w:r>
      <w:r w:rsidR="00F72BCA">
        <w:rPr>
          <w:rFonts w:ascii="Times New Roman" w:hAnsi="Times New Roman" w:cs="Times New Roman"/>
          <w:sz w:val="24"/>
          <w:szCs w:val="24"/>
        </w:rPr>
        <w:t xml:space="preserve"> atualizados</w:t>
      </w:r>
      <w:r w:rsidRPr="00C63D1E">
        <w:rPr>
          <w:rFonts w:ascii="Times New Roman" w:hAnsi="Times New Roman" w:cs="Times New Roman"/>
          <w:sz w:val="24"/>
          <w:szCs w:val="24"/>
        </w:rPr>
        <w:t>,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2"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3"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4A99AB31"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r w:rsidR="00F72BCA">
        <w:rPr>
          <w:rFonts w:ascii="Times New Roman" w:hAnsi="Times New Roman" w:cs="Times New Roman"/>
          <w:sz w:val="24"/>
          <w:szCs w:val="24"/>
        </w:rPr>
        <w:t xml:space="preserve"> e ficar atentos a todas as mensagens enviadas no chat</w:t>
      </w:r>
      <w:r w:rsidRPr="00C63D1E">
        <w:rPr>
          <w:rFonts w:ascii="Times New Roman" w:hAnsi="Times New Roman" w:cs="Times New Roman"/>
          <w:sz w:val="24"/>
          <w:szCs w:val="24"/>
        </w:rPr>
        <w:t>.</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057C7E71" w14:textId="77777777" w:rsidR="00870FEA" w:rsidRDefault="00870FEA" w:rsidP="007B54C3">
      <w:pPr>
        <w:autoSpaceDE w:val="0"/>
        <w:spacing w:after="0" w:line="240" w:lineRule="auto"/>
        <w:jc w:val="both"/>
        <w:rPr>
          <w:rFonts w:ascii="Times New Roman" w:hAnsi="Times New Roman" w:cs="Times New Roman"/>
          <w:b/>
          <w:sz w:val="24"/>
          <w:szCs w:val="24"/>
        </w:rPr>
      </w:pPr>
    </w:p>
    <w:p w14:paraId="15D547C9" w14:textId="77777777" w:rsidR="00870FEA" w:rsidRDefault="00870FEA" w:rsidP="007B54C3">
      <w:pPr>
        <w:autoSpaceDE w:val="0"/>
        <w:spacing w:after="0" w:line="240" w:lineRule="auto"/>
        <w:jc w:val="both"/>
        <w:rPr>
          <w:rFonts w:ascii="Times New Roman" w:hAnsi="Times New Roman" w:cs="Times New Roman"/>
          <w:b/>
          <w:sz w:val="24"/>
          <w:szCs w:val="24"/>
        </w:rPr>
      </w:pPr>
    </w:p>
    <w:p w14:paraId="69241283" w14:textId="77777777" w:rsidR="00870FEA" w:rsidRDefault="00870FEA" w:rsidP="007B54C3">
      <w:pPr>
        <w:autoSpaceDE w:val="0"/>
        <w:spacing w:after="0" w:line="240" w:lineRule="auto"/>
        <w:jc w:val="both"/>
        <w:rPr>
          <w:rFonts w:ascii="Times New Roman" w:hAnsi="Times New Roman" w:cs="Times New Roman"/>
          <w:b/>
          <w:sz w:val="24"/>
          <w:szCs w:val="24"/>
        </w:rPr>
      </w:pPr>
    </w:p>
    <w:p w14:paraId="4CAA0A40" w14:textId="322FA6F0"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F13B78">
        <w:rPr>
          <w:rFonts w:ascii="Times New Roman" w:hAnsi="Times New Roman" w:cs="Times New Roman"/>
          <w:b/>
          <w:bCs/>
          <w:sz w:val="24"/>
          <w:szCs w:val="24"/>
        </w:rPr>
        <w:t xml:space="preserve">Encerrada a etapa de lances será iniciada a negociação pelo Pregoeiro. </w:t>
      </w:r>
    </w:p>
    <w:p w14:paraId="4E6AD5BA"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F13B78">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F13B78">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F13B78">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F13B78">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F13B78">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F13B78">
      <w:pPr>
        <w:pStyle w:val="NormalWeb"/>
        <w:spacing w:before="0" w:after="0"/>
        <w:jc w:val="both"/>
      </w:pPr>
      <w:r w:rsidRPr="00C63D1E">
        <w:t>b) empresas brasileiras;</w:t>
      </w:r>
      <w:bookmarkStart w:id="11" w:name="art60§1iii"/>
      <w:bookmarkEnd w:id="11"/>
    </w:p>
    <w:p w14:paraId="676300A1" w14:textId="77777777" w:rsidR="00870FEA" w:rsidRDefault="00870FEA" w:rsidP="00F13B78">
      <w:pPr>
        <w:pStyle w:val="NormalWeb"/>
        <w:spacing w:before="0" w:after="0"/>
        <w:jc w:val="both"/>
      </w:pPr>
    </w:p>
    <w:p w14:paraId="38C0F5CB" w14:textId="77777777" w:rsidR="00870FEA" w:rsidRDefault="00870FEA" w:rsidP="00F13B78">
      <w:pPr>
        <w:pStyle w:val="NormalWeb"/>
        <w:spacing w:before="0" w:after="0"/>
        <w:jc w:val="both"/>
      </w:pPr>
    </w:p>
    <w:p w14:paraId="6C8C8FE6" w14:textId="5C1BFCE0" w:rsidR="006A3CFE" w:rsidRPr="00C63D1E" w:rsidRDefault="006A3CFE" w:rsidP="00F13B78">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F13B78">
      <w:pPr>
        <w:pStyle w:val="NormalWeb"/>
        <w:spacing w:before="0" w:after="0"/>
        <w:jc w:val="both"/>
      </w:pPr>
      <w:r w:rsidRPr="00C63D1E">
        <w:t>d) empresas que comprovem a prática de mitigação, nos termos da </w:t>
      </w:r>
      <w:hyperlink r:id="rId14" w:history="1">
        <w:r w:rsidRPr="00C63D1E">
          <w:rPr>
            <w:rStyle w:val="Hyperlink"/>
            <w:color w:val="auto"/>
          </w:rPr>
          <w:t>Lei nº 12.187/2009.</w:t>
        </w:r>
      </w:hyperlink>
    </w:p>
    <w:p w14:paraId="57A4430D" w14:textId="7952808E" w:rsidR="00C63D1E" w:rsidRDefault="006A3CFE" w:rsidP="00F13B78">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FA46473"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Pr="00C63D1E">
        <w:rPr>
          <w:rFonts w:ascii="Times New Roman" w:hAnsi="Times New Roman" w:cs="Times New Roman"/>
          <w:sz w:val="24"/>
          <w:szCs w:val="24"/>
        </w:rPr>
        <w:t>.</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rsidR="00E16406">
        <w:fldChar w:fldCharType="begin"/>
      </w:r>
      <w:r w:rsidR="00E16406">
        <w:instrText>HYPERLINK "http://www.planalto.gov.br/ccivil_03/_ato2019-2022/2021/lei/L14133.htm" \l "art62" \h</w:instrText>
      </w:r>
      <w:r w:rsidR="00E16406">
        <w:fldChar w:fldCharType="separate"/>
      </w:r>
      <w:r w:rsidRPr="00C63D1E">
        <w:rPr>
          <w:rFonts w:eastAsia="Arial"/>
          <w:szCs w:val="24"/>
          <w:u w:val="single"/>
        </w:rPr>
        <w:t>arts. 62 a 70 da Lei nº 14.133, de 2021</w:t>
      </w:r>
      <w:r w:rsidR="00E16406">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31A96623" w14:textId="77777777" w:rsidR="00870FEA" w:rsidRDefault="00870FEA" w:rsidP="007B54C3">
      <w:pPr>
        <w:spacing w:after="0" w:line="240" w:lineRule="auto"/>
        <w:rPr>
          <w:rFonts w:ascii="Times New Roman" w:hAnsi="Times New Roman" w:cs="Times New Roman"/>
          <w:b/>
          <w:sz w:val="24"/>
          <w:szCs w:val="24"/>
        </w:rPr>
      </w:pPr>
    </w:p>
    <w:p w14:paraId="45C54797" w14:textId="77777777" w:rsidR="00870FEA" w:rsidRDefault="00870FEA" w:rsidP="007B54C3">
      <w:pPr>
        <w:spacing w:after="0" w:line="240" w:lineRule="auto"/>
        <w:rPr>
          <w:rFonts w:ascii="Times New Roman" w:hAnsi="Times New Roman" w:cs="Times New Roman"/>
          <w:b/>
          <w:sz w:val="24"/>
          <w:szCs w:val="24"/>
        </w:rPr>
      </w:pPr>
    </w:p>
    <w:p w14:paraId="50E405C3" w14:textId="4AC013D2" w:rsidR="002B17EC"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w:t>
      </w:r>
      <w:r w:rsidRPr="00F13B78">
        <w:rPr>
          <w:rFonts w:ascii="Times New Roman" w:hAnsi="Times New Roman" w:cs="Times New Roman"/>
          <w:b/>
          <w:bCs/>
          <w:sz w:val="24"/>
          <w:szCs w:val="24"/>
        </w:rPr>
        <w:t>no caso de sociedades civis</w:t>
      </w:r>
      <w:r w:rsidRPr="00C63D1E">
        <w:rPr>
          <w:rFonts w:ascii="Times New Roman" w:hAnsi="Times New Roman" w:cs="Times New Roman"/>
          <w:sz w:val="24"/>
          <w:szCs w:val="24"/>
        </w:rPr>
        <w:t>,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w:t>
      </w:r>
      <w:r w:rsidRPr="00F13B78">
        <w:rPr>
          <w:rFonts w:ascii="Times New Roman" w:hAnsi="Times New Roman" w:cs="Times New Roman"/>
          <w:b/>
          <w:bCs/>
          <w:sz w:val="24"/>
          <w:szCs w:val="24"/>
        </w:rPr>
        <w:t>em se tratando de empresa ou sociedade estrangeira</w:t>
      </w:r>
      <w:r w:rsidRPr="00C63D1E">
        <w:rPr>
          <w:rFonts w:ascii="Times New Roman" w:hAnsi="Times New Roman" w:cs="Times New Roman"/>
          <w:sz w:val="24"/>
          <w:szCs w:val="24"/>
        </w:rPr>
        <w:t xml:space="preserve">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4E139909" w14:textId="23167FE7" w:rsidR="002B17EC" w:rsidRDefault="006A3CFE" w:rsidP="007B54C3">
      <w:pPr>
        <w:pStyle w:val="NormalWeb"/>
        <w:spacing w:before="0" w:after="0"/>
        <w:jc w:val="both"/>
      </w:pPr>
      <w:r w:rsidRPr="00AC7F4D">
        <w:rPr>
          <w:bCs/>
        </w:rPr>
        <w:t>f)</w:t>
      </w:r>
      <w:r w:rsidRPr="00C63D1E">
        <w:t xml:space="preserve"> Declaração de cumprimento ao disposto Art. 7º, inc. XXXIII da Constituição Federal (modelo ANEXO II);</w:t>
      </w:r>
    </w:p>
    <w:p w14:paraId="02B7DB79" w14:textId="5FD1122D" w:rsidR="00AC7F4D" w:rsidRPr="00C63D1E" w:rsidRDefault="00AC7F4D" w:rsidP="007B54C3">
      <w:pPr>
        <w:pStyle w:val="NormalWeb"/>
        <w:spacing w:before="0" w:after="0"/>
        <w:jc w:val="both"/>
      </w:pPr>
      <w:r>
        <w:t>g) Alvara Sanitário.</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6C9D4036" w14:textId="77777777" w:rsidR="00174245" w:rsidRPr="00EF557B" w:rsidRDefault="00174245" w:rsidP="007B54C3">
      <w:pPr>
        <w:tabs>
          <w:tab w:val="left" w:pos="567"/>
        </w:tabs>
        <w:spacing w:after="0" w:line="240" w:lineRule="auto"/>
        <w:jc w:val="both"/>
        <w:rPr>
          <w:rFonts w:ascii="Times New Roman" w:hAnsi="Times New Roman" w:cs="Times New Roman"/>
          <w:sz w:val="24"/>
          <w:szCs w:val="24"/>
        </w:rPr>
      </w:pP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209099AF" w14:textId="77777777" w:rsidR="00870FEA"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artigo 8° da Instrução Normativa n° 103 de 30 de abril de 2007, do Departamento Nacional de Registro do Comércio, demonstrando que se enquadra como microempresa ou empresa de pequeno porte, caso </w:t>
      </w:r>
    </w:p>
    <w:p w14:paraId="3C3697DB" w14:textId="77777777" w:rsidR="00870FEA" w:rsidRDefault="00870FEA" w:rsidP="007B54C3">
      <w:pPr>
        <w:spacing w:after="0" w:line="240" w:lineRule="auto"/>
        <w:jc w:val="both"/>
        <w:rPr>
          <w:rFonts w:ascii="Times New Roman" w:hAnsi="Times New Roman" w:cs="Times New Roman"/>
          <w:sz w:val="24"/>
          <w:szCs w:val="24"/>
        </w:rPr>
      </w:pPr>
    </w:p>
    <w:p w14:paraId="7F4A4A46" w14:textId="77777777" w:rsidR="00870FEA" w:rsidRDefault="00870FEA" w:rsidP="007B54C3">
      <w:pPr>
        <w:spacing w:after="0" w:line="240" w:lineRule="auto"/>
        <w:jc w:val="both"/>
        <w:rPr>
          <w:rFonts w:ascii="Times New Roman" w:hAnsi="Times New Roman" w:cs="Times New Roman"/>
          <w:sz w:val="24"/>
          <w:szCs w:val="24"/>
        </w:rPr>
      </w:pPr>
    </w:p>
    <w:p w14:paraId="5FA8413B" w14:textId="156C8580" w:rsidR="00174245"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5"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6">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70C9C93B" w14:textId="77777777" w:rsidR="00870FEA"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w:t>
      </w:r>
    </w:p>
    <w:p w14:paraId="2E569073" w14:textId="77777777" w:rsidR="00870FEA" w:rsidRDefault="00870FEA" w:rsidP="007B54C3">
      <w:pPr>
        <w:spacing w:after="0" w:line="240" w:lineRule="auto"/>
        <w:jc w:val="both"/>
        <w:rPr>
          <w:rFonts w:ascii="Times New Roman" w:hAnsi="Times New Roman" w:cs="Times New Roman"/>
          <w:bCs/>
          <w:sz w:val="24"/>
          <w:szCs w:val="24"/>
        </w:rPr>
      </w:pPr>
    </w:p>
    <w:p w14:paraId="24356A11" w14:textId="77777777" w:rsidR="00870FEA" w:rsidRDefault="00870FEA" w:rsidP="007B54C3">
      <w:pPr>
        <w:spacing w:after="0" w:line="240" w:lineRule="auto"/>
        <w:jc w:val="both"/>
        <w:rPr>
          <w:rFonts w:ascii="Times New Roman" w:hAnsi="Times New Roman" w:cs="Times New Roman"/>
          <w:bCs/>
          <w:sz w:val="24"/>
          <w:szCs w:val="24"/>
        </w:rPr>
      </w:pPr>
    </w:p>
    <w:p w14:paraId="2991AEEF" w14:textId="77777777" w:rsidR="00870FEA" w:rsidRDefault="00870FEA" w:rsidP="007B54C3">
      <w:pPr>
        <w:spacing w:after="0" w:line="240" w:lineRule="auto"/>
        <w:jc w:val="both"/>
        <w:rPr>
          <w:rFonts w:ascii="Times New Roman" w:hAnsi="Times New Roman" w:cs="Times New Roman"/>
          <w:bCs/>
          <w:sz w:val="24"/>
          <w:szCs w:val="24"/>
        </w:rPr>
      </w:pPr>
    </w:p>
    <w:p w14:paraId="52C334BE" w14:textId="3032D7E8"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Cs/>
          <w:sz w:val="24"/>
          <w:szCs w:val="24"/>
        </w:rPr>
        <w:t xml:space="preserve">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1A81A4C4"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32A38816" w14:textId="77777777" w:rsidR="00870FEA" w:rsidRDefault="00870FEA" w:rsidP="00EE13D5">
      <w:pPr>
        <w:spacing w:after="0" w:line="240" w:lineRule="auto"/>
        <w:rPr>
          <w:rFonts w:ascii="Times New Roman" w:hAnsi="Times New Roman" w:cs="Times New Roman"/>
          <w:b/>
          <w:sz w:val="24"/>
          <w:szCs w:val="24"/>
        </w:rPr>
      </w:pPr>
    </w:p>
    <w:p w14:paraId="47B57FD3" w14:textId="77777777" w:rsidR="00870FEA" w:rsidRDefault="00870FEA" w:rsidP="00EE13D5">
      <w:pPr>
        <w:spacing w:after="0" w:line="240" w:lineRule="auto"/>
        <w:rPr>
          <w:rFonts w:ascii="Times New Roman" w:hAnsi="Times New Roman" w:cs="Times New Roman"/>
          <w:b/>
          <w:sz w:val="24"/>
          <w:szCs w:val="24"/>
        </w:rPr>
      </w:pPr>
    </w:p>
    <w:p w14:paraId="447A0C28" w14:textId="46A875A1" w:rsidR="00EE13D5" w:rsidRPr="00C63D1E" w:rsidRDefault="00EE13D5"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312AC8"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0E4302BE" w14:textId="77777777" w:rsidR="00EE13D5" w:rsidRPr="003C1640" w:rsidRDefault="00EE13D5" w:rsidP="00EE13D5">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da ata de registro de preços,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Pr>
          <w:rFonts w:ascii="Times New Roman" w:hAnsi="Times New Roman" w:cs="Times New Roman"/>
          <w:sz w:val="24"/>
          <w:szCs w:val="24"/>
        </w:rPr>
        <w:t xml:space="preserve">, </w:t>
      </w:r>
      <w:r w:rsidRPr="003C1640">
        <w:rPr>
          <w:rFonts w:ascii="Times New Roman" w:hAnsi="Times New Roman" w:cs="Times New Roman"/>
          <w:b/>
          <w:bCs/>
          <w:sz w:val="24"/>
          <w:szCs w:val="24"/>
        </w:rPr>
        <w:t>a empresa tem obrigação de manter seus contatos atualizados junto ao município.</w:t>
      </w:r>
    </w:p>
    <w:p w14:paraId="3BCCDC76"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de a licitante vencedora não comparecer para a assinatura do Contrato, nos prazos e condições estabelecidos, é facultado ao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3D325F81" w14:textId="77777777" w:rsidR="00EE13D5" w:rsidRPr="00C63D1E" w:rsidRDefault="00EE13D5" w:rsidP="00EE13D5">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50869A06" w14:textId="77777777" w:rsidR="00EE13D5" w:rsidRPr="00C63D1E" w:rsidRDefault="00EE13D5" w:rsidP="00EE13D5">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56CFC0EE" w14:textId="77777777" w:rsidR="00EE13D5" w:rsidRPr="00C63D1E" w:rsidRDefault="00EE13D5" w:rsidP="00EE13D5">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7B2941C0" w14:textId="77777777" w:rsidR="00EE13D5" w:rsidRPr="00C63D1E" w:rsidRDefault="00EE13D5" w:rsidP="00EE13D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78CC540A"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51C0F60C" w14:textId="77777777" w:rsidR="00EE13D5" w:rsidRDefault="00EE13D5" w:rsidP="00EE13D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745AC77" w14:textId="3B5EAEAB" w:rsidR="00EE13D5" w:rsidRPr="00AC7F4D" w:rsidRDefault="00EE13D5" w:rsidP="00EE13D5">
      <w:pPr>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12.1.</w:t>
      </w:r>
      <w:r w:rsidR="009C5C79">
        <w:rPr>
          <w:rFonts w:ascii="Times New Roman" w:eastAsia="Times New Roman" w:hAnsi="Times New Roman" w:cs="Times New Roman"/>
          <w:b/>
          <w:sz w:val="24"/>
          <w:szCs w:val="24"/>
          <w:lang w:eastAsia="pt-BR"/>
        </w:rPr>
        <w:t xml:space="preserve"> </w:t>
      </w:r>
      <w:r w:rsidR="00AC7F4D" w:rsidRPr="00AC7F4D">
        <w:rPr>
          <w:rFonts w:ascii="Times New Roman" w:eastAsia="Arial" w:hAnsi="Times New Roman"/>
          <w:b/>
          <w:sz w:val="24"/>
          <w:szCs w:val="24"/>
        </w:rPr>
        <w:t>A entrega deverá ser feita em até 15 (quinze) dias após o recebimento da nota de empenho através do e-mail constante na proposta</w:t>
      </w:r>
      <w:r w:rsidR="00AC7F4D" w:rsidRPr="00AC7F4D">
        <w:rPr>
          <w:rFonts w:ascii="Times New Roman" w:eastAsia="Arial" w:hAnsi="Times New Roman"/>
          <w:sz w:val="24"/>
          <w:szCs w:val="24"/>
        </w:rPr>
        <w:t>, na Secretaria Municipal de Saúde, sem custos para o Município</w:t>
      </w:r>
      <w:r w:rsidRPr="00AC7F4D">
        <w:rPr>
          <w:rFonts w:ascii="Times New Roman" w:eastAsia="Times New Roman" w:hAnsi="Times New Roman" w:cs="Times New Roman"/>
          <w:b/>
          <w:sz w:val="24"/>
          <w:szCs w:val="24"/>
          <w:lang w:eastAsia="pt-BR"/>
        </w:rPr>
        <w:t>.</w:t>
      </w:r>
    </w:p>
    <w:p w14:paraId="26F628AC" w14:textId="77777777"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12.2</w:t>
      </w:r>
      <w:r w:rsidRPr="00EE13D5">
        <w:rPr>
          <w:rFonts w:ascii="Times New Roman" w:eastAsia="Times New Roman" w:hAnsi="Times New Roman" w:cs="Times New Roman"/>
          <w:sz w:val="24"/>
          <w:szCs w:val="24"/>
          <w:lang w:eastAsia="pt-BR"/>
        </w:rPr>
        <w:t>. No caso de impossibilidade da realização dos serviços, a empresa deverá contatar com o Setor de Compras, em até 24 (vinte e quatro) horas de antecedência, para que este possa tomar as providências cabíveis;</w:t>
      </w:r>
    </w:p>
    <w:p w14:paraId="1F8C3745" w14:textId="77777777" w:rsidR="00870FEA" w:rsidRDefault="00870FEA" w:rsidP="00EE13D5">
      <w:pPr>
        <w:spacing w:after="0" w:line="240" w:lineRule="auto"/>
        <w:jc w:val="both"/>
        <w:rPr>
          <w:rFonts w:ascii="Times New Roman" w:eastAsia="Times New Roman" w:hAnsi="Times New Roman" w:cs="Times New Roman"/>
          <w:b/>
          <w:sz w:val="24"/>
          <w:szCs w:val="24"/>
          <w:lang w:eastAsia="pt-BR"/>
        </w:rPr>
      </w:pPr>
    </w:p>
    <w:p w14:paraId="324F446B" w14:textId="77777777" w:rsidR="00870FEA" w:rsidRDefault="00870FEA" w:rsidP="00EE13D5">
      <w:pPr>
        <w:spacing w:after="0" w:line="240" w:lineRule="auto"/>
        <w:jc w:val="both"/>
        <w:rPr>
          <w:rFonts w:ascii="Times New Roman" w:eastAsia="Times New Roman" w:hAnsi="Times New Roman" w:cs="Times New Roman"/>
          <w:b/>
          <w:sz w:val="24"/>
          <w:szCs w:val="24"/>
          <w:lang w:eastAsia="pt-BR"/>
        </w:rPr>
      </w:pPr>
    </w:p>
    <w:p w14:paraId="7C415CB6" w14:textId="77777777" w:rsidR="00870FEA" w:rsidRDefault="00870FEA" w:rsidP="00EE13D5">
      <w:pPr>
        <w:spacing w:after="0" w:line="240" w:lineRule="auto"/>
        <w:jc w:val="both"/>
        <w:rPr>
          <w:rFonts w:ascii="Times New Roman" w:eastAsia="Times New Roman" w:hAnsi="Times New Roman" w:cs="Times New Roman"/>
          <w:b/>
          <w:sz w:val="24"/>
          <w:szCs w:val="24"/>
          <w:lang w:eastAsia="pt-BR"/>
        </w:rPr>
      </w:pPr>
    </w:p>
    <w:p w14:paraId="6936101F" w14:textId="77777777" w:rsidR="00870FEA" w:rsidRDefault="00870FEA" w:rsidP="00EE13D5">
      <w:pPr>
        <w:spacing w:after="0" w:line="240" w:lineRule="auto"/>
        <w:jc w:val="both"/>
        <w:rPr>
          <w:rFonts w:ascii="Times New Roman" w:eastAsia="Times New Roman" w:hAnsi="Times New Roman" w:cs="Times New Roman"/>
          <w:b/>
          <w:sz w:val="24"/>
          <w:szCs w:val="24"/>
          <w:lang w:eastAsia="pt-BR"/>
        </w:rPr>
      </w:pPr>
    </w:p>
    <w:p w14:paraId="4C832759" w14:textId="728EBEAE"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lastRenderedPageBreak/>
        <w:t>12.3</w:t>
      </w:r>
      <w:r w:rsidRPr="00EE13D5">
        <w:rPr>
          <w:rFonts w:ascii="Times New Roman" w:eastAsia="Times New Roman" w:hAnsi="Times New Roman" w:cs="Times New Roman"/>
          <w:sz w:val="24"/>
          <w:szCs w:val="24"/>
          <w:lang w:eastAsia="pt-BR"/>
        </w:rPr>
        <w:t xml:space="preserve">. A reiterada falta da prestação de serviços em até 3 (três) vezes seguidas ou intercaladas ensejará a desclassificação da empresa e abertura de processo administrativo especial para aplicação de possíveis penalidades neste edital, Lei Federal </w:t>
      </w:r>
      <w:r w:rsidR="009C5C79">
        <w:rPr>
          <w:rFonts w:ascii="Times New Roman" w:eastAsia="Times New Roman" w:hAnsi="Times New Roman" w:cs="Times New Roman"/>
          <w:sz w:val="24"/>
          <w:szCs w:val="24"/>
          <w:lang w:eastAsia="pt-BR"/>
        </w:rPr>
        <w:t>14.133/2021.</w:t>
      </w:r>
    </w:p>
    <w:p w14:paraId="5E896B81"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12.4</w:t>
      </w:r>
      <w:r w:rsidRPr="00EE13D5">
        <w:rPr>
          <w:rFonts w:ascii="Times New Roman" w:eastAsia="Times New Roman" w:hAnsi="Times New Roman" w:cs="Times New Roman"/>
          <w:bCs/>
          <w:sz w:val="24"/>
          <w:szCs w:val="24"/>
          <w:lang w:eastAsia="pt-BR"/>
        </w:rPr>
        <w:t>. O recebimento dos serviços definitivo ocorrerá de forma tácita em 30 dias do recebimento provisório, desde que até então nada conste expressamente em desacordo com os serviços prestados;</w:t>
      </w:r>
    </w:p>
    <w:p w14:paraId="58EE1C7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12.5</w:t>
      </w:r>
      <w:r w:rsidRPr="00EE13D5">
        <w:rPr>
          <w:rFonts w:ascii="Times New Roman" w:eastAsia="Times New Roman" w:hAnsi="Times New Roman" w:cs="Times New Roman"/>
          <w:bCs/>
          <w:sz w:val="24"/>
          <w:szCs w:val="24"/>
          <w:lang w:eastAsia="pt-BR"/>
        </w:rPr>
        <w:t>. O recebimento provisório ou definitivo não exclui a responsabilidade civil pelos serviços prestados, nem a ético-profissional pela perfeita execução deste objeto licitado;</w:t>
      </w:r>
    </w:p>
    <w:p w14:paraId="41C6CA9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12.6</w:t>
      </w:r>
      <w:r w:rsidRPr="00EE13D5">
        <w:rPr>
          <w:rFonts w:ascii="Times New Roman" w:eastAsia="Times New Roman" w:hAnsi="Times New Roman" w:cs="Times New Roman"/>
          <w:bCs/>
          <w:sz w:val="24"/>
          <w:szCs w:val="24"/>
          <w:lang w:eastAsia="pt-BR"/>
        </w:rPr>
        <w:t>. A nota fiscal/fatura deverá, obrigatoriamente, acompanhar o produto entregue, contendo o número do Pregão Presencial e anexado cópia do pedido.</w:t>
      </w:r>
    </w:p>
    <w:p w14:paraId="0256AFAB" w14:textId="77777777" w:rsid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12.7</w:t>
      </w:r>
      <w:r w:rsidRPr="00EE13D5">
        <w:rPr>
          <w:rFonts w:ascii="Times New Roman" w:eastAsia="Times New Roman" w:hAnsi="Times New Roman" w:cs="Times New Roman"/>
          <w:bCs/>
          <w:sz w:val="24"/>
          <w:szCs w:val="24"/>
          <w:lang w:eastAsia="pt-BR"/>
        </w:rPr>
        <w:t>. Constatada a desconformidade do objeto, a empresa terá até 03 (três) dias corridos para fazer a substituição do objeto sob pena das penalidades previstas neste edital.</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000F5888" w14:textId="77777777" w:rsidR="00870FEA" w:rsidRDefault="00870FEA" w:rsidP="007B54C3">
      <w:pPr>
        <w:pStyle w:val="NormalWeb"/>
        <w:spacing w:before="0" w:after="0"/>
        <w:jc w:val="both"/>
        <w:rPr>
          <w:b/>
          <w:bCs/>
        </w:rPr>
      </w:pPr>
      <w:bookmarkStart w:id="30" w:name="art155x"/>
      <w:bookmarkEnd w:id="30"/>
    </w:p>
    <w:p w14:paraId="695CB2AF" w14:textId="77777777" w:rsidR="00870FEA" w:rsidRDefault="00870FEA" w:rsidP="007B54C3">
      <w:pPr>
        <w:pStyle w:val="NormalWeb"/>
        <w:spacing w:before="0" w:after="0"/>
        <w:jc w:val="both"/>
        <w:rPr>
          <w:b/>
          <w:bCs/>
        </w:rPr>
      </w:pPr>
    </w:p>
    <w:p w14:paraId="1528E937" w14:textId="67C41B6A" w:rsidR="006A3CFE" w:rsidRPr="00C63D1E" w:rsidRDefault="006A3CFE" w:rsidP="007B54C3">
      <w:pPr>
        <w:pStyle w:val="NormalWeb"/>
        <w:spacing w:before="0" w:after="0"/>
        <w:jc w:val="both"/>
      </w:pPr>
      <w:r w:rsidRPr="00C63D1E">
        <w:rPr>
          <w:b/>
          <w:bCs/>
        </w:rPr>
        <w:lastRenderedPageBreak/>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7"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7EF1E76F" w:rsidR="00DB6584" w:rsidRPr="009C5C79" w:rsidRDefault="006A3CFE" w:rsidP="009C5C79">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44" w:name="art156§9"/>
      <w:bookmarkEnd w:id="44"/>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3F37FBD0" w14:textId="77777777" w:rsidR="00870FEA"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w:t>
      </w:r>
    </w:p>
    <w:p w14:paraId="40AD92FC" w14:textId="77777777" w:rsidR="00870FEA" w:rsidRDefault="00870FEA" w:rsidP="007B54C3">
      <w:pPr>
        <w:pStyle w:val="NormalWeb"/>
        <w:spacing w:before="0" w:after="0"/>
        <w:jc w:val="both"/>
      </w:pPr>
    </w:p>
    <w:p w14:paraId="5A9395FF" w14:textId="77777777" w:rsidR="00870FEA" w:rsidRDefault="00870FEA" w:rsidP="007B54C3">
      <w:pPr>
        <w:pStyle w:val="NormalWeb"/>
        <w:spacing w:before="0" w:after="0"/>
        <w:jc w:val="both"/>
      </w:pPr>
    </w:p>
    <w:p w14:paraId="4A553B88" w14:textId="5DECA570" w:rsidR="006A3CFE" w:rsidRPr="00C63D1E" w:rsidRDefault="006A3CFE" w:rsidP="007B54C3">
      <w:pPr>
        <w:pStyle w:val="NormalWeb"/>
        <w:spacing w:before="0" w:after="0"/>
        <w:jc w:val="both"/>
      </w:pPr>
      <w:r w:rsidRPr="00C63D1E">
        <w:lastRenderedPageBreak/>
        <w:t>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6B24E10" w14:textId="77777777" w:rsidR="009C5C79" w:rsidRPr="00C63D1E" w:rsidRDefault="009C5C7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0A2E58BD"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F0EF4FF"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BD9A629"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536AB343" w14:textId="77777777" w:rsidR="00870FEA" w:rsidRDefault="009C5C79" w:rsidP="009C5C79">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 xml:space="preserve">A recusa injustificada do fornecedor mais bem classificado em assinar a ata de registro de preços dentro do prazo estabelecido no edital ou instrumento de </w:t>
      </w:r>
    </w:p>
    <w:p w14:paraId="2A4C93D5" w14:textId="77777777" w:rsidR="00870FEA" w:rsidRDefault="00870FEA" w:rsidP="009C5C79">
      <w:pPr>
        <w:tabs>
          <w:tab w:val="left" w:pos="2203"/>
        </w:tabs>
        <w:spacing w:after="0" w:line="240" w:lineRule="auto"/>
        <w:jc w:val="both"/>
        <w:rPr>
          <w:rFonts w:ascii="Times New Roman" w:hAnsi="Times New Roman" w:cs="Times New Roman"/>
          <w:b/>
          <w:bCs/>
          <w:sz w:val="24"/>
          <w:szCs w:val="24"/>
        </w:rPr>
      </w:pPr>
    </w:p>
    <w:p w14:paraId="098285EF" w14:textId="77777777" w:rsidR="00870FEA" w:rsidRDefault="00870FEA" w:rsidP="009C5C79">
      <w:pPr>
        <w:tabs>
          <w:tab w:val="left" w:pos="2203"/>
        </w:tabs>
        <w:spacing w:after="0" w:line="240" w:lineRule="auto"/>
        <w:jc w:val="both"/>
        <w:rPr>
          <w:rFonts w:ascii="Times New Roman" w:hAnsi="Times New Roman" w:cs="Times New Roman"/>
          <w:b/>
          <w:bCs/>
          <w:sz w:val="24"/>
          <w:szCs w:val="24"/>
        </w:rPr>
      </w:pPr>
    </w:p>
    <w:p w14:paraId="41099978" w14:textId="77777777" w:rsidR="00870FEA" w:rsidRDefault="00870FEA" w:rsidP="009C5C79">
      <w:pPr>
        <w:tabs>
          <w:tab w:val="left" w:pos="2203"/>
        </w:tabs>
        <w:spacing w:after="0" w:line="240" w:lineRule="auto"/>
        <w:jc w:val="both"/>
        <w:rPr>
          <w:rFonts w:ascii="Times New Roman" w:hAnsi="Times New Roman" w:cs="Times New Roman"/>
          <w:b/>
          <w:bCs/>
          <w:sz w:val="24"/>
          <w:szCs w:val="24"/>
        </w:rPr>
      </w:pPr>
    </w:p>
    <w:p w14:paraId="17C876B2" w14:textId="6F58E9AE"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3C1640">
        <w:rPr>
          <w:rFonts w:ascii="Times New Roman" w:hAnsi="Times New Roman" w:cs="Times New Roman"/>
          <w:b/>
          <w:bCs/>
          <w:sz w:val="24"/>
          <w:szCs w:val="24"/>
        </w:rPr>
        <w:t>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7E51A0" w14:textId="77777777" w:rsidR="009C5C79" w:rsidRDefault="009C5C79" w:rsidP="009C5C79">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3C848B2B" w:rsidR="006A3CFE" w:rsidRPr="00870FEA" w:rsidRDefault="006A3CFE" w:rsidP="00DD0385">
      <w:pPr>
        <w:shd w:val="clear" w:color="auto" w:fill="FFFFFF" w:themeFill="background1"/>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w:t>
      </w:r>
      <w:r w:rsidRPr="00C63D1E">
        <w:rPr>
          <w:rFonts w:ascii="Times New Roman" w:hAnsi="Times New Roman" w:cs="Times New Roman"/>
          <w:sz w:val="24"/>
          <w:szCs w:val="24"/>
        </w:rPr>
        <w:lastRenderedPageBreak/>
        <w:t xml:space="preserve">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7F9223B" w14:textId="77777777" w:rsidR="00DB6584" w:rsidRDefault="00DB6584" w:rsidP="007B54C3">
      <w:pPr>
        <w:spacing w:after="0" w:line="240" w:lineRule="auto"/>
        <w:rPr>
          <w:rFonts w:ascii="Times New Roman" w:hAnsi="Times New Roman" w:cs="Times New Roman"/>
          <w:b/>
          <w:sz w:val="24"/>
          <w:szCs w:val="24"/>
        </w:rPr>
      </w:pPr>
    </w:p>
    <w:p w14:paraId="16BDC7DD" w14:textId="41CCC6F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6B7DF0F6" w14:textId="72B3439A" w:rsidR="00DB6584" w:rsidRPr="00AC7F4D"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5344FCC"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5</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18"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37CC8F9D" w14:textId="317C2202" w:rsidR="009C5C79" w:rsidRDefault="006A3CFE" w:rsidP="00870FE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Fazem parte deste Edital: </w:t>
      </w:r>
    </w:p>
    <w:p w14:paraId="1D59D7A4" w14:textId="48B08AE0" w:rsidR="006A3CFE" w:rsidRPr="00C63D1E" w:rsidRDefault="006A3CFE" w:rsidP="009C5C7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0F77970F"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9C5C79">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5F7FE63D" w:rsidR="006A3CFE" w:rsidRDefault="006A3CFE" w:rsidP="009C5C79">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w:t>
      </w:r>
      <w:r w:rsidR="009C5C79">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50482C94" w14:textId="77777777" w:rsidR="00DB6584" w:rsidRPr="00C63D1E" w:rsidRDefault="00DB6584"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628B3BAF"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9C5C79">
        <w:rPr>
          <w:rFonts w:ascii="Times New Roman" w:hAnsi="Times New Roman" w:cs="Times New Roman"/>
          <w:sz w:val="24"/>
          <w:szCs w:val="24"/>
        </w:rPr>
        <w:t>2</w:t>
      </w:r>
      <w:r w:rsidR="00870FEA">
        <w:rPr>
          <w:rFonts w:ascii="Times New Roman" w:hAnsi="Times New Roman" w:cs="Times New Roman"/>
          <w:sz w:val="24"/>
          <w:szCs w:val="24"/>
        </w:rPr>
        <w:t>8</w:t>
      </w:r>
      <w:r w:rsidR="006A3CFE" w:rsidRPr="00C63D1E">
        <w:rPr>
          <w:rFonts w:ascii="Times New Roman" w:hAnsi="Times New Roman" w:cs="Times New Roman"/>
          <w:sz w:val="24"/>
          <w:szCs w:val="24"/>
        </w:rPr>
        <w:t xml:space="preserve"> de </w:t>
      </w:r>
      <w:r w:rsidR="009C5C79">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1110C102" w:rsidR="006A3CFE" w:rsidRPr="00C63D1E" w:rsidRDefault="002B17EC" w:rsidP="007B54C3">
      <w:pPr>
        <w:pStyle w:val="Ttulo6"/>
        <w:widowControl w:val="0"/>
        <w:tabs>
          <w:tab w:val="left" w:pos="11624"/>
          <w:tab w:val="left" w:pos="11907"/>
        </w:tabs>
        <w:ind w:left="142"/>
        <w:rPr>
          <w:color w:val="auto"/>
          <w:szCs w:val="24"/>
        </w:rPr>
      </w:pPr>
      <w:r>
        <w:rPr>
          <w:color w:val="auto"/>
          <w:szCs w:val="24"/>
        </w:rPr>
        <w:t>JOSÉ ROBERTO</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6D0B939B"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E29D446"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1EEE4B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C63E56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3472C7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shd w:val="clear" w:color="auto" w:fill="auto"/>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shd w:val="clear" w:color="auto" w:fill="auto"/>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6991B58B" w14:textId="77777777" w:rsidR="009C5C79" w:rsidRDefault="009C5C79" w:rsidP="007B54C3">
      <w:pPr>
        <w:spacing w:after="0" w:line="240" w:lineRule="auto"/>
        <w:jc w:val="center"/>
        <w:rPr>
          <w:rFonts w:ascii="Times New Roman" w:hAnsi="Times New Roman" w:cs="Times New Roman"/>
          <w:sz w:val="24"/>
          <w:szCs w:val="24"/>
        </w:rPr>
      </w:pPr>
    </w:p>
    <w:p w14:paraId="7ADF8D05" w14:textId="59C15975"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75B2FAA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9C5C79">
        <w:rPr>
          <w:rFonts w:ascii="Times New Roman" w:hAnsi="Times New Roman" w:cs="Times New Roman"/>
          <w:sz w:val="24"/>
          <w:szCs w:val="24"/>
        </w:rPr>
        <w:t>6</w:t>
      </w:r>
      <w:r w:rsidR="00870FEA">
        <w:rPr>
          <w:rFonts w:ascii="Times New Roman" w:hAnsi="Times New Roman" w:cs="Times New Roman"/>
          <w:sz w:val="24"/>
          <w:szCs w:val="24"/>
        </w:rPr>
        <w:t>2</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3C9971E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65B487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B84C974" w14:textId="27E4E64A"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9C5C79">
        <w:rPr>
          <w:rFonts w:ascii="Times New Roman" w:hAnsi="Times New Roman" w:cs="Times New Roman"/>
          <w:sz w:val="24"/>
          <w:szCs w:val="24"/>
        </w:rPr>
        <w:t>6</w:t>
      </w:r>
      <w:r w:rsidR="00870FEA">
        <w:rPr>
          <w:rFonts w:ascii="Times New Roman" w:hAnsi="Times New Roman" w:cs="Times New Roman"/>
          <w:sz w:val="24"/>
          <w:szCs w:val="24"/>
        </w:rPr>
        <w:t>2</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9B3DFE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55800">
        <w:rPr>
          <w:rFonts w:ascii="Times New Roman" w:hAnsi="Times New Roman" w:cs="Times New Roman"/>
          <w:sz w:val="24"/>
          <w:szCs w:val="24"/>
        </w:rPr>
        <w:t>6</w:t>
      </w:r>
      <w:r w:rsidR="00870FEA">
        <w:rPr>
          <w:rFonts w:ascii="Times New Roman" w:hAnsi="Times New Roman" w:cs="Times New Roman"/>
          <w:sz w:val="24"/>
          <w:szCs w:val="24"/>
        </w:rPr>
        <w:t>2</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320B75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9C5C79" w:rsidRPr="00C63D1E">
        <w:rPr>
          <w:rFonts w:ascii="Times New Roman" w:hAnsi="Times New Roman" w:cs="Times New Roman"/>
          <w:bCs/>
          <w:sz w:val="24"/>
          <w:szCs w:val="24"/>
        </w:rPr>
        <w:t xml:space="preserve">REGISTRO DE PREÇOS </w:t>
      </w:r>
      <w:r w:rsidR="009C5C79">
        <w:rPr>
          <w:rFonts w:ascii="Times New Roman" w:hAnsi="Times New Roman" w:cs="Times New Roman"/>
          <w:bCs/>
          <w:sz w:val="24"/>
          <w:szCs w:val="24"/>
        </w:rPr>
        <w:t xml:space="preserve">PARA </w:t>
      </w:r>
      <w:r w:rsidR="00870FEA">
        <w:rPr>
          <w:rFonts w:ascii="Times New Roman" w:hAnsi="Times New Roman" w:cs="Times New Roman"/>
          <w:bCs/>
          <w:sz w:val="24"/>
          <w:szCs w:val="24"/>
        </w:rPr>
        <w:t>AQUISIÇÃO DE RECARGAS DE OXIGÊNIO</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7B54C3" w:rsidSect="00B81A55">
      <w:headerReference w:type="even" r:id="rId20"/>
      <w:headerReference w:type="default" r:id="rId21"/>
      <w:footerReference w:type="default" r:id="rId22"/>
      <w:head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E1640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E16406"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E1640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70AC"/>
    <w:rsid w:val="00046A67"/>
    <w:rsid w:val="00055800"/>
    <w:rsid w:val="00072A98"/>
    <w:rsid w:val="00083B79"/>
    <w:rsid w:val="0008498A"/>
    <w:rsid w:val="0008582F"/>
    <w:rsid w:val="000C6182"/>
    <w:rsid w:val="000F082C"/>
    <w:rsid w:val="001232D2"/>
    <w:rsid w:val="00124653"/>
    <w:rsid w:val="001457DF"/>
    <w:rsid w:val="001661A1"/>
    <w:rsid w:val="00174245"/>
    <w:rsid w:val="001825EB"/>
    <w:rsid w:val="001856E9"/>
    <w:rsid w:val="0019469D"/>
    <w:rsid w:val="001B2E80"/>
    <w:rsid w:val="001D7D3B"/>
    <w:rsid w:val="001E20CD"/>
    <w:rsid w:val="001E4FE2"/>
    <w:rsid w:val="001E6F45"/>
    <w:rsid w:val="001E7E16"/>
    <w:rsid w:val="001F4C0B"/>
    <w:rsid w:val="00216EFB"/>
    <w:rsid w:val="0022444D"/>
    <w:rsid w:val="0023757E"/>
    <w:rsid w:val="00257104"/>
    <w:rsid w:val="0025727D"/>
    <w:rsid w:val="00271E1C"/>
    <w:rsid w:val="00295A6A"/>
    <w:rsid w:val="002B17EC"/>
    <w:rsid w:val="002C1731"/>
    <w:rsid w:val="002C3A40"/>
    <w:rsid w:val="002C6D30"/>
    <w:rsid w:val="0030680F"/>
    <w:rsid w:val="00327707"/>
    <w:rsid w:val="00350960"/>
    <w:rsid w:val="00377CEE"/>
    <w:rsid w:val="003A1462"/>
    <w:rsid w:val="003A491D"/>
    <w:rsid w:val="0040211C"/>
    <w:rsid w:val="00402288"/>
    <w:rsid w:val="004065F3"/>
    <w:rsid w:val="0042206C"/>
    <w:rsid w:val="00426CD3"/>
    <w:rsid w:val="00434715"/>
    <w:rsid w:val="00445AB9"/>
    <w:rsid w:val="00466B28"/>
    <w:rsid w:val="004A7B43"/>
    <w:rsid w:val="004B2A44"/>
    <w:rsid w:val="004C0A3B"/>
    <w:rsid w:val="004D096F"/>
    <w:rsid w:val="004D2E25"/>
    <w:rsid w:val="005061DF"/>
    <w:rsid w:val="00517C68"/>
    <w:rsid w:val="00562354"/>
    <w:rsid w:val="00566E30"/>
    <w:rsid w:val="005743CB"/>
    <w:rsid w:val="005773CD"/>
    <w:rsid w:val="005B7EFE"/>
    <w:rsid w:val="005E489B"/>
    <w:rsid w:val="005F026A"/>
    <w:rsid w:val="005F7DA2"/>
    <w:rsid w:val="00620641"/>
    <w:rsid w:val="00632AA3"/>
    <w:rsid w:val="006971EF"/>
    <w:rsid w:val="006A3CFE"/>
    <w:rsid w:val="006D24F8"/>
    <w:rsid w:val="006D40FE"/>
    <w:rsid w:val="006E76C7"/>
    <w:rsid w:val="0070647A"/>
    <w:rsid w:val="007217F5"/>
    <w:rsid w:val="00735062"/>
    <w:rsid w:val="0074382B"/>
    <w:rsid w:val="007460CF"/>
    <w:rsid w:val="0075460A"/>
    <w:rsid w:val="00776026"/>
    <w:rsid w:val="007962E4"/>
    <w:rsid w:val="007A12A0"/>
    <w:rsid w:val="007B0722"/>
    <w:rsid w:val="007B54C3"/>
    <w:rsid w:val="007C7DA2"/>
    <w:rsid w:val="007E1CF6"/>
    <w:rsid w:val="007E73A6"/>
    <w:rsid w:val="007E7490"/>
    <w:rsid w:val="007F4CE8"/>
    <w:rsid w:val="00801553"/>
    <w:rsid w:val="00803D25"/>
    <w:rsid w:val="0083310A"/>
    <w:rsid w:val="008425A2"/>
    <w:rsid w:val="00865B4B"/>
    <w:rsid w:val="0086602A"/>
    <w:rsid w:val="00870FEA"/>
    <w:rsid w:val="008A3275"/>
    <w:rsid w:val="008B16EC"/>
    <w:rsid w:val="008B7191"/>
    <w:rsid w:val="008E3A1B"/>
    <w:rsid w:val="008F4E4E"/>
    <w:rsid w:val="008F6E9F"/>
    <w:rsid w:val="00914FD9"/>
    <w:rsid w:val="00963E5D"/>
    <w:rsid w:val="00972DC1"/>
    <w:rsid w:val="009C0DCF"/>
    <w:rsid w:val="009C5C79"/>
    <w:rsid w:val="00A52B42"/>
    <w:rsid w:val="00A83872"/>
    <w:rsid w:val="00AB2500"/>
    <w:rsid w:val="00AC7F4D"/>
    <w:rsid w:val="00AD2873"/>
    <w:rsid w:val="00AF70EB"/>
    <w:rsid w:val="00B24C83"/>
    <w:rsid w:val="00B36267"/>
    <w:rsid w:val="00B661F7"/>
    <w:rsid w:val="00B81A55"/>
    <w:rsid w:val="00B908EC"/>
    <w:rsid w:val="00BC1C98"/>
    <w:rsid w:val="00BC2CF0"/>
    <w:rsid w:val="00BE0362"/>
    <w:rsid w:val="00BE5187"/>
    <w:rsid w:val="00BE5DB6"/>
    <w:rsid w:val="00C05215"/>
    <w:rsid w:val="00C3065A"/>
    <w:rsid w:val="00C34AA4"/>
    <w:rsid w:val="00C546D6"/>
    <w:rsid w:val="00C63D1E"/>
    <w:rsid w:val="00C777CE"/>
    <w:rsid w:val="00C9280D"/>
    <w:rsid w:val="00CB1040"/>
    <w:rsid w:val="00CF199E"/>
    <w:rsid w:val="00CF765E"/>
    <w:rsid w:val="00D1008D"/>
    <w:rsid w:val="00D42CB7"/>
    <w:rsid w:val="00D47940"/>
    <w:rsid w:val="00D73C0B"/>
    <w:rsid w:val="00D846EE"/>
    <w:rsid w:val="00DB055C"/>
    <w:rsid w:val="00DB6584"/>
    <w:rsid w:val="00DC4A3B"/>
    <w:rsid w:val="00DD0385"/>
    <w:rsid w:val="00DF15E0"/>
    <w:rsid w:val="00E16406"/>
    <w:rsid w:val="00E2585A"/>
    <w:rsid w:val="00E4694B"/>
    <w:rsid w:val="00EB60A1"/>
    <w:rsid w:val="00ED5209"/>
    <w:rsid w:val="00ED5AC3"/>
    <w:rsid w:val="00EE13D5"/>
    <w:rsid w:val="00EE3B15"/>
    <w:rsid w:val="00EF557B"/>
    <w:rsid w:val="00F03E2E"/>
    <w:rsid w:val="00F13B78"/>
    <w:rsid w:val="00F241EA"/>
    <w:rsid w:val="00F43B11"/>
    <w:rsid w:val="00F45640"/>
    <w:rsid w:val="00F703FF"/>
    <w:rsid w:val="00F72BCA"/>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Recuodecorpodetexto2">
    <w:name w:val="Body Text Indent 2"/>
    <w:basedOn w:val="Normal"/>
    <w:link w:val="Recuodecorpodetexto2Char"/>
    <w:uiPriority w:val="99"/>
    <w:unhideWhenUsed/>
    <w:rsid w:val="007B0722"/>
    <w:pPr>
      <w:spacing w:after="120" w:line="480" w:lineRule="auto"/>
      <w:ind w:left="283"/>
    </w:pPr>
  </w:style>
  <w:style w:type="character" w:customStyle="1" w:styleId="Recuodecorpodetexto2Char">
    <w:name w:val="Recuo de corpo de texto 2 Char"/>
    <w:basedOn w:val="Fontepargpadro"/>
    <w:link w:val="Recuodecorpodetexto2"/>
    <w:uiPriority w:val="99"/>
    <w:rsid w:val="007B07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21</Pages>
  <Words>8184</Words>
  <Characters>44197</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2024-02-09T11:14:00Z</cp:lastPrinted>
  <dcterms:created xsi:type="dcterms:W3CDTF">2024-05-27T19:56:00Z</dcterms:created>
  <dcterms:modified xsi:type="dcterms:W3CDTF">2024-05-28T18:57:00Z</dcterms:modified>
</cp:coreProperties>
</file>