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D44AC" w14:textId="74D726F5" w:rsidR="00134591" w:rsidRPr="001F3142" w:rsidRDefault="00134591" w:rsidP="00D20169">
      <w:pPr>
        <w:spacing w:after="0" w:line="240" w:lineRule="auto"/>
        <w:jc w:val="center"/>
        <w:rPr>
          <w:rFonts w:ascii="Times New Roman" w:hAnsi="Times New Roman" w:cs="Times New Roman"/>
          <w:b/>
          <w:bCs/>
          <w:sz w:val="24"/>
          <w:szCs w:val="24"/>
        </w:rPr>
      </w:pPr>
      <w:r w:rsidRPr="001F3142">
        <w:rPr>
          <w:rFonts w:ascii="Times New Roman" w:hAnsi="Times New Roman" w:cs="Times New Roman"/>
          <w:b/>
          <w:bCs/>
          <w:sz w:val="24"/>
          <w:szCs w:val="24"/>
        </w:rPr>
        <w:t xml:space="preserve">AVISO DE DISPENSA DE LICITAÇÃO ELETRÔNICA Nº </w:t>
      </w:r>
      <w:r w:rsidR="009647CD">
        <w:rPr>
          <w:rFonts w:ascii="Times New Roman" w:hAnsi="Times New Roman" w:cs="Times New Roman"/>
          <w:b/>
          <w:bCs/>
          <w:sz w:val="24"/>
          <w:szCs w:val="24"/>
        </w:rPr>
        <w:t>03/2025</w:t>
      </w:r>
    </w:p>
    <w:p w14:paraId="77205392" w14:textId="5194BC9B" w:rsidR="00134591" w:rsidRPr="001F3142" w:rsidRDefault="00134591" w:rsidP="00134591">
      <w:pPr>
        <w:spacing w:after="0" w:line="240" w:lineRule="auto"/>
        <w:jc w:val="center"/>
        <w:rPr>
          <w:rFonts w:ascii="Times New Roman" w:hAnsi="Times New Roman" w:cs="Times New Roman"/>
          <w:b/>
          <w:bCs/>
          <w:sz w:val="24"/>
          <w:szCs w:val="24"/>
        </w:rPr>
      </w:pPr>
      <w:r w:rsidRPr="001F3142">
        <w:rPr>
          <w:rFonts w:ascii="Times New Roman" w:hAnsi="Times New Roman" w:cs="Times New Roman"/>
          <w:b/>
          <w:bCs/>
          <w:sz w:val="24"/>
          <w:szCs w:val="24"/>
        </w:rPr>
        <w:t xml:space="preserve">PROCESSO Nº </w:t>
      </w:r>
      <w:r w:rsidR="009647CD">
        <w:rPr>
          <w:rFonts w:ascii="Times New Roman" w:hAnsi="Times New Roman" w:cs="Times New Roman"/>
          <w:b/>
          <w:bCs/>
          <w:sz w:val="24"/>
          <w:szCs w:val="24"/>
        </w:rPr>
        <w:t>17/2025</w:t>
      </w:r>
    </w:p>
    <w:p w14:paraId="7F096619" w14:textId="77777777" w:rsidR="00134591" w:rsidRPr="00134591" w:rsidRDefault="00134591" w:rsidP="00134591">
      <w:pPr>
        <w:spacing w:after="0" w:line="240" w:lineRule="auto"/>
        <w:jc w:val="both"/>
        <w:rPr>
          <w:rFonts w:ascii="Times New Roman" w:hAnsi="Times New Roman" w:cs="Times New Roman"/>
          <w:sz w:val="24"/>
          <w:szCs w:val="24"/>
        </w:rPr>
      </w:pPr>
    </w:p>
    <w:p w14:paraId="7D7DB1EA" w14:textId="63170940" w:rsidR="00134591" w:rsidRDefault="00134591"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O MUNICÍPIO DE SÃO MIGUEL DAS MISSÕES</w:t>
      </w:r>
      <w:r w:rsidRPr="00134591">
        <w:rPr>
          <w:rFonts w:ascii="Times New Roman" w:hAnsi="Times New Roman" w:cs="Times New Roman"/>
          <w:sz w:val="24"/>
          <w:szCs w:val="24"/>
        </w:rPr>
        <w:t>/RS, torna público, para conhecimento dos interessados, que realizará Dispensa Eletrônica, com critério de julgamento menor preço, na hipótese do art. 75, inciso II, nos termos da Lei nº 14.133, de 1º de abril de 2021</w:t>
      </w:r>
      <w:r>
        <w:rPr>
          <w:rFonts w:ascii="Times New Roman" w:hAnsi="Times New Roman" w:cs="Times New Roman"/>
          <w:sz w:val="24"/>
          <w:szCs w:val="24"/>
        </w:rPr>
        <w:t>,</w:t>
      </w:r>
      <w:r w:rsidRPr="00134591">
        <w:rPr>
          <w:rFonts w:ascii="Times New Roman" w:hAnsi="Times New Roman" w:cs="Times New Roman"/>
          <w:sz w:val="24"/>
          <w:szCs w:val="24"/>
        </w:rPr>
        <w:t xml:space="preserve"> PREFERENCIALMENTE PARA MICROEMPRESAS E EMPRESA DE PEQUENO PORTE.</w:t>
      </w:r>
    </w:p>
    <w:p w14:paraId="7F6EFFB2" w14:textId="77777777" w:rsidR="00F30C23" w:rsidRPr="00134591" w:rsidRDefault="00F30C23" w:rsidP="00134591">
      <w:pPr>
        <w:spacing w:after="0" w:line="240" w:lineRule="auto"/>
        <w:jc w:val="both"/>
        <w:rPr>
          <w:rFonts w:ascii="Times New Roman" w:hAnsi="Times New Roman" w:cs="Times New Roman"/>
          <w:sz w:val="24"/>
          <w:szCs w:val="24"/>
        </w:rPr>
      </w:pPr>
    </w:p>
    <w:p w14:paraId="76A4E622" w14:textId="77777777" w:rsidR="00134591" w:rsidRPr="00134591" w:rsidRDefault="00134591" w:rsidP="00134591">
      <w:pPr>
        <w:spacing w:after="0" w:line="240" w:lineRule="auto"/>
        <w:jc w:val="both"/>
        <w:rPr>
          <w:rFonts w:ascii="Times New Roman" w:hAnsi="Times New Roman" w:cs="Times New Roman"/>
          <w:b/>
          <w:bCs/>
          <w:sz w:val="24"/>
          <w:szCs w:val="24"/>
        </w:rPr>
      </w:pPr>
      <w:r w:rsidRPr="00134591">
        <w:rPr>
          <w:rFonts w:ascii="Times New Roman" w:hAnsi="Times New Roman" w:cs="Times New Roman"/>
          <w:b/>
          <w:bCs/>
          <w:sz w:val="24"/>
          <w:szCs w:val="24"/>
        </w:rPr>
        <w:t>1.</w:t>
      </w:r>
      <w:r w:rsidRPr="00134591">
        <w:rPr>
          <w:rFonts w:ascii="Times New Roman" w:hAnsi="Times New Roman" w:cs="Times New Roman"/>
          <w:b/>
          <w:bCs/>
          <w:sz w:val="24"/>
          <w:szCs w:val="24"/>
        </w:rPr>
        <w:tab/>
        <w:t>CRONOGRAMA</w:t>
      </w:r>
    </w:p>
    <w:tbl>
      <w:tblPr>
        <w:tblStyle w:val="TableNormal"/>
        <w:tblW w:w="8505" w:type="dxa"/>
        <w:tblInd w:w="-5"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3402"/>
        <w:gridCol w:w="5103"/>
      </w:tblGrid>
      <w:tr w:rsidR="00772E64" w14:paraId="10CACF46" w14:textId="77777777" w:rsidTr="00C41AC4">
        <w:trPr>
          <w:trHeight w:val="830"/>
        </w:trPr>
        <w:tc>
          <w:tcPr>
            <w:tcW w:w="3402" w:type="dxa"/>
          </w:tcPr>
          <w:p w14:paraId="396FBED0" w14:textId="77777777" w:rsidR="00772E64" w:rsidRDefault="00772E64" w:rsidP="00796A0C">
            <w:pPr>
              <w:pStyle w:val="TableParagraph"/>
              <w:spacing w:line="275" w:lineRule="exact"/>
              <w:rPr>
                <w:b/>
                <w:sz w:val="24"/>
              </w:rPr>
            </w:pPr>
            <w:r>
              <w:rPr>
                <w:b/>
                <w:spacing w:val="-2"/>
                <w:sz w:val="24"/>
              </w:rPr>
              <w:t>Objeto:</w:t>
            </w:r>
          </w:p>
        </w:tc>
        <w:tc>
          <w:tcPr>
            <w:tcW w:w="5103" w:type="dxa"/>
          </w:tcPr>
          <w:p w14:paraId="5B421274" w14:textId="649E1FB0" w:rsidR="00772E64" w:rsidRDefault="00337AA4" w:rsidP="00C41AC4">
            <w:pPr>
              <w:pStyle w:val="TableParagraph"/>
              <w:spacing w:line="275" w:lineRule="exact"/>
              <w:ind w:left="2" w:hanging="12"/>
              <w:jc w:val="both"/>
              <w:rPr>
                <w:sz w:val="24"/>
              </w:rPr>
            </w:pPr>
            <w:r>
              <w:rPr>
                <w:sz w:val="24"/>
              </w:rPr>
              <w:t xml:space="preserve">Aquisição </w:t>
            </w:r>
            <w:r w:rsidR="00D01A98">
              <w:rPr>
                <w:sz w:val="24"/>
              </w:rPr>
              <w:t xml:space="preserve">de </w:t>
            </w:r>
            <w:r w:rsidR="009647CD">
              <w:rPr>
                <w:sz w:val="24"/>
              </w:rPr>
              <w:t>peças para retro randon 4x4 H:8340</w:t>
            </w:r>
            <w:r>
              <w:rPr>
                <w:sz w:val="24"/>
              </w:rPr>
              <w:t xml:space="preserve">, </w:t>
            </w:r>
            <w:r w:rsidR="00D45C3A">
              <w:rPr>
                <w:sz w:val="24"/>
              </w:rPr>
              <w:t>conforme descrito</w:t>
            </w:r>
            <w:r w:rsidR="00772E64">
              <w:rPr>
                <w:spacing w:val="80"/>
                <w:sz w:val="24"/>
              </w:rPr>
              <w:t xml:space="preserve"> </w:t>
            </w:r>
            <w:r w:rsidR="00772E64">
              <w:rPr>
                <w:sz w:val="24"/>
              </w:rPr>
              <w:t>no Termo de Referência.</w:t>
            </w:r>
          </w:p>
        </w:tc>
      </w:tr>
      <w:tr w:rsidR="00772E64" w14:paraId="1FA70AA6" w14:textId="77777777" w:rsidTr="009647CD">
        <w:trPr>
          <w:trHeight w:val="413"/>
        </w:trPr>
        <w:tc>
          <w:tcPr>
            <w:tcW w:w="3402" w:type="dxa"/>
          </w:tcPr>
          <w:p w14:paraId="4F7E6FD2" w14:textId="77777777" w:rsidR="00772E64" w:rsidRDefault="00772E64" w:rsidP="00796A0C">
            <w:pPr>
              <w:pStyle w:val="TableParagraph"/>
              <w:spacing w:line="271" w:lineRule="exact"/>
              <w:rPr>
                <w:b/>
                <w:sz w:val="24"/>
              </w:rPr>
            </w:pPr>
            <w:r>
              <w:rPr>
                <w:b/>
                <w:sz w:val="24"/>
              </w:rPr>
              <w:t>Recebimento</w:t>
            </w:r>
            <w:r>
              <w:rPr>
                <w:b/>
                <w:spacing w:val="-3"/>
                <w:sz w:val="24"/>
              </w:rPr>
              <w:t xml:space="preserve"> </w:t>
            </w:r>
            <w:r>
              <w:rPr>
                <w:b/>
                <w:sz w:val="24"/>
              </w:rPr>
              <w:t>das</w:t>
            </w:r>
            <w:r>
              <w:rPr>
                <w:b/>
                <w:spacing w:val="-3"/>
                <w:sz w:val="24"/>
              </w:rPr>
              <w:t xml:space="preserve"> </w:t>
            </w:r>
            <w:r>
              <w:rPr>
                <w:b/>
                <w:spacing w:val="-2"/>
                <w:sz w:val="24"/>
              </w:rPr>
              <w:t>Propostas</w:t>
            </w:r>
          </w:p>
        </w:tc>
        <w:tc>
          <w:tcPr>
            <w:tcW w:w="5103" w:type="dxa"/>
            <w:shd w:val="clear" w:color="auto" w:fill="auto"/>
          </w:tcPr>
          <w:p w14:paraId="40949864" w14:textId="504AF5B3" w:rsidR="00772E64" w:rsidRDefault="00772E64" w:rsidP="00796A0C">
            <w:pPr>
              <w:pStyle w:val="TableParagraph"/>
              <w:spacing w:line="271" w:lineRule="exact"/>
              <w:ind w:left="2"/>
              <w:rPr>
                <w:sz w:val="24"/>
              </w:rPr>
            </w:pPr>
            <w:r>
              <w:rPr>
                <w:sz w:val="24"/>
              </w:rPr>
              <w:t xml:space="preserve">A partir de </w:t>
            </w:r>
            <w:r w:rsidR="009647CD">
              <w:rPr>
                <w:sz w:val="24"/>
              </w:rPr>
              <w:t>28</w:t>
            </w:r>
            <w:r w:rsidR="00BF39E5">
              <w:rPr>
                <w:sz w:val="24"/>
              </w:rPr>
              <w:t>/</w:t>
            </w:r>
            <w:r w:rsidR="009647CD">
              <w:rPr>
                <w:sz w:val="24"/>
              </w:rPr>
              <w:t>01/2025</w:t>
            </w:r>
          </w:p>
        </w:tc>
      </w:tr>
      <w:tr w:rsidR="00772E64" w14:paraId="0DF060EA" w14:textId="77777777" w:rsidTr="009647CD">
        <w:trPr>
          <w:trHeight w:val="414"/>
        </w:trPr>
        <w:tc>
          <w:tcPr>
            <w:tcW w:w="3402" w:type="dxa"/>
          </w:tcPr>
          <w:p w14:paraId="66503F5F" w14:textId="77777777" w:rsidR="00772E64" w:rsidRDefault="00772E64" w:rsidP="00796A0C">
            <w:pPr>
              <w:pStyle w:val="TableParagraph"/>
              <w:spacing w:line="271" w:lineRule="exact"/>
              <w:rPr>
                <w:b/>
                <w:sz w:val="24"/>
              </w:rPr>
            </w:pPr>
            <w:r>
              <w:rPr>
                <w:b/>
                <w:sz w:val="24"/>
              </w:rPr>
              <w:t>Data</w:t>
            </w:r>
            <w:r>
              <w:rPr>
                <w:b/>
                <w:spacing w:val="-5"/>
                <w:sz w:val="24"/>
              </w:rPr>
              <w:t xml:space="preserve"> </w:t>
            </w:r>
            <w:r>
              <w:rPr>
                <w:b/>
                <w:sz w:val="24"/>
              </w:rPr>
              <w:t>da</w:t>
            </w:r>
            <w:r>
              <w:rPr>
                <w:b/>
                <w:spacing w:val="-2"/>
                <w:sz w:val="24"/>
              </w:rPr>
              <w:t xml:space="preserve"> sessão:</w:t>
            </w:r>
          </w:p>
        </w:tc>
        <w:tc>
          <w:tcPr>
            <w:tcW w:w="5103" w:type="dxa"/>
            <w:shd w:val="clear" w:color="auto" w:fill="auto"/>
          </w:tcPr>
          <w:p w14:paraId="2F9BFAC7" w14:textId="7C8BB732" w:rsidR="00772E64" w:rsidRDefault="00BF39E5" w:rsidP="00796A0C">
            <w:pPr>
              <w:pStyle w:val="TableParagraph"/>
              <w:spacing w:line="271" w:lineRule="exact"/>
              <w:ind w:left="2"/>
              <w:rPr>
                <w:sz w:val="24"/>
              </w:rPr>
            </w:pPr>
            <w:r>
              <w:rPr>
                <w:spacing w:val="-2"/>
                <w:sz w:val="24"/>
              </w:rPr>
              <w:t>03/02/2025</w:t>
            </w:r>
          </w:p>
        </w:tc>
      </w:tr>
      <w:tr w:rsidR="00772E64" w14:paraId="30A2DC8C" w14:textId="77777777" w:rsidTr="00C41AC4">
        <w:trPr>
          <w:trHeight w:val="550"/>
        </w:trPr>
        <w:tc>
          <w:tcPr>
            <w:tcW w:w="3402" w:type="dxa"/>
          </w:tcPr>
          <w:p w14:paraId="59C2A276" w14:textId="77777777" w:rsidR="00772E64" w:rsidRDefault="00772E64" w:rsidP="00796A0C">
            <w:pPr>
              <w:pStyle w:val="TableParagraph"/>
              <w:spacing w:line="271" w:lineRule="exact"/>
              <w:rPr>
                <w:b/>
                <w:sz w:val="24"/>
              </w:rPr>
            </w:pPr>
            <w:r>
              <w:rPr>
                <w:b/>
                <w:sz w:val="24"/>
              </w:rPr>
              <w:t>Recebimento</w:t>
            </w:r>
            <w:r>
              <w:rPr>
                <w:b/>
                <w:spacing w:val="-4"/>
                <w:sz w:val="24"/>
              </w:rPr>
              <w:t xml:space="preserve"> </w:t>
            </w:r>
            <w:r>
              <w:rPr>
                <w:b/>
                <w:sz w:val="24"/>
              </w:rPr>
              <w:t>de</w:t>
            </w:r>
            <w:r>
              <w:rPr>
                <w:b/>
                <w:spacing w:val="-10"/>
                <w:sz w:val="24"/>
              </w:rPr>
              <w:t xml:space="preserve"> </w:t>
            </w:r>
            <w:r>
              <w:rPr>
                <w:b/>
                <w:spacing w:val="-2"/>
                <w:sz w:val="24"/>
              </w:rPr>
              <w:t>Propostas</w:t>
            </w:r>
          </w:p>
          <w:p w14:paraId="1ADF5E37" w14:textId="77777777" w:rsidR="00772E64" w:rsidRDefault="00772E64" w:rsidP="00796A0C">
            <w:pPr>
              <w:pStyle w:val="TableParagraph"/>
              <w:spacing w:line="259" w:lineRule="exact"/>
              <w:rPr>
                <w:b/>
                <w:sz w:val="24"/>
              </w:rPr>
            </w:pPr>
            <w:r>
              <w:rPr>
                <w:b/>
                <w:spacing w:val="-4"/>
                <w:sz w:val="24"/>
              </w:rPr>
              <w:t>até:</w:t>
            </w:r>
          </w:p>
        </w:tc>
        <w:tc>
          <w:tcPr>
            <w:tcW w:w="5103" w:type="dxa"/>
          </w:tcPr>
          <w:p w14:paraId="062E1330" w14:textId="2A6BADBA" w:rsidR="00772E64" w:rsidRDefault="00BF39E5" w:rsidP="00796A0C">
            <w:pPr>
              <w:pStyle w:val="TableParagraph"/>
              <w:spacing w:line="271" w:lineRule="exact"/>
              <w:ind w:left="2"/>
              <w:rPr>
                <w:sz w:val="24"/>
              </w:rPr>
            </w:pPr>
            <w:r>
              <w:rPr>
                <w:sz w:val="24"/>
              </w:rPr>
              <w:t>03/02/2025</w:t>
            </w:r>
          </w:p>
        </w:tc>
      </w:tr>
      <w:tr w:rsidR="00772E64" w14:paraId="5EB59442" w14:textId="77777777" w:rsidTr="00C41AC4">
        <w:trPr>
          <w:trHeight w:val="554"/>
        </w:trPr>
        <w:tc>
          <w:tcPr>
            <w:tcW w:w="3402" w:type="dxa"/>
          </w:tcPr>
          <w:p w14:paraId="72F3C4F7" w14:textId="77777777" w:rsidR="00772E64" w:rsidRDefault="00772E64" w:rsidP="00796A0C">
            <w:pPr>
              <w:pStyle w:val="TableParagraph"/>
              <w:tabs>
                <w:tab w:val="left" w:pos="903"/>
                <w:tab w:val="left" w:pos="1447"/>
                <w:tab w:val="left" w:pos="2523"/>
              </w:tabs>
              <w:spacing w:line="276" w:lineRule="exact"/>
              <w:ind w:right="211"/>
              <w:rPr>
                <w:b/>
                <w:sz w:val="24"/>
              </w:rPr>
            </w:pPr>
            <w:r>
              <w:rPr>
                <w:b/>
                <w:spacing w:val="-4"/>
                <w:sz w:val="24"/>
              </w:rPr>
              <w:t>Data</w:t>
            </w:r>
            <w:r>
              <w:rPr>
                <w:b/>
                <w:sz w:val="24"/>
              </w:rPr>
              <w:tab/>
            </w:r>
            <w:r>
              <w:rPr>
                <w:b/>
                <w:spacing w:val="-6"/>
                <w:sz w:val="24"/>
              </w:rPr>
              <w:t>de</w:t>
            </w:r>
            <w:r>
              <w:rPr>
                <w:b/>
                <w:sz w:val="24"/>
              </w:rPr>
              <w:tab/>
            </w:r>
            <w:r>
              <w:rPr>
                <w:b/>
                <w:spacing w:val="-2"/>
                <w:sz w:val="24"/>
              </w:rPr>
              <w:t>horário</w:t>
            </w:r>
            <w:r>
              <w:rPr>
                <w:b/>
                <w:sz w:val="24"/>
              </w:rPr>
              <w:tab/>
            </w:r>
            <w:r>
              <w:rPr>
                <w:b/>
                <w:spacing w:val="-10"/>
                <w:sz w:val="24"/>
              </w:rPr>
              <w:t xml:space="preserve">de </w:t>
            </w:r>
            <w:r>
              <w:rPr>
                <w:b/>
                <w:sz w:val="24"/>
              </w:rPr>
              <w:t>Abertura de Propostas</w:t>
            </w:r>
          </w:p>
        </w:tc>
        <w:tc>
          <w:tcPr>
            <w:tcW w:w="5103" w:type="dxa"/>
          </w:tcPr>
          <w:p w14:paraId="0CD83D55" w14:textId="120E2BD2" w:rsidR="00772E64" w:rsidRDefault="00BF39E5" w:rsidP="00796A0C">
            <w:pPr>
              <w:pStyle w:val="TableParagraph"/>
              <w:spacing w:line="275" w:lineRule="exact"/>
              <w:ind w:left="2"/>
              <w:rPr>
                <w:sz w:val="24"/>
              </w:rPr>
            </w:pPr>
            <w:r>
              <w:rPr>
                <w:sz w:val="24"/>
              </w:rPr>
              <w:t>03/02/2025</w:t>
            </w:r>
            <w:r w:rsidR="00772E64">
              <w:rPr>
                <w:sz w:val="24"/>
              </w:rPr>
              <w:t xml:space="preserve">, às </w:t>
            </w:r>
            <w:r w:rsidR="00F30C23">
              <w:rPr>
                <w:sz w:val="24"/>
              </w:rPr>
              <w:t>09</w:t>
            </w:r>
            <w:r w:rsidR="00772E64">
              <w:rPr>
                <w:sz w:val="24"/>
              </w:rPr>
              <w:t>h</w:t>
            </w:r>
            <w:r w:rsidR="007B4175">
              <w:rPr>
                <w:sz w:val="24"/>
              </w:rPr>
              <w:t>s</w:t>
            </w:r>
          </w:p>
        </w:tc>
      </w:tr>
      <w:tr w:rsidR="00772E64" w14:paraId="2173C9C6" w14:textId="77777777" w:rsidTr="00C41AC4">
        <w:trPr>
          <w:trHeight w:val="549"/>
        </w:trPr>
        <w:tc>
          <w:tcPr>
            <w:tcW w:w="3402" w:type="dxa"/>
          </w:tcPr>
          <w:p w14:paraId="77059286" w14:textId="617F8F91" w:rsidR="00772E64" w:rsidRDefault="00772E64" w:rsidP="00796A0C">
            <w:pPr>
              <w:pStyle w:val="TableParagraph"/>
              <w:spacing w:line="271" w:lineRule="exact"/>
              <w:rPr>
                <w:b/>
                <w:sz w:val="24"/>
              </w:rPr>
            </w:pPr>
            <w:r>
              <w:rPr>
                <w:b/>
                <w:sz w:val="24"/>
              </w:rPr>
              <w:t>Início</w:t>
            </w:r>
            <w:r>
              <w:rPr>
                <w:b/>
                <w:spacing w:val="17"/>
                <w:sz w:val="24"/>
              </w:rPr>
              <w:t xml:space="preserve"> </w:t>
            </w:r>
            <w:r>
              <w:rPr>
                <w:b/>
                <w:sz w:val="24"/>
              </w:rPr>
              <w:t>da</w:t>
            </w:r>
            <w:r>
              <w:rPr>
                <w:b/>
                <w:spacing w:val="16"/>
                <w:sz w:val="24"/>
              </w:rPr>
              <w:t xml:space="preserve"> </w:t>
            </w:r>
            <w:r>
              <w:rPr>
                <w:b/>
                <w:sz w:val="24"/>
              </w:rPr>
              <w:t>sessão</w:t>
            </w:r>
            <w:r>
              <w:rPr>
                <w:b/>
                <w:spacing w:val="17"/>
                <w:sz w:val="24"/>
              </w:rPr>
              <w:t xml:space="preserve"> </w:t>
            </w:r>
            <w:r>
              <w:rPr>
                <w:b/>
                <w:spacing w:val="-2"/>
                <w:sz w:val="24"/>
              </w:rPr>
              <w:t>pública de</w:t>
            </w:r>
          </w:p>
          <w:p w14:paraId="2BD303C2" w14:textId="77777777" w:rsidR="00772E64" w:rsidRDefault="00772E64" w:rsidP="00796A0C">
            <w:pPr>
              <w:pStyle w:val="TableParagraph"/>
              <w:spacing w:line="259" w:lineRule="exact"/>
              <w:rPr>
                <w:b/>
                <w:sz w:val="24"/>
              </w:rPr>
            </w:pPr>
            <w:r>
              <w:rPr>
                <w:b/>
                <w:sz w:val="24"/>
              </w:rPr>
              <w:t>disputa</w:t>
            </w:r>
            <w:r>
              <w:rPr>
                <w:b/>
                <w:spacing w:val="-5"/>
                <w:sz w:val="24"/>
              </w:rPr>
              <w:t xml:space="preserve"> </w:t>
            </w:r>
            <w:r>
              <w:rPr>
                <w:b/>
                <w:sz w:val="24"/>
              </w:rPr>
              <w:t>de</w:t>
            </w:r>
            <w:r>
              <w:rPr>
                <w:b/>
                <w:spacing w:val="-4"/>
                <w:sz w:val="24"/>
              </w:rPr>
              <w:t xml:space="preserve"> </w:t>
            </w:r>
            <w:r>
              <w:rPr>
                <w:b/>
                <w:spacing w:val="-2"/>
                <w:sz w:val="24"/>
              </w:rPr>
              <w:t>preços:</w:t>
            </w:r>
          </w:p>
        </w:tc>
        <w:tc>
          <w:tcPr>
            <w:tcW w:w="5103" w:type="dxa"/>
          </w:tcPr>
          <w:p w14:paraId="594404AA" w14:textId="422042E0" w:rsidR="00772E64" w:rsidRDefault="00BF39E5" w:rsidP="00796A0C">
            <w:pPr>
              <w:pStyle w:val="TableParagraph"/>
              <w:spacing w:line="271" w:lineRule="exact"/>
              <w:ind w:left="2"/>
              <w:rPr>
                <w:sz w:val="24"/>
              </w:rPr>
            </w:pPr>
            <w:r>
              <w:rPr>
                <w:sz w:val="24"/>
              </w:rPr>
              <w:t>03/02/2025</w:t>
            </w:r>
            <w:r w:rsidR="00772E64">
              <w:rPr>
                <w:sz w:val="24"/>
              </w:rPr>
              <w:t xml:space="preserve">, às </w:t>
            </w:r>
            <w:r w:rsidR="00F30C23">
              <w:rPr>
                <w:sz w:val="24"/>
              </w:rPr>
              <w:t>09</w:t>
            </w:r>
            <w:r w:rsidR="00772E64">
              <w:rPr>
                <w:sz w:val="24"/>
              </w:rPr>
              <w:t>h01min</w:t>
            </w:r>
          </w:p>
        </w:tc>
      </w:tr>
      <w:tr w:rsidR="00772E64" w14:paraId="001FBF9F" w14:textId="77777777" w:rsidTr="00C41AC4">
        <w:trPr>
          <w:trHeight w:val="413"/>
        </w:trPr>
        <w:tc>
          <w:tcPr>
            <w:tcW w:w="3402" w:type="dxa"/>
          </w:tcPr>
          <w:p w14:paraId="72106680" w14:textId="77777777" w:rsidR="00772E64" w:rsidRDefault="00772E64" w:rsidP="00796A0C">
            <w:pPr>
              <w:pStyle w:val="TableParagraph"/>
              <w:spacing w:line="275" w:lineRule="exact"/>
              <w:rPr>
                <w:b/>
                <w:sz w:val="24"/>
              </w:rPr>
            </w:pPr>
            <w:r>
              <w:rPr>
                <w:b/>
                <w:sz w:val="24"/>
              </w:rPr>
              <w:t>Tempo</w:t>
            </w:r>
            <w:r>
              <w:rPr>
                <w:b/>
                <w:spacing w:val="-2"/>
                <w:sz w:val="24"/>
              </w:rPr>
              <w:t xml:space="preserve"> </w:t>
            </w:r>
            <w:r>
              <w:rPr>
                <w:b/>
                <w:sz w:val="24"/>
              </w:rPr>
              <w:t>de</w:t>
            </w:r>
            <w:r>
              <w:rPr>
                <w:b/>
                <w:spacing w:val="-4"/>
                <w:sz w:val="24"/>
              </w:rPr>
              <w:t xml:space="preserve"> </w:t>
            </w:r>
            <w:r>
              <w:rPr>
                <w:b/>
                <w:spacing w:val="-2"/>
                <w:sz w:val="24"/>
              </w:rPr>
              <w:t>Disputa</w:t>
            </w:r>
          </w:p>
        </w:tc>
        <w:tc>
          <w:tcPr>
            <w:tcW w:w="5103" w:type="dxa"/>
          </w:tcPr>
          <w:p w14:paraId="7A3937D4" w14:textId="77777777" w:rsidR="00772E64" w:rsidRDefault="00772E64" w:rsidP="00796A0C">
            <w:pPr>
              <w:pStyle w:val="TableParagraph"/>
              <w:spacing w:line="275" w:lineRule="exact"/>
              <w:ind w:left="2"/>
              <w:rPr>
                <w:sz w:val="24"/>
              </w:rPr>
            </w:pPr>
            <w:r>
              <w:rPr>
                <w:sz w:val="24"/>
              </w:rPr>
              <w:t>20</w:t>
            </w:r>
            <w:r>
              <w:rPr>
                <w:spacing w:val="-1"/>
                <w:sz w:val="24"/>
              </w:rPr>
              <w:t xml:space="preserve"> </w:t>
            </w:r>
            <w:r>
              <w:rPr>
                <w:spacing w:val="-2"/>
                <w:sz w:val="24"/>
              </w:rPr>
              <w:t>minutos</w:t>
            </w:r>
          </w:p>
        </w:tc>
      </w:tr>
      <w:tr w:rsidR="00772E64" w14:paraId="0703B35A" w14:textId="77777777" w:rsidTr="00C41AC4">
        <w:trPr>
          <w:trHeight w:val="414"/>
        </w:trPr>
        <w:tc>
          <w:tcPr>
            <w:tcW w:w="3402" w:type="dxa"/>
          </w:tcPr>
          <w:p w14:paraId="5D06F720" w14:textId="77777777" w:rsidR="00772E64" w:rsidRDefault="00772E64" w:rsidP="00796A0C">
            <w:pPr>
              <w:pStyle w:val="TableParagraph"/>
              <w:spacing w:line="271" w:lineRule="exact"/>
              <w:rPr>
                <w:b/>
                <w:sz w:val="24"/>
              </w:rPr>
            </w:pPr>
            <w:r>
              <w:rPr>
                <w:b/>
                <w:spacing w:val="-2"/>
                <w:sz w:val="24"/>
              </w:rPr>
              <w:t>Local:</w:t>
            </w:r>
          </w:p>
        </w:tc>
        <w:tc>
          <w:tcPr>
            <w:tcW w:w="5103" w:type="dxa"/>
          </w:tcPr>
          <w:p w14:paraId="6F436196" w14:textId="77777777" w:rsidR="00772E64" w:rsidRDefault="00772E64" w:rsidP="00796A0C">
            <w:pPr>
              <w:pStyle w:val="TableParagraph"/>
              <w:spacing w:line="271" w:lineRule="exact"/>
              <w:ind w:left="2"/>
              <w:rPr>
                <w:b/>
                <w:sz w:val="24"/>
              </w:rPr>
            </w:pPr>
            <w:hyperlink r:id="rId7">
              <w:r>
                <w:rPr>
                  <w:b/>
                  <w:spacing w:val="-2"/>
                  <w:sz w:val="24"/>
                  <w:u w:val="thick"/>
                </w:rPr>
                <w:t>www.pregaobanrisul.com.br</w:t>
              </w:r>
            </w:hyperlink>
          </w:p>
        </w:tc>
      </w:tr>
      <w:tr w:rsidR="00772E64" w14:paraId="4F752035" w14:textId="77777777" w:rsidTr="00C41AC4">
        <w:trPr>
          <w:trHeight w:val="550"/>
        </w:trPr>
        <w:tc>
          <w:tcPr>
            <w:tcW w:w="3402" w:type="dxa"/>
          </w:tcPr>
          <w:p w14:paraId="340440EA" w14:textId="369AC5CF" w:rsidR="00772E64" w:rsidRDefault="00772E64" w:rsidP="00796A0C">
            <w:pPr>
              <w:pStyle w:val="TableParagraph"/>
              <w:spacing w:line="275" w:lineRule="exact"/>
              <w:rPr>
                <w:b/>
                <w:sz w:val="24"/>
              </w:rPr>
            </w:pPr>
            <w:r>
              <w:rPr>
                <w:b/>
                <w:sz w:val="24"/>
              </w:rPr>
              <w:t xml:space="preserve">Preço </w:t>
            </w:r>
            <w:r w:rsidR="00787EA3">
              <w:rPr>
                <w:b/>
                <w:sz w:val="24"/>
              </w:rPr>
              <w:t>global estimado</w:t>
            </w:r>
            <w:r w:rsidR="005F1070">
              <w:rPr>
                <w:b/>
                <w:spacing w:val="-2"/>
                <w:sz w:val="24"/>
              </w:rPr>
              <w:t>:</w:t>
            </w:r>
          </w:p>
        </w:tc>
        <w:tc>
          <w:tcPr>
            <w:tcW w:w="5103" w:type="dxa"/>
          </w:tcPr>
          <w:p w14:paraId="223B13D9" w14:textId="748CA771" w:rsidR="00772E64" w:rsidRDefault="0070630D" w:rsidP="00796A0C">
            <w:pPr>
              <w:pStyle w:val="TableParagraph"/>
              <w:spacing w:line="271" w:lineRule="exact"/>
              <w:ind w:left="-9"/>
              <w:rPr>
                <w:sz w:val="24"/>
              </w:rPr>
            </w:pPr>
            <w:r>
              <w:rPr>
                <w:sz w:val="24"/>
              </w:rPr>
              <w:t xml:space="preserve">R$ </w:t>
            </w:r>
            <w:r w:rsidR="009647CD">
              <w:rPr>
                <w:sz w:val="24"/>
              </w:rPr>
              <w:t>8.441,54</w:t>
            </w:r>
          </w:p>
        </w:tc>
      </w:tr>
      <w:tr w:rsidR="00772E64" w14:paraId="6775BF9F" w14:textId="77777777" w:rsidTr="00C41AC4">
        <w:trPr>
          <w:trHeight w:val="550"/>
        </w:trPr>
        <w:tc>
          <w:tcPr>
            <w:tcW w:w="3402" w:type="dxa"/>
          </w:tcPr>
          <w:p w14:paraId="5B6169D1" w14:textId="77777777" w:rsidR="00772E64" w:rsidRDefault="00772E64" w:rsidP="00796A0C">
            <w:pPr>
              <w:pStyle w:val="TableParagraph"/>
              <w:spacing w:line="276" w:lineRule="exact"/>
              <w:rPr>
                <w:b/>
                <w:sz w:val="24"/>
              </w:rPr>
            </w:pPr>
            <w:r>
              <w:rPr>
                <w:b/>
                <w:sz w:val="24"/>
              </w:rPr>
              <w:t>Referência</w:t>
            </w:r>
            <w:r>
              <w:rPr>
                <w:b/>
                <w:spacing w:val="-3"/>
                <w:sz w:val="24"/>
              </w:rPr>
              <w:t xml:space="preserve"> </w:t>
            </w:r>
            <w:r>
              <w:rPr>
                <w:b/>
                <w:sz w:val="24"/>
              </w:rPr>
              <w:t>de</w:t>
            </w:r>
            <w:r>
              <w:rPr>
                <w:b/>
                <w:spacing w:val="-3"/>
                <w:sz w:val="24"/>
              </w:rPr>
              <w:t xml:space="preserve"> </w:t>
            </w:r>
            <w:r>
              <w:rPr>
                <w:b/>
                <w:spacing w:val="-2"/>
                <w:sz w:val="24"/>
              </w:rPr>
              <w:t>tempo:</w:t>
            </w:r>
          </w:p>
        </w:tc>
        <w:tc>
          <w:tcPr>
            <w:tcW w:w="5103" w:type="dxa"/>
          </w:tcPr>
          <w:p w14:paraId="0D9D5294" w14:textId="7AB5B071" w:rsidR="00772E64" w:rsidRDefault="00772E64" w:rsidP="00234AF7">
            <w:pPr>
              <w:pStyle w:val="TableParagraph"/>
              <w:spacing w:line="272" w:lineRule="exact"/>
              <w:ind w:left="-9"/>
              <w:rPr>
                <w:sz w:val="24"/>
              </w:rPr>
            </w:pPr>
            <w:r>
              <w:rPr>
                <w:sz w:val="24"/>
              </w:rPr>
              <w:t>Para</w:t>
            </w:r>
            <w:r>
              <w:rPr>
                <w:spacing w:val="19"/>
                <w:sz w:val="24"/>
              </w:rPr>
              <w:t xml:space="preserve"> </w:t>
            </w:r>
            <w:r>
              <w:rPr>
                <w:sz w:val="24"/>
              </w:rPr>
              <w:t>todas</w:t>
            </w:r>
            <w:r>
              <w:rPr>
                <w:spacing w:val="18"/>
                <w:sz w:val="24"/>
              </w:rPr>
              <w:t xml:space="preserve"> </w:t>
            </w:r>
            <w:r>
              <w:rPr>
                <w:sz w:val="24"/>
              </w:rPr>
              <w:t>as</w:t>
            </w:r>
            <w:r>
              <w:rPr>
                <w:spacing w:val="16"/>
                <w:sz w:val="24"/>
              </w:rPr>
              <w:t xml:space="preserve"> </w:t>
            </w:r>
            <w:r>
              <w:rPr>
                <w:sz w:val="24"/>
              </w:rPr>
              <w:t>referências</w:t>
            </w:r>
            <w:r>
              <w:rPr>
                <w:spacing w:val="20"/>
                <w:sz w:val="24"/>
              </w:rPr>
              <w:t xml:space="preserve"> </w:t>
            </w:r>
            <w:r>
              <w:rPr>
                <w:sz w:val="24"/>
              </w:rPr>
              <w:t>de</w:t>
            </w:r>
            <w:r>
              <w:rPr>
                <w:spacing w:val="15"/>
                <w:sz w:val="24"/>
              </w:rPr>
              <w:t xml:space="preserve"> </w:t>
            </w:r>
            <w:r>
              <w:rPr>
                <w:sz w:val="24"/>
              </w:rPr>
              <w:t>tempo</w:t>
            </w:r>
            <w:r>
              <w:rPr>
                <w:spacing w:val="19"/>
                <w:sz w:val="24"/>
              </w:rPr>
              <w:t xml:space="preserve"> </w:t>
            </w:r>
            <w:r>
              <w:rPr>
                <w:sz w:val="24"/>
              </w:rPr>
              <w:t>será</w:t>
            </w:r>
            <w:r>
              <w:rPr>
                <w:spacing w:val="20"/>
                <w:sz w:val="24"/>
              </w:rPr>
              <w:t xml:space="preserve"> </w:t>
            </w:r>
            <w:r>
              <w:rPr>
                <w:sz w:val="24"/>
              </w:rPr>
              <w:t>observado</w:t>
            </w:r>
            <w:r>
              <w:rPr>
                <w:spacing w:val="19"/>
                <w:sz w:val="24"/>
              </w:rPr>
              <w:t xml:space="preserve"> </w:t>
            </w:r>
            <w:r>
              <w:rPr>
                <w:sz w:val="24"/>
              </w:rPr>
              <w:t>o</w:t>
            </w:r>
            <w:r>
              <w:rPr>
                <w:spacing w:val="19"/>
                <w:sz w:val="24"/>
              </w:rPr>
              <w:t xml:space="preserve"> </w:t>
            </w:r>
            <w:r>
              <w:rPr>
                <w:spacing w:val="-2"/>
                <w:sz w:val="24"/>
              </w:rPr>
              <w:t>horário</w:t>
            </w:r>
            <w:r w:rsidR="00FB66E8">
              <w:rPr>
                <w:spacing w:val="-2"/>
                <w:sz w:val="24"/>
              </w:rPr>
              <w:t xml:space="preserve"> </w:t>
            </w:r>
            <w:r>
              <w:rPr>
                <w:spacing w:val="-2"/>
                <w:sz w:val="24"/>
              </w:rPr>
              <w:t>de</w:t>
            </w:r>
            <w:r w:rsidR="00234AF7">
              <w:rPr>
                <w:sz w:val="24"/>
              </w:rPr>
              <w:t xml:space="preserve"> </w:t>
            </w:r>
            <w:r>
              <w:rPr>
                <w:sz w:val="24"/>
              </w:rPr>
              <w:t>Brasília</w:t>
            </w:r>
            <w:r>
              <w:rPr>
                <w:spacing w:val="-2"/>
                <w:sz w:val="24"/>
              </w:rPr>
              <w:t xml:space="preserve"> </w:t>
            </w:r>
            <w:r>
              <w:rPr>
                <w:spacing w:val="-4"/>
                <w:sz w:val="24"/>
              </w:rPr>
              <w:t>(DF)</w:t>
            </w:r>
          </w:p>
        </w:tc>
      </w:tr>
      <w:tr w:rsidR="00772E64" w14:paraId="56713AF6" w14:textId="77777777" w:rsidTr="00C41AC4">
        <w:trPr>
          <w:trHeight w:val="1110"/>
        </w:trPr>
        <w:tc>
          <w:tcPr>
            <w:tcW w:w="3402" w:type="dxa"/>
          </w:tcPr>
          <w:p w14:paraId="2B451805" w14:textId="77777777" w:rsidR="00772E64" w:rsidRDefault="00772E64" w:rsidP="00796A0C">
            <w:pPr>
              <w:pStyle w:val="TableParagraph"/>
              <w:spacing w:before="3"/>
              <w:rPr>
                <w:b/>
                <w:sz w:val="24"/>
              </w:rPr>
            </w:pPr>
            <w:r>
              <w:rPr>
                <w:b/>
                <w:spacing w:val="-2"/>
                <w:sz w:val="24"/>
              </w:rPr>
              <w:t>Informações/Consultas:</w:t>
            </w:r>
          </w:p>
        </w:tc>
        <w:tc>
          <w:tcPr>
            <w:tcW w:w="5103" w:type="dxa"/>
          </w:tcPr>
          <w:p w14:paraId="14B748D1" w14:textId="1546383C" w:rsidR="00772E64" w:rsidRDefault="00772E64" w:rsidP="00FB66E8">
            <w:pPr>
              <w:pStyle w:val="TableParagraph"/>
              <w:tabs>
                <w:tab w:val="left" w:pos="1223"/>
                <w:tab w:val="left" w:pos="1863"/>
                <w:tab w:val="left" w:pos="2987"/>
                <w:tab w:val="left" w:pos="3632"/>
                <w:tab w:val="left" w:pos="4708"/>
                <w:tab w:val="left" w:pos="5352"/>
              </w:tabs>
              <w:spacing w:line="270" w:lineRule="atLeast"/>
              <w:ind w:left="2" w:right="230" w:hanging="12"/>
              <w:jc w:val="both"/>
              <w:rPr>
                <w:sz w:val="24"/>
              </w:rPr>
            </w:pPr>
            <w:r>
              <w:rPr>
                <w:sz w:val="24"/>
              </w:rPr>
              <w:t xml:space="preserve">Através do site </w:t>
            </w:r>
            <w:r>
              <w:fldChar w:fldCharType="begin"/>
            </w:r>
            <w:r>
              <w:instrText>HYPERLINK "http://www.pregaobanrisul.com.br/" \h</w:instrText>
            </w:r>
            <w:r>
              <w:fldChar w:fldCharType="separate"/>
            </w:r>
            <w:r>
              <w:rPr>
                <w:b/>
                <w:sz w:val="24"/>
                <w:u w:val="thick"/>
              </w:rPr>
              <w:t>www.pregaobanrisul.com.br</w:t>
            </w:r>
            <w:r>
              <w:rPr>
                <w:sz w:val="24"/>
              </w:rPr>
              <w:t>,</w:t>
            </w:r>
            <w:r>
              <w:fldChar w:fldCharType="end"/>
            </w:r>
            <w:r>
              <w:rPr>
                <w:sz w:val="24"/>
              </w:rPr>
              <w:t xml:space="preserve"> em campo </w:t>
            </w:r>
            <w:r>
              <w:rPr>
                <w:spacing w:val="-2"/>
                <w:sz w:val="24"/>
              </w:rPr>
              <w:t>próprio</w:t>
            </w:r>
            <w:r>
              <w:rPr>
                <w:sz w:val="24"/>
              </w:rPr>
              <w:tab/>
            </w:r>
            <w:r>
              <w:rPr>
                <w:spacing w:val="-6"/>
                <w:sz w:val="24"/>
              </w:rPr>
              <w:t>do</w:t>
            </w:r>
            <w:r>
              <w:rPr>
                <w:sz w:val="24"/>
              </w:rPr>
              <w:tab/>
            </w:r>
            <w:r>
              <w:rPr>
                <w:spacing w:val="-2"/>
                <w:sz w:val="24"/>
              </w:rPr>
              <w:t>sistema</w:t>
            </w:r>
            <w:r>
              <w:rPr>
                <w:sz w:val="24"/>
              </w:rPr>
              <w:tab/>
            </w:r>
            <w:r>
              <w:rPr>
                <w:spacing w:val="-6"/>
                <w:sz w:val="24"/>
              </w:rPr>
              <w:t>ou</w:t>
            </w:r>
            <w:r>
              <w:rPr>
                <w:sz w:val="24"/>
              </w:rPr>
              <w:tab/>
            </w:r>
            <w:r>
              <w:rPr>
                <w:spacing w:val="-2"/>
                <w:sz w:val="24"/>
              </w:rPr>
              <w:t>através</w:t>
            </w:r>
            <w:r>
              <w:rPr>
                <w:sz w:val="24"/>
              </w:rPr>
              <w:tab/>
            </w:r>
            <w:r>
              <w:rPr>
                <w:spacing w:val="-6"/>
                <w:sz w:val="24"/>
              </w:rPr>
              <w:t>do</w:t>
            </w:r>
            <w:r>
              <w:rPr>
                <w:sz w:val="24"/>
              </w:rPr>
              <w:tab/>
            </w:r>
            <w:r>
              <w:rPr>
                <w:spacing w:val="-2"/>
                <w:sz w:val="24"/>
              </w:rPr>
              <w:t xml:space="preserve">e-mail: </w:t>
            </w:r>
            <w:hyperlink r:id="rId8" w:history="1">
              <w:r w:rsidR="007B2997" w:rsidRPr="007B2997">
                <w:rPr>
                  <w:rStyle w:val="Hyperlink"/>
                  <w:rFonts w:ascii="Roboto" w:eastAsiaTheme="minorHAnsi" w:hAnsi="Roboto" w:cstheme="minorBidi"/>
                  <w:b/>
                  <w:bCs/>
                  <w:sz w:val="21"/>
                  <w:szCs w:val="21"/>
                  <w:shd w:val="clear" w:color="auto" w:fill="F4F4F4"/>
                  <w:lang w:val="pt-BR"/>
                </w:rPr>
                <w:t xml:space="preserve"> </w:t>
              </w:r>
              <w:r w:rsidR="007B2997" w:rsidRPr="007B2997">
                <w:rPr>
                  <w:rStyle w:val="Hyperlink"/>
                  <w:b/>
                  <w:bCs/>
                  <w:lang w:val="pt-BR"/>
                </w:rPr>
                <w:t>licitacao@saomiguel.rs.gov.br</w:t>
              </w:r>
              <w:r w:rsidR="002427DF" w:rsidRPr="007B2997">
                <w:rPr>
                  <w:rStyle w:val="Hyperlink"/>
                  <w:sz w:val="24"/>
                </w:rPr>
                <w:t>,</w:t>
              </w:r>
            </w:hyperlink>
            <w:r>
              <w:rPr>
                <w:sz w:val="24"/>
              </w:rPr>
              <w:t xml:space="preserve"> telefone: (</w:t>
            </w:r>
            <w:r w:rsidR="00FB66E8">
              <w:rPr>
                <w:sz w:val="24"/>
              </w:rPr>
              <w:t>55</w:t>
            </w:r>
            <w:r>
              <w:rPr>
                <w:sz w:val="24"/>
              </w:rPr>
              <w:t xml:space="preserve">) </w:t>
            </w:r>
            <w:r w:rsidR="00FB66E8">
              <w:rPr>
                <w:sz w:val="24"/>
              </w:rPr>
              <w:t xml:space="preserve">3381-2401, </w:t>
            </w:r>
            <w:r>
              <w:rPr>
                <w:sz w:val="24"/>
              </w:rPr>
              <w:t xml:space="preserve">Setor de </w:t>
            </w:r>
            <w:r w:rsidR="00FB66E8">
              <w:rPr>
                <w:spacing w:val="-2"/>
                <w:sz w:val="24"/>
              </w:rPr>
              <w:t>Licitações.</w:t>
            </w:r>
          </w:p>
        </w:tc>
      </w:tr>
    </w:tbl>
    <w:p w14:paraId="790EBE08" w14:textId="1688FA2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 xml:space="preserve"> </w:t>
      </w:r>
    </w:p>
    <w:p w14:paraId="459D23D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w:t>
      </w:r>
      <w:r w:rsidRPr="00134591">
        <w:rPr>
          <w:rFonts w:ascii="Times New Roman" w:hAnsi="Times New Roman" w:cs="Times New Roman"/>
          <w:sz w:val="24"/>
          <w:szCs w:val="24"/>
        </w:rPr>
        <w:tab/>
        <w:t>DA PROPOSTA E DOCUMENTOS DE HABILITAÇÃO</w:t>
      </w:r>
    </w:p>
    <w:p w14:paraId="38745DA6" w14:textId="77777777"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2.1</w:t>
      </w:r>
      <w:r w:rsidRPr="00134591">
        <w:rPr>
          <w:rFonts w:ascii="Times New Roman" w:hAnsi="Times New Roman" w:cs="Times New Roman"/>
          <w:sz w:val="24"/>
          <w:szCs w:val="24"/>
        </w:rPr>
        <w:tab/>
        <w:t>Os licitantes deverão elaborar e enviar a proposta inicial até a data e hora marcadas para a o recebimento de propostas, via sistema eletrônico. Os documentos de habilitação quando solicitados, deverão ser anexados exclusivamente por meio do sistema eletrônico, em campo próprio.</w:t>
      </w:r>
    </w:p>
    <w:p w14:paraId="0AFDC5F6" w14:textId="77777777" w:rsidR="003944B6" w:rsidRPr="00134591" w:rsidRDefault="003944B6" w:rsidP="00134591">
      <w:pPr>
        <w:spacing w:after="0" w:line="240" w:lineRule="auto"/>
        <w:jc w:val="both"/>
        <w:rPr>
          <w:rFonts w:ascii="Times New Roman" w:hAnsi="Times New Roman" w:cs="Times New Roman"/>
          <w:sz w:val="24"/>
          <w:szCs w:val="24"/>
        </w:rPr>
      </w:pPr>
    </w:p>
    <w:p w14:paraId="2E8EA97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w:t>
      </w:r>
      <w:r w:rsidRPr="00134591">
        <w:rPr>
          <w:rFonts w:ascii="Times New Roman" w:hAnsi="Times New Roman" w:cs="Times New Roman"/>
          <w:sz w:val="24"/>
          <w:szCs w:val="24"/>
        </w:rPr>
        <w:tab/>
        <w:t>DA PROPOSTA</w:t>
      </w:r>
    </w:p>
    <w:p w14:paraId="320795F7" w14:textId="62979716"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2.2.1</w:t>
      </w:r>
      <w:r w:rsidRPr="00134591">
        <w:rPr>
          <w:rFonts w:ascii="Times New Roman" w:hAnsi="Times New Roman" w:cs="Times New Roman"/>
          <w:sz w:val="24"/>
          <w:szCs w:val="24"/>
        </w:rPr>
        <w:tab/>
        <w:t>O prazo de validade da proposta será de 60 (sessenta) dias, a contar da data da abertura da dispensa de licitação</w:t>
      </w:r>
      <w:r w:rsidR="007C5A95">
        <w:rPr>
          <w:rFonts w:ascii="Times New Roman" w:hAnsi="Times New Roman" w:cs="Times New Roman"/>
          <w:sz w:val="24"/>
          <w:szCs w:val="24"/>
        </w:rPr>
        <w:t xml:space="preserve">, </w:t>
      </w:r>
      <w:r w:rsidR="00F30C23">
        <w:rPr>
          <w:rFonts w:ascii="Times New Roman" w:hAnsi="Times New Roman" w:cs="Times New Roman"/>
          <w:sz w:val="24"/>
          <w:szCs w:val="24"/>
        </w:rPr>
        <w:t>o item</w:t>
      </w:r>
      <w:r w:rsidR="007C5A95">
        <w:rPr>
          <w:rFonts w:ascii="Times New Roman" w:hAnsi="Times New Roman" w:cs="Times New Roman"/>
          <w:sz w:val="24"/>
          <w:szCs w:val="24"/>
        </w:rPr>
        <w:t xml:space="preserve"> cotad</w:t>
      </w:r>
      <w:r w:rsidR="00F30C23">
        <w:rPr>
          <w:rFonts w:ascii="Times New Roman" w:hAnsi="Times New Roman" w:cs="Times New Roman"/>
          <w:sz w:val="24"/>
          <w:szCs w:val="24"/>
        </w:rPr>
        <w:t>o</w:t>
      </w:r>
      <w:r w:rsidR="007C5A95">
        <w:rPr>
          <w:rFonts w:ascii="Times New Roman" w:hAnsi="Times New Roman" w:cs="Times New Roman"/>
          <w:sz w:val="24"/>
          <w:szCs w:val="24"/>
        </w:rPr>
        <w:t xml:space="preserve"> deve atender fielmente o termo de referência, </w:t>
      </w:r>
      <w:r w:rsidR="00F30C23">
        <w:rPr>
          <w:rFonts w:ascii="Times New Roman" w:hAnsi="Times New Roman" w:cs="Times New Roman"/>
          <w:sz w:val="24"/>
          <w:szCs w:val="24"/>
        </w:rPr>
        <w:t>será</w:t>
      </w:r>
      <w:r w:rsidR="007C5A95">
        <w:rPr>
          <w:rFonts w:ascii="Times New Roman" w:hAnsi="Times New Roman" w:cs="Times New Roman"/>
          <w:sz w:val="24"/>
          <w:szCs w:val="24"/>
        </w:rPr>
        <w:t xml:space="preserve"> solicitado cat</w:t>
      </w:r>
      <w:r w:rsidR="00F30C23">
        <w:rPr>
          <w:rFonts w:ascii="Times New Roman" w:hAnsi="Times New Roman" w:cs="Times New Roman"/>
          <w:sz w:val="24"/>
          <w:szCs w:val="24"/>
        </w:rPr>
        <w:t>á</w:t>
      </w:r>
      <w:r w:rsidR="007C5A95">
        <w:rPr>
          <w:rFonts w:ascii="Times New Roman" w:hAnsi="Times New Roman" w:cs="Times New Roman"/>
          <w:sz w:val="24"/>
          <w:szCs w:val="24"/>
        </w:rPr>
        <w:t xml:space="preserve">logo para </w:t>
      </w:r>
      <w:r w:rsidR="00F30C23">
        <w:rPr>
          <w:rFonts w:ascii="Times New Roman" w:hAnsi="Times New Roman" w:cs="Times New Roman"/>
          <w:sz w:val="24"/>
          <w:szCs w:val="24"/>
        </w:rPr>
        <w:t>análise</w:t>
      </w:r>
      <w:r w:rsidR="007C5A95">
        <w:rPr>
          <w:rFonts w:ascii="Times New Roman" w:hAnsi="Times New Roman" w:cs="Times New Roman"/>
          <w:sz w:val="24"/>
          <w:szCs w:val="24"/>
        </w:rPr>
        <w:t xml:space="preserve"> pelo setor requisitante. </w:t>
      </w:r>
    </w:p>
    <w:p w14:paraId="681101DD" w14:textId="488AE382"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2.2.1.</w:t>
      </w:r>
      <w:r w:rsidR="00B0706D">
        <w:rPr>
          <w:rFonts w:ascii="Times New Roman" w:hAnsi="Times New Roman" w:cs="Times New Roman"/>
          <w:sz w:val="24"/>
          <w:szCs w:val="24"/>
        </w:rPr>
        <w:t>1.</w:t>
      </w:r>
      <w:r w:rsidRPr="00134591">
        <w:rPr>
          <w:rFonts w:ascii="Times New Roman" w:hAnsi="Times New Roman" w:cs="Times New Roman"/>
          <w:sz w:val="24"/>
          <w:szCs w:val="24"/>
        </w:rPr>
        <w:tab/>
        <w:t>Se não constar o prazo de validade subentende-se como 60 (sessenta) dias.</w:t>
      </w:r>
    </w:p>
    <w:p w14:paraId="6F817305"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2.2.2.</w:t>
      </w:r>
      <w:r w:rsidRPr="00134591">
        <w:rPr>
          <w:rFonts w:ascii="Times New Roman" w:hAnsi="Times New Roman" w:cs="Times New Roman"/>
          <w:sz w:val="24"/>
          <w:szCs w:val="24"/>
        </w:rPr>
        <w:tab/>
        <w:t>Considerando a contratação do lote, a proposta deverá ofertar valor global em reais para contratação e todos os demais valores deverão ser discriminados conforme planilha constante no Anexo II – Termo de Referência.</w:t>
      </w:r>
    </w:p>
    <w:p w14:paraId="54266AB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2.2.3.</w:t>
      </w:r>
      <w:r w:rsidRPr="00134591">
        <w:rPr>
          <w:rFonts w:ascii="Times New Roman" w:hAnsi="Times New Roman" w:cs="Times New Roman"/>
          <w:sz w:val="24"/>
          <w:szCs w:val="24"/>
        </w:rPr>
        <w:tab/>
        <w:t>A proposta de preços inicial deverá conter as características técnicas do produto ofertado, com especificações do objeto de forma clara, descrevendo detalhadamente as características técnicas do objeto proposto e outros elementos que identifiquem suas configurações, indicando obrigatoriamente e expressamente, a sua marca e, se for o caso, o modelo, ou ainda declaração de pleno atendimento as especificações contidas no edital.</w:t>
      </w:r>
    </w:p>
    <w:p w14:paraId="60D80D7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2.2.4.</w:t>
      </w:r>
      <w:r w:rsidRPr="00134591">
        <w:rPr>
          <w:rFonts w:ascii="Times New Roman" w:hAnsi="Times New Roman" w:cs="Times New Roman"/>
          <w:sz w:val="24"/>
          <w:szCs w:val="24"/>
        </w:rPr>
        <w:tab/>
        <w:t>A proposta final deverá manter inalteradas as características, bem como a marca, modelo e garantia indicados para o item.</w:t>
      </w:r>
    </w:p>
    <w:p w14:paraId="5B88C600"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2.2.5.</w:t>
      </w:r>
      <w:r w:rsidRPr="00134591">
        <w:rPr>
          <w:rFonts w:ascii="Times New Roman" w:hAnsi="Times New Roman" w:cs="Times New Roman"/>
          <w:sz w:val="24"/>
          <w:szCs w:val="24"/>
        </w:rPr>
        <w:tab/>
        <w:t>Os licitantes deverão consignar o valor da proposta em reais, considerado suficiente e completo, já inclusas todas as despesas ordinárias diretas e indiretas decorrentes do fornecimento, inclusive tributos e/ou impostos, encargos sociais, trabalhistas, previdenciários, fiscais e comerciais incidentes, taxa de administração, frete, seguro e outros, ainda que aqui não especificado, que possa incidir ou ser necessária à execução e ao cumprimento integral do objeto da dispensa de licitação.</w:t>
      </w:r>
    </w:p>
    <w:p w14:paraId="2920C3F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2.2.6.</w:t>
      </w:r>
      <w:r w:rsidRPr="00134591">
        <w:rPr>
          <w:rFonts w:ascii="Times New Roman" w:hAnsi="Times New Roman" w:cs="Times New Roman"/>
          <w:sz w:val="24"/>
          <w:szCs w:val="24"/>
        </w:rPr>
        <w:tab/>
        <w:t>Será de inteira responsabilidade da licitante o preço proposto, não sendo consideradas reclamações por erros ou equívocos manifestados após a abertura das propostas, não lhe assistindo o direito de pleitear qualquer alteração sob a alegação de erro, omissão ou qualquer outro pretexto.</w:t>
      </w:r>
    </w:p>
    <w:p w14:paraId="6909DB80"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2.2.7.</w:t>
      </w:r>
      <w:r w:rsidRPr="00134591">
        <w:rPr>
          <w:rFonts w:ascii="Times New Roman" w:hAnsi="Times New Roman" w:cs="Times New Roman"/>
          <w:sz w:val="24"/>
          <w:szCs w:val="24"/>
        </w:rPr>
        <w:tab/>
        <w:t>A eventual omissão na proposta financeira em relação a exigências do aviso e Termo de Referência importa na submissão da licitante às normas nele estabelecidas.</w:t>
      </w:r>
    </w:p>
    <w:p w14:paraId="7044ED59" w14:textId="578636EF" w:rsidR="00FB66E8" w:rsidRPr="00FB66E8" w:rsidRDefault="00134591" w:rsidP="00FB66E8">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2.2.8.</w:t>
      </w:r>
      <w:r w:rsidRPr="00134591">
        <w:rPr>
          <w:rFonts w:ascii="Times New Roman" w:hAnsi="Times New Roman" w:cs="Times New Roman"/>
          <w:sz w:val="24"/>
          <w:szCs w:val="24"/>
        </w:rPr>
        <w:tab/>
        <w:t>Após a abertura da sessão, não cabe desistência da proposta, salvo por</w:t>
      </w:r>
      <w:r w:rsidR="00FB66E8">
        <w:rPr>
          <w:rFonts w:ascii="Times New Roman" w:hAnsi="Times New Roman" w:cs="Times New Roman"/>
          <w:sz w:val="24"/>
          <w:szCs w:val="24"/>
        </w:rPr>
        <w:t xml:space="preserve"> </w:t>
      </w:r>
      <w:r w:rsidR="00FB66E8" w:rsidRPr="00FB66E8">
        <w:rPr>
          <w:rFonts w:ascii="Times New Roman" w:hAnsi="Times New Roman" w:cs="Times New Roman"/>
          <w:sz w:val="24"/>
          <w:szCs w:val="24"/>
        </w:rPr>
        <w:t>motivo resultante</w:t>
      </w:r>
      <w:r w:rsidR="00FB66E8">
        <w:rPr>
          <w:rFonts w:ascii="Times New Roman" w:hAnsi="Times New Roman" w:cs="Times New Roman"/>
          <w:sz w:val="24"/>
          <w:szCs w:val="24"/>
        </w:rPr>
        <w:t xml:space="preserve"> </w:t>
      </w:r>
      <w:r w:rsidR="00FB66E8" w:rsidRPr="00FB66E8">
        <w:rPr>
          <w:rFonts w:ascii="Times New Roman" w:hAnsi="Times New Roman" w:cs="Times New Roman"/>
          <w:sz w:val="24"/>
          <w:szCs w:val="24"/>
        </w:rPr>
        <w:t>de fato superveniente e aceito pelo Agente de Contratação.</w:t>
      </w:r>
    </w:p>
    <w:p w14:paraId="1F526DBD" w14:textId="77777777" w:rsidR="00FB66E8" w:rsidRPr="00FB66E8" w:rsidRDefault="00FB66E8" w:rsidP="00FB66E8">
      <w:pPr>
        <w:spacing w:after="0" w:line="240" w:lineRule="auto"/>
        <w:jc w:val="both"/>
        <w:rPr>
          <w:rFonts w:ascii="Times New Roman" w:hAnsi="Times New Roman" w:cs="Times New Roman"/>
          <w:sz w:val="24"/>
          <w:szCs w:val="24"/>
        </w:rPr>
      </w:pPr>
      <w:r w:rsidRPr="00FB66E8">
        <w:rPr>
          <w:rFonts w:ascii="Times New Roman" w:hAnsi="Times New Roman" w:cs="Times New Roman"/>
          <w:sz w:val="24"/>
          <w:szCs w:val="24"/>
        </w:rPr>
        <w:t>2.2.9.</w:t>
      </w:r>
      <w:r w:rsidRPr="00FB66E8">
        <w:rPr>
          <w:rFonts w:ascii="Times New Roman" w:hAnsi="Times New Roman" w:cs="Times New Roman"/>
          <w:sz w:val="24"/>
          <w:szCs w:val="24"/>
        </w:rPr>
        <w:tab/>
        <w:t>Serão desclassificadas as propostas que não atenderem às exigências do presente Aviso de Dispensa Eletrônica, que forem omissas ou apresentarem irregularidades.</w:t>
      </w:r>
    </w:p>
    <w:p w14:paraId="78E13435" w14:textId="4F599BE4" w:rsidR="00134591" w:rsidRDefault="00FB66E8" w:rsidP="00134591">
      <w:pPr>
        <w:spacing w:after="0" w:line="240" w:lineRule="auto"/>
        <w:jc w:val="both"/>
        <w:rPr>
          <w:rFonts w:ascii="Times New Roman" w:hAnsi="Times New Roman" w:cs="Times New Roman"/>
          <w:sz w:val="24"/>
          <w:szCs w:val="24"/>
        </w:rPr>
      </w:pPr>
      <w:r w:rsidRPr="00FB66E8">
        <w:rPr>
          <w:rFonts w:ascii="Times New Roman" w:hAnsi="Times New Roman" w:cs="Times New Roman"/>
          <w:sz w:val="24"/>
          <w:szCs w:val="24"/>
        </w:rPr>
        <w:t>2.2.10.</w:t>
      </w:r>
      <w:r w:rsidRPr="00FB66E8">
        <w:rPr>
          <w:rFonts w:ascii="Times New Roman" w:hAnsi="Times New Roman" w:cs="Times New Roman"/>
          <w:sz w:val="24"/>
          <w:szCs w:val="24"/>
        </w:rPr>
        <w:tab/>
        <w:t>As propostas ficarão disponíveis no sistema eletrônico.</w:t>
      </w:r>
    </w:p>
    <w:p w14:paraId="15A06088" w14:textId="77777777" w:rsidR="00BF39E5" w:rsidRPr="00134591" w:rsidRDefault="00BF39E5" w:rsidP="00134591">
      <w:pPr>
        <w:spacing w:after="0" w:line="240" w:lineRule="auto"/>
        <w:jc w:val="both"/>
        <w:rPr>
          <w:rFonts w:ascii="Times New Roman" w:hAnsi="Times New Roman" w:cs="Times New Roman"/>
          <w:sz w:val="24"/>
          <w:szCs w:val="24"/>
        </w:rPr>
      </w:pPr>
    </w:p>
    <w:p w14:paraId="1F672D49" w14:textId="11A009CA" w:rsidR="00BF39E5" w:rsidRPr="00134591" w:rsidRDefault="00BF39E5" w:rsidP="00BF3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2.3.</w:t>
      </w:r>
      <w:r w:rsidRPr="00134591">
        <w:rPr>
          <w:rFonts w:ascii="Times New Roman" w:hAnsi="Times New Roman" w:cs="Times New Roman"/>
          <w:sz w:val="24"/>
          <w:szCs w:val="24"/>
        </w:rPr>
        <w:tab/>
        <w:t>DA ACEITABILIDADE E DO JULGAMENTO DAS PROPOSTAS</w:t>
      </w:r>
    </w:p>
    <w:p w14:paraId="54411353" w14:textId="653A025A" w:rsidR="00BF39E5" w:rsidRPr="00134591" w:rsidRDefault="00BF39E5" w:rsidP="00BF3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2.3</w:t>
      </w:r>
      <w:r w:rsidRPr="00134591">
        <w:rPr>
          <w:rFonts w:ascii="Times New Roman" w:hAnsi="Times New Roman" w:cs="Times New Roman"/>
          <w:sz w:val="24"/>
          <w:szCs w:val="24"/>
        </w:rPr>
        <w:t>.1.</w:t>
      </w:r>
      <w:r w:rsidRPr="00134591">
        <w:rPr>
          <w:rFonts w:ascii="Times New Roman" w:hAnsi="Times New Roman" w:cs="Times New Roman"/>
          <w:sz w:val="24"/>
          <w:szCs w:val="24"/>
        </w:rPr>
        <w:tab/>
      </w:r>
      <w:r w:rsidRPr="006E0D67">
        <w:rPr>
          <w:rFonts w:ascii="Times New Roman" w:hAnsi="Times New Roman" w:cs="Times New Roman"/>
          <w:b/>
          <w:bCs/>
          <w:sz w:val="24"/>
          <w:szCs w:val="24"/>
        </w:rPr>
        <w:t>O licitante classificado em primeiro lugar, por convocação e no prazo definido pelo Agente de Contratação de, no mínimo 01 (uma) horas, deverá encaminhar a proposta de preço adequada ao valor proposto</w:t>
      </w:r>
      <w:r>
        <w:rPr>
          <w:rFonts w:ascii="Times New Roman" w:hAnsi="Times New Roman" w:cs="Times New Roman"/>
          <w:b/>
          <w:bCs/>
          <w:sz w:val="24"/>
          <w:szCs w:val="24"/>
        </w:rPr>
        <w:t xml:space="preserve"> e catalogo dos itens</w:t>
      </w:r>
      <w:r w:rsidRPr="006E0D67">
        <w:rPr>
          <w:rFonts w:ascii="Times New Roman" w:hAnsi="Times New Roman" w:cs="Times New Roman"/>
          <w:b/>
          <w:bCs/>
          <w:sz w:val="24"/>
          <w:szCs w:val="24"/>
        </w:rPr>
        <w:t>, exclusivamente, por meio eletrônico da plataforma de compras eletrônicas do Banrisul (www.pregaobanrisul.com.br).</w:t>
      </w:r>
    </w:p>
    <w:p w14:paraId="5F8F2DC5" w14:textId="209D78A3" w:rsidR="00BF39E5" w:rsidRPr="00134591" w:rsidRDefault="00BF39E5" w:rsidP="00BF3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2.3</w:t>
      </w:r>
      <w:r w:rsidRPr="00134591">
        <w:rPr>
          <w:rFonts w:ascii="Times New Roman" w:hAnsi="Times New Roman" w:cs="Times New Roman"/>
          <w:sz w:val="24"/>
          <w:szCs w:val="24"/>
        </w:rPr>
        <w:t>.2.</w:t>
      </w:r>
      <w:r w:rsidRPr="00134591">
        <w:rPr>
          <w:rFonts w:ascii="Times New Roman" w:hAnsi="Times New Roman" w:cs="Times New Roman"/>
          <w:sz w:val="24"/>
          <w:szCs w:val="24"/>
        </w:rPr>
        <w:tab/>
        <w:t>O licitante que não enviar a proposta, habilitação ou a documentação complementar solicitada, será desclassificado e estará sujeito às sanções previstas neste Aviso de Dispensa Eletrônica com Disputa.</w:t>
      </w:r>
    </w:p>
    <w:p w14:paraId="12DBB782" w14:textId="205552B0" w:rsidR="00BF39E5" w:rsidRPr="00134591" w:rsidRDefault="00BF39E5" w:rsidP="00BF3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2.3</w:t>
      </w:r>
      <w:r w:rsidRPr="00134591">
        <w:rPr>
          <w:rFonts w:ascii="Times New Roman" w:hAnsi="Times New Roman" w:cs="Times New Roman"/>
          <w:sz w:val="24"/>
          <w:szCs w:val="24"/>
        </w:rPr>
        <w:t>.3.</w:t>
      </w:r>
      <w:r w:rsidRPr="00134591">
        <w:rPr>
          <w:rFonts w:ascii="Times New Roman" w:hAnsi="Times New Roman" w:cs="Times New Roman"/>
          <w:sz w:val="24"/>
          <w:szCs w:val="24"/>
        </w:rPr>
        <w:tab/>
        <w:t>O Agente de Contratação poderá solicitar parecer de técnicos pertencentes ao quadro de pessoal do órgão ou entidade contratante ou de terceiros, para</w:t>
      </w:r>
      <w:r>
        <w:rPr>
          <w:rFonts w:ascii="Times New Roman" w:hAnsi="Times New Roman" w:cs="Times New Roman"/>
          <w:sz w:val="24"/>
          <w:szCs w:val="24"/>
        </w:rPr>
        <w:t xml:space="preserve"> </w:t>
      </w:r>
      <w:r w:rsidRPr="00134591">
        <w:rPr>
          <w:rFonts w:ascii="Times New Roman" w:hAnsi="Times New Roman" w:cs="Times New Roman"/>
          <w:sz w:val="24"/>
          <w:szCs w:val="24"/>
        </w:rPr>
        <w:t>orientar sua decisão.</w:t>
      </w:r>
    </w:p>
    <w:p w14:paraId="121BC102" w14:textId="428A0CE2" w:rsidR="00BF39E5" w:rsidRPr="00134591" w:rsidRDefault="00BF39E5" w:rsidP="00BF3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2.3</w:t>
      </w:r>
      <w:r w:rsidRPr="00134591">
        <w:rPr>
          <w:rFonts w:ascii="Times New Roman" w:hAnsi="Times New Roman" w:cs="Times New Roman"/>
          <w:sz w:val="24"/>
          <w:szCs w:val="24"/>
        </w:rPr>
        <w:t>.4.</w:t>
      </w:r>
      <w:r w:rsidRPr="00134591">
        <w:rPr>
          <w:rFonts w:ascii="Times New Roman" w:hAnsi="Times New Roman" w:cs="Times New Roman"/>
          <w:sz w:val="24"/>
          <w:szCs w:val="24"/>
        </w:rPr>
        <w:tab/>
        <w:t>Não se considerará qualquer oferta de vantagem não prevista no presente Aviso de Dispensa Eletrônica com Disputa.</w:t>
      </w:r>
    </w:p>
    <w:p w14:paraId="4DC827D7" w14:textId="571AB2A4" w:rsidR="00BF39E5" w:rsidRPr="00134591" w:rsidRDefault="00BF39E5" w:rsidP="00BF3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2.3</w:t>
      </w:r>
      <w:r w:rsidRPr="00134591">
        <w:rPr>
          <w:rFonts w:ascii="Times New Roman" w:hAnsi="Times New Roman" w:cs="Times New Roman"/>
          <w:sz w:val="24"/>
          <w:szCs w:val="24"/>
        </w:rPr>
        <w:t>.5.</w:t>
      </w:r>
      <w:r w:rsidRPr="00134591">
        <w:rPr>
          <w:rFonts w:ascii="Times New Roman" w:hAnsi="Times New Roman" w:cs="Times New Roman"/>
          <w:sz w:val="24"/>
          <w:szCs w:val="24"/>
        </w:rPr>
        <w:tab/>
        <w:t>Não se admitirá proposta que apresente valores simbólicos, irrisórios ou de valor zero, incompatíveis com os preços de mercado.</w:t>
      </w:r>
    </w:p>
    <w:p w14:paraId="12AD5334" w14:textId="5191A618" w:rsidR="00BF39E5" w:rsidRPr="00134591" w:rsidRDefault="00BF39E5" w:rsidP="00BF3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2.3</w:t>
      </w:r>
      <w:r w:rsidRPr="00134591">
        <w:rPr>
          <w:rFonts w:ascii="Times New Roman" w:hAnsi="Times New Roman" w:cs="Times New Roman"/>
          <w:sz w:val="24"/>
          <w:szCs w:val="24"/>
        </w:rPr>
        <w:t>.6.</w:t>
      </w:r>
      <w:r w:rsidRPr="00134591">
        <w:rPr>
          <w:rFonts w:ascii="Times New Roman" w:hAnsi="Times New Roman" w:cs="Times New Roman"/>
          <w:sz w:val="24"/>
          <w:szCs w:val="24"/>
        </w:rPr>
        <w:tab/>
        <w:t>Na verificação da conformidade da melhor proposta apresentada com os requisitos desse aviso de dispensa eletrônica, será desclassificada aquela que:</w:t>
      </w:r>
    </w:p>
    <w:p w14:paraId="1E5D9B2E" w14:textId="13458E91" w:rsidR="00BF39E5" w:rsidRPr="00134591" w:rsidRDefault="00BF39E5" w:rsidP="00BF3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w:t>
      </w:r>
      <w:r w:rsidRPr="00134591">
        <w:rPr>
          <w:rFonts w:ascii="Times New Roman" w:hAnsi="Times New Roman" w:cs="Times New Roman"/>
          <w:sz w:val="24"/>
          <w:szCs w:val="24"/>
        </w:rPr>
        <w:t>.</w:t>
      </w:r>
      <w:r w:rsidRPr="00134591">
        <w:rPr>
          <w:rFonts w:ascii="Times New Roman" w:hAnsi="Times New Roman" w:cs="Times New Roman"/>
          <w:sz w:val="24"/>
          <w:szCs w:val="24"/>
        </w:rPr>
        <w:tab/>
        <w:t>não atenda às exigências do edital de aviso de dispensa eletrônica;</w:t>
      </w:r>
    </w:p>
    <w:p w14:paraId="0816EA6A" w14:textId="00863BE7" w:rsidR="00BF39E5" w:rsidRPr="00134591" w:rsidRDefault="00BF39E5" w:rsidP="00BF3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w:t>
      </w:r>
      <w:r w:rsidRPr="00134591">
        <w:rPr>
          <w:rFonts w:ascii="Times New Roman" w:hAnsi="Times New Roman" w:cs="Times New Roman"/>
          <w:sz w:val="24"/>
          <w:szCs w:val="24"/>
        </w:rPr>
        <w:t>.</w:t>
      </w:r>
      <w:r w:rsidRPr="00134591">
        <w:rPr>
          <w:rFonts w:ascii="Times New Roman" w:hAnsi="Times New Roman" w:cs="Times New Roman"/>
          <w:sz w:val="24"/>
          <w:szCs w:val="24"/>
        </w:rPr>
        <w:tab/>
        <w:t>apresentar preços em desacordo com os critérios de aceitabilidade estabelecidos no Anexo I – Termo de Referência;</w:t>
      </w:r>
    </w:p>
    <w:p w14:paraId="722B888C" w14:textId="0B735B47" w:rsidR="00BF39E5" w:rsidRPr="00134591" w:rsidRDefault="00BF39E5" w:rsidP="00BF3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c</w:t>
      </w:r>
      <w:r w:rsidRPr="00134591">
        <w:rPr>
          <w:rFonts w:ascii="Times New Roman" w:hAnsi="Times New Roman" w:cs="Times New Roman"/>
          <w:sz w:val="24"/>
          <w:szCs w:val="24"/>
        </w:rPr>
        <w:t>.</w:t>
      </w:r>
      <w:r w:rsidRPr="00134591">
        <w:rPr>
          <w:rFonts w:ascii="Times New Roman" w:hAnsi="Times New Roman" w:cs="Times New Roman"/>
          <w:sz w:val="24"/>
          <w:szCs w:val="24"/>
        </w:rPr>
        <w:tab/>
        <w:t>apresentar preços manifestamente inexequíveis não comprovando sua exequibilidade.</w:t>
      </w:r>
    </w:p>
    <w:p w14:paraId="0B224ADD" w14:textId="78CF791F" w:rsidR="00BF39E5" w:rsidRPr="00134591" w:rsidRDefault="00BF39E5" w:rsidP="00BF3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Pr="00134591">
        <w:rPr>
          <w:rFonts w:ascii="Times New Roman" w:hAnsi="Times New Roman" w:cs="Times New Roman"/>
          <w:sz w:val="24"/>
          <w:szCs w:val="24"/>
        </w:rPr>
        <w:t>.</w:t>
      </w:r>
      <w:r w:rsidRPr="00134591">
        <w:rPr>
          <w:rFonts w:ascii="Times New Roman" w:hAnsi="Times New Roman" w:cs="Times New Roman"/>
          <w:sz w:val="24"/>
          <w:szCs w:val="24"/>
        </w:rPr>
        <w:tab/>
        <w:t>Em caso de divergência entre valores grafados em algarismos e por extenso, prevalecerá</w:t>
      </w:r>
      <w:r>
        <w:rPr>
          <w:rFonts w:ascii="Times New Roman" w:hAnsi="Times New Roman" w:cs="Times New Roman"/>
          <w:sz w:val="24"/>
          <w:szCs w:val="24"/>
        </w:rPr>
        <w:t xml:space="preserve"> </w:t>
      </w:r>
      <w:r w:rsidRPr="00134591">
        <w:rPr>
          <w:rFonts w:ascii="Times New Roman" w:hAnsi="Times New Roman" w:cs="Times New Roman"/>
          <w:sz w:val="24"/>
          <w:szCs w:val="24"/>
        </w:rPr>
        <w:t>o valor por extenso.</w:t>
      </w:r>
    </w:p>
    <w:p w14:paraId="3D9EB842" w14:textId="59BCE188" w:rsidR="00BF39E5" w:rsidRPr="00134591" w:rsidRDefault="00BF39E5" w:rsidP="00BF3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e</w:t>
      </w:r>
      <w:r w:rsidRPr="00134591">
        <w:rPr>
          <w:rFonts w:ascii="Times New Roman" w:hAnsi="Times New Roman" w:cs="Times New Roman"/>
          <w:sz w:val="24"/>
          <w:szCs w:val="24"/>
        </w:rPr>
        <w:t>.</w:t>
      </w:r>
      <w:r w:rsidRPr="00134591">
        <w:rPr>
          <w:rFonts w:ascii="Times New Roman" w:hAnsi="Times New Roman" w:cs="Times New Roman"/>
          <w:sz w:val="24"/>
          <w:szCs w:val="24"/>
        </w:rPr>
        <w:tab/>
        <w:t>A Administração concederá ao licitante a oportunidade de demonstrar a exequibilidade de</w:t>
      </w:r>
      <w:r>
        <w:rPr>
          <w:rFonts w:ascii="Times New Roman" w:hAnsi="Times New Roman" w:cs="Times New Roman"/>
          <w:sz w:val="24"/>
          <w:szCs w:val="24"/>
        </w:rPr>
        <w:t xml:space="preserve"> </w:t>
      </w:r>
      <w:r w:rsidRPr="00134591">
        <w:rPr>
          <w:rFonts w:ascii="Times New Roman" w:hAnsi="Times New Roman" w:cs="Times New Roman"/>
          <w:sz w:val="24"/>
          <w:szCs w:val="24"/>
        </w:rPr>
        <w:t>sua proposta.</w:t>
      </w:r>
    </w:p>
    <w:p w14:paraId="0D0F89C1" w14:textId="2B2EFC3E" w:rsidR="00BF39E5" w:rsidRPr="00134591" w:rsidRDefault="00BF39E5" w:rsidP="00BF3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f</w:t>
      </w:r>
      <w:r w:rsidRPr="00134591">
        <w:rPr>
          <w:rFonts w:ascii="Times New Roman" w:hAnsi="Times New Roman" w:cs="Times New Roman"/>
          <w:sz w:val="24"/>
          <w:szCs w:val="24"/>
        </w:rPr>
        <w:t>.</w:t>
      </w:r>
      <w:r w:rsidRPr="00134591">
        <w:rPr>
          <w:rFonts w:ascii="Times New Roman" w:hAnsi="Times New Roman" w:cs="Times New Roman"/>
          <w:sz w:val="24"/>
          <w:szCs w:val="24"/>
        </w:rPr>
        <w:tab/>
        <w:t>O Agente de Contratação poderá realizar diligências para aferir a exequibilidade da proposta ou exigir do licitante a sua demonstração;</w:t>
      </w:r>
    </w:p>
    <w:p w14:paraId="2824796C" w14:textId="53E43A32" w:rsidR="00BF39E5" w:rsidRPr="00134591" w:rsidRDefault="00BF39E5" w:rsidP="00BF3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w:t>
      </w:r>
      <w:r w:rsidRPr="00134591">
        <w:rPr>
          <w:rFonts w:ascii="Times New Roman" w:hAnsi="Times New Roman" w:cs="Times New Roman"/>
          <w:sz w:val="24"/>
          <w:szCs w:val="24"/>
        </w:rPr>
        <w:t>.</w:t>
      </w:r>
      <w:r w:rsidRPr="00134591">
        <w:rPr>
          <w:rFonts w:ascii="Times New Roman" w:hAnsi="Times New Roman" w:cs="Times New Roman"/>
          <w:sz w:val="24"/>
          <w:szCs w:val="24"/>
        </w:rPr>
        <w:tab/>
        <w:t>Será considerada inexequível a proposta que não venha a ter demonstrada sua viabilidade por meio de documentação que comprove que os custos envolvidos na contratação são coerentes com os praticados no mercado para o objeto do presente Aviso de Dispensa Eletrônica.</w:t>
      </w:r>
    </w:p>
    <w:p w14:paraId="1A52E294" w14:textId="1884A58C" w:rsidR="00BF39E5" w:rsidRPr="00134591" w:rsidRDefault="00BF39E5" w:rsidP="00BF3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w:t>
      </w:r>
      <w:r w:rsidRPr="00134591">
        <w:rPr>
          <w:rFonts w:ascii="Times New Roman" w:hAnsi="Times New Roman" w:cs="Times New Roman"/>
          <w:sz w:val="24"/>
          <w:szCs w:val="24"/>
        </w:rPr>
        <w:t>.</w:t>
      </w:r>
      <w:r w:rsidRPr="00134591">
        <w:rPr>
          <w:rFonts w:ascii="Times New Roman" w:hAnsi="Times New Roman" w:cs="Times New Roman"/>
          <w:sz w:val="24"/>
          <w:szCs w:val="24"/>
        </w:rPr>
        <w:tab/>
        <w:t>Será vencedor o licitante que atender a íntegra do presente Aviso de Dispensa Eletrônica</w:t>
      </w:r>
      <w:r>
        <w:rPr>
          <w:rFonts w:ascii="Times New Roman" w:hAnsi="Times New Roman" w:cs="Times New Roman"/>
          <w:sz w:val="24"/>
          <w:szCs w:val="24"/>
        </w:rPr>
        <w:t xml:space="preserve"> </w:t>
      </w:r>
      <w:r w:rsidRPr="00134591">
        <w:rPr>
          <w:rFonts w:ascii="Times New Roman" w:hAnsi="Times New Roman" w:cs="Times New Roman"/>
          <w:sz w:val="24"/>
          <w:szCs w:val="24"/>
        </w:rPr>
        <w:t>e ofertar o menor preço.</w:t>
      </w:r>
    </w:p>
    <w:p w14:paraId="78CB0009" w14:textId="424B1372" w:rsidR="00BF39E5" w:rsidRPr="00134591" w:rsidRDefault="00BF39E5" w:rsidP="00BF3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w:t>
      </w:r>
      <w:r w:rsidRPr="00134591">
        <w:rPr>
          <w:rFonts w:ascii="Times New Roman" w:hAnsi="Times New Roman" w:cs="Times New Roman"/>
          <w:sz w:val="24"/>
          <w:szCs w:val="24"/>
        </w:rPr>
        <w:t>.</w:t>
      </w:r>
      <w:r w:rsidRPr="00134591">
        <w:rPr>
          <w:rFonts w:ascii="Times New Roman" w:hAnsi="Times New Roman" w:cs="Times New Roman"/>
          <w:sz w:val="24"/>
          <w:szCs w:val="24"/>
        </w:rPr>
        <w:tab/>
        <w:t>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1ECD42EC" w14:textId="0BA8E177" w:rsidR="00BF39E5" w:rsidRPr="00134591" w:rsidRDefault="00BF39E5" w:rsidP="00BF3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j</w:t>
      </w:r>
      <w:r w:rsidRPr="00134591">
        <w:rPr>
          <w:rFonts w:ascii="Times New Roman" w:hAnsi="Times New Roman" w:cs="Times New Roman"/>
          <w:sz w:val="24"/>
          <w:szCs w:val="24"/>
        </w:rPr>
        <w:t>.</w:t>
      </w:r>
      <w:r w:rsidRPr="00134591">
        <w:rPr>
          <w:rFonts w:ascii="Times New Roman" w:hAnsi="Times New Roman" w:cs="Times New Roman"/>
          <w:sz w:val="24"/>
          <w:szCs w:val="24"/>
        </w:rPr>
        <w:tab/>
        <w:t>O critério de julgamento da proposta será o de menor preço total, desde que atendidas às exigências deste Aviso de Dispensa Eletrônica com Disputa e do Anexo I - Termo de</w:t>
      </w:r>
      <w:r>
        <w:rPr>
          <w:rFonts w:ascii="Times New Roman" w:hAnsi="Times New Roman" w:cs="Times New Roman"/>
          <w:sz w:val="24"/>
          <w:szCs w:val="24"/>
        </w:rPr>
        <w:t xml:space="preserve"> </w:t>
      </w:r>
      <w:r w:rsidRPr="00134591">
        <w:rPr>
          <w:rFonts w:ascii="Times New Roman" w:hAnsi="Times New Roman" w:cs="Times New Roman"/>
          <w:sz w:val="24"/>
          <w:szCs w:val="24"/>
        </w:rPr>
        <w:t>Referência.</w:t>
      </w:r>
    </w:p>
    <w:p w14:paraId="3B032292" w14:textId="77777777" w:rsidR="00134591" w:rsidRPr="00134591" w:rsidRDefault="00134591" w:rsidP="00134591">
      <w:pPr>
        <w:spacing w:after="0" w:line="240" w:lineRule="auto"/>
        <w:jc w:val="both"/>
        <w:rPr>
          <w:rFonts w:ascii="Times New Roman" w:hAnsi="Times New Roman" w:cs="Times New Roman"/>
          <w:sz w:val="24"/>
          <w:szCs w:val="24"/>
        </w:rPr>
      </w:pPr>
    </w:p>
    <w:p w14:paraId="02521FD2" w14:textId="68DE3BF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3.</w:t>
      </w:r>
      <w:r w:rsidRPr="00134591">
        <w:rPr>
          <w:rFonts w:ascii="Times New Roman" w:hAnsi="Times New Roman" w:cs="Times New Roman"/>
          <w:sz w:val="24"/>
          <w:szCs w:val="24"/>
        </w:rPr>
        <w:tab/>
        <w:t>DAS DECLARAÇÕES</w:t>
      </w:r>
    </w:p>
    <w:p w14:paraId="239B7A88" w14:textId="30AF533D"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3.1.</w:t>
      </w:r>
      <w:r w:rsidRPr="00134591">
        <w:rPr>
          <w:rFonts w:ascii="Times New Roman" w:hAnsi="Times New Roman" w:cs="Times New Roman"/>
          <w:sz w:val="24"/>
          <w:szCs w:val="24"/>
        </w:rPr>
        <w:tab/>
        <w:t>No momento do envio da proposta e dos documentos de habilitação, o licitante deverá prestar, por meio do sistema eletrônico, as seguintes declarações:</w:t>
      </w:r>
    </w:p>
    <w:p w14:paraId="1EB87293" w14:textId="51192333"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3.1.1.</w:t>
      </w:r>
      <w:r w:rsidR="00FB66E8" w:rsidRPr="00134591">
        <w:rPr>
          <w:rFonts w:ascii="Times New Roman" w:hAnsi="Times New Roman" w:cs="Times New Roman"/>
          <w:sz w:val="24"/>
          <w:szCs w:val="24"/>
        </w:rPr>
        <w:t xml:space="preserve"> </w:t>
      </w:r>
      <w:r w:rsidRPr="00134591">
        <w:rPr>
          <w:rFonts w:ascii="Times New Roman" w:hAnsi="Times New Roman" w:cs="Times New Roman"/>
          <w:sz w:val="24"/>
          <w:szCs w:val="24"/>
        </w:rPr>
        <w:t>que está ciente das condições contidas neste Edital, bem como que cumpre plenamente os requisitos de habilitação;</w:t>
      </w:r>
    </w:p>
    <w:p w14:paraId="2510409B" w14:textId="4C6845C6"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3.1.2</w:t>
      </w:r>
      <w:r w:rsidR="00FB66E8">
        <w:rPr>
          <w:rFonts w:ascii="Times New Roman" w:hAnsi="Times New Roman" w:cs="Times New Roman"/>
          <w:sz w:val="24"/>
          <w:szCs w:val="24"/>
        </w:rPr>
        <w:t xml:space="preserve">. </w:t>
      </w:r>
      <w:r w:rsidRPr="00134591">
        <w:rPr>
          <w:rFonts w:ascii="Times New Roman" w:hAnsi="Times New Roman" w:cs="Times New Roman"/>
          <w:sz w:val="24"/>
          <w:szCs w:val="24"/>
        </w:rPr>
        <w:t>que até a presente data, inexistem fatos impeditivos para a sua participação, ciente da</w:t>
      </w:r>
      <w:r w:rsidR="00FB66E8">
        <w:rPr>
          <w:rFonts w:ascii="Times New Roman" w:hAnsi="Times New Roman" w:cs="Times New Roman"/>
          <w:sz w:val="24"/>
          <w:szCs w:val="24"/>
        </w:rPr>
        <w:t xml:space="preserve"> </w:t>
      </w:r>
      <w:r w:rsidRPr="00134591">
        <w:rPr>
          <w:rFonts w:ascii="Times New Roman" w:hAnsi="Times New Roman" w:cs="Times New Roman"/>
          <w:sz w:val="24"/>
          <w:szCs w:val="24"/>
        </w:rPr>
        <w:t>obrigatoriedade de declarar ocorrências posteriores;</w:t>
      </w:r>
    </w:p>
    <w:p w14:paraId="7B8B2D8E" w14:textId="406B6FBC"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 xml:space="preserve">3.1.3. no caso de microempresa e empresa de pequeno porte que cumpre os requisitos estabelecidos no art. 3º da Lei Complementar nº 123/2006, estando apto a usufruir do tratamento favorecido estabelecido em seus </w:t>
      </w:r>
      <w:proofErr w:type="spellStart"/>
      <w:r w:rsidRPr="00134591">
        <w:rPr>
          <w:rFonts w:ascii="Times New Roman" w:hAnsi="Times New Roman" w:cs="Times New Roman"/>
          <w:sz w:val="24"/>
          <w:szCs w:val="24"/>
        </w:rPr>
        <w:t>arts</w:t>
      </w:r>
      <w:proofErr w:type="spellEnd"/>
      <w:r w:rsidRPr="00134591">
        <w:rPr>
          <w:rFonts w:ascii="Times New Roman" w:hAnsi="Times New Roman" w:cs="Times New Roman"/>
          <w:sz w:val="24"/>
          <w:szCs w:val="24"/>
        </w:rPr>
        <w:t>. 42 a 49 se for o caso;</w:t>
      </w:r>
    </w:p>
    <w:p w14:paraId="255FAA15" w14:textId="74AA52D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3.1.4.</w:t>
      </w:r>
      <w:r w:rsidRPr="00134591">
        <w:rPr>
          <w:rFonts w:ascii="Times New Roman" w:hAnsi="Times New Roman" w:cs="Times New Roman"/>
          <w:sz w:val="24"/>
          <w:szCs w:val="24"/>
        </w:rPr>
        <w:tab/>
        <w:t>que não emprega menor de dezoito anos em trabalho noturno, perigoso ou insalubre e não emprega menor de dezesseis anos, ressalvado na condição de aprendiz a partir de quatorze anos;</w:t>
      </w:r>
    </w:p>
    <w:p w14:paraId="620CA717" w14:textId="3465A1B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3.1.5.</w:t>
      </w:r>
      <w:r w:rsidRPr="00134591">
        <w:rPr>
          <w:rFonts w:ascii="Times New Roman" w:hAnsi="Times New Roman" w:cs="Times New Roman"/>
          <w:sz w:val="24"/>
          <w:szCs w:val="24"/>
        </w:rPr>
        <w:tab/>
        <w:t xml:space="preserve">da inexistência, no quadro da empresa, de sócios ou empregados com vínculo de parentesco em linha reta, colateral ou por afinidade até o terceiro grau, ou, ainda, que sejam cônjuges ou companheiros de ocupantes do quadro </w:t>
      </w:r>
      <w:r w:rsidR="001F3142">
        <w:rPr>
          <w:rFonts w:ascii="Times New Roman" w:hAnsi="Times New Roman" w:cs="Times New Roman"/>
          <w:sz w:val="24"/>
          <w:szCs w:val="24"/>
        </w:rPr>
        <w:t>do Município de São Miguel das Missões/RS</w:t>
      </w:r>
      <w:r w:rsidRPr="00134591">
        <w:rPr>
          <w:rFonts w:ascii="Times New Roman" w:hAnsi="Times New Roman" w:cs="Times New Roman"/>
          <w:sz w:val="24"/>
          <w:szCs w:val="24"/>
        </w:rPr>
        <w:t>, nos cargos de direção e chefia ou exercentes de função gratificada de mesma natureza.</w:t>
      </w:r>
    </w:p>
    <w:p w14:paraId="1A7317CA" w14:textId="39F8BFFE"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3.1.6.</w:t>
      </w:r>
      <w:r w:rsidRPr="00134591">
        <w:rPr>
          <w:rFonts w:ascii="Times New Roman" w:hAnsi="Times New Roman" w:cs="Times New Roman"/>
          <w:sz w:val="24"/>
          <w:szCs w:val="24"/>
        </w:rPr>
        <w:tab/>
        <w:t xml:space="preserve">que os documentos anexados eletronicamente ou apresentados para digitalização, se for o caso, são fiéis aos originais e válidos para todos os efeitos legais, incorrendo nas </w:t>
      </w:r>
      <w:r w:rsidRPr="00134591">
        <w:rPr>
          <w:rFonts w:ascii="Times New Roman" w:hAnsi="Times New Roman" w:cs="Times New Roman"/>
          <w:sz w:val="24"/>
          <w:szCs w:val="24"/>
        </w:rPr>
        <w:lastRenderedPageBreak/>
        <w:t>sanções previstas na Lei Federal nº. 14.133/2021, sem prejuízo da responsabilização civil e criminal.</w:t>
      </w:r>
    </w:p>
    <w:p w14:paraId="4C647294" w14:textId="16EA5210"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3.1.7.</w:t>
      </w:r>
      <w:r w:rsidRPr="00134591">
        <w:rPr>
          <w:rFonts w:ascii="Times New Roman" w:hAnsi="Times New Roman" w:cs="Times New Roman"/>
          <w:sz w:val="24"/>
          <w:szCs w:val="24"/>
        </w:rPr>
        <w:tab/>
        <w:t>Caso não sejam apresentadas as declarações supramencionadas, será concedido prazo de 2 (duas) horas, no sistema eletrônico, para o devido saneamento, em conformidade com o Acórdão 988/2022 - TCU Plenário.</w:t>
      </w:r>
    </w:p>
    <w:p w14:paraId="264C97EF" w14:textId="365ADAAC"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3.2.</w:t>
      </w:r>
      <w:r w:rsidRPr="00134591">
        <w:rPr>
          <w:rFonts w:ascii="Times New Roman" w:hAnsi="Times New Roman" w:cs="Times New Roman"/>
          <w:sz w:val="24"/>
          <w:szCs w:val="24"/>
        </w:rPr>
        <w:tab/>
        <w:t>Nos casos de emissão de declaração falsa, o licitante estará sujeito à tipificação no crime de falsidade ideológica, previsto no art. 299 do Código Penal Brasileiro, nas infrações administrativas previstas no artigo 155 da Lei nº. 14.133/2021, e ao art. 5º da Lei Federal nº 12.846/2013 e Lei Municipal 5.893/2014, sem prejuízo da aplicação das sanções administrativas previstas no presente Edital.</w:t>
      </w:r>
    </w:p>
    <w:p w14:paraId="5909FED7" w14:textId="77777777" w:rsidR="00BF39E5" w:rsidRPr="00134591" w:rsidRDefault="00BF39E5" w:rsidP="00134591">
      <w:pPr>
        <w:spacing w:after="0" w:line="240" w:lineRule="auto"/>
        <w:jc w:val="both"/>
        <w:rPr>
          <w:rFonts w:ascii="Times New Roman" w:hAnsi="Times New Roman" w:cs="Times New Roman"/>
          <w:sz w:val="24"/>
          <w:szCs w:val="24"/>
        </w:rPr>
      </w:pPr>
    </w:p>
    <w:p w14:paraId="636D65D1" w14:textId="5683CE6D" w:rsidR="00134591" w:rsidRPr="00BF39E5" w:rsidRDefault="00134591" w:rsidP="00134591">
      <w:pPr>
        <w:spacing w:after="0" w:line="240" w:lineRule="auto"/>
        <w:jc w:val="both"/>
        <w:rPr>
          <w:rFonts w:ascii="Times New Roman" w:hAnsi="Times New Roman" w:cs="Times New Roman"/>
          <w:b/>
          <w:bCs/>
          <w:sz w:val="24"/>
          <w:szCs w:val="24"/>
        </w:rPr>
      </w:pPr>
      <w:r w:rsidRPr="00BF39E5">
        <w:rPr>
          <w:rFonts w:ascii="Times New Roman" w:hAnsi="Times New Roman" w:cs="Times New Roman"/>
          <w:b/>
          <w:bCs/>
          <w:sz w:val="24"/>
          <w:szCs w:val="24"/>
        </w:rPr>
        <w:t>4</w:t>
      </w:r>
      <w:r w:rsidRPr="00BF39E5">
        <w:rPr>
          <w:rFonts w:ascii="Times New Roman" w:hAnsi="Times New Roman" w:cs="Times New Roman"/>
          <w:b/>
          <w:bCs/>
          <w:sz w:val="24"/>
          <w:szCs w:val="24"/>
        </w:rPr>
        <w:tab/>
        <w:t>DOS DOCUMENTOS PARA FINS DE HABILITAÇÃO</w:t>
      </w:r>
    </w:p>
    <w:p w14:paraId="3B7135D2" w14:textId="1993128D"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4.1</w:t>
      </w:r>
      <w:r w:rsidRPr="00134591">
        <w:rPr>
          <w:rFonts w:ascii="Times New Roman" w:hAnsi="Times New Roman" w:cs="Times New Roman"/>
          <w:sz w:val="24"/>
          <w:szCs w:val="24"/>
        </w:rPr>
        <w:tab/>
        <w:t>São</w:t>
      </w:r>
      <w:r w:rsidRPr="00134591">
        <w:rPr>
          <w:rFonts w:ascii="Times New Roman" w:hAnsi="Times New Roman" w:cs="Times New Roman"/>
          <w:sz w:val="24"/>
          <w:szCs w:val="24"/>
        </w:rPr>
        <w:tab/>
        <w:t>exigidos</w:t>
      </w:r>
      <w:r w:rsidRPr="00134591">
        <w:rPr>
          <w:rFonts w:ascii="Times New Roman" w:hAnsi="Times New Roman" w:cs="Times New Roman"/>
          <w:sz w:val="24"/>
          <w:szCs w:val="24"/>
        </w:rPr>
        <w:tab/>
        <w:t>os</w:t>
      </w:r>
      <w:r w:rsidRPr="00134591">
        <w:rPr>
          <w:rFonts w:ascii="Times New Roman" w:hAnsi="Times New Roman" w:cs="Times New Roman"/>
          <w:sz w:val="24"/>
          <w:szCs w:val="24"/>
        </w:rPr>
        <w:tab/>
        <w:t>seguintes</w:t>
      </w:r>
      <w:r w:rsidRPr="00134591">
        <w:rPr>
          <w:rFonts w:ascii="Times New Roman" w:hAnsi="Times New Roman" w:cs="Times New Roman"/>
          <w:sz w:val="24"/>
          <w:szCs w:val="24"/>
        </w:rPr>
        <w:tab/>
        <w:t>documentos</w:t>
      </w:r>
      <w:r w:rsidRPr="00134591">
        <w:rPr>
          <w:rFonts w:ascii="Times New Roman" w:hAnsi="Times New Roman" w:cs="Times New Roman"/>
          <w:sz w:val="24"/>
          <w:szCs w:val="24"/>
        </w:rPr>
        <w:tab/>
        <w:t>de</w:t>
      </w:r>
      <w:r w:rsidR="00FB66E8">
        <w:rPr>
          <w:rFonts w:ascii="Times New Roman" w:hAnsi="Times New Roman" w:cs="Times New Roman"/>
          <w:sz w:val="24"/>
          <w:szCs w:val="24"/>
        </w:rPr>
        <w:t xml:space="preserve"> </w:t>
      </w:r>
      <w:r w:rsidRPr="00134591">
        <w:rPr>
          <w:rFonts w:ascii="Times New Roman" w:hAnsi="Times New Roman" w:cs="Times New Roman"/>
          <w:sz w:val="24"/>
          <w:szCs w:val="24"/>
        </w:rPr>
        <w:t>habilitação</w:t>
      </w:r>
      <w:r w:rsidRPr="00134591">
        <w:rPr>
          <w:rFonts w:ascii="Times New Roman" w:hAnsi="Times New Roman" w:cs="Times New Roman"/>
          <w:sz w:val="24"/>
          <w:szCs w:val="24"/>
        </w:rPr>
        <w:tab/>
        <w:t>abaixo discriminados</w:t>
      </w:r>
      <w:r w:rsidR="00BF39E5">
        <w:rPr>
          <w:rFonts w:ascii="Times New Roman" w:hAnsi="Times New Roman" w:cs="Times New Roman"/>
          <w:sz w:val="24"/>
          <w:szCs w:val="24"/>
        </w:rPr>
        <w:t>, documentos exigidos apenas para o vencedor, após os laves será aberto prazo para anexar os mesmos.</w:t>
      </w:r>
    </w:p>
    <w:p w14:paraId="012A81C0" w14:textId="227DFA52" w:rsidR="00134591" w:rsidRPr="00134591" w:rsidRDefault="00BF39E5"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34591" w:rsidRPr="00134591">
        <w:rPr>
          <w:rFonts w:ascii="Times New Roman" w:hAnsi="Times New Roman" w:cs="Times New Roman"/>
          <w:sz w:val="24"/>
          <w:szCs w:val="24"/>
        </w:rPr>
        <w:t>2.</w:t>
      </w:r>
      <w:r w:rsidR="00134591" w:rsidRPr="00134591">
        <w:rPr>
          <w:rFonts w:ascii="Times New Roman" w:hAnsi="Times New Roman" w:cs="Times New Roman"/>
          <w:sz w:val="24"/>
          <w:szCs w:val="24"/>
        </w:rPr>
        <w:tab/>
        <w:t>DOCUMENTOS RELATIVOS À HABILITAÇÃO JURÍDICA:</w:t>
      </w:r>
    </w:p>
    <w:p w14:paraId="56C048AA" w14:textId="4E21430F" w:rsidR="00134591" w:rsidRPr="00134591" w:rsidRDefault="00BF39E5"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4.2.1</w:t>
      </w:r>
      <w:r w:rsidR="00134591" w:rsidRPr="00134591">
        <w:rPr>
          <w:rFonts w:ascii="Times New Roman" w:hAnsi="Times New Roman" w:cs="Times New Roman"/>
          <w:sz w:val="24"/>
          <w:szCs w:val="24"/>
        </w:rPr>
        <w:tab/>
        <w:t>registro comercial, no caso de empresa individual;</w:t>
      </w:r>
    </w:p>
    <w:p w14:paraId="29B07827" w14:textId="252AE627" w:rsidR="00134591" w:rsidRPr="00134591" w:rsidRDefault="00BF39E5"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4.2</w:t>
      </w:r>
      <w:r w:rsidR="00134591" w:rsidRPr="00134591">
        <w:rPr>
          <w:rFonts w:ascii="Times New Roman" w:hAnsi="Times New Roman" w:cs="Times New Roman"/>
          <w:sz w:val="24"/>
          <w:szCs w:val="24"/>
        </w:rPr>
        <w:t>.2.</w:t>
      </w:r>
      <w:r w:rsidR="00134591" w:rsidRPr="00134591">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1FE3FAA" w14:textId="19B88B9B" w:rsidR="00134591" w:rsidRPr="00134591" w:rsidRDefault="00BF39E5"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4.2</w:t>
      </w:r>
      <w:r w:rsidR="00134591" w:rsidRPr="00134591">
        <w:rPr>
          <w:rFonts w:ascii="Times New Roman" w:hAnsi="Times New Roman" w:cs="Times New Roman"/>
          <w:sz w:val="24"/>
          <w:szCs w:val="24"/>
        </w:rPr>
        <w:t>.3.</w:t>
      </w:r>
      <w:r w:rsidR="00134591" w:rsidRPr="00134591">
        <w:rPr>
          <w:rFonts w:ascii="Times New Roman" w:hAnsi="Times New Roman" w:cs="Times New Roman"/>
          <w:sz w:val="24"/>
          <w:szCs w:val="24"/>
        </w:rPr>
        <w:tab/>
        <w:t>inscrição do ato constitutivo, no caso de sociedades civis, acompanhada de prova de diretoria em exercício;</w:t>
      </w:r>
    </w:p>
    <w:p w14:paraId="41DD523F" w14:textId="655DF233" w:rsidR="00134591" w:rsidRPr="00134591" w:rsidRDefault="00BF39E5"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4.2</w:t>
      </w:r>
      <w:r w:rsidR="00134591" w:rsidRPr="00134591">
        <w:rPr>
          <w:rFonts w:ascii="Times New Roman" w:hAnsi="Times New Roman" w:cs="Times New Roman"/>
          <w:sz w:val="24"/>
          <w:szCs w:val="24"/>
        </w:rPr>
        <w:t>.4.</w:t>
      </w:r>
      <w:r w:rsidR="00134591" w:rsidRPr="00134591">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A90D88" w14:textId="18249AE1" w:rsidR="00134591" w:rsidRPr="00134591" w:rsidRDefault="00BF39E5"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4.2</w:t>
      </w:r>
      <w:r w:rsidR="00134591" w:rsidRPr="00134591">
        <w:rPr>
          <w:rFonts w:ascii="Times New Roman" w:hAnsi="Times New Roman" w:cs="Times New Roman"/>
          <w:sz w:val="24"/>
          <w:szCs w:val="24"/>
        </w:rPr>
        <w:t>.5.</w:t>
      </w:r>
      <w:r w:rsidR="00134591" w:rsidRPr="00134591">
        <w:rPr>
          <w:rFonts w:ascii="Times New Roman" w:hAnsi="Times New Roman" w:cs="Times New Roman"/>
          <w:sz w:val="24"/>
          <w:szCs w:val="24"/>
        </w:rPr>
        <w:tab/>
        <w:t xml:space="preserve">enquadramento como empresa de pequeno </w:t>
      </w:r>
      <w:r w:rsidR="00D45C3A" w:rsidRPr="00134591">
        <w:rPr>
          <w:rFonts w:ascii="Times New Roman" w:hAnsi="Times New Roman" w:cs="Times New Roman"/>
          <w:sz w:val="24"/>
          <w:szCs w:val="24"/>
        </w:rPr>
        <w:t>porte ou microempresa emitidos</w:t>
      </w:r>
      <w:r w:rsidR="00134591" w:rsidRPr="00134591">
        <w:rPr>
          <w:rFonts w:ascii="Times New Roman" w:hAnsi="Times New Roman" w:cs="Times New Roman"/>
          <w:sz w:val="24"/>
          <w:szCs w:val="24"/>
        </w:rPr>
        <w:t xml:space="preserve"> pela Junta Comercial, Industrial e Serviços do Rio Grande do Sul ou Órgão equivalente de outro Estado da Federação.</w:t>
      </w:r>
    </w:p>
    <w:p w14:paraId="0A7901A9" w14:textId="77777777" w:rsidR="00134591" w:rsidRPr="00134591" w:rsidRDefault="00134591" w:rsidP="00134591">
      <w:pPr>
        <w:spacing w:after="0" w:line="240" w:lineRule="auto"/>
        <w:jc w:val="both"/>
        <w:rPr>
          <w:rFonts w:ascii="Times New Roman" w:hAnsi="Times New Roman" w:cs="Times New Roman"/>
          <w:sz w:val="24"/>
          <w:szCs w:val="24"/>
        </w:rPr>
      </w:pPr>
    </w:p>
    <w:p w14:paraId="5F416F68" w14:textId="747259DA" w:rsidR="00134591" w:rsidRPr="00134591" w:rsidRDefault="001A28E0"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34591" w:rsidRPr="00134591">
        <w:rPr>
          <w:rFonts w:ascii="Times New Roman" w:hAnsi="Times New Roman" w:cs="Times New Roman"/>
          <w:sz w:val="24"/>
          <w:szCs w:val="24"/>
        </w:rPr>
        <w:t>3</w:t>
      </w:r>
      <w:r w:rsidR="00134591" w:rsidRPr="00134591">
        <w:rPr>
          <w:rFonts w:ascii="Times New Roman" w:hAnsi="Times New Roman" w:cs="Times New Roman"/>
          <w:sz w:val="24"/>
          <w:szCs w:val="24"/>
        </w:rPr>
        <w:tab/>
        <w:t>DOCUMENTOS</w:t>
      </w:r>
      <w:r w:rsidR="00134591" w:rsidRPr="00134591">
        <w:rPr>
          <w:rFonts w:ascii="Times New Roman" w:hAnsi="Times New Roman" w:cs="Times New Roman"/>
          <w:sz w:val="24"/>
          <w:szCs w:val="24"/>
        </w:rPr>
        <w:tab/>
        <w:t>RELATIVOS</w:t>
      </w:r>
      <w:r w:rsidR="00134591" w:rsidRPr="00134591">
        <w:rPr>
          <w:rFonts w:ascii="Times New Roman" w:hAnsi="Times New Roman" w:cs="Times New Roman"/>
          <w:sz w:val="24"/>
          <w:szCs w:val="24"/>
        </w:rPr>
        <w:tab/>
        <w:t>À</w:t>
      </w:r>
      <w:r w:rsidR="00134591" w:rsidRPr="00134591">
        <w:rPr>
          <w:rFonts w:ascii="Times New Roman" w:hAnsi="Times New Roman" w:cs="Times New Roman"/>
          <w:sz w:val="24"/>
          <w:szCs w:val="24"/>
        </w:rPr>
        <w:tab/>
        <w:t>REGULARIDADE</w:t>
      </w:r>
      <w:r w:rsidR="00134591" w:rsidRPr="00134591">
        <w:rPr>
          <w:rFonts w:ascii="Times New Roman" w:hAnsi="Times New Roman" w:cs="Times New Roman"/>
          <w:sz w:val="24"/>
          <w:szCs w:val="24"/>
        </w:rPr>
        <w:tab/>
        <w:t>FISCAL</w:t>
      </w:r>
      <w:r w:rsidR="00134591" w:rsidRPr="00134591">
        <w:rPr>
          <w:rFonts w:ascii="Times New Roman" w:hAnsi="Times New Roman" w:cs="Times New Roman"/>
          <w:sz w:val="24"/>
          <w:szCs w:val="24"/>
        </w:rPr>
        <w:tab/>
        <w:t>E TRABALHISTA</w:t>
      </w:r>
    </w:p>
    <w:p w14:paraId="6C5BDFC4" w14:textId="006473E5" w:rsidR="00134591" w:rsidRPr="00134591" w:rsidRDefault="001A28E0"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34591" w:rsidRPr="00134591">
        <w:rPr>
          <w:rFonts w:ascii="Times New Roman" w:hAnsi="Times New Roman" w:cs="Times New Roman"/>
          <w:sz w:val="24"/>
          <w:szCs w:val="24"/>
        </w:rPr>
        <w:t>3.1.</w:t>
      </w:r>
      <w:r w:rsidR="00134591" w:rsidRPr="00134591">
        <w:rPr>
          <w:rFonts w:ascii="Times New Roman" w:hAnsi="Times New Roman" w:cs="Times New Roman"/>
          <w:sz w:val="24"/>
          <w:szCs w:val="24"/>
        </w:rPr>
        <w:tab/>
        <w:t>prova de inscrição no Cadastro Nacional de Pessoas Jurídicas (CNPJ);</w:t>
      </w:r>
    </w:p>
    <w:p w14:paraId="1BA44D21" w14:textId="3AA69026" w:rsidR="00134591" w:rsidRPr="00134591" w:rsidRDefault="001A28E0"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34591" w:rsidRPr="00134591">
        <w:rPr>
          <w:rFonts w:ascii="Times New Roman" w:hAnsi="Times New Roman" w:cs="Times New Roman"/>
          <w:sz w:val="24"/>
          <w:szCs w:val="24"/>
        </w:rPr>
        <w:t>3.2.</w:t>
      </w:r>
      <w:r w:rsidR="00134591" w:rsidRPr="00134591">
        <w:rPr>
          <w:rFonts w:ascii="Times New Roman" w:hAnsi="Times New Roman" w:cs="Times New Roman"/>
          <w:sz w:val="24"/>
          <w:szCs w:val="24"/>
        </w:rPr>
        <w:tab/>
        <w:t>prova de inscrição no cadastro de contribuintes estadual ou municipal, se houver, relativo à sede do licitante, pertinente ao seu ramo de atividade e compatível com o objeto contratual;</w:t>
      </w:r>
    </w:p>
    <w:p w14:paraId="092FA643" w14:textId="259B4620" w:rsidR="00134591" w:rsidRPr="00134591" w:rsidRDefault="001A28E0"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34591" w:rsidRPr="00134591">
        <w:rPr>
          <w:rFonts w:ascii="Times New Roman" w:hAnsi="Times New Roman" w:cs="Times New Roman"/>
          <w:sz w:val="24"/>
          <w:szCs w:val="24"/>
        </w:rPr>
        <w:t>3.3.</w:t>
      </w:r>
      <w:r w:rsidR="00134591" w:rsidRPr="00134591">
        <w:rPr>
          <w:rFonts w:ascii="Times New Roman" w:hAnsi="Times New Roman" w:cs="Times New Roman"/>
          <w:sz w:val="24"/>
          <w:szCs w:val="24"/>
        </w:rPr>
        <w:tab/>
        <w:t>prova de regularidade para com a Fazenda Federal, Estadual e Municipal da sede do licitante;</w:t>
      </w:r>
    </w:p>
    <w:p w14:paraId="0409FF75" w14:textId="70058BC6" w:rsidR="00134591" w:rsidRPr="00134591" w:rsidRDefault="001A28E0"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34591" w:rsidRPr="00134591">
        <w:rPr>
          <w:rFonts w:ascii="Times New Roman" w:hAnsi="Times New Roman" w:cs="Times New Roman"/>
          <w:sz w:val="24"/>
          <w:szCs w:val="24"/>
        </w:rPr>
        <w:t>3.4.</w:t>
      </w:r>
      <w:r w:rsidR="00134591" w:rsidRPr="00134591">
        <w:rPr>
          <w:rFonts w:ascii="Times New Roman" w:hAnsi="Times New Roman" w:cs="Times New Roman"/>
          <w:sz w:val="24"/>
          <w:szCs w:val="24"/>
        </w:rPr>
        <w:tab/>
        <w:t>prova de regularidade relativa à Seguridade Social e ao Fundo de Garantia do Tempo de Serviço (FGTS), demonstrando situação regular no cumprimento dos encargos sociais instituídos por lei;</w:t>
      </w:r>
    </w:p>
    <w:p w14:paraId="0E99D7F1" w14:textId="0EF1363D" w:rsidR="00134591" w:rsidRPr="00134591" w:rsidRDefault="001A28E0"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34591" w:rsidRPr="00134591">
        <w:rPr>
          <w:rFonts w:ascii="Times New Roman" w:hAnsi="Times New Roman" w:cs="Times New Roman"/>
          <w:sz w:val="24"/>
          <w:szCs w:val="24"/>
        </w:rPr>
        <w:t>3.5.</w:t>
      </w:r>
      <w:r w:rsidR="00134591" w:rsidRPr="00134591">
        <w:rPr>
          <w:rFonts w:ascii="Times New Roman" w:hAnsi="Times New Roman" w:cs="Times New Roman"/>
          <w:sz w:val="24"/>
          <w:szCs w:val="24"/>
        </w:rPr>
        <w:tab/>
        <w:t>prova de regularidade perante a Justiça do Trabalho, mediante a apresentação de Certidão Negativa de Débitos Trabalhistas (CNDT) ou de Certidão Positiva com Efeitos de Negativa, emitida nos exatos termos da disposição do §2° do art. 642, “a” da CLT.</w:t>
      </w:r>
    </w:p>
    <w:p w14:paraId="3CC31FDA" w14:textId="77777777" w:rsidR="002427DF" w:rsidRPr="00134591" w:rsidRDefault="002427DF" w:rsidP="00134591">
      <w:pPr>
        <w:spacing w:after="0" w:line="240" w:lineRule="auto"/>
        <w:jc w:val="both"/>
        <w:rPr>
          <w:rFonts w:ascii="Times New Roman" w:hAnsi="Times New Roman" w:cs="Times New Roman"/>
          <w:sz w:val="24"/>
          <w:szCs w:val="24"/>
        </w:rPr>
      </w:pPr>
    </w:p>
    <w:p w14:paraId="55955235" w14:textId="4B67D291"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A28E0">
        <w:rPr>
          <w:rFonts w:ascii="Times New Roman" w:hAnsi="Times New Roman" w:cs="Times New Roman"/>
          <w:sz w:val="24"/>
          <w:szCs w:val="24"/>
        </w:rPr>
        <w:t>.4</w:t>
      </w:r>
      <w:r w:rsidR="00134591" w:rsidRPr="00134591">
        <w:rPr>
          <w:rFonts w:ascii="Times New Roman" w:hAnsi="Times New Roman" w:cs="Times New Roman"/>
          <w:sz w:val="24"/>
          <w:szCs w:val="24"/>
        </w:rPr>
        <w:tab/>
        <w:t>DOCUMENTOS</w:t>
      </w:r>
      <w:r w:rsidR="00134591" w:rsidRPr="00134591">
        <w:rPr>
          <w:rFonts w:ascii="Times New Roman" w:hAnsi="Times New Roman" w:cs="Times New Roman"/>
          <w:sz w:val="24"/>
          <w:szCs w:val="24"/>
        </w:rPr>
        <w:tab/>
        <w:t>RELATIVOS</w:t>
      </w:r>
      <w:r w:rsidR="00134591" w:rsidRPr="00134591">
        <w:rPr>
          <w:rFonts w:ascii="Times New Roman" w:hAnsi="Times New Roman" w:cs="Times New Roman"/>
          <w:sz w:val="24"/>
          <w:szCs w:val="24"/>
        </w:rPr>
        <w:tab/>
        <w:t>À</w:t>
      </w:r>
      <w:r w:rsidR="00134591" w:rsidRPr="00134591">
        <w:rPr>
          <w:rFonts w:ascii="Times New Roman" w:hAnsi="Times New Roman" w:cs="Times New Roman"/>
          <w:sz w:val="24"/>
          <w:szCs w:val="24"/>
        </w:rPr>
        <w:tab/>
        <w:t>QUALIFICAÇÃO</w:t>
      </w:r>
      <w:r w:rsidR="00134591" w:rsidRPr="00134591">
        <w:rPr>
          <w:rFonts w:ascii="Times New Roman" w:hAnsi="Times New Roman" w:cs="Times New Roman"/>
          <w:sz w:val="24"/>
          <w:szCs w:val="24"/>
        </w:rPr>
        <w:tab/>
        <w:t>ECONÔMICO- FINANCEIRA</w:t>
      </w:r>
    </w:p>
    <w:p w14:paraId="5C7FA2CE" w14:textId="38EFBBD7"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4</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Certidão negativa em matéria falimentar, de recuperação judicial e extrajudicial, expedida pelo distribuidor da sede da licitante</w:t>
      </w:r>
      <w:r w:rsidR="005F1070">
        <w:rPr>
          <w:rFonts w:ascii="Times New Roman" w:hAnsi="Times New Roman" w:cs="Times New Roman"/>
          <w:sz w:val="24"/>
          <w:szCs w:val="24"/>
        </w:rPr>
        <w:t xml:space="preserve">, com validade de </w:t>
      </w:r>
      <w:r w:rsidR="003944B6">
        <w:rPr>
          <w:rFonts w:ascii="Times New Roman" w:hAnsi="Times New Roman" w:cs="Times New Roman"/>
          <w:sz w:val="24"/>
          <w:szCs w:val="24"/>
        </w:rPr>
        <w:t xml:space="preserve">até </w:t>
      </w:r>
      <w:r w:rsidR="005F1070">
        <w:rPr>
          <w:rFonts w:ascii="Times New Roman" w:hAnsi="Times New Roman" w:cs="Times New Roman"/>
          <w:sz w:val="24"/>
          <w:szCs w:val="24"/>
        </w:rPr>
        <w:t>1</w:t>
      </w:r>
      <w:r w:rsidR="007C5A95">
        <w:rPr>
          <w:rFonts w:ascii="Times New Roman" w:hAnsi="Times New Roman" w:cs="Times New Roman"/>
          <w:sz w:val="24"/>
          <w:szCs w:val="24"/>
        </w:rPr>
        <w:t>8</w:t>
      </w:r>
      <w:r w:rsidR="005F1070">
        <w:rPr>
          <w:rFonts w:ascii="Times New Roman" w:hAnsi="Times New Roman" w:cs="Times New Roman"/>
          <w:sz w:val="24"/>
          <w:szCs w:val="24"/>
        </w:rPr>
        <w:t>0 dias.</w:t>
      </w:r>
    </w:p>
    <w:p w14:paraId="279593BA" w14:textId="77777777" w:rsidR="00134591" w:rsidRPr="00134591" w:rsidRDefault="00134591" w:rsidP="00134591">
      <w:pPr>
        <w:spacing w:after="0" w:line="240" w:lineRule="auto"/>
        <w:jc w:val="both"/>
        <w:rPr>
          <w:rFonts w:ascii="Times New Roman" w:hAnsi="Times New Roman" w:cs="Times New Roman"/>
          <w:sz w:val="24"/>
          <w:szCs w:val="24"/>
        </w:rPr>
      </w:pPr>
    </w:p>
    <w:p w14:paraId="305106B6" w14:textId="0FF22A6A"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34591" w:rsidRPr="00134591">
        <w:rPr>
          <w:rFonts w:ascii="Times New Roman" w:hAnsi="Times New Roman" w:cs="Times New Roman"/>
          <w:sz w:val="24"/>
          <w:szCs w:val="24"/>
        </w:rPr>
        <w:tab/>
        <w:t>DA PARTICIPAÇÃO DE MICROEMPRESAS E DE EMPRESAS DE PEQUENO PORTE</w:t>
      </w:r>
    </w:p>
    <w:p w14:paraId="2F7B3A2D" w14:textId="5A10AB1A"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Respeitadas as condições normativas próprias e as constantes deste aviso de dispensa, poderá participar desta licitação:</w:t>
      </w:r>
    </w:p>
    <w:p w14:paraId="2573A3D2" w14:textId="07C53DB8"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34591" w:rsidRPr="00134591">
        <w:rPr>
          <w:rFonts w:ascii="Times New Roman" w:hAnsi="Times New Roman" w:cs="Times New Roman"/>
          <w:sz w:val="24"/>
          <w:szCs w:val="24"/>
        </w:rPr>
        <w:t>.2.</w:t>
      </w:r>
      <w:r w:rsidR="00134591" w:rsidRPr="00134591">
        <w:rPr>
          <w:rFonts w:ascii="Times New Roman" w:hAnsi="Times New Roman" w:cs="Times New Roman"/>
          <w:sz w:val="24"/>
          <w:szCs w:val="24"/>
        </w:rPr>
        <w:tab/>
        <w:t xml:space="preserve"> Preferencialmente microempresas e empresas de pequeno porte legalmente estabelecida no País que esteja devidamente credenciada nos termos do item 4. deste aviso.</w:t>
      </w:r>
    </w:p>
    <w:p w14:paraId="6060701A" w14:textId="2FAAFB74"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34591" w:rsidRPr="00134591">
        <w:rPr>
          <w:rFonts w:ascii="Times New Roman" w:hAnsi="Times New Roman" w:cs="Times New Roman"/>
          <w:sz w:val="24"/>
          <w:szCs w:val="24"/>
        </w:rPr>
        <w:t>.3.</w:t>
      </w:r>
      <w:r w:rsidR="00134591" w:rsidRPr="00134591">
        <w:rPr>
          <w:rFonts w:ascii="Times New Roman" w:hAnsi="Times New Roman" w:cs="Times New Roman"/>
          <w:sz w:val="24"/>
          <w:szCs w:val="24"/>
        </w:rPr>
        <w:tab/>
        <w:t>Nos termos dos artigos 42 e 43 da Lei Complementar 123/2006, as microempresas e empresas de pequeno porte deverão apresentar os documentos de habilitação, mesmo que estes apresentem alguma restrição relativa à regularidade fiscal e trabalhista, sob pena de inabilitação.</w:t>
      </w:r>
    </w:p>
    <w:p w14:paraId="6EB973DA" w14:textId="5AE08602"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34591" w:rsidRPr="00134591">
        <w:rPr>
          <w:rFonts w:ascii="Times New Roman" w:hAnsi="Times New Roman" w:cs="Times New Roman"/>
          <w:sz w:val="24"/>
          <w:szCs w:val="24"/>
        </w:rPr>
        <w:t>.4.</w:t>
      </w:r>
      <w:r w:rsidR="00134591" w:rsidRPr="00134591">
        <w:rPr>
          <w:rFonts w:ascii="Times New Roman" w:hAnsi="Times New Roman" w:cs="Times New Roman"/>
          <w:sz w:val="24"/>
          <w:szCs w:val="24"/>
        </w:rPr>
        <w:tab/>
        <w:t>A microempresa ou empresa de pequeno porte que apresentar documentos com restrições quanto à regularidade fiscal e trabalhista tem assegurado o prazo de 5 (cinco) dias úteis, a partir da declaração de vencedor da licitação, prorrogáveis por igual período, a critério da Administração Pública, para a regularização da documentação, pagamento ou parcelamento do débito, e emissão de eventuais certidões negativas ou positivas com efeito de certidão negativa.</w:t>
      </w:r>
    </w:p>
    <w:p w14:paraId="67D40D98" w14:textId="7A90A72A" w:rsid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34591" w:rsidRPr="00134591">
        <w:rPr>
          <w:rFonts w:ascii="Times New Roman" w:hAnsi="Times New Roman" w:cs="Times New Roman"/>
          <w:sz w:val="24"/>
          <w:szCs w:val="24"/>
        </w:rPr>
        <w:t>.5.</w:t>
      </w:r>
      <w:r w:rsidR="00134591" w:rsidRPr="00134591">
        <w:rPr>
          <w:rFonts w:ascii="Times New Roman" w:hAnsi="Times New Roman" w:cs="Times New Roman"/>
          <w:sz w:val="24"/>
          <w:szCs w:val="24"/>
        </w:rPr>
        <w:tab/>
        <w:t>A não regularização da documentação implicará decadência do direito à contratação, sem prejuízo das sanções previstas no art. 156, da Lei 14.133/2021, sendo facultado à Administração convocar as licitantes remanescentes, na ordem de classificação, para contratação, ou revogar a contratação direta</w:t>
      </w:r>
      <w:r w:rsidR="00D20169">
        <w:rPr>
          <w:rFonts w:ascii="Times New Roman" w:hAnsi="Times New Roman" w:cs="Times New Roman"/>
          <w:sz w:val="24"/>
          <w:szCs w:val="24"/>
        </w:rPr>
        <w:t>.</w:t>
      </w:r>
    </w:p>
    <w:p w14:paraId="433AB5CF" w14:textId="77777777" w:rsidR="002427DF" w:rsidRDefault="002427DF" w:rsidP="00134591">
      <w:pPr>
        <w:spacing w:after="0" w:line="240" w:lineRule="auto"/>
        <w:jc w:val="both"/>
        <w:rPr>
          <w:rFonts w:ascii="Times New Roman" w:hAnsi="Times New Roman" w:cs="Times New Roman"/>
          <w:sz w:val="24"/>
          <w:szCs w:val="24"/>
        </w:rPr>
      </w:pPr>
    </w:p>
    <w:p w14:paraId="4D1A6C44" w14:textId="7F3A0CF1"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134591" w:rsidRPr="00134591">
        <w:rPr>
          <w:rFonts w:ascii="Times New Roman" w:hAnsi="Times New Roman" w:cs="Times New Roman"/>
          <w:sz w:val="24"/>
          <w:szCs w:val="24"/>
        </w:rPr>
        <w:tab/>
        <w:t>DO CREDENCIAMENTO</w:t>
      </w:r>
    </w:p>
    <w:p w14:paraId="572ABB1A" w14:textId="092583B3"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Os interessados em participar no presente aviso de dispensa de licitação com disputa deverão estar regularmente credenciados junto ao provedor do sistema, dispor de chave de identificação e senha pessoal (intransferíveis) através do site</w:t>
      </w:r>
      <w:r w:rsidR="002427DF">
        <w:rPr>
          <w:rFonts w:ascii="Times New Roman" w:hAnsi="Times New Roman" w:cs="Times New Roman"/>
          <w:sz w:val="24"/>
          <w:szCs w:val="24"/>
        </w:rPr>
        <w:t xml:space="preserve"> </w:t>
      </w:r>
      <w:r w:rsidR="00134591" w:rsidRPr="00134591">
        <w:rPr>
          <w:rFonts w:ascii="Times New Roman" w:hAnsi="Times New Roman" w:cs="Times New Roman"/>
          <w:sz w:val="24"/>
          <w:szCs w:val="24"/>
        </w:rPr>
        <w:t>www.pregaobanrisul.com.br necessitando estar credenciadas junto à Sessão de Cadastro da Central de Compras/RS - CELIC, podendo também ser acessada através do site www.celic.rs.gov.br.</w:t>
      </w:r>
    </w:p>
    <w:p w14:paraId="1D58B302" w14:textId="77B38A65"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134591" w:rsidRPr="00134591">
        <w:rPr>
          <w:rFonts w:ascii="Times New Roman" w:hAnsi="Times New Roman" w:cs="Times New Roman"/>
          <w:sz w:val="24"/>
          <w:szCs w:val="24"/>
        </w:rPr>
        <w:t>.2.</w:t>
      </w:r>
      <w:r w:rsidR="00134591" w:rsidRPr="00134591">
        <w:rPr>
          <w:rFonts w:ascii="Times New Roman" w:hAnsi="Times New Roman" w:cs="Times New Roman"/>
          <w:sz w:val="24"/>
          <w:szCs w:val="24"/>
        </w:rPr>
        <w:tab/>
        <w:t>O credenciamento dar-se-á pela atribuição de chave de identificação e de senha, pessoal</w:t>
      </w:r>
      <w:r w:rsidR="002427DF">
        <w:rPr>
          <w:rFonts w:ascii="Times New Roman" w:hAnsi="Times New Roman" w:cs="Times New Roman"/>
          <w:sz w:val="24"/>
          <w:szCs w:val="24"/>
        </w:rPr>
        <w:t xml:space="preserve"> </w:t>
      </w:r>
      <w:r w:rsidR="00134591" w:rsidRPr="00134591">
        <w:rPr>
          <w:rFonts w:ascii="Times New Roman" w:hAnsi="Times New Roman" w:cs="Times New Roman"/>
          <w:sz w:val="24"/>
          <w:szCs w:val="24"/>
        </w:rPr>
        <w:t>e intransferível, para acesso ao sistema eletrônico.</w:t>
      </w:r>
    </w:p>
    <w:p w14:paraId="6ED8100B" w14:textId="1EB4A94E"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134591" w:rsidRPr="00134591">
        <w:rPr>
          <w:rFonts w:ascii="Times New Roman" w:hAnsi="Times New Roman" w:cs="Times New Roman"/>
          <w:sz w:val="24"/>
          <w:szCs w:val="24"/>
        </w:rPr>
        <w:t>.3.</w:t>
      </w:r>
      <w:r w:rsidR="00134591" w:rsidRPr="00134591">
        <w:rPr>
          <w:rFonts w:ascii="Times New Roman" w:hAnsi="Times New Roman" w:cs="Times New Roman"/>
          <w:sz w:val="24"/>
          <w:szCs w:val="24"/>
        </w:rPr>
        <w:tab/>
        <w:t>A chave de identificação e a senha recebida junto a CELIC poderão ser utilizadas em qualquer modalidade de licitação eletrônica, salvo quando canceladas por solicitação do credenciado ou outro fato impeditivo de participação de licitação em órgãos públicos.</w:t>
      </w:r>
    </w:p>
    <w:p w14:paraId="71EC584D" w14:textId="27C7692C"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134591" w:rsidRPr="00134591">
        <w:rPr>
          <w:rFonts w:ascii="Times New Roman" w:hAnsi="Times New Roman" w:cs="Times New Roman"/>
          <w:sz w:val="24"/>
          <w:szCs w:val="24"/>
        </w:rPr>
        <w:t>.4.</w:t>
      </w:r>
      <w:r w:rsidR="00134591" w:rsidRPr="00134591">
        <w:rPr>
          <w:rFonts w:ascii="Times New Roman" w:hAnsi="Times New Roman" w:cs="Times New Roman"/>
          <w:sz w:val="24"/>
          <w:szCs w:val="24"/>
        </w:rPr>
        <w:tab/>
        <w:t xml:space="preserve">É de exclusiva responsabilidade do usuário o sigilo da senha, bem como seu uso em qualquer transação efetuada diretamente ou por seu representante, não cabendo ao BANRISUL S/A. (provedor do sistema) ou </w:t>
      </w:r>
      <w:r w:rsidR="001F3142">
        <w:rPr>
          <w:rFonts w:ascii="Times New Roman" w:hAnsi="Times New Roman" w:cs="Times New Roman"/>
          <w:sz w:val="24"/>
          <w:szCs w:val="24"/>
        </w:rPr>
        <w:t>ao Município</w:t>
      </w:r>
      <w:r w:rsidR="00134591" w:rsidRPr="00134591">
        <w:rPr>
          <w:rFonts w:ascii="Times New Roman" w:hAnsi="Times New Roman" w:cs="Times New Roman"/>
          <w:sz w:val="24"/>
          <w:szCs w:val="24"/>
        </w:rPr>
        <w:t xml:space="preserve"> responsabilidade por eventuais danos decorrentes de uso indevido da senha, ainda que por terceiros.</w:t>
      </w:r>
    </w:p>
    <w:p w14:paraId="130467CE" w14:textId="1D3EA3AA"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134591" w:rsidRPr="00134591">
        <w:rPr>
          <w:rFonts w:ascii="Times New Roman" w:hAnsi="Times New Roman" w:cs="Times New Roman"/>
          <w:sz w:val="24"/>
          <w:szCs w:val="24"/>
        </w:rPr>
        <w:t>.5.</w:t>
      </w:r>
      <w:r w:rsidR="00134591" w:rsidRPr="00134591">
        <w:rPr>
          <w:rFonts w:ascii="Times New Roman" w:hAnsi="Times New Roman" w:cs="Times New Roman"/>
          <w:sz w:val="24"/>
          <w:szCs w:val="24"/>
        </w:rPr>
        <w:tab/>
        <w:t>A perda da senha ou a quebra de sigilo deverão ser comunicadas imediatamente ao provedor do sistema, para imediato bloqueio de acesso.</w:t>
      </w:r>
    </w:p>
    <w:p w14:paraId="2B0EF79E" w14:textId="78405443"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134591" w:rsidRPr="00134591">
        <w:rPr>
          <w:rFonts w:ascii="Times New Roman" w:hAnsi="Times New Roman" w:cs="Times New Roman"/>
          <w:sz w:val="24"/>
          <w:szCs w:val="24"/>
        </w:rPr>
        <w:t>.6.</w:t>
      </w:r>
      <w:r w:rsidR="00134591" w:rsidRPr="00134591">
        <w:rPr>
          <w:rFonts w:ascii="Times New Roman" w:hAnsi="Times New Roman" w:cs="Times New Roman"/>
          <w:sz w:val="24"/>
          <w:szCs w:val="24"/>
        </w:rPr>
        <w:tab/>
        <w:t>O credenciamento do licitante ou de seu representante implica a responsabilidade legal pelos atos praticados e a presunção de sua capacidade técnica para realização das transações inerentes ao procedimento de dispensa de licitação.</w:t>
      </w:r>
    </w:p>
    <w:p w14:paraId="783E418F" w14:textId="713D6AEE"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6</w:t>
      </w:r>
      <w:r w:rsidR="00134591" w:rsidRPr="00134591">
        <w:rPr>
          <w:rFonts w:ascii="Times New Roman" w:hAnsi="Times New Roman" w:cs="Times New Roman"/>
          <w:sz w:val="24"/>
          <w:szCs w:val="24"/>
        </w:rPr>
        <w:t>.7.</w:t>
      </w:r>
      <w:r w:rsidR="00134591" w:rsidRPr="00134591">
        <w:rPr>
          <w:rFonts w:ascii="Times New Roman" w:hAnsi="Times New Roman" w:cs="Times New Roman"/>
          <w:sz w:val="24"/>
          <w:szCs w:val="24"/>
        </w:rPr>
        <w:tab/>
        <w:t>O licitante será responsável por todas as transações que forem efetuadas em seu nome no sistema eletrônico, assumindo como firmes e verdadeiras suas propostas e lances.</w:t>
      </w:r>
    </w:p>
    <w:p w14:paraId="07661100" w14:textId="77777777" w:rsidR="00134591" w:rsidRPr="00134591" w:rsidRDefault="00134591" w:rsidP="00134591">
      <w:pPr>
        <w:spacing w:after="0" w:line="240" w:lineRule="auto"/>
        <w:jc w:val="both"/>
        <w:rPr>
          <w:rFonts w:ascii="Times New Roman" w:hAnsi="Times New Roman" w:cs="Times New Roman"/>
          <w:sz w:val="24"/>
          <w:szCs w:val="24"/>
        </w:rPr>
      </w:pPr>
    </w:p>
    <w:p w14:paraId="71A6DED3" w14:textId="6E1BF9C7"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134591" w:rsidRPr="00134591">
        <w:rPr>
          <w:rFonts w:ascii="Times New Roman" w:hAnsi="Times New Roman" w:cs="Times New Roman"/>
          <w:sz w:val="24"/>
          <w:szCs w:val="24"/>
        </w:rPr>
        <w:tab/>
        <w:t>DA OPERACIONALIZAÇÃO DA SESSÃO ELETRÔNICA</w:t>
      </w:r>
    </w:p>
    <w:p w14:paraId="29BF3CD7" w14:textId="34699E8C"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Os trabalhos serão conduzidos pelo Agente de Contratação, mediante a inserção e monitoramento de dados gerados ou transferidos no endereço eletrônico www.pregaobanrisul.com.br.</w:t>
      </w:r>
    </w:p>
    <w:p w14:paraId="288DC512" w14:textId="7AD680BA"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134591" w:rsidRPr="00134591">
        <w:rPr>
          <w:rFonts w:ascii="Times New Roman" w:hAnsi="Times New Roman" w:cs="Times New Roman"/>
          <w:sz w:val="24"/>
          <w:szCs w:val="24"/>
        </w:rPr>
        <w:t>.2.</w:t>
      </w:r>
      <w:r w:rsidR="00134591" w:rsidRPr="00134591">
        <w:rPr>
          <w:rFonts w:ascii="Times New Roman" w:hAnsi="Times New Roman" w:cs="Times New Roman"/>
          <w:sz w:val="24"/>
          <w:szCs w:val="24"/>
        </w:rPr>
        <w:tab/>
        <w:t>A participação no certame dar-se-á por meio da digitação da senha pessoal e intransferível do licitante credenciado e subsequente encaminhamento da proposta, exclusivamente por meio do sistema eletrônico, observados data e horário estabelecidos no item 1.1. CRONOGRAMA</w:t>
      </w:r>
      <w:r w:rsidR="001F3142">
        <w:rPr>
          <w:rFonts w:ascii="Times New Roman" w:hAnsi="Times New Roman" w:cs="Times New Roman"/>
          <w:sz w:val="24"/>
          <w:szCs w:val="24"/>
        </w:rPr>
        <w:t>.</w:t>
      </w:r>
    </w:p>
    <w:p w14:paraId="61CE0985" w14:textId="58756732"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134591" w:rsidRPr="00134591">
        <w:rPr>
          <w:rFonts w:ascii="Times New Roman" w:hAnsi="Times New Roman" w:cs="Times New Roman"/>
          <w:sz w:val="24"/>
          <w:szCs w:val="24"/>
        </w:rPr>
        <w:t>.3.</w:t>
      </w:r>
      <w:r w:rsidR="00134591" w:rsidRPr="00134591">
        <w:rPr>
          <w:rFonts w:ascii="Times New Roman" w:hAnsi="Times New Roman" w:cs="Times New Roman"/>
          <w:sz w:val="24"/>
          <w:szCs w:val="24"/>
        </w:rPr>
        <w:tab/>
        <w:t>Caberá ao licitante acompanhar as operações no sistema eletrônico durante a sessão pública da licitação, ficando responsável pelo ônus decorrente da perda de negócios diante da inobservância de qualquer mensagem emitida pelo sistema ou de sua desconexão.</w:t>
      </w:r>
    </w:p>
    <w:p w14:paraId="3850262F" w14:textId="7368D020"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134591" w:rsidRPr="00134591">
        <w:rPr>
          <w:rFonts w:ascii="Times New Roman" w:hAnsi="Times New Roman" w:cs="Times New Roman"/>
          <w:sz w:val="24"/>
          <w:szCs w:val="24"/>
        </w:rPr>
        <w:t>.4.</w:t>
      </w:r>
      <w:r w:rsidR="00134591" w:rsidRPr="00134591">
        <w:rPr>
          <w:rFonts w:ascii="Times New Roman" w:hAnsi="Times New Roman" w:cs="Times New Roman"/>
          <w:sz w:val="24"/>
          <w:szCs w:val="24"/>
        </w:rPr>
        <w:tab/>
        <w:t>Se ocorrer a desconexão do agente de contratação durante a etapa de lances, e o sistema eletrônico permanecer acessível aos licitantes, os lances continuarão sendo recebidos, sem prejuízo dos atos realizados.</w:t>
      </w:r>
    </w:p>
    <w:p w14:paraId="460337D4" w14:textId="3FAFB315"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134591" w:rsidRPr="00134591">
        <w:rPr>
          <w:rFonts w:ascii="Times New Roman" w:hAnsi="Times New Roman" w:cs="Times New Roman"/>
          <w:sz w:val="24"/>
          <w:szCs w:val="24"/>
        </w:rPr>
        <w:t>.5.</w:t>
      </w:r>
      <w:r w:rsidR="00134591" w:rsidRPr="00134591">
        <w:rPr>
          <w:rFonts w:ascii="Times New Roman" w:hAnsi="Times New Roman" w:cs="Times New Roman"/>
          <w:sz w:val="24"/>
          <w:szCs w:val="24"/>
        </w:rPr>
        <w:tab/>
        <w:t>Quando a desconexão do sistema eletrônico para o agente de contratação</w:t>
      </w:r>
      <w:r w:rsidR="002427DF">
        <w:rPr>
          <w:rFonts w:ascii="Times New Roman" w:hAnsi="Times New Roman" w:cs="Times New Roman"/>
          <w:sz w:val="24"/>
          <w:szCs w:val="24"/>
        </w:rPr>
        <w:t xml:space="preserve"> </w:t>
      </w:r>
      <w:r w:rsidR="00134591" w:rsidRPr="00134591">
        <w:rPr>
          <w:rFonts w:ascii="Times New Roman" w:hAnsi="Times New Roman" w:cs="Times New Roman"/>
          <w:sz w:val="24"/>
          <w:szCs w:val="24"/>
        </w:rPr>
        <w:t>persistir por tempo superior a dez minutos, a sessão pública será suspensa e reiniciada somente após decorridas vinte e quatro horas da comunicação do fato aos participantes, no sítio eletrônico utilizado para divulgação.</w:t>
      </w:r>
    </w:p>
    <w:p w14:paraId="048194C3" w14:textId="131FAF93"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134591" w:rsidRPr="00134591">
        <w:rPr>
          <w:rFonts w:ascii="Times New Roman" w:hAnsi="Times New Roman" w:cs="Times New Roman"/>
          <w:sz w:val="24"/>
          <w:szCs w:val="24"/>
        </w:rPr>
        <w:t>.6.</w:t>
      </w:r>
      <w:r w:rsidR="00134591" w:rsidRPr="00134591">
        <w:rPr>
          <w:rFonts w:ascii="Times New Roman" w:hAnsi="Times New Roman" w:cs="Times New Roman"/>
          <w:sz w:val="24"/>
          <w:szCs w:val="24"/>
        </w:rPr>
        <w:tab/>
        <w:t>No caso de desconexão do licitante, o mesmo deverá de imediato, sob sua inteira responsabilidade, providenciar sua conexão ao sistema.</w:t>
      </w:r>
    </w:p>
    <w:p w14:paraId="4A4E353F" w14:textId="77777777" w:rsidR="004C695E" w:rsidRPr="00134591" w:rsidRDefault="004C695E" w:rsidP="00134591">
      <w:pPr>
        <w:spacing w:after="0" w:line="240" w:lineRule="auto"/>
        <w:jc w:val="both"/>
        <w:rPr>
          <w:rFonts w:ascii="Times New Roman" w:hAnsi="Times New Roman" w:cs="Times New Roman"/>
          <w:sz w:val="24"/>
          <w:szCs w:val="24"/>
        </w:rPr>
      </w:pPr>
    </w:p>
    <w:p w14:paraId="6024072A" w14:textId="16A3EC1D"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ab/>
        <w:t>DA ABERTURA DA PROPOSTA E DA ETAPA COMPETITIVA</w:t>
      </w:r>
    </w:p>
    <w:p w14:paraId="6133B245" w14:textId="583909C9"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A abertura da sessão pública ocorrerá na data e horário estipulados no cronograma item 1.1., desse aviso de dispensa eletrônica com disputa.</w:t>
      </w:r>
    </w:p>
    <w:p w14:paraId="174ADD02" w14:textId="7500B052"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.2.</w:t>
      </w:r>
      <w:r w:rsidR="00134591" w:rsidRPr="00134591">
        <w:rPr>
          <w:rFonts w:ascii="Times New Roman" w:hAnsi="Times New Roman" w:cs="Times New Roman"/>
          <w:sz w:val="24"/>
          <w:szCs w:val="24"/>
        </w:rPr>
        <w:tab/>
        <w:t>Durante a sessão pública, a comunicação entre o Agente de Contratação e os licitantes ocorrerá exclusivamente pelo sistema eletrônico.</w:t>
      </w:r>
    </w:p>
    <w:p w14:paraId="2E0D4455" w14:textId="60F256C7"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.3.</w:t>
      </w:r>
      <w:r w:rsidR="00134591" w:rsidRPr="00134591">
        <w:rPr>
          <w:rFonts w:ascii="Times New Roman" w:hAnsi="Times New Roman" w:cs="Times New Roman"/>
          <w:sz w:val="24"/>
          <w:szCs w:val="24"/>
        </w:rPr>
        <w:tab/>
        <w:t>O Agente de Contratação verificará as propostas apresentadas e desclassificará, motivadamente, aquelas que não estejam em conformidade com os requisitos estabelecidos neste aviso de dispensa eletrônica com disputa.</w:t>
      </w:r>
    </w:p>
    <w:p w14:paraId="4E0349F8" w14:textId="04B7DFAB"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.4.</w:t>
      </w:r>
      <w:r w:rsidR="00134591" w:rsidRPr="00134591">
        <w:rPr>
          <w:rFonts w:ascii="Times New Roman" w:hAnsi="Times New Roman" w:cs="Times New Roman"/>
          <w:sz w:val="24"/>
          <w:szCs w:val="24"/>
        </w:rPr>
        <w:tab/>
        <w:t>A desclassificação da proposta será sempre fundamentada e registrada no sistema, com acompanhamento em tempo real pelos licitantes, anexando-se cópia das propostas desclassificadas aos autos do processo licitatório.</w:t>
      </w:r>
    </w:p>
    <w:p w14:paraId="6F3987CE" w14:textId="7E34D3CF"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.5.</w:t>
      </w:r>
      <w:r w:rsidR="00134591" w:rsidRPr="00134591">
        <w:rPr>
          <w:rFonts w:ascii="Times New Roman" w:hAnsi="Times New Roman" w:cs="Times New Roman"/>
          <w:sz w:val="24"/>
          <w:szCs w:val="24"/>
        </w:rPr>
        <w:tab/>
        <w:t>O sistema ordenará, automaticamente, as propostas classificadas pelo Agente de Contratação.</w:t>
      </w:r>
    </w:p>
    <w:p w14:paraId="0D1BEC70" w14:textId="07F0538B"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.6.</w:t>
      </w:r>
      <w:r w:rsidR="00134591" w:rsidRPr="00134591">
        <w:rPr>
          <w:rFonts w:ascii="Times New Roman" w:hAnsi="Times New Roman" w:cs="Times New Roman"/>
          <w:sz w:val="24"/>
          <w:szCs w:val="24"/>
        </w:rPr>
        <w:tab/>
        <w:t>Somente os licitantes com propostas classificadas participarão da fase de lances.</w:t>
      </w:r>
    </w:p>
    <w:p w14:paraId="034A4F3F" w14:textId="0814649B"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.7.</w:t>
      </w:r>
      <w:r w:rsidR="00134591" w:rsidRPr="00134591">
        <w:rPr>
          <w:rFonts w:ascii="Times New Roman" w:hAnsi="Times New Roman" w:cs="Times New Roman"/>
          <w:sz w:val="24"/>
          <w:szCs w:val="24"/>
        </w:rPr>
        <w:tab/>
        <w:t>Os licitantes classificados poderão encaminhar lances sucessivos, exclusivamente por meio do sistema eletrônico, sendo imediatamente informados do horário e do valor consignados no registro de cada lance.</w:t>
      </w:r>
    </w:p>
    <w:p w14:paraId="54CECD19" w14:textId="4CE67D15"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.8.</w:t>
      </w:r>
      <w:r w:rsidR="00134591" w:rsidRPr="00134591">
        <w:rPr>
          <w:rFonts w:ascii="Times New Roman" w:hAnsi="Times New Roman" w:cs="Times New Roman"/>
          <w:sz w:val="24"/>
          <w:szCs w:val="24"/>
        </w:rPr>
        <w:tab/>
        <w:t>Os licitantes poderão oferecer lances sucessivos, observados o horário fixado para abertura da sessão pública e as regras estabelecidas no aviso.</w:t>
      </w:r>
    </w:p>
    <w:p w14:paraId="1C9F0E2E" w14:textId="1CB94466"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8</w:t>
      </w:r>
      <w:r w:rsidR="00134591" w:rsidRPr="00134591">
        <w:rPr>
          <w:rFonts w:ascii="Times New Roman" w:hAnsi="Times New Roman" w:cs="Times New Roman"/>
          <w:sz w:val="24"/>
          <w:szCs w:val="24"/>
        </w:rPr>
        <w:t>.9.</w:t>
      </w:r>
      <w:r w:rsidR="00134591" w:rsidRPr="00134591">
        <w:rPr>
          <w:rFonts w:ascii="Times New Roman" w:hAnsi="Times New Roman" w:cs="Times New Roman"/>
          <w:sz w:val="24"/>
          <w:szCs w:val="24"/>
        </w:rPr>
        <w:tab/>
        <w:t>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1CEFB9E1" w14:textId="2F915E39"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.9.1.</w:t>
      </w:r>
      <w:r w:rsidR="00134591" w:rsidRPr="00134591">
        <w:rPr>
          <w:rFonts w:ascii="Times New Roman" w:hAnsi="Times New Roman" w:cs="Times New Roman"/>
          <w:sz w:val="24"/>
          <w:szCs w:val="24"/>
        </w:rPr>
        <w:tab/>
        <w:t>Não serão aceitos dois ou mais lances iguais e prevalecerá aquele que for recebido e registrado primeiro.</w:t>
      </w:r>
    </w:p>
    <w:p w14:paraId="33BAA4F0" w14:textId="68AD380B"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.10.</w:t>
      </w:r>
      <w:r w:rsidR="00134591" w:rsidRPr="00134591">
        <w:rPr>
          <w:rFonts w:ascii="Times New Roman" w:hAnsi="Times New Roman" w:cs="Times New Roman"/>
          <w:sz w:val="24"/>
          <w:szCs w:val="24"/>
        </w:rPr>
        <w:tab/>
        <w:t>Durante o transcurso da sessão, os licitantes terão informações, em tempo real, do valor do menor lance registrado, mantendo-se em sigilo a identificação do ofertante.</w:t>
      </w:r>
    </w:p>
    <w:p w14:paraId="7C5A02E5" w14:textId="735B9F1D"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.11.</w:t>
      </w:r>
      <w:r w:rsidR="00134591" w:rsidRPr="00134591">
        <w:rPr>
          <w:rFonts w:ascii="Times New Roman" w:hAnsi="Times New Roman" w:cs="Times New Roman"/>
          <w:sz w:val="24"/>
          <w:szCs w:val="24"/>
        </w:rPr>
        <w:tab/>
        <w:t>Não poderá haver desistência dos lances ofertados após a abertura da sessão, sujeitando- se os licitantes desistentes às sanções previstas neste aviso, salvo as decorrentes de caso fortuito ou imprevisível com a devida justificativa</w:t>
      </w:r>
      <w:r w:rsidR="002427DF">
        <w:rPr>
          <w:rFonts w:ascii="Times New Roman" w:hAnsi="Times New Roman" w:cs="Times New Roman"/>
          <w:sz w:val="24"/>
          <w:szCs w:val="24"/>
        </w:rPr>
        <w:t xml:space="preserve"> </w:t>
      </w:r>
      <w:r w:rsidR="00134591" w:rsidRPr="00134591">
        <w:rPr>
          <w:rFonts w:ascii="Times New Roman" w:hAnsi="Times New Roman" w:cs="Times New Roman"/>
          <w:sz w:val="24"/>
          <w:szCs w:val="24"/>
        </w:rPr>
        <w:t>aceita pelo Agente de Contratação.</w:t>
      </w:r>
    </w:p>
    <w:p w14:paraId="242E113D" w14:textId="5BCD73EC"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.12.</w:t>
      </w:r>
      <w:r w:rsidR="00134591" w:rsidRPr="00134591">
        <w:rPr>
          <w:rFonts w:ascii="Times New Roman" w:hAnsi="Times New Roman" w:cs="Times New Roman"/>
          <w:sz w:val="24"/>
          <w:szCs w:val="24"/>
        </w:rPr>
        <w:tab/>
        <w:t>Caso o licitante não apresente lances, concorrerá com o valor de sua proposta.</w:t>
      </w:r>
    </w:p>
    <w:p w14:paraId="1658295B" w14:textId="3679975F"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.13.</w:t>
      </w:r>
      <w:r w:rsidR="00134591" w:rsidRPr="00134591">
        <w:rPr>
          <w:rFonts w:ascii="Times New Roman" w:hAnsi="Times New Roman" w:cs="Times New Roman"/>
          <w:sz w:val="24"/>
          <w:szCs w:val="24"/>
        </w:rPr>
        <w:tab/>
        <w:t>Durante a fase de lances, o Agente de Contratação poderá excluir, justificadamente, lance cujo valor seja manifestamente inexequível.</w:t>
      </w:r>
    </w:p>
    <w:p w14:paraId="4F373384" w14:textId="2C391A98"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.14.</w:t>
      </w:r>
      <w:r w:rsidR="00134591" w:rsidRPr="00134591">
        <w:rPr>
          <w:rFonts w:ascii="Times New Roman" w:hAnsi="Times New Roman" w:cs="Times New Roman"/>
          <w:sz w:val="24"/>
          <w:szCs w:val="24"/>
        </w:rPr>
        <w:tab/>
        <w:t>A disputa ocorrerá pelo modo aberto.</w:t>
      </w:r>
    </w:p>
    <w:p w14:paraId="13C03648" w14:textId="04282394"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.15.</w:t>
      </w:r>
      <w:r w:rsidR="00134591" w:rsidRPr="00134591">
        <w:rPr>
          <w:rFonts w:ascii="Times New Roman" w:hAnsi="Times New Roman" w:cs="Times New Roman"/>
          <w:sz w:val="24"/>
          <w:szCs w:val="24"/>
        </w:rPr>
        <w:tab/>
        <w:t>A etapa de envio de lances na sessão pública durará vinte minutos e, após isso, será prorrogada automaticamente pelo sistema quando houver lance ofertado nos últimos dois minutos do período de duração da sessão pública.</w:t>
      </w:r>
    </w:p>
    <w:p w14:paraId="4FEF2E23" w14:textId="26FB0EC4"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.16.</w:t>
      </w:r>
      <w:r w:rsidR="00134591" w:rsidRPr="00134591">
        <w:rPr>
          <w:rFonts w:ascii="Times New Roman" w:hAnsi="Times New Roman" w:cs="Times New Roman"/>
          <w:sz w:val="24"/>
          <w:szCs w:val="24"/>
        </w:rPr>
        <w:tab/>
        <w:t>A prorrogação automática da etapa de envio de lances será de dois minutos e ocorrerá sucessivamente sempre que houver lances enviados nesse período de prorrogação, inclusive quando se tratar de lances intermediários.</w:t>
      </w:r>
    </w:p>
    <w:p w14:paraId="25C9E795" w14:textId="214CCD54"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.17.</w:t>
      </w:r>
      <w:r w:rsidR="00134591" w:rsidRPr="00134591">
        <w:rPr>
          <w:rFonts w:ascii="Times New Roman" w:hAnsi="Times New Roman" w:cs="Times New Roman"/>
          <w:sz w:val="24"/>
          <w:szCs w:val="24"/>
        </w:rPr>
        <w:tab/>
        <w:t>Na hipótese de não haver novos lances na forma estabelecida nos itens</w:t>
      </w:r>
    </w:p>
    <w:p w14:paraId="4DC60410"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6.15 e 6.16 a sessão pública será encerrada automaticamente.</w:t>
      </w:r>
    </w:p>
    <w:p w14:paraId="4096B7D9" w14:textId="0456687A"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.18.</w:t>
      </w:r>
      <w:r w:rsidR="00134591" w:rsidRPr="00134591">
        <w:rPr>
          <w:rFonts w:ascii="Times New Roman" w:hAnsi="Times New Roman" w:cs="Times New Roman"/>
          <w:sz w:val="24"/>
          <w:szCs w:val="24"/>
        </w:rPr>
        <w:tab/>
        <w:t>No caso de a sessão encerrar sem prorrogação automática, o Agente de Contratação poderá admitir o reinício da etapa de envio de lances, mediante justificativa, aplicando-se os subitens 6.15 e 6.16.</w:t>
      </w:r>
    </w:p>
    <w:p w14:paraId="4DA4176C" w14:textId="77777777" w:rsidR="003944B6" w:rsidRPr="00134591" w:rsidRDefault="003944B6" w:rsidP="00134591">
      <w:pPr>
        <w:spacing w:after="0" w:line="240" w:lineRule="auto"/>
        <w:jc w:val="both"/>
        <w:rPr>
          <w:rFonts w:ascii="Times New Roman" w:hAnsi="Times New Roman" w:cs="Times New Roman"/>
          <w:sz w:val="24"/>
          <w:szCs w:val="24"/>
        </w:rPr>
      </w:pPr>
    </w:p>
    <w:p w14:paraId="3ACA0FDF" w14:textId="5A3386ED"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ab/>
        <w:t>DA NEGOCIAÇÃO</w:t>
      </w:r>
    </w:p>
    <w:p w14:paraId="74CFC14A" w14:textId="02A4A8D3"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Após o encerramento da etapa de lances e da aplicação do empate ficto, o Agente de Contratação deverá encaminhar, pelo sistema eletrônico, contraproposta ao licitante que tenha apresentado lance mais vantajoso, visando obtenção de melhor proposta, observada o critério de julgamento estabelecido, não se admitindo negociar condições diferentes daquelas previstas no Aviso de Dispensa Eletrônica com Disputa.</w:t>
      </w:r>
    </w:p>
    <w:p w14:paraId="61372792" w14:textId="0AD827F5"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.4 A negociação será realizada por meio do sistema, podendo ser acompanhada pelos</w:t>
      </w:r>
      <w:r w:rsidR="00CE12B8">
        <w:rPr>
          <w:rFonts w:ascii="Times New Roman" w:hAnsi="Times New Roman" w:cs="Times New Roman"/>
          <w:sz w:val="24"/>
          <w:szCs w:val="24"/>
        </w:rPr>
        <w:t xml:space="preserve"> </w:t>
      </w:r>
      <w:r w:rsidR="00134591" w:rsidRPr="00134591">
        <w:rPr>
          <w:rFonts w:ascii="Times New Roman" w:hAnsi="Times New Roman" w:cs="Times New Roman"/>
          <w:sz w:val="24"/>
          <w:szCs w:val="24"/>
        </w:rPr>
        <w:t>demais licitantes.</w:t>
      </w:r>
    </w:p>
    <w:p w14:paraId="03CC30F9" w14:textId="77777777" w:rsidR="00134591" w:rsidRPr="00134591" w:rsidRDefault="00134591" w:rsidP="00134591">
      <w:pPr>
        <w:spacing w:after="0" w:line="240" w:lineRule="auto"/>
        <w:jc w:val="both"/>
        <w:rPr>
          <w:rFonts w:ascii="Times New Roman" w:hAnsi="Times New Roman" w:cs="Times New Roman"/>
          <w:sz w:val="24"/>
          <w:szCs w:val="24"/>
        </w:rPr>
      </w:pPr>
    </w:p>
    <w:p w14:paraId="4B7F7B0D" w14:textId="1AB0777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0</w:t>
      </w:r>
      <w:r w:rsidR="00B0706D">
        <w:rPr>
          <w:rFonts w:ascii="Times New Roman" w:hAnsi="Times New Roman" w:cs="Times New Roman"/>
          <w:sz w:val="24"/>
          <w:szCs w:val="24"/>
        </w:rPr>
        <w:t>.</w:t>
      </w:r>
      <w:r w:rsidRPr="00134591">
        <w:rPr>
          <w:rFonts w:ascii="Times New Roman" w:hAnsi="Times New Roman" w:cs="Times New Roman"/>
          <w:sz w:val="24"/>
          <w:szCs w:val="24"/>
        </w:rPr>
        <w:tab/>
        <w:t>JULGAMENTO DA HABILITAÇÃO</w:t>
      </w:r>
    </w:p>
    <w:p w14:paraId="74A07D35" w14:textId="340611FB"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0</w:t>
      </w:r>
      <w:r w:rsidRPr="00134591">
        <w:rPr>
          <w:rFonts w:ascii="Times New Roman" w:hAnsi="Times New Roman" w:cs="Times New Roman"/>
          <w:sz w:val="24"/>
          <w:szCs w:val="24"/>
        </w:rPr>
        <w:t>.1.</w:t>
      </w:r>
      <w:r w:rsidRPr="00134591">
        <w:rPr>
          <w:rFonts w:ascii="Times New Roman" w:hAnsi="Times New Roman" w:cs="Times New Roman"/>
          <w:sz w:val="24"/>
          <w:szCs w:val="24"/>
        </w:rPr>
        <w:tab/>
        <w:t>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7555D942" w14:textId="3FC4744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w:t>
      </w:r>
      <w:r w:rsidRPr="00134591">
        <w:rPr>
          <w:rFonts w:ascii="Times New Roman" w:hAnsi="Times New Roman" w:cs="Times New Roman"/>
          <w:sz w:val="24"/>
          <w:szCs w:val="24"/>
        </w:rPr>
        <w:tab/>
        <w:t>Cadastro Nacional de Empresas Inidôneas e Suspensas - CEIS, mantido</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pela Controladoria-Geral da União (https://certidoes.cgu.gov.br/);</w:t>
      </w:r>
    </w:p>
    <w:p w14:paraId="797C9CB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b)</w:t>
      </w:r>
      <w:r w:rsidRPr="00134591">
        <w:rPr>
          <w:rFonts w:ascii="Times New Roman" w:hAnsi="Times New Roman" w:cs="Times New Roman"/>
          <w:sz w:val="24"/>
          <w:szCs w:val="24"/>
        </w:rPr>
        <w:tab/>
        <w:t>Cadastro Nacional de Condenações Cíveis por Atos de Improbidade Administrativa, mantido pelo Conselho Nacional de Justiça (www.cnj.jus.br/improbidade_adm/</w:t>
      </w:r>
      <w:proofErr w:type="spellStart"/>
      <w:r w:rsidRPr="00134591">
        <w:rPr>
          <w:rFonts w:ascii="Times New Roman" w:hAnsi="Times New Roman" w:cs="Times New Roman"/>
          <w:sz w:val="24"/>
          <w:szCs w:val="24"/>
        </w:rPr>
        <w:t>consultar_requerido.php</w:t>
      </w:r>
      <w:proofErr w:type="spellEnd"/>
      <w:r w:rsidRPr="00134591">
        <w:rPr>
          <w:rFonts w:ascii="Times New Roman" w:hAnsi="Times New Roman" w:cs="Times New Roman"/>
          <w:sz w:val="24"/>
          <w:szCs w:val="24"/>
        </w:rPr>
        <w:t>);</w:t>
      </w:r>
    </w:p>
    <w:p w14:paraId="3C949C9A" w14:textId="3C1E7DE3"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c)</w:t>
      </w:r>
      <w:r w:rsidRPr="00134591">
        <w:rPr>
          <w:rFonts w:ascii="Times New Roman" w:hAnsi="Times New Roman" w:cs="Times New Roman"/>
          <w:sz w:val="24"/>
          <w:szCs w:val="24"/>
        </w:rPr>
        <w:tab/>
        <w:t>Lista de Inidôneos, mantida pelo Tribunal de Contas da União – TCU (</w:t>
      </w:r>
      <w:r w:rsidR="005F1070" w:rsidRPr="00134591">
        <w:rPr>
          <w:rFonts w:ascii="Times New Roman" w:hAnsi="Times New Roman" w:cs="Times New Roman"/>
          <w:sz w:val="24"/>
          <w:szCs w:val="24"/>
        </w:rPr>
        <w:t>https://contas.tcu.gov.br/</w:t>
      </w:r>
      <w:proofErr w:type="spellStart"/>
      <w:r w:rsidR="005F1070" w:rsidRPr="00134591">
        <w:rPr>
          <w:rFonts w:ascii="Times New Roman" w:hAnsi="Times New Roman" w:cs="Times New Roman"/>
          <w:sz w:val="24"/>
          <w:szCs w:val="24"/>
        </w:rPr>
        <w:t>ords</w:t>
      </w:r>
      <w:proofErr w:type="spellEnd"/>
      <w:r w:rsidR="005F1070" w:rsidRPr="00134591">
        <w:rPr>
          <w:rFonts w:ascii="Times New Roman" w:hAnsi="Times New Roman" w:cs="Times New Roman"/>
          <w:sz w:val="24"/>
          <w:szCs w:val="24"/>
        </w:rPr>
        <w:t>/</w:t>
      </w:r>
      <w:proofErr w:type="spellStart"/>
      <w:r w:rsidR="005F1070" w:rsidRPr="00134591">
        <w:rPr>
          <w:rFonts w:ascii="Times New Roman" w:hAnsi="Times New Roman" w:cs="Times New Roman"/>
          <w:sz w:val="24"/>
          <w:szCs w:val="24"/>
        </w:rPr>
        <w:t>f?p</w:t>
      </w:r>
      <w:proofErr w:type="spellEnd"/>
      <w:r w:rsidR="005F1070" w:rsidRPr="00134591">
        <w:rPr>
          <w:rFonts w:ascii="Times New Roman" w:hAnsi="Times New Roman" w:cs="Times New Roman"/>
          <w:sz w:val="24"/>
          <w:szCs w:val="24"/>
        </w:rPr>
        <w:t>=704144:1:111412168369472:</w:t>
      </w:r>
      <w:r w:rsidRPr="00134591">
        <w:rPr>
          <w:rFonts w:ascii="Times New Roman" w:hAnsi="Times New Roman" w:cs="Times New Roman"/>
          <w:sz w:val="24"/>
          <w:szCs w:val="24"/>
        </w:rPr>
        <w:t>:).</w:t>
      </w:r>
    </w:p>
    <w:p w14:paraId="2C48997C" w14:textId="79666DFE"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0</w:t>
      </w:r>
      <w:r w:rsidRPr="00134591">
        <w:rPr>
          <w:rFonts w:ascii="Times New Roman" w:hAnsi="Times New Roman" w:cs="Times New Roman"/>
          <w:sz w:val="24"/>
          <w:szCs w:val="24"/>
        </w:rPr>
        <w:t>.1.1.</w:t>
      </w:r>
      <w:r w:rsidRPr="00134591">
        <w:rPr>
          <w:rFonts w:ascii="Times New Roman" w:hAnsi="Times New Roman" w:cs="Times New Roman"/>
          <w:sz w:val="24"/>
          <w:szCs w:val="24"/>
        </w:rPr>
        <w:tab/>
        <w:t>Para a consulta de licitante pessoa jurídica poderá haver a substituição das consultas das alíneas “a”, “b” e “c” acima, pela Consulta Consolidada de Pessoa Jurídica do TCU (https://certidoes-apf.apps.tcu.gov.br/).</w:t>
      </w:r>
    </w:p>
    <w:p w14:paraId="78350635" w14:textId="50306A43"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0</w:t>
      </w:r>
      <w:r w:rsidRPr="00134591">
        <w:rPr>
          <w:rFonts w:ascii="Times New Roman" w:hAnsi="Times New Roman" w:cs="Times New Roman"/>
          <w:sz w:val="24"/>
          <w:szCs w:val="24"/>
        </w:rPr>
        <w:t>.1.2.</w:t>
      </w:r>
      <w:r w:rsidRPr="00134591">
        <w:rPr>
          <w:rFonts w:ascii="Times New Roman" w:hAnsi="Times New Roman" w:cs="Times New Roman"/>
          <w:sz w:val="24"/>
          <w:szCs w:val="24"/>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53C0921" w14:textId="22C9A12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0</w:t>
      </w:r>
      <w:r w:rsidRPr="00134591">
        <w:rPr>
          <w:rFonts w:ascii="Times New Roman" w:hAnsi="Times New Roman" w:cs="Times New Roman"/>
          <w:sz w:val="24"/>
          <w:szCs w:val="24"/>
        </w:rPr>
        <w:t>.1.3.</w:t>
      </w:r>
      <w:r w:rsidRPr="00134591">
        <w:rPr>
          <w:rFonts w:ascii="Times New Roman" w:hAnsi="Times New Roman" w:cs="Times New Roman"/>
          <w:sz w:val="24"/>
          <w:szCs w:val="24"/>
        </w:rPr>
        <w:tab/>
        <w:t>Constatada a existência de sanção, o Agente de Contratação reputará o licitante inabilitado por falta de condição de participação.</w:t>
      </w:r>
    </w:p>
    <w:p w14:paraId="0B3703CB" w14:textId="7E70DF6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0</w:t>
      </w:r>
      <w:r w:rsidRPr="00134591">
        <w:rPr>
          <w:rFonts w:ascii="Times New Roman" w:hAnsi="Times New Roman" w:cs="Times New Roman"/>
          <w:sz w:val="24"/>
          <w:szCs w:val="24"/>
        </w:rPr>
        <w:t>.1.4.</w:t>
      </w:r>
      <w:r w:rsidRPr="00134591">
        <w:rPr>
          <w:rFonts w:ascii="Times New Roman" w:hAnsi="Times New Roman" w:cs="Times New Roman"/>
          <w:sz w:val="24"/>
          <w:szCs w:val="24"/>
        </w:rPr>
        <w:tab/>
        <w:t>na falta de consignação do prazo de validade dos documentos arrolados no subitem 2.4, serão considerados válidos pelo prazo de 90 (noventa) dias contados da data de sua emissão.</w:t>
      </w:r>
    </w:p>
    <w:p w14:paraId="58993D30" w14:textId="58862E8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0</w:t>
      </w:r>
      <w:r w:rsidRPr="00134591">
        <w:rPr>
          <w:rFonts w:ascii="Times New Roman" w:hAnsi="Times New Roman" w:cs="Times New Roman"/>
          <w:sz w:val="24"/>
          <w:szCs w:val="24"/>
        </w:rPr>
        <w:t>.1.5.</w:t>
      </w:r>
      <w:r w:rsidRPr="00134591">
        <w:rPr>
          <w:rFonts w:ascii="Times New Roman" w:hAnsi="Times New Roman" w:cs="Times New Roman"/>
          <w:sz w:val="24"/>
          <w:szCs w:val="24"/>
        </w:rPr>
        <w:tab/>
        <w:t>os documentos referentes à habilitação do licitante deverão estar válidos no dia de abertura da sessão pública.</w:t>
      </w:r>
    </w:p>
    <w:p w14:paraId="09CD4E5B" w14:textId="4552510E"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0</w:t>
      </w:r>
      <w:r w:rsidRPr="00134591">
        <w:rPr>
          <w:rFonts w:ascii="Times New Roman" w:hAnsi="Times New Roman" w:cs="Times New Roman"/>
          <w:sz w:val="24"/>
          <w:szCs w:val="24"/>
        </w:rPr>
        <w:t>.1.6.</w:t>
      </w:r>
      <w:r w:rsidRPr="00134591">
        <w:rPr>
          <w:rFonts w:ascii="Times New Roman" w:hAnsi="Times New Roman" w:cs="Times New Roman"/>
          <w:sz w:val="24"/>
          <w:szCs w:val="24"/>
        </w:rPr>
        <w:tab/>
        <w:t>Caso a data do julgamento da habilitação não venha a coincidir com a da abertura da sessão, e não for possível ao Agente de Contratação verificar esta condição por meio de consulta a sites oficiais, o licitante será convocado a encaminhar no prazo de no mínimo 1 (uma)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2443AC76" w14:textId="48E20550"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0</w:t>
      </w:r>
      <w:r w:rsidRPr="00134591">
        <w:rPr>
          <w:rFonts w:ascii="Times New Roman" w:hAnsi="Times New Roman" w:cs="Times New Roman"/>
          <w:sz w:val="24"/>
          <w:szCs w:val="24"/>
        </w:rPr>
        <w:t>.2.</w:t>
      </w:r>
      <w:r w:rsidRPr="00134591">
        <w:rPr>
          <w:rFonts w:ascii="Times New Roman" w:hAnsi="Times New Roman" w:cs="Times New Roman"/>
          <w:sz w:val="24"/>
          <w:szCs w:val="24"/>
        </w:rPr>
        <w:tab/>
        <w:t>se os documentos para habilitação não estiverem completos e corretos, ou contrariarem qualquer dispositivo deste Aviso de Dispensa de Licitação, considerando o disposto no item 11.1, o Agente de Contratação considerará o licitante inabilitado;</w:t>
      </w:r>
    </w:p>
    <w:p w14:paraId="533BF592" w14:textId="7778F690"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0</w:t>
      </w:r>
      <w:r w:rsidRPr="00134591">
        <w:rPr>
          <w:rFonts w:ascii="Times New Roman" w:hAnsi="Times New Roman" w:cs="Times New Roman"/>
          <w:sz w:val="24"/>
          <w:szCs w:val="24"/>
        </w:rPr>
        <w:t>.3.</w:t>
      </w:r>
      <w:r w:rsidRPr="00134591">
        <w:rPr>
          <w:rFonts w:ascii="Times New Roman" w:hAnsi="Times New Roman" w:cs="Times New Roman"/>
          <w:sz w:val="24"/>
          <w:szCs w:val="24"/>
        </w:rPr>
        <w:tab/>
        <w:t>no caso de inabilitação do primeiro classificado, serão retomados os procedimentos descritos no item 7. (DA NEGOCIAÇÃO), respeitada a ordem de classificação do licitante que tenha apresentado lance mais vantajoso, e assim sucessivamente, até que sejam atendidas as condições do Edital.</w:t>
      </w:r>
    </w:p>
    <w:p w14:paraId="202BEEB9" w14:textId="3A3A7200"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0</w:t>
      </w:r>
      <w:r w:rsidRPr="00134591">
        <w:rPr>
          <w:rFonts w:ascii="Times New Roman" w:hAnsi="Times New Roman" w:cs="Times New Roman"/>
          <w:sz w:val="24"/>
          <w:szCs w:val="24"/>
        </w:rPr>
        <w:t>.4.</w:t>
      </w:r>
      <w:r w:rsidRPr="00134591">
        <w:rPr>
          <w:rFonts w:ascii="Times New Roman" w:hAnsi="Times New Roman" w:cs="Times New Roman"/>
          <w:sz w:val="24"/>
          <w:szCs w:val="24"/>
        </w:rPr>
        <w:tab/>
        <w:t>na hipótese de necessidade de envio de documentos complementares após o julgamento da proposta, os documentos deverão ser apresentados em formato digital, via sistema, após solicitação do Agente de Contratação no sistema</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eletrônico, no prazo por este definido, de no mínimo 2 (duas) horas.</w:t>
      </w:r>
    </w:p>
    <w:p w14:paraId="5071F8C9" w14:textId="40F93959"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0</w:t>
      </w:r>
      <w:r w:rsidRPr="00134591">
        <w:rPr>
          <w:rFonts w:ascii="Times New Roman" w:hAnsi="Times New Roman" w:cs="Times New Roman"/>
          <w:sz w:val="24"/>
          <w:szCs w:val="24"/>
        </w:rPr>
        <w:t>.5.</w:t>
      </w:r>
      <w:r w:rsidRPr="00134591">
        <w:rPr>
          <w:rFonts w:ascii="Times New Roman" w:hAnsi="Times New Roman" w:cs="Times New Roman"/>
          <w:sz w:val="24"/>
          <w:szCs w:val="24"/>
        </w:rPr>
        <w:tab/>
        <w:t>Os licitantes remanescentes ficam obrigados a atender à convocação e a acusar o aceite da Nota de Empenho no prazo fixado pela Administração, ressalvados os casos de vencimento das respectivas propostas, sujeitando-se às penalidades cabíveis no caso de recusa.</w:t>
      </w:r>
    </w:p>
    <w:p w14:paraId="3F621F18" w14:textId="62C40046"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0</w:t>
      </w:r>
      <w:r w:rsidRPr="00134591">
        <w:rPr>
          <w:rFonts w:ascii="Times New Roman" w:hAnsi="Times New Roman" w:cs="Times New Roman"/>
          <w:sz w:val="24"/>
          <w:szCs w:val="24"/>
        </w:rPr>
        <w:t>.6.</w:t>
      </w:r>
      <w:r w:rsidRPr="00134591">
        <w:rPr>
          <w:rFonts w:ascii="Times New Roman" w:hAnsi="Times New Roman" w:cs="Times New Roman"/>
          <w:sz w:val="24"/>
          <w:szCs w:val="24"/>
        </w:rPr>
        <w:tab/>
        <w:t xml:space="preserve">Os documentos deverão ser apresentados no idioma oficial do Brasil e as exigências de habilitação serão atendidas mediante documentos equivalentes, inicialmente apresentados com tradução livre. Os documentos se traduzidos, serão por tradutor juramentado no País e apostilados nos termos do disposto no Decreto nº 8.660, </w:t>
      </w:r>
      <w:r w:rsidRPr="00134591">
        <w:rPr>
          <w:rFonts w:ascii="Times New Roman" w:hAnsi="Times New Roman" w:cs="Times New Roman"/>
          <w:sz w:val="24"/>
          <w:szCs w:val="24"/>
        </w:rPr>
        <w:lastRenderedPageBreak/>
        <w:t xml:space="preserve">de 29 de janeiro de 2016, ou de outro que venha a substituí-lo, ou </w:t>
      </w:r>
      <w:r w:rsidR="00965F33" w:rsidRPr="00134591">
        <w:rPr>
          <w:rFonts w:ascii="Times New Roman" w:hAnsi="Times New Roman" w:cs="Times New Roman"/>
          <w:sz w:val="24"/>
          <w:szCs w:val="24"/>
        </w:rPr>
        <w:t>consularizações</w:t>
      </w:r>
      <w:r w:rsidRPr="00134591">
        <w:rPr>
          <w:rFonts w:ascii="Times New Roman" w:hAnsi="Times New Roman" w:cs="Times New Roman"/>
          <w:sz w:val="24"/>
          <w:szCs w:val="24"/>
        </w:rPr>
        <w:t xml:space="preserve"> pelos respectivos consulados ou embaixadas.</w:t>
      </w:r>
    </w:p>
    <w:p w14:paraId="324FC106" w14:textId="29CCFED3" w:rsidR="00134591" w:rsidRPr="00134591" w:rsidRDefault="00B0706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1A28E0">
        <w:rPr>
          <w:rFonts w:ascii="Times New Roman" w:hAnsi="Times New Roman" w:cs="Times New Roman"/>
          <w:sz w:val="24"/>
          <w:szCs w:val="24"/>
        </w:rPr>
        <w:t>0</w:t>
      </w:r>
      <w:r w:rsidR="00134591" w:rsidRPr="00134591">
        <w:rPr>
          <w:rFonts w:ascii="Times New Roman" w:hAnsi="Times New Roman" w:cs="Times New Roman"/>
          <w:sz w:val="24"/>
          <w:szCs w:val="24"/>
        </w:rPr>
        <w:t>.7.</w:t>
      </w:r>
      <w:r w:rsidR="00134591" w:rsidRPr="00134591">
        <w:rPr>
          <w:rFonts w:ascii="Times New Roman" w:hAnsi="Times New Roman" w:cs="Times New Roman"/>
          <w:sz w:val="24"/>
          <w:szCs w:val="24"/>
        </w:rPr>
        <w:tab/>
        <w:t>Os documentos apresentados pelo licitante que forem emitidos pela internet terão sua validade verificada pelo Agente de Contratação no momento da habilitação.</w:t>
      </w:r>
    </w:p>
    <w:p w14:paraId="38ACCCD6" w14:textId="77777777" w:rsidR="00134591" w:rsidRPr="00134591" w:rsidRDefault="00134591" w:rsidP="00134591">
      <w:pPr>
        <w:spacing w:after="0" w:line="240" w:lineRule="auto"/>
        <w:jc w:val="both"/>
        <w:rPr>
          <w:rFonts w:ascii="Times New Roman" w:hAnsi="Times New Roman" w:cs="Times New Roman"/>
          <w:sz w:val="24"/>
          <w:szCs w:val="24"/>
        </w:rPr>
      </w:pPr>
    </w:p>
    <w:p w14:paraId="583AF66C" w14:textId="3F06BFA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1</w:t>
      </w:r>
      <w:r w:rsidR="00B0706D">
        <w:rPr>
          <w:rFonts w:ascii="Times New Roman" w:hAnsi="Times New Roman" w:cs="Times New Roman"/>
          <w:sz w:val="24"/>
          <w:szCs w:val="24"/>
        </w:rPr>
        <w:t>.</w:t>
      </w:r>
      <w:r w:rsidRPr="00134591">
        <w:rPr>
          <w:rFonts w:ascii="Times New Roman" w:hAnsi="Times New Roman" w:cs="Times New Roman"/>
          <w:sz w:val="24"/>
          <w:szCs w:val="24"/>
        </w:rPr>
        <w:tab/>
        <w:t>DAS SANÇÕES</w:t>
      </w:r>
    </w:p>
    <w:p w14:paraId="690C6E6A" w14:textId="10465A5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1</w:t>
      </w:r>
      <w:r w:rsidRPr="00134591">
        <w:rPr>
          <w:rFonts w:ascii="Times New Roman" w:hAnsi="Times New Roman" w:cs="Times New Roman"/>
          <w:sz w:val="24"/>
          <w:szCs w:val="24"/>
        </w:rPr>
        <w:t>.1.</w:t>
      </w:r>
      <w:r w:rsidRPr="00134591">
        <w:rPr>
          <w:rFonts w:ascii="Times New Roman" w:hAnsi="Times New Roman" w:cs="Times New Roman"/>
          <w:sz w:val="24"/>
          <w:szCs w:val="24"/>
        </w:rPr>
        <w:tab/>
        <w:t>Comete infração administrativa o fornecedor que cometer quaisquer das infrações previstas no art. 155 da Lei nº 14.133/21, quais sejam:</w:t>
      </w:r>
    </w:p>
    <w:p w14:paraId="1CF4C8E7" w14:textId="17E057A6"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1</w:t>
      </w:r>
      <w:r w:rsidRPr="00134591">
        <w:rPr>
          <w:rFonts w:ascii="Times New Roman" w:hAnsi="Times New Roman" w:cs="Times New Roman"/>
          <w:sz w:val="24"/>
          <w:szCs w:val="24"/>
        </w:rPr>
        <w:t>.1.1.</w:t>
      </w:r>
      <w:r w:rsidRPr="00134591">
        <w:rPr>
          <w:rFonts w:ascii="Times New Roman" w:hAnsi="Times New Roman" w:cs="Times New Roman"/>
          <w:sz w:val="24"/>
          <w:szCs w:val="24"/>
        </w:rPr>
        <w:tab/>
        <w:t>Dar causa à inexecução total do contrato;</w:t>
      </w:r>
    </w:p>
    <w:p w14:paraId="75CC0B13" w14:textId="554A319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1</w:t>
      </w:r>
      <w:r w:rsidRPr="00134591">
        <w:rPr>
          <w:rFonts w:ascii="Times New Roman" w:hAnsi="Times New Roman" w:cs="Times New Roman"/>
          <w:sz w:val="24"/>
          <w:szCs w:val="24"/>
        </w:rPr>
        <w:t>.1.2.</w:t>
      </w:r>
      <w:r w:rsidRPr="00134591">
        <w:rPr>
          <w:rFonts w:ascii="Times New Roman" w:hAnsi="Times New Roman" w:cs="Times New Roman"/>
          <w:sz w:val="24"/>
          <w:szCs w:val="24"/>
        </w:rPr>
        <w:tab/>
        <w:t>Deixar de entregar a documentação exigida para o certame;</w:t>
      </w:r>
    </w:p>
    <w:p w14:paraId="2FD1CAD8" w14:textId="00591CA0"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1</w:t>
      </w:r>
      <w:r w:rsidRPr="00134591">
        <w:rPr>
          <w:rFonts w:ascii="Times New Roman" w:hAnsi="Times New Roman" w:cs="Times New Roman"/>
          <w:sz w:val="24"/>
          <w:szCs w:val="24"/>
        </w:rPr>
        <w:t>.1.3.</w:t>
      </w:r>
      <w:r w:rsidRPr="00134591">
        <w:rPr>
          <w:rFonts w:ascii="Times New Roman" w:hAnsi="Times New Roman" w:cs="Times New Roman"/>
          <w:sz w:val="24"/>
          <w:szCs w:val="24"/>
        </w:rPr>
        <w:tab/>
        <w:t>Não manter a proposta, salvo em decorrência de fato superveniente devidamente justificado;</w:t>
      </w:r>
    </w:p>
    <w:p w14:paraId="1E5F8C86" w14:textId="5DBEEF7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1</w:t>
      </w:r>
      <w:r w:rsidRPr="00134591">
        <w:rPr>
          <w:rFonts w:ascii="Times New Roman" w:hAnsi="Times New Roman" w:cs="Times New Roman"/>
          <w:sz w:val="24"/>
          <w:szCs w:val="24"/>
        </w:rPr>
        <w:t>.1.4.</w:t>
      </w:r>
      <w:r w:rsidRPr="00134591">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529EB22B" w14:textId="1441A438"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1</w:t>
      </w:r>
      <w:r w:rsidRPr="00134591">
        <w:rPr>
          <w:rFonts w:ascii="Times New Roman" w:hAnsi="Times New Roman" w:cs="Times New Roman"/>
          <w:sz w:val="24"/>
          <w:szCs w:val="24"/>
        </w:rPr>
        <w:t>.1.5.</w:t>
      </w:r>
      <w:r w:rsidRPr="00134591">
        <w:rPr>
          <w:rFonts w:ascii="Times New Roman" w:hAnsi="Times New Roman" w:cs="Times New Roman"/>
          <w:sz w:val="24"/>
          <w:szCs w:val="24"/>
        </w:rPr>
        <w:tab/>
        <w:t>Ensejar o retardamento da execução ou da entrega do objeto da licitação sem motivo justificado;</w:t>
      </w:r>
    </w:p>
    <w:p w14:paraId="2D25EC05" w14:textId="4D842CF6"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1</w:t>
      </w:r>
      <w:r w:rsidRPr="00134591">
        <w:rPr>
          <w:rFonts w:ascii="Times New Roman" w:hAnsi="Times New Roman" w:cs="Times New Roman"/>
          <w:sz w:val="24"/>
          <w:szCs w:val="24"/>
        </w:rPr>
        <w:t>.1.6.</w:t>
      </w:r>
      <w:r w:rsidRPr="00134591">
        <w:rPr>
          <w:rFonts w:ascii="Times New Roman" w:hAnsi="Times New Roman" w:cs="Times New Roman"/>
          <w:sz w:val="24"/>
          <w:szCs w:val="24"/>
        </w:rPr>
        <w:tab/>
        <w:t>Apresentar declaração ou documentação falsa exigida para o certame ou prestar declaração falsa durante a dispensa eletrônica ou a execução do contrato;</w:t>
      </w:r>
    </w:p>
    <w:p w14:paraId="22DC51D6" w14:textId="235E50B8"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1</w:t>
      </w:r>
      <w:r w:rsidRPr="00134591">
        <w:rPr>
          <w:rFonts w:ascii="Times New Roman" w:hAnsi="Times New Roman" w:cs="Times New Roman"/>
          <w:sz w:val="24"/>
          <w:szCs w:val="24"/>
        </w:rPr>
        <w:t>.1.7.</w:t>
      </w:r>
      <w:r w:rsidRPr="00134591">
        <w:rPr>
          <w:rFonts w:ascii="Times New Roman" w:hAnsi="Times New Roman" w:cs="Times New Roman"/>
          <w:sz w:val="24"/>
          <w:szCs w:val="24"/>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793C464C" w14:textId="0B85BF1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1</w:t>
      </w:r>
      <w:r w:rsidRPr="00134591">
        <w:rPr>
          <w:rFonts w:ascii="Times New Roman" w:hAnsi="Times New Roman" w:cs="Times New Roman"/>
          <w:sz w:val="24"/>
          <w:szCs w:val="24"/>
        </w:rPr>
        <w:t>.1.8.</w:t>
      </w:r>
      <w:r w:rsidRPr="00134591">
        <w:rPr>
          <w:rFonts w:ascii="Times New Roman" w:hAnsi="Times New Roman" w:cs="Times New Roman"/>
          <w:sz w:val="24"/>
          <w:szCs w:val="24"/>
        </w:rPr>
        <w:tab/>
        <w:t>Praticar atos ilícitos com vistas a frustrar os objetivos deste certame;</w:t>
      </w:r>
    </w:p>
    <w:p w14:paraId="1861BD5C" w14:textId="1581A44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1</w:t>
      </w:r>
      <w:r w:rsidRPr="00134591">
        <w:rPr>
          <w:rFonts w:ascii="Times New Roman" w:hAnsi="Times New Roman" w:cs="Times New Roman"/>
          <w:sz w:val="24"/>
          <w:szCs w:val="24"/>
        </w:rPr>
        <w:t>.1.9.</w:t>
      </w:r>
      <w:r w:rsidRPr="00134591">
        <w:rPr>
          <w:rFonts w:ascii="Times New Roman" w:hAnsi="Times New Roman" w:cs="Times New Roman"/>
          <w:sz w:val="24"/>
          <w:szCs w:val="24"/>
        </w:rPr>
        <w:tab/>
        <w:t>Praticar ato lesivo previsto no art. 5º da Lei nº 12.846, de 1º de agosto de 2013;</w:t>
      </w:r>
    </w:p>
    <w:p w14:paraId="78AA2DB0" w14:textId="77777777" w:rsidR="00134591" w:rsidRPr="00134591" w:rsidRDefault="00134591" w:rsidP="00134591">
      <w:pPr>
        <w:spacing w:after="0" w:line="240" w:lineRule="auto"/>
        <w:jc w:val="both"/>
        <w:rPr>
          <w:rFonts w:ascii="Times New Roman" w:hAnsi="Times New Roman" w:cs="Times New Roman"/>
          <w:sz w:val="24"/>
          <w:szCs w:val="24"/>
        </w:rPr>
      </w:pPr>
    </w:p>
    <w:p w14:paraId="472FD58F" w14:textId="1051083E"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2</w:t>
      </w:r>
      <w:r w:rsidR="00B0706D">
        <w:rPr>
          <w:rFonts w:ascii="Times New Roman" w:hAnsi="Times New Roman" w:cs="Times New Roman"/>
          <w:sz w:val="24"/>
          <w:szCs w:val="24"/>
        </w:rPr>
        <w:t>.</w:t>
      </w:r>
      <w:r w:rsidRPr="00134591">
        <w:rPr>
          <w:rFonts w:ascii="Times New Roman" w:hAnsi="Times New Roman" w:cs="Times New Roman"/>
          <w:sz w:val="24"/>
          <w:szCs w:val="24"/>
        </w:rPr>
        <w:tab/>
        <w:t>DISPOSIÇÕES GERAIS</w:t>
      </w:r>
    </w:p>
    <w:p w14:paraId="1120A8A4" w14:textId="500BE242"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2</w:t>
      </w:r>
      <w:r w:rsidRPr="00134591">
        <w:rPr>
          <w:rFonts w:ascii="Times New Roman" w:hAnsi="Times New Roman" w:cs="Times New Roman"/>
          <w:sz w:val="24"/>
          <w:szCs w:val="24"/>
        </w:rPr>
        <w:t>.1.</w:t>
      </w:r>
      <w:r w:rsidRPr="00134591">
        <w:rPr>
          <w:rFonts w:ascii="Times New Roman" w:hAnsi="Times New Roman" w:cs="Times New Roman"/>
          <w:sz w:val="24"/>
          <w:szCs w:val="24"/>
        </w:rPr>
        <w:tab/>
        <w:t>O Agente de Contratação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na Lei nº 9.784, de 29 de janeiro de 1999.</w:t>
      </w:r>
    </w:p>
    <w:p w14:paraId="2CF25F51" w14:textId="1074758C"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2</w:t>
      </w:r>
      <w:r w:rsidRPr="00134591">
        <w:rPr>
          <w:rFonts w:ascii="Times New Roman" w:hAnsi="Times New Roman" w:cs="Times New Roman"/>
          <w:sz w:val="24"/>
          <w:szCs w:val="24"/>
        </w:rPr>
        <w:t>.2.</w:t>
      </w:r>
      <w:r w:rsidRPr="00134591">
        <w:rPr>
          <w:rFonts w:ascii="Times New Roman" w:hAnsi="Times New Roman" w:cs="Times New Roman"/>
          <w:sz w:val="24"/>
          <w:szCs w:val="24"/>
        </w:rPr>
        <w:tab/>
        <w:t>Na hipótese de necessidade de suspensão da sessão pública para a realização de diligências, com vistas ao saneamento de que trata o item supra, a sessão pública somente poderá ser reiniciada mediante aviso prévio no sistema eletrônico com, no mínimo, vinte e quatro horas de antecedência, e a ocorrência será registrada em ata.</w:t>
      </w:r>
    </w:p>
    <w:p w14:paraId="502B7729" w14:textId="77777777" w:rsidR="003944B6" w:rsidRPr="00134591" w:rsidRDefault="003944B6" w:rsidP="00134591">
      <w:pPr>
        <w:spacing w:after="0" w:line="240" w:lineRule="auto"/>
        <w:jc w:val="both"/>
        <w:rPr>
          <w:rFonts w:ascii="Times New Roman" w:hAnsi="Times New Roman" w:cs="Times New Roman"/>
          <w:sz w:val="24"/>
          <w:szCs w:val="24"/>
        </w:rPr>
      </w:pPr>
    </w:p>
    <w:p w14:paraId="693F61B1" w14:textId="29ACA8E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3</w:t>
      </w:r>
      <w:r w:rsidR="00B0706D">
        <w:rPr>
          <w:rFonts w:ascii="Times New Roman" w:hAnsi="Times New Roman" w:cs="Times New Roman"/>
          <w:sz w:val="24"/>
          <w:szCs w:val="24"/>
        </w:rPr>
        <w:t>.</w:t>
      </w:r>
      <w:r w:rsidRPr="00134591">
        <w:rPr>
          <w:rFonts w:ascii="Times New Roman" w:hAnsi="Times New Roman" w:cs="Times New Roman"/>
          <w:sz w:val="24"/>
          <w:szCs w:val="24"/>
        </w:rPr>
        <w:tab/>
        <w:t>DA ADJUDICAÇÃO, DA HOMOLOGAÇÃO E DO RECEBIMENTO DA NOTA</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DE EMPENHO.</w:t>
      </w:r>
    </w:p>
    <w:p w14:paraId="3F93B724" w14:textId="689C88F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3</w:t>
      </w:r>
      <w:r w:rsidRPr="00134591">
        <w:rPr>
          <w:rFonts w:ascii="Times New Roman" w:hAnsi="Times New Roman" w:cs="Times New Roman"/>
          <w:sz w:val="24"/>
          <w:szCs w:val="24"/>
        </w:rPr>
        <w:t>.1.</w:t>
      </w:r>
      <w:r w:rsidRPr="00134591">
        <w:rPr>
          <w:rFonts w:ascii="Times New Roman" w:hAnsi="Times New Roman" w:cs="Times New Roman"/>
          <w:sz w:val="24"/>
          <w:szCs w:val="24"/>
        </w:rPr>
        <w:tab/>
        <w:t>Constatada a regularidade dos atos praticados, a autoridade competente homologará o procedimento licitatório.</w:t>
      </w:r>
    </w:p>
    <w:p w14:paraId="20E5B2E0" w14:textId="6F53A92A"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3</w:t>
      </w:r>
      <w:r w:rsidRPr="00134591">
        <w:rPr>
          <w:rFonts w:ascii="Times New Roman" w:hAnsi="Times New Roman" w:cs="Times New Roman"/>
          <w:sz w:val="24"/>
          <w:szCs w:val="24"/>
        </w:rPr>
        <w:t>.2.</w:t>
      </w:r>
      <w:r w:rsidRPr="00134591">
        <w:rPr>
          <w:rFonts w:ascii="Times New Roman" w:hAnsi="Times New Roman" w:cs="Times New Roman"/>
          <w:sz w:val="24"/>
          <w:szCs w:val="24"/>
        </w:rPr>
        <w:tab/>
        <w:t>Será emitida nota de empenho em substituição ao termo de contrato, nos termos do artigo 95 da Lei nº. 14.133/2021.</w:t>
      </w:r>
    </w:p>
    <w:p w14:paraId="270C0A34" w14:textId="1127B71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3</w:t>
      </w:r>
      <w:r w:rsidRPr="00134591">
        <w:rPr>
          <w:rFonts w:ascii="Times New Roman" w:hAnsi="Times New Roman" w:cs="Times New Roman"/>
          <w:sz w:val="24"/>
          <w:szCs w:val="24"/>
        </w:rPr>
        <w:t>.3.</w:t>
      </w:r>
      <w:r w:rsidRPr="00134591">
        <w:rPr>
          <w:rFonts w:ascii="Times New Roman" w:hAnsi="Times New Roman" w:cs="Times New Roman"/>
          <w:sz w:val="24"/>
          <w:szCs w:val="24"/>
        </w:rPr>
        <w:tab/>
        <w:t>O licitante vencedor terá o prazo de 2 (dois) dias úteis contados a partir do envio da Nota de Empenho para acusar o aceite / ou / entregar o produto / iniciar o serviço licitado, sujeitando-se às penalidades cabíveis no caso de não atendimento da demanda.</w:t>
      </w:r>
    </w:p>
    <w:p w14:paraId="13F023AB" w14:textId="20717D88"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1</w:t>
      </w:r>
      <w:r w:rsidR="001A28E0">
        <w:rPr>
          <w:rFonts w:ascii="Times New Roman" w:hAnsi="Times New Roman" w:cs="Times New Roman"/>
          <w:sz w:val="24"/>
          <w:szCs w:val="24"/>
        </w:rPr>
        <w:t>3</w:t>
      </w:r>
      <w:r w:rsidRPr="00134591">
        <w:rPr>
          <w:rFonts w:ascii="Times New Roman" w:hAnsi="Times New Roman" w:cs="Times New Roman"/>
          <w:sz w:val="24"/>
          <w:szCs w:val="24"/>
        </w:rPr>
        <w:t>.4.</w:t>
      </w:r>
      <w:r w:rsidRPr="00134591">
        <w:rPr>
          <w:rFonts w:ascii="Times New Roman" w:hAnsi="Times New Roman" w:cs="Times New Roman"/>
          <w:sz w:val="24"/>
          <w:szCs w:val="24"/>
        </w:rPr>
        <w:tab/>
        <w:t xml:space="preserve">Se o adjudicatário </w:t>
      </w:r>
      <w:r w:rsidR="00CE12B8" w:rsidRPr="00134591">
        <w:rPr>
          <w:rFonts w:ascii="Times New Roman" w:hAnsi="Times New Roman" w:cs="Times New Roman"/>
          <w:sz w:val="24"/>
          <w:szCs w:val="24"/>
        </w:rPr>
        <w:t>se recusar</w:t>
      </w:r>
      <w:r w:rsidRPr="00134591">
        <w:rPr>
          <w:rFonts w:ascii="Times New Roman" w:hAnsi="Times New Roman" w:cs="Times New Roman"/>
          <w:sz w:val="24"/>
          <w:szCs w:val="24"/>
        </w:rPr>
        <w:t xml:space="preserve"> ao recebimento da Nota de Empenho (entregar o produto/ iniciar o serviço licitado) poderá ser convocado outro licitante, desde que respeitada à ordem de classificação.</w:t>
      </w:r>
    </w:p>
    <w:p w14:paraId="7E950220" w14:textId="77777777" w:rsidR="00134591" w:rsidRPr="00134591" w:rsidRDefault="00134591" w:rsidP="00134591">
      <w:pPr>
        <w:spacing w:after="0" w:line="240" w:lineRule="auto"/>
        <w:jc w:val="both"/>
        <w:rPr>
          <w:rFonts w:ascii="Times New Roman" w:hAnsi="Times New Roman" w:cs="Times New Roman"/>
          <w:sz w:val="24"/>
          <w:szCs w:val="24"/>
        </w:rPr>
      </w:pPr>
    </w:p>
    <w:p w14:paraId="357F8FDE" w14:textId="6547107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4</w:t>
      </w:r>
      <w:r w:rsidR="00B0706D">
        <w:rPr>
          <w:rFonts w:ascii="Times New Roman" w:hAnsi="Times New Roman" w:cs="Times New Roman"/>
          <w:sz w:val="24"/>
          <w:szCs w:val="24"/>
        </w:rPr>
        <w:t>.</w:t>
      </w:r>
      <w:r w:rsidRPr="00134591">
        <w:rPr>
          <w:rFonts w:ascii="Times New Roman" w:hAnsi="Times New Roman" w:cs="Times New Roman"/>
          <w:sz w:val="24"/>
          <w:szCs w:val="24"/>
        </w:rPr>
        <w:tab/>
        <w:t>DO PAGAMENTO</w:t>
      </w:r>
    </w:p>
    <w:p w14:paraId="79BF166E" w14:textId="1D6F4DFE"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4</w:t>
      </w:r>
      <w:r w:rsidRPr="00134591">
        <w:rPr>
          <w:rFonts w:ascii="Times New Roman" w:hAnsi="Times New Roman" w:cs="Times New Roman"/>
          <w:sz w:val="24"/>
          <w:szCs w:val="24"/>
        </w:rPr>
        <w:t>.1.</w:t>
      </w:r>
      <w:r w:rsidRPr="00134591">
        <w:rPr>
          <w:rFonts w:ascii="Times New Roman" w:hAnsi="Times New Roman" w:cs="Times New Roman"/>
          <w:sz w:val="24"/>
          <w:szCs w:val="24"/>
        </w:rPr>
        <w:tab/>
        <w:t>A despesa deste objeto será deduzida do saldo da dotação própria;</w:t>
      </w:r>
    </w:p>
    <w:p w14:paraId="32CC718C" w14:textId="4524313E"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4</w:t>
      </w:r>
      <w:r w:rsidRPr="00134591">
        <w:rPr>
          <w:rFonts w:ascii="Times New Roman" w:hAnsi="Times New Roman" w:cs="Times New Roman"/>
          <w:sz w:val="24"/>
          <w:szCs w:val="24"/>
        </w:rPr>
        <w:t>.2.</w:t>
      </w:r>
      <w:r w:rsidRPr="00134591">
        <w:rPr>
          <w:rFonts w:ascii="Times New Roman" w:hAnsi="Times New Roman" w:cs="Times New Roman"/>
          <w:sz w:val="24"/>
          <w:szCs w:val="24"/>
        </w:rPr>
        <w:tab/>
        <w:t>O contratado deverá apresentar nota fiscal ou documento equivalente de cobrança ao setor de fiscalização respectivo;</w:t>
      </w:r>
    </w:p>
    <w:p w14:paraId="682CDDCD" w14:textId="4DDB7A06"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4</w:t>
      </w:r>
      <w:r w:rsidRPr="00134591">
        <w:rPr>
          <w:rFonts w:ascii="Times New Roman" w:hAnsi="Times New Roman" w:cs="Times New Roman"/>
          <w:sz w:val="24"/>
          <w:szCs w:val="24"/>
        </w:rPr>
        <w:t>.3.</w:t>
      </w:r>
      <w:r w:rsidRPr="00134591">
        <w:rPr>
          <w:rFonts w:ascii="Times New Roman" w:hAnsi="Times New Roman" w:cs="Times New Roman"/>
          <w:sz w:val="24"/>
          <w:szCs w:val="24"/>
        </w:rPr>
        <w:tab/>
        <w:t xml:space="preserve">Somente serão aceitas notas fiscais eletrônicas. As notas fiscais eletrônicas devem ser enviadas ao Setor de </w:t>
      </w:r>
      <w:r w:rsidR="002427DF">
        <w:rPr>
          <w:rFonts w:ascii="Times New Roman" w:hAnsi="Times New Roman" w:cs="Times New Roman"/>
          <w:sz w:val="24"/>
          <w:szCs w:val="24"/>
        </w:rPr>
        <w:t>Licitações</w:t>
      </w:r>
      <w:r w:rsidRPr="00134591">
        <w:rPr>
          <w:rFonts w:ascii="Times New Roman" w:hAnsi="Times New Roman" w:cs="Times New Roman"/>
          <w:sz w:val="24"/>
          <w:szCs w:val="24"/>
        </w:rPr>
        <w:t xml:space="preserve"> através de e-mail, correio eletrônico </w:t>
      </w:r>
      <w:r w:rsidR="002427DF">
        <w:rPr>
          <w:rFonts w:ascii="Times New Roman" w:hAnsi="Times New Roman" w:cs="Times New Roman"/>
          <w:sz w:val="24"/>
          <w:szCs w:val="24"/>
        </w:rPr>
        <w:t>saomiguelrs.fazenda@gmail.com</w:t>
      </w:r>
      <w:r w:rsidRPr="00134591">
        <w:rPr>
          <w:rFonts w:ascii="Times New Roman" w:hAnsi="Times New Roman" w:cs="Times New Roman"/>
          <w:sz w:val="24"/>
          <w:szCs w:val="24"/>
        </w:rPr>
        <w:t>;</w:t>
      </w:r>
    </w:p>
    <w:p w14:paraId="1C45E86D" w14:textId="2A081A7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4</w:t>
      </w:r>
      <w:r w:rsidRPr="00134591">
        <w:rPr>
          <w:rFonts w:ascii="Times New Roman" w:hAnsi="Times New Roman" w:cs="Times New Roman"/>
          <w:sz w:val="24"/>
          <w:szCs w:val="24"/>
        </w:rPr>
        <w:t>.4.</w:t>
      </w:r>
      <w:r w:rsidRPr="00134591">
        <w:rPr>
          <w:rFonts w:ascii="Times New Roman" w:hAnsi="Times New Roman" w:cs="Times New Roman"/>
          <w:sz w:val="24"/>
          <w:szCs w:val="24"/>
        </w:rPr>
        <w:tab/>
        <w:t>Enquanto houver alguma circunstância que desaconselhe o pagamento, seja por irregularidade na execução do objeto ou na emissão da nota fiscal, esta será devolvida ao contratado e o prazo de pagamento será interrompido;</w:t>
      </w:r>
    </w:p>
    <w:p w14:paraId="0495CE18" w14:textId="5441BF0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4</w:t>
      </w:r>
      <w:r w:rsidRPr="00134591">
        <w:rPr>
          <w:rFonts w:ascii="Times New Roman" w:hAnsi="Times New Roman" w:cs="Times New Roman"/>
          <w:sz w:val="24"/>
          <w:szCs w:val="24"/>
        </w:rPr>
        <w:t>.5.</w:t>
      </w:r>
      <w:r w:rsidRPr="00134591">
        <w:rPr>
          <w:rFonts w:ascii="Times New Roman" w:hAnsi="Times New Roman" w:cs="Times New Roman"/>
          <w:sz w:val="24"/>
          <w:szCs w:val="24"/>
        </w:rPr>
        <w:tab/>
        <w:t xml:space="preserve">O pagamento será efetuado no prazo de até </w:t>
      </w:r>
      <w:r w:rsidR="002427DF">
        <w:rPr>
          <w:rFonts w:ascii="Times New Roman" w:hAnsi="Times New Roman" w:cs="Times New Roman"/>
          <w:sz w:val="24"/>
          <w:szCs w:val="24"/>
        </w:rPr>
        <w:t xml:space="preserve">30 </w:t>
      </w:r>
      <w:r w:rsidRPr="00134591">
        <w:rPr>
          <w:rFonts w:ascii="Times New Roman" w:hAnsi="Times New Roman" w:cs="Times New Roman"/>
          <w:sz w:val="24"/>
          <w:szCs w:val="24"/>
        </w:rPr>
        <w:t>(</w:t>
      </w:r>
      <w:r w:rsidR="002427DF">
        <w:rPr>
          <w:rFonts w:ascii="Times New Roman" w:hAnsi="Times New Roman" w:cs="Times New Roman"/>
          <w:sz w:val="24"/>
          <w:szCs w:val="24"/>
        </w:rPr>
        <w:t>trinta</w:t>
      </w:r>
      <w:r w:rsidRPr="00134591">
        <w:rPr>
          <w:rFonts w:ascii="Times New Roman" w:hAnsi="Times New Roman" w:cs="Times New Roman"/>
          <w:sz w:val="24"/>
          <w:szCs w:val="24"/>
        </w:rPr>
        <w:t>) dias úteis, a contar do aceit</w:t>
      </w:r>
      <w:r w:rsidR="002427DF">
        <w:rPr>
          <w:rFonts w:ascii="Times New Roman" w:hAnsi="Times New Roman" w:cs="Times New Roman"/>
          <w:sz w:val="24"/>
          <w:szCs w:val="24"/>
        </w:rPr>
        <w:t>e</w:t>
      </w:r>
      <w:r w:rsidRPr="00134591">
        <w:rPr>
          <w:rFonts w:ascii="Times New Roman" w:hAnsi="Times New Roman" w:cs="Times New Roman"/>
          <w:sz w:val="24"/>
          <w:szCs w:val="24"/>
        </w:rPr>
        <w:t xml:space="preserve"> da nota fiscal ou documento equivalente de cobrança;</w:t>
      </w:r>
    </w:p>
    <w:p w14:paraId="02101084" w14:textId="63DA074A"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4</w:t>
      </w:r>
      <w:r w:rsidRPr="00134591">
        <w:rPr>
          <w:rFonts w:ascii="Times New Roman" w:hAnsi="Times New Roman" w:cs="Times New Roman"/>
          <w:sz w:val="24"/>
          <w:szCs w:val="24"/>
        </w:rPr>
        <w:t>.6.</w:t>
      </w:r>
      <w:r w:rsidRPr="00134591">
        <w:rPr>
          <w:rFonts w:ascii="Times New Roman" w:hAnsi="Times New Roman" w:cs="Times New Roman"/>
          <w:sz w:val="24"/>
          <w:szCs w:val="24"/>
        </w:rPr>
        <w:tab/>
        <w:t>Vencido o prazo, de que trata o subitem anterior, sem que tenha ocorrido o pagamento, o valor devido será atualizado monetariamente entre as datas prevista e efetiva do pagamento, de acordo com a variação pro rata tempore do IPCA, acrescido de juros de 0,033% ao dia;</w:t>
      </w:r>
    </w:p>
    <w:p w14:paraId="3D56485B" w14:textId="1914200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4</w:t>
      </w:r>
      <w:r w:rsidRPr="00134591">
        <w:rPr>
          <w:rFonts w:ascii="Times New Roman" w:hAnsi="Times New Roman" w:cs="Times New Roman"/>
          <w:sz w:val="24"/>
          <w:szCs w:val="24"/>
        </w:rPr>
        <w:t>.7.</w:t>
      </w:r>
      <w:r w:rsidRPr="00134591">
        <w:rPr>
          <w:rFonts w:ascii="Times New Roman" w:hAnsi="Times New Roman" w:cs="Times New Roman"/>
          <w:sz w:val="24"/>
          <w:szCs w:val="24"/>
        </w:rPr>
        <w:tab/>
        <w:t>O preço contratado será considerado completo, incluindo despesas de frete e seguro e abrangem todos os tributos (impostos, taxas, emolumentos, contribuições fiscais e parafiscais), fornecimento de mão de obra especializada, leis sociais, administração, lucros, e qualquer outra despesa não especificada, porém necessária à correta consecução deste Contrato;</w:t>
      </w:r>
    </w:p>
    <w:p w14:paraId="3222B1F0" w14:textId="579FD6C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4</w:t>
      </w:r>
      <w:r w:rsidRPr="00134591">
        <w:rPr>
          <w:rFonts w:ascii="Times New Roman" w:hAnsi="Times New Roman" w:cs="Times New Roman"/>
          <w:sz w:val="24"/>
          <w:szCs w:val="24"/>
        </w:rPr>
        <w:t>.8.</w:t>
      </w:r>
      <w:r w:rsidRPr="00134591">
        <w:rPr>
          <w:rFonts w:ascii="Times New Roman" w:hAnsi="Times New Roman" w:cs="Times New Roman"/>
          <w:sz w:val="24"/>
          <w:szCs w:val="24"/>
        </w:rPr>
        <w:tab/>
        <w:t>As notas fiscais/faturas entregues não deverão portar vícios ou incorreções que impossibilitem ou atrasem o pagamento, hipótese em que a contratada suportará os ônus decorrentes do atraso.</w:t>
      </w:r>
    </w:p>
    <w:p w14:paraId="43AE44BB" w14:textId="77777777" w:rsidR="00134591" w:rsidRPr="00134591" w:rsidRDefault="00134591" w:rsidP="00134591">
      <w:pPr>
        <w:spacing w:after="0" w:line="240" w:lineRule="auto"/>
        <w:jc w:val="both"/>
        <w:rPr>
          <w:rFonts w:ascii="Times New Roman" w:hAnsi="Times New Roman" w:cs="Times New Roman"/>
          <w:sz w:val="24"/>
          <w:szCs w:val="24"/>
        </w:rPr>
      </w:pPr>
    </w:p>
    <w:p w14:paraId="0F8FA3F6" w14:textId="36EAA090" w:rsidR="00134591" w:rsidRPr="00DA6D6C" w:rsidRDefault="00134591" w:rsidP="002427DF">
      <w:pPr>
        <w:spacing w:after="0" w:line="240" w:lineRule="auto"/>
        <w:jc w:val="both"/>
        <w:rPr>
          <w:rFonts w:ascii="Times New Roman" w:hAnsi="Times New Roman" w:cs="Times New Roman"/>
          <w:sz w:val="24"/>
          <w:szCs w:val="24"/>
        </w:rPr>
      </w:pPr>
      <w:r w:rsidRPr="00DA6D6C">
        <w:rPr>
          <w:rFonts w:ascii="Times New Roman" w:hAnsi="Times New Roman" w:cs="Times New Roman"/>
          <w:sz w:val="24"/>
          <w:szCs w:val="24"/>
        </w:rPr>
        <w:t>1</w:t>
      </w:r>
      <w:r w:rsidR="001A28E0" w:rsidRPr="00DA6D6C">
        <w:rPr>
          <w:rFonts w:ascii="Times New Roman" w:hAnsi="Times New Roman" w:cs="Times New Roman"/>
          <w:sz w:val="24"/>
          <w:szCs w:val="24"/>
        </w:rPr>
        <w:t>5</w:t>
      </w:r>
      <w:r w:rsidR="00B0706D" w:rsidRPr="00DA6D6C">
        <w:rPr>
          <w:rFonts w:ascii="Times New Roman" w:hAnsi="Times New Roman" w:cs="Times New Roman"/>
          <w:sz w:val="24"/>
          <w:szCs w:val="24"/>
        </w:rPr>
        <w:t>.</w:t>
      </w:r>
      <w:r w:rsidRPr="00DA6D6C">
        <w:rPr>
          <w:rFonts w:ascii="Times New Roman" w:hAnsi="Times New Roman" w:cs="Times New Roman"/>
          <w:sz w:val="24"/>
          <w:szCs w:val="24"/>
        </w:rPr>
        <w:tab/>
        <w:t>LOCAL E PRAZO DE ENTREGA</w:t>
      </w:r>
    </w:p>
    <w:p w14:paraId="4668D2A1" w14:textId="5320D709" w:rsidR="00933344" w:rsidRPr="00DA6D6C" w:rsidRDefault="00134591" w:rsidP="007C5A95">
      <w:pPr>
        <w:spacing w:after="0" w:line="240" w:lineRule="auto"/>
        <w:jc w:val="both"/>
        <w:rPr>
          <w:rFonts w:ascii="Times New Roman" w:hAnsi="Times New Roman" w:cs="Times New Roman"/>
          <w:b/>
          <w:bCs/>
          <w:sz w:val="24"/>
          <w:szCs w:val="24"/>
          <w:u w:val="single"/>
        </w:rPr>
      </w:pPr>
      <w:r w:rsidRPr="00DA6D6C">
        <w:rPr>
          <w:rFonts w:ascii="Times New Roman" w:hAnsi="Times New Roman" w:cs="Times New Roman"/>
          <w:sz w:val="24"/>
          <w:szCs w:val="24"/>
        </w:rPr>
        <w:t>1</w:t>
      </w:r>
      <w:r w:rsidR="001A28E0" w:rsidRPr="00DA6D6C">
        <w:rPr>
          <w:rFonts w:ascii="Times New Roman" w:hAnsi="Times New Roman" w:cs="Times New Roman"/>
          <w:sz w:val="24"/>
          <w:szCs w:val="24"/>
        </w:rPr>
        <w:t>5</w:t>
      </w:r>
      <w:r w:rsidRPr="00DA6D6C">
        <w:rPr>
          <w:rFonts w:ascii="Times New Roman" w:hAnsi="Times New Roman" w:cs="Times New Roman"/>
          <w:sz w:val="24"/>
          <w:szCs w:val="24"/>
        </w:rPr>
        <w:t>.1.</w:t>
      </w:r>
      <w:r w:rsidRPr="00DA6D6C">
        <w:rPr>
          <w:rFonts w:ascii="Times New Roman" w:hAnsi="Times New Roman" w:cs="Times New Roman"/>
          <w:sz w:val="24"/>
          <w:szCs w:val="24"/>
        </w:rPr>
        <w:tab/>
      </w:r>
      <w:r w:rsidR="007C5A95" w:rsidRPr="00DA6D6C">
        <w:rPr>
          <w:rFonts w:ascii="Times New Roman" w:hAnsi="Times New Roman" w:cs="Times New Roman"/>
          <w:b/>
          <w:bCs/>
          <w:sz w:val="24"/>
          <w:szCs w:val="24"/>
        </w:rPr>
        <w:t xml:space="preserve">O prazo de entrega é de até 15 (quinze) dias no setor de Almoxarifado, localizado na Av. Borges do Canto, nº 600, em horário de expediente das 08h </w:t>
      </w:r>
      <w:r w:rsidR="006E0D67" w:rsidRPr="00DA6D6C">
        <w:rPr>
          <w:rFonts w:ascii="Times New Roman" w:hAnsi="Times New Roman" w:cs="Times New Roman"/>
          <w:b/>
          <w:bCs/>
          <w:sz w:val="24"/>
          <w:szCs w:val="24"/>
        </w:rPr>
        <w:t>às</w:t>
      </w:r>
      <w:r w:rsidR="007C5A95" w:rsidRPr="00DA6D6C">
        <w:rPr>
          <w:rFonts w:ascii="Times New Roman" w:hAnsi="Times New Roman" w:cs="Times New Roman"/>
          <w:b/>
          <w:bCs/>
          <w:sz w:val="24"/>
          <w:szCs w:val="24"/>
        </w:rPr>
        <w:t xml:space="preserve"> 12h e das 3:30h as 17:30h, a contar do envio do contrato e empenho, no e-mail indicado na proposta</w:t>
      </w:r>
      <w:r w:rsidR="006E0D67" w:rsidRPr="00DA6D6C">
        <w:rPr>
          <w:rFonts w:ascii="Times New Roman" w:hAnsi="Times New Roman" w:cs="Times New Roman"/>
          <w:b/>
          <w:bCs/>
          <w:sz w:val="24"/>
          <w:szCs w:val="24"/>
        </w:rPr>
        <w:t xml:space="preserve">, </w:t>
      </w:r>
      <w:r w:rsidR="006E0D67" w:rsidRPr="00DA6D6C">
        <w:rPr>
          <w:rFonts w:ascii="Times New Roman" w:hAnsi="Times New Roman" w:cs="Times New Roman"/>
          <w:b/>
          <w:bCs/>
          <w:sz w:val="24"/>
          <w:szCs w:val="24"/>
          <w:u w:val="single"/>
        </w:rPr>
        <w:t>não serão tolerados atrasos de entrega</w:t>
      </w:r>
      <w:r w:rsidR="00DA6D6C" w:rsidRPr="00DA6D6C">
        <w:rPr>
          <w:rFonts w:ascii="Times New Roman" w:hAnsi="Times New Roman" w:cs="Times New Roman"/>
          <w:b/>
          <w:bCs/>
          <w:sz w:val="24"/>
          <w:szCs w:val="24"/>
          <w:u w:val="single"/>
        </w:rPr>
        <w:t>.</w:t>
      </w:r>
    </w:p>
    <w:p w14:paraId="2C037A44" w14:textId="48395517" w:rsidR="00134591" w:rsidRPr="00134591" w:rsidRDefault="00134591" w:rsidP="00933344">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5</w:t>
      </w:r>
      <w:r w:rsidRPr="00134591">
        <w:rPr>
          <w:rFonts w:ascii="Times New Roman" w:hAnsi="Times New Roman" w:cs="Times New Roman"/>
          <w:sz w:val="24"/>
          <w:szCs w:val="24"/>
        </w:rPr>
        <w:t>.</w:t>
      </w:r>
      <w:r w:rsidR="00933344">
        <w:rPr>
          <w:rFonts w:ascii="Times New Roman" w:hAnsi="Times New Roman" w:cs="Times New Roman"/>
          <w:sz w:val="24"/>
          <w:szCs w:val="24"/>
        </w:rPr>
        <w:t>2</w:t>
      </w:r>
      <w:r w:rsidRPr="00134591">
        <w:rPr>
          <w:rFonts w:ascii="Times New Roman" w:hAnsi="Times New Roman" w:cs="Times New Roman"/>
          <w:sz w:val="24"/>
          <w:szCs w:val="24"/>
        </w:rPr>
        <w:t>.</w:t>
      </w:r>
      <w:r w:rsidRPr="00134591">
        <w:rPr>
          <w:rFonts w:ascii="Times New Roman" w:hAnsi="Times New Roman" w:cs="Times New Roman"/>
          <w:sz w:val="24"/>
          <w:szCs w:val="24"/>
        </w:rPr>
        <w:tab/>
        <w:t xml:space="preserve">O contratado deverá comunicar ao Setor de </w:t>
      </w:r>
      <w:r w:rsidR="002427DF">
        <w:rPr>
          <w:rFonts w:ascii="Times New Roman" w:hAnsi="Times New Roman" w:cs="Times New Roman"/>
          <w:sz w:val="24"/>
          <w:szCs w:val="24"/>
        </w:rPr>
        <w:t>Licitações</w:t>
      </w:r>
      <w:r w:rsidRPr="00134591">
        <w:rPr>
          <w:rFonts w:ascii="Times New Roman" w:hAnsi="Times New Roman" w:cs="Times New Roman"/>
          <w:sz w:val="24"/>
          <w:szCs w:val="24"/>
        </w:rPr>
        <w:t xml:space="preserve"> toda e qualquer ocorrência relacionada com o atraso na entrega ou execução do objeto.</w:t>
      </w:r>
    </w:p>
    <w:p w14:paraId="1C76550D" w14:textId="4F29678B"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5</w:t>
      </w:r>
      <w:r w:rsidRPr="00134591">
        <w:rPr>
          <w:rFonts w:ascii="Times New Roman" w:hAnsi="Times New Roman" w:cs="Times New Roman"/>
          <w:sz w:val="24"/>
          <w:szCs w:val="24"/>
        </w:rPr>
        <w:t>.</w:t>
      </w:r>
      <w:r w:rsidR="00933344">
        <w:rPr>
          <w:rFonts w:ascii="Times New Roman" w:hAnsi="Times New Roman" w:cs="Times New Roman"/>
          <w:sz w:val="24"/>
          <w:szCs w:val="24"/>
        </w:rPr>
        <w:t>3</w:t>
      </w:r>
      <w:r w:rsidRPr="00134591">
        <w:rPr>
          <w:rFonts w:ascii="Times New Roman" w:hAnsi="Times New Roman" w:cs="Times New Roman"/>
          <w:sz w:val="24"/>
          <w:szCs w:val="24"/>
        </w:rPr>
        <w:t>.</w:t>
      </w:r>
      <w:r w:rsidRPr="00134591">
        <w:rPr>
          <w:rFonts w:ascii="Times New Roman" w:hAnsi="Times New Roman" w:cs="Times New Roman"/>
          <w:sz w:val="24"/>
          <w:szCs w:val="24"/>
        </w:rPr>
        <w:tab/>
        <w:t xml:space="preserve">A entrega do objeto será acompanhada, fiscalizada e avaliada por parte da </w:t>
      </w:r>
      <w:r w:rsidR="00D20169">
        <w:rPr>
          <w:rFonts w:ascii="Times New Roman" w:hAnsi="Times New Roman" w:cs="Times New Roman"/>
          <w:sz w:val="24"/>
          <w:szCs w:val="24"/>
        </w:rPr>
        <w:t>Administração.</w:t>
      </w:r>
    </w:p>
    <w:p w14:paraId="02A99F1B" w14:textId="07384F9C"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5</w:t>
      </w:r>
      <w:r w:rsidRPr="00134591">
        <w:rPr>
          <w:rFonts w:ascii="Times New Roman" w:hAnsi="Times New Roman" w:cs="Times New Roman"/>
          <w:sz w:val="24"/>
          <w:szCs w:val="24"/>
        </w:rPr>
        <w:t>.</w:t>
      </w:r>
      <w:r w:rsidR="00933344">
        <w:rPr>
          <w:rFonts w:ascii="Times New Roman" w:hAnsi="Times New Roman" w:cs="Times New Roman"/>
          <w:sz w:val="24"/>
          <w:szCs w:val="24"/>
        </w:rPr>
        <w:t>4</w:t>
      </w:r>
      <w:r w:rsidRPr="00134591">
        <w:rPr>
          <w:rFonts w:ascii="Times New Roman" w:hAnsi="Times New Roman" w:cs="Times New Roman"/>
          <w:sz w:val="24"/>
          <w:szCs w:val="24"/>
        </w:rPr>
        <w:t>.</w:t>
      </w:r>
      <w:r w:rsidRPr="00134591">
        <w:rPr>
          <w:rFonts w:ascii="Times New Roman" w:hAnsi="Times New Roman" w:cs="Times New Roman"/>
          <w:sz w:val="24"/>
          <w:szCs w:val="24"/>
        </w:rPr>
        <w:tab/>
        <w:t>A existência e a atuação da fiscalização em nada restringem a responsabilidade única, integral e exclusiva do contratado, no que concerne à execução do objeto.</w:t>
      </w:r>
    </w:p>
    <w:p w14:paraId="404977F2" w14:textId="7F0B3859"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1A28E0">
        <w:rPr>
          <w:rFonts w:ascii="Times New Roman" w:hAnsi="Times New Roman" w:cs="Times New Roman"/>
          <w:sz w:val="24"/>
          <w:szCs w:val="24"/>
        </w:rPr>
        <w:t>5</w:t>
      </w:r>
      <w:r w:rsidRPr="00134591">
        <w:rPr>
          <w:rFonts w:ascii="Times New Roman" w:hAnsi="Times New Roman" w:cs="Times New Roman"/>
          <w:sz w:val="24"/>
          <w:szCs w:val="24"/>
        </w:rPr>
        <w:t>.</w:t>
      </w:r>
      <w:r w:rsidR="00933344">
        <w:rPr>
          <w:rFonts w:ascii="Times New Roman" w:hAnsi="Times New Roman" w:cs="Times New Roman"/>
          <w:sz w:val="24"/>
          <w:szCs w:val="24"/>
        </w:rPr>
        <w:t>5</w:t>
      </w:r>
      <w:r w:rsidRPr="00134591">
        <w:rPr>
          <w:rFonts w:ascii="Times New Roman" w:hAnsi="Times New Roman" w:cs="Times New Roman"/>
          <w:sz w:val="24"/>
          <w:szCs w:val="24"/>
        </w:rPr>
        <w:t>.</w:t>
      </w:r>
      <w:r w:rsidRPr="00134591">
        <w:rPr>
          <w:rFonts w:ascii="Times New Roman" w:hAnsi="Times New Roman" w:cs="Times New Roman"/>
          <w:sz w:val="24"/>
          <w:szCs w:val="24"/>
        </w:rPr>
        <w:tab/>
        <w:t>A fiscalização realizará minucioso exame do objeto a fim de dirimir quaisquer dúvidas, à vista do exigido neste Instrumento. Quaisquer exigências da fiscalização, inerentes ao objeto, deverão ser prontamente atendidas pelo contratado, sem qualquer ônus para a Câmara, sem prejuízo da incidência das sanções previstas no termo.</w:t>
      </w:r>
    </w:p>
    <w:p w14:paraId="5D8B4E0A" w14:textId="2CD59D09"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1</w:t>
      </w:r>
      <w:r w:rsidR="001A28E0">
        <w:rPr>
          <w:rFonts w:ascii="Times New Roman" w:hAnsi="Times New Roman" w:cs="Times New Roman"/>
          <w:sz w:val="24"/>
          <w:szCs w:val="24"/>
        </w:rPr>
        <w:t>5</w:t>
      </w:r>
      <w:r w:rsidRPr="00134591">
        <w:rPr>
          <w:rFonts w:ascii="Times New Roman" w:hAnsi="Times New Roman" w:cs="Times New Roman"/>
          <w:sz w:val="24"/>
          <w:szCs w:val="24"/>
        </w:rPr>
        <w:t>.</w:t>
      </w:r>
      <w:r w:rsidR="00933344">
        <w:rPr>
          <w:rFonts w:ascii="Times New Roman" w:hAnsi="Times New Roman" w:cs="Times New Roman"/>
          <w:sz w:val="24"/>
          <w:szCs w:val="24"/>
        </w:rPr>
        <w:t>6</w:t>
      </w:r>
      <w:r w:rsidRPr="00134591">
        <w:rPr>
          <w:rFonts w:ascii="Times New Roman" w:hAnsi="Times New Roman" w:cs="Times New Roman"/>
          <w:sz w:val="24"/>
          <w:szCs w:val="24"/>
        </w:rPr>
        <w:t>.</w:t>
      </w:r>
      <w:r w:rsidRPr="00134591">
        <w:rPr>
          <w:rFonts w:ascii="Times New Roman" w:hAnsi="Times New Roman" w:cs="Times New Roman"/>
          <w:sz w:val="24"/>
          <w:szCs w:val="24"/>
        </w:rPr>
        <w:tab/>
        <w:t>Caso alguma característica do objeto não corresponda ao exigido, o contratado deverá providenciar a sua substituição, no prazo estipulado pelo Fiscal, visando ao atendimento das especificações, sem prejuízo da incidência de demais sanções previstas.</w:t>
      </w:r>
    </w:p>
    <w:p w14:paraId="443DBF48" w14:textId="77777777"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ANEXOS</w:t>
      </w:r>
    </w:p>
    <w:p w14:paraId="1E566AD0" w14:textId="7A9C1390" w:rsidR="002427DF"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 xml:space="preserve">Anexo I – </w:t>
      </w:r>
      <w:r w:rsidR="00D20169">
        <w:rPr>
          <w:rFonts w:ascii="Times New Roman" w:hAnsi="Times New Roman" w:cs="Times New Roman"/>
          <w:sz w:val="24"/>
          <w:szCs w:val="24"/>
        </w:rPr>
        <w:t xml:space="preserve">Modelo de </w:t>
      </w:r>
      <w:r w:rsidRPr="00134591">
        <w:rPr>
          <w:rFonts w:ascii="Times New Roman" w:hAnsi="Times New Roman" w:cs="Times New Roman"/>
          <w:sz w:val="24"/>
          <w:szCs w:val="24"/>
        </w:rPr>
        <w:t xml:space="preserve">Proposta Financeira. </w:t>
      </w:r>
    </w:p>
    <w:p w14:paraId="0FE00B58" w14:textId="3A03CE5E"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Anexo II – Termo de Referência</w:t>
      </w:r>
      <w:r w:rsidR="00D20169">
        <w:rPr>
          <w:rFonts w:ascii="Times New Roman" w:hAnsi="Times New Roman" w:cs="Times New Roman"/>
          <w:sz w:val="24"/>
          <w:szCs w:val="24"/>
        </w:rPr>
        <w:t xml:space="preserve"> – em anexo a esse edital</w:t>
      </w:r>
    </w:p>
    <w:p w14:paraId="00DB694A" w14:textId="77777777" w:rsidR="00134591" w:rsidRPr="00134591" w:rsidRDefault="00134591" w:rsidP="00134591">
      <w:pPr>
        <w:spacing w:after="0" w:line="240" w:lineRule="auto"/>
        <w:jc w:val="both"/>
        <w:rPr>
          <w:rFonts w:ascii="Times New Roman" w:hAnsi="Times New Roman" w:cs="Times New Roman"/>
          <w:sz w:val="24"/>
          <w:szCs w:val="24"/>
        </w:rPr>
      </w:pPr>
    </w:p>
    <w:p w14:paraId="094616AD" w14:textId="77777777" w:rsidR="00134591" w:rsidRPr="00134591" w:rsidRDefault="00134591" w:rsidP="00134591">
      <w:pPr>
        <w:spacing w:after="0" w:line="240" w:lineRule="auto"/>
        <w:jc w:val="both"/>
        <w:rPr>
          <w:rFonts w:ascii="Times New Roman" w:hAnsi="Times New Roman" w:cs="Times New Roman"/>
          <w:sz w:val="24"/>
          <w:szCs w:val="24"/>
        </w:rPr>
      </w:pPr>
    </w:p>
    <w:p w14:paraId="60E0946E" w14:textId="4CACE191" w:rsidR="00134591" w:rsidRDefault="002427DF" w:rsidP="007C5A95">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São Miguel das Missões/RS, </w:t>
      </w:r>
      <w:r w:rsidR="001A28E0">
        <w:rPr>
          <w:rFonts w:ascii="Times New Roman" w:hAnsi="Times New Roman" w:cs="Times New Roman"/>
          <w:sz w:val="24"/>
          <w:szCs w:val="24"/>
        </w:rPr>
        <w:t>24</w:t>
      </w:r>
      <w:r>
        <w:rPr>
          <w:rFonts w:ascii="Times New Roman" w:hAnsi="Times New Roman" w:cs="Times New Roman"/>
          <w:sz w:val="24"/>
          <w:szCs w:val="24"/>
        </w:rPr>
        <w:t xml:space="preserve"> de </w:t>
      </w:r>
      <w:r w:rsidR="001A28E0">
        <w:rPr>
          <w:rFonts w:ascii="Times New Roman" w:hAnsi="Times New Roman" w:cs="Times New Roman"/>
          <w:sz w:val="24"/>
          <w:szCs w:val="24"/>
        </w:rPr>
        <w:t>janeiro</w:t>
      </w:r>
      <w:r>
        <w:rPr>
          <w:rFonts w:ascii="Times New Roman" w:hAnsi="Times New Roman" w:cs="Times New Roman"/>
          <w:sz w:val="24"/>
          <w:szCs w:val="24"/>
        </w:rPr>
        <w:t xml:space="preserve"> de 202</w:t>
      </w:r>
      <w:r w:rsidR="001A28E0">
        <w:rPr>
          <w:rFonts w:ascii="Times New Roman" w:hAnsi="Times New Roman" w:cs="Times New Roman"/>
          <w:sz w:val="24"/>
          <w:szCs w:val="24"/>
        </w:rPr>
        <w:t>5</w:t>
      </w:r>
      <w:r>
        <w:rPr>
          <w:rFonts w:ascii="Times New Roman" w:hAnsi="Times New Roman" w:cs="Times New Roman"/>
          <w:sz w:val="24"/>
          <w:szCs w:val="24"/>
        </w:rPr>
        <w:t>.</w:t>
      </w:r>
    </w:p>
    <w:p w14:paraId="0360FFA6" w14:textId="77777777" w:rsidR="002427DF" w:rsidRDefault="002427DF" w:rsidP="002427DF">
      <w:pPr>
        <w:spacing w:after="0" w:line="240" w:lineRule="auto"/>
        <w:jc w:val="center"/>
        <w:rPr>
          <w:rFonts w:ascii="Times New Roman" w:hAnsi="Times New Roman" w:cs="Times New Roman"/>
          <w:sz w:val="24"/>
          <w:szCs w:val="24"/>
        </w:rPr>
      </w:pPr>
    </w:p>
    <w:p w14:paraId="642D3580" w14:textId="77777777" w:rsidR="002427DF" w:rsidRDefault="002427DF" w:rsidP="002427DF">
      <w:pPr>
        <w:spacing w:after="0" w:line="240" w:lineRule="auto"/>
        <w:jc w:val="center"/>
        <w:rPr>
          <w:rFonts w:ascii="Times New Roman" w:hAnsi="Times New Roman" w:cs="Times New Roman"/>
          <w:sz w:val="24"/>
          <w:szCs w:val="24"/>
        </w:rPr>
      </w:pPr>
    </w:p>
    <w:p w14:paraId="6BAB4EF9" w14:textId="77777777" w:rsidR="007C5A95" w:rsidRDefault="007C5A95" w:rsidP="002427DF">
      <w:pPr>
        <w:spacing w:after="0" w:line="240" w:lineRule="auto"/>
        <w:jc w:val="center"/>
        <w:rPr>
          <w:rFonts w:ascii="Times New Roman" w:hAnsi="Times New Roman" w:cs="Times New Roman"/>
          <w:sz w:val="24"/>
          <w:szCs w:val="24"/>
        </w:rPr>
      </w:pPr>
    </w:p>
    <w:p w14:paraId="0E67DB58" w14:textId="0249BAFA" w:rsidR="002427DF" w:rsidRDefault="001A28E0" w:rsidP="002427D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LUIZ RODRIGO RIBAS</w:t>
      </w:r>
      <w:r w:rsidR="002427DF">
        <w:rPr>
          <w:rFonts w:ascii="Times New Roman" w:hAnsi="Times New Roman" w:cs="Times New Roman"/>
          <w:sz w:val="24"/>
          <w:szCs w:val="24"/>
        </w:rPr>
        <w:t>,</w:t>
      </w:r>
    </w:p>
    <w:p w14:paraId="68D8E14F" w14:textId="2F40C6CA" w:rsidR="00134591" w:rsidRPr="00134591" w:rsidRDefault="00234AF7" w:rsidP="002427D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Prefeito</w:t>
      </w:r>
      <w:r w:rsidR="002427DF">
        <w:rPr>
          <w:rFonts w:ascii="Times New Roman" w:hAnsi="Times New Roman" w:cs="Times New Roman"/>
          <w:sz w:val="24"/>
          <w:szCs w:val="24"/>
        </w:rPr>
        <w:t>.</w:t>
      </w:r>
    </w:p>
    <w:p w14:paraId="63487C72" w14:textId="77777777" w:rsidR="00134591" w:rsidRPr="00134591" w:rsidRDefault="00134591" w:rsidP="00134591">
      <w:pPr>
        <w:spacing w:after="0" w:line="240" w:lineRule="auto"/>
        <w:jc w:val="both"/>
        <w:rPr>
          <w:rFonts w:ascii="Times New Roman" w:hAnsi="Times New Roman" w:cs="Times New Roman"/>
          <w:sz w:val="24"/>
          <w:szCs w:val="24"/>
        </w:rPr>
      </w:pPr>
    </w:p>
    <w:p w14:paraId="6EDB1F11" w14:textId="77777777" w:rsidR="00134591" w:rsidRPr="00134591" w:rsidRDefault="00134591" w:rsidP="00134591">
      <w:pPr>
        <w:spacing w:after="0" w:line="240" w:lineRule="auto"/>
        <w:jc w:val="both"/>
        <w:rPr>
          <w:rFonts w:ascii="Times New Roman" w:hAnsi="Times New Roman" w:cs="Times New Roman"/>
          <w:sz w:val="24"/>
          <w:szCs w:val="24"/>
        </w:rPr>
      </w:pPr>
    </w:p>
    <w:p w14:paraId="4E98DB6E" w14:textId="5119922F" w:rsidR="002427DF" w:rsidRPr="0040344F" w:rsidRDefault="002427DF" w:rsidP="002427DF">
      <w:pPr>
        <w:pStyle w:val="Ttulo8"/>
        <w:pBdr>
          <w:top w:val="single" w:sz="4" w:space="1" w:color="auto"/>
          <w:left w:val="single" w:sz="4" w:space="4" w:color="auto"/>
          <w:bottom w:val="single" w:sz="4" w:space="1" w:color="auto"/>
          <w:right w:val="single" w:sz="4" w:space="4" w:color="auto"/>
        </w:pBdr>
        <w:jc w:val="both"/>
        <w:rPr>
          <w:szCs w:val="24"/>
        </w:rPr>
      </w:pPr>
      <w:r w:rsidRPr="0040344F">
        <w:rPr>
          <w:szCs w:val="24"/>
        </w:rPr>
        <w:t>Este</w:t>
      </w:r>
      <w:r>
        <w:rPr>
          <w:szCs w:val="24"/>
        </w:rPr>
        <w:t xml:space="preserve"> aviso, </w:t>
      </w:r>
      <w:r w:rsidRPr="0040344F">
        <w:rPr>
          <w:szCs w:val="24"/>
        </w:rPr>
        <w:t>com todos os seus anexos foi devidamente analisado e aprovado pela Assessoria Jurídica, na data supra..........................OAB/RS..........................</w:t>
      </w:r>
    </w:p>
    <w:p w14:paraId="6743C077" w14:textId="77777777" w:rsidR="00134591" w:rsidRDefault="00134591" w:rsidP="00134591">
      <w:pPr>
        <w:spacing w:after="0" w:line="240" w:lineRule="auto"/>
        <w:jc w:val="both"/>
        <w:rPr>
          <w:rFonts w:ascii="Times New Roman" w:hAnsi="Times New Roman" w:cs="Times New Roman"/>
          <w:sz w:val="24"/>
          <w:szCs w:val="24"/>
        </w:rPr>
      </w:pPr>
    </w:p>
    <w:p w14:paraId="4861C300" w14:textId="77777777" w:rsidR="00D20169" w:rsidRDefault="00D20169" w:rsidP="00134591">
      <w:pPr>
        <w:spacing w:after="0" w:line="240" w:lineRule="auto"/>
        <w:jc w:val="both"/>
        <w:rPr>
          <w:rFonts w:ascii="Times New Roman" w:hAnsi="Times New Roman" w:cs="Times New Roman"/>
          <w:sz w:val="24"/>
          <w:szCs w:val="24"/>
        </w:rPr>
      </w:pPr>
    </w:p>
    <w:p w14:paraId="57482872" w14:textId="77777777" w:rsidR="00D20169" w:rsidRDefault="00D20169" w:rsidP="00134591">
      <w:pPr>
        <w:spacing w:after="0" w:line="240" w:lineRule="auto"/>
        <w:jc w:val="both"/>
        <w:rPr>
          <w:rFonts w:ascii="Times New Roman" w:hAnsi="Times New Roman" w:cs="Times New Roman"/>
          <w:sz w:val="24"/>
          <w:szCs w:val="24"/>
        </w:rPr>
      </w:pPr>
    </w:p>
    <w:p w14:paraId="0F09A2F9" w14:textId="77777777" w:rsidR="00D20169" w:rsidRDefault="00D20169" w:rsidP="00134591">
      <w:pPr>
        <w:spacing w:after="0" w:line="240" w:lineRule="auto"/>
        <w:jc w:val="both"/>
        <w:rPr>
          <w:rFonts w:ascii="Times New Roman" w:hAnsi="Times New Roman" w:cs="Times New Roman"/>
          <w:sz w:val="24"/>
          <w:szCs w:val="24"/>
        </w:rPr>
      </w:pPr>
    </w:p>
    <w:p w14:paraId="3943484D" w14:textId="77777777" w:rsidR="00AA32C3" w:rsidRDefault="00AA32C3" w:rsidP="00134591">
      <w:pPr>
        <w:spacing w:after="0" w:line="240" w:lineRule="auto"/>
        <w:jc w:val="both"/>
        <w:rPr>
          <w:rFonts w:ascii="Times New Roman" w:hAnsi="Times New Roman" w:cs="Times New Roman"/>
          <w:sz w:val="24"/>
          <w:szCs w:val="24"/>
        </w:rPr>
      </w:pPr>
    </w:p>
    <w:p w14:paraId="692619B8" w14:textId="77777777" w:rsidR="00AA32C3" w:rsidRDefault="00AA32C3" w:rsidP="00134591">
      <w:pPr>
        <w:spacing w:after="0" w:line="240" w:lineRule="auto"/>
        <w:jc w:val="both"/>
        <w:rPr>
          <w:rFonts w:ascii="Times New Roman" w:hAnsi="Times New Roman" w:cs="Times New Roman"/>
          <w:sz w:val="24"/>
          <w:szCs w:val="24"/>
        </w:rPr>
      </w:pPr>
    </w:p>
    <w:p w14:paraId="5200086E" w14:textId="77777777" w:rsidR="00AA32C3" w:rsidRDefault="00AA32C3" w:rsidP="00134591">
      <w:pPr>
        <w:spacing w:after="0" w:line="240" w:lineRule="auto"/>
        <w:jc w:val="both"/>
        <w:rPr>
          <w:rFonts w:ascii="Times New Roman" w:hAnsi="Times New Roman" w:cs="Times New Roman"/>
          <w:sz w:val="24"/>
          <w:szCs w:val="24"/>
        </w:rPr>
      </w:pPr>
    </w:p>
    <w:p w14:paraId="329B8DE6" w14:textId="77777777" w:rsidR="00AA32C3" w:rsidRDefault="00AA32C3" w:rsidP="00134591">
      <w:pPr>
        <w:spacing w:after="0" w:line="240" w:lineRule="auto"/>
        <w:jc w:val="both"/>
        <w:rPr>
          <w:rFonts w:ascii="Times New Roman" w:hAnsi="Times New Roman" w:cs="Times New Roman"/>
          <w:sz w:val="24"/>
          <w:szCs w:val="24"/>
        </w:rPr>
      </w:pPr>
    </w:p>
    <w:p w14:paraId="47D7D300" w14:textId="77777777" w:rsidR="00AA32C3" w:rsidRDefault="00AA32C3" w:rsidP="00134591">
      <w:pPr>
        <w:spacing w:after="0" w:line="240" w:lineRule="auto"/>
        <w:jc w:val="both"/>
        <w:rPr>
          <w:rFonts w:ascii="Times New Roman" w:hAnsi="Times New Roman" w:cs="Times New Roman"/>
          <w:sz w:val="24"/>
          <w:szCs w:val="24"/>
        </w:rPr>
      </w:pPr>
    </w:p>
    <w:p w14:paraId="0468FCD9" w14:textId="77777777" w:rsidR="00AA32C3" w:rsidRDefault="00AA32C3" w:rsidP="00134591">
      <w:pPr>
        <w:spacing w:after="0" w:line="240" w:lineRule="auto"/>
        <w:jc w:val="both"/>
        <w:rPr>
          <w:rFonts w:ascii="Times New Roman" w:hAnsi="Times New Roman" w:cs="Times New Roman"/>
          <w:sz w:val="24"/>
          <w:szCs w:val="24"/>
        </w:rPr>
      </w:pPr>
    </w:p>
    <w:p w14:paraId="2EBA0C14" w14:textId="77777777" w:rsidR="00AA32C3" w:rsidRDefault="00AA32C3" w:rsidP="00134591">
      <w:pPr>
        <w:spacing w:after="0" w:line="240" w:lineRule="auto"/>
        <w:jc w:val="both"/>
        <w:rPr>
          <w:rFonts w:ascii="Times New Roman" w:hAnsi="Times New Roman" w:cs="Times New Roman"/>
          <w:sz w:val="24"/>
          <w:szCs w:val="24"/>
        </w:rPr>
      </w:pPr>
    </w:p>
    <w:p w14:paraId="45D342B1" w14:textId="77777777" w:rsidR="00AA32C3" w:rsidRDefault="00AA32C3" w:rsidP="00134591">
      <w:pPr>
        <w:spacing w:after="0" w:line="240" w:lineRule="auto"/>
        <w:jc w:val="both"/>
        <w:rPr>
          <w:rFonts w:ascii="Times New Roman" w:hAnsi="Times New Roman" w:cs="Times New Roman"/>
          <w:sz w:val="24"/>
          <w:szCs w:val="24"/>
        </w:rPr>
      </w:pPr>
    </w:p>
    <w:p w14:paraId="599AA45A" w14:textId="77777777" w:rsidR="00AA32C3" w:rsidRDefault="00AA32C3" w:rsidP="00134591">
      <w:pPr>
        <w:spacing w:after="0" w:line="240" w:lineRule="auto"/>
        <w:jc w:val="both"/>
        <w:rPr>
          <w:rFonts w:ascii="Times New Roman" w:hAnsi="Times New Roman" w:cs="Times New Roman"/>
          <w:sz w:val="24"/>
          <w:szCs w:val="24"/>
        </w:rPr>
      </w:pPr>
    </w:p>
    <w:p w14:paraId="3FE3C533" w14:textId="77777777" w:rsidR="00AA32C3" w:rsidRDefault="00AA32C3" w:rsidP="00134591">
      <w:pPr>
        <w:spacing w:after="0" w:line="240" w:lineRule="auto"/>
        <w:jc w:val="both"/>
        <w:rPr>
          <w:rFonts w:ascii="Times New Roman" w:hAnsi="Times New Roman" w:cs="Times New Roman"/>
          <w:sz w:val="24"/>
          <w:szCs w:val="24"/>
        </w:rPr>
      </w:pPr>
    </w:p>
    <w:p w14:paraId="46B8BB27" w14:textId="77777777" w:rsidR="00AA32C3" w:rsidRPr="00134591" w:rsidRDefault="00AA32C3" w:rsidP="00134591">
      <w:pPr>
        <w:spacing w:after="0" w:line="240" w:lineRule="auto"/>
        <w:jc w:val="both"/>
        <w:rPr>
          <w:rFonts w:ascii="Times New Roman" w:hAnsi="Times New Roman" w:cs="Times New Roman"/>
          <w:sz w:val="24"/>
          <w:szCs w:val="24"/>
        </w:rPr>
      </w:pPr>
    </w:p>
    <w:p w14:paraId="6BF7D28D" w14:textId="77777777" w:rsidR="00134591" w:rsidRDefault="00134591" w:rsidP="00134591">
      <w:pPr>
        <w:spacing w:after="0" w:line="240" w:lineRule="auto"/>
        <w:jc w:val="both"/>
        <w:rPr>
          <w:rFonts w:ascii="Times New Roman" w:hAnsi="Times New Roman" w:cs="Times New Roman"/>
          <w:sz w:val="24"/>
          <w:szCs w:val="24"/>
        </w:rPr>
      </w:pPr>
    </w:p>
    <w:p w14:paraId="2477A5BF" w14:textId="77777777" w:rsidR="00AA32C3" w:rsidRDefault="00AA32C3" w:rsidP="00134591">
      <w:pPr>
        <w:spacing w:after="0" w:line="240" w:lineRule="auto"/>
        <w:jc w:val="both"/>
        <w:rPr>
          <w:rFonts w:ascii="Times New Roman" w:hAnsi="Times New Roman" w:cs="Times New Roman"/>
          <w:sz w:val="24"/>
          <w:szCs w:val="24"/>
        </w:rPr>
      </w:pPr>
    </w:p>
    <w:p w14:paraId="3076E06B" w14:textId="77777777" w:rsidR="00AA32C3" w:rsidRDefault="00AA32C3" w:rsidP="00134591">
      <w:pPr>
        <w:spacing w:after="0" w:line="240" w:lineRule="auto"/>
        <w:jc w:val="both"/>
        <w:rPr>
          <w:rFonts w:ascii="Times New Roman" w:hAnsi="Times New Roman" w:cs="Times New Roman"/>
          <w:sz w:val="24"/>
          <w:szCs w:val="24"/>
        </w:rPr>
      </w:pPr>
    </w:p>
    <w:p w14:paraId="2EC59358" w14:textId="77777777" w:rsidR="00AA32C3" w:rsidRDefault="00AA32C3" w:rsidP="00134591">
      <w:pPr>
        <w:spacing w:after="0" w:line="240" w:lineRule="auto"/>
        <w:jc w:val="both"/>
        <w:rPr>
          <w:rFonts w:ascii="Times New Roman" w:hAnsi="Times New Roman" w:cs="Times New Roman"/>
          <w:sz w:val="24"/>
          <w:szCs w:val="24"/>
        </w:rPr>
      </w:pPr>
    </w:p>
    <w:p w14:paraId="214BB543" w14:textId="77777777" w:rsidR="00AA32C3" w:rsidRDefault="00AA32C3" w:rsidP="00134591">
      <w:pPr>
        <w:spacing w:after="0" w:line="240" w:lineRule="auto"/>
        <w:jc w:val="both"/>
        <w:rPr>
          <w:rFonts w:ascii="Times New Roman" w:hAnsi="Times New Roman" w:cs="Times New Roman"/>
          <w:sz w:val="24"/>
          <w:szCs w:val="24"/>
        </w:rPr>
      </w:pPr>
    </w:p>
    <w:p w14:paraId="673B61D6" w14:textId="77777777" w:rsidR="00AA32C3" w:rsidRDefault="00AA32C3" w:rsidP="00134591">
      <w:pPr>
        <w:spacing w:after="0" w:line="240" w:lineRule="auto"/>
        <w:jc w:val="both"/>
        <w:rPr>
          <w:rFonts w:ascii="Times New Roman" w:hAnsi="Times New Roman" w:cs="Times New Roman"/>
          <w:sz w:val="24"/>
          <w:szCs w:val="24"/>
        </w:rPr>
      </w:pPr>
    </w:p>
    <w:p w14:paraId="1076F6BA" w14:textId="77777777" w:rsidR="00AA32C3" w:rsidRDefault="00AA32C3" w:rsidP="00134591">
      <w:pPr>
        <w:spacing w:after="0" w:line="240" w:lineRule="auto"/>
        <w:jc w:val="both"/>
        <w:rPr>
          <w:rFonts w:ascii="Times New Roman" w:hAnsi="Times New Roman" w:cs="Times New Roman"/>
          <w:sz w:val="24"/>
          <w:szCs w:val="24"/>
        </w:rPr>
      </w:pPr>
    </w:p>
    <w:p w14:paraId="481C3C9F" w14:textId="77777777" w:rsidR="00AA32C3" w:rsidRDefault="00AA32C3" w:rsidP="00134591">
      <w:pPr>
        <w:spacing w:after="0" w:line="240" w:lineRule="auto"/>
        <w:jc w:val="both"/>
        <w:rPr>
          <w:rFonts w:ascii="Times New Roman" w:hAnsi="Times New Roman" w:cs="Times New Roman"/>
          <w:sz w:val="24"/>
          <w:szCs w:val="24"/>
        </w:rPr>
      </w:pPr>
    </w:p>
    <w:p w14:paraId="08CB72AE" w14:textId="77777777" w:rsidR="003944B6" w:rsidRDefault="003944B6" w:rsidP="00134591">
      <w:pPr>
        <w:spacing w:after="0" w:line="240" w:lineRule="auto"/>
        <w:jc w:val="both"/>
        <w:rPr>
          <w:rFonts w:ascii="Times New Roman" w:hAnsi="Times New Roman" w:cs="Times New Roman"/>
          <w:sz w:val="24"/>
          <w:szCs w:val="24"/>
        </w:rPr>
      </w:pPr>
    </w:p>
    <w:p w14:paraId="6D6F508B" w14:textId="77777777" w:rsidR="001A28E0" w:rsidRDefault="001A28E0" w:rsidP="00134591">
      <w:pPr>
        <w:spacing w:after="0" w:line="240" w:lineRule="auto"/>
        <w:jc w:val="both"/>
        <w:rPr>
          <w:rFonts w:ascii="Times New Roman" w:hAnsi="Times New Roman" w:cs="Times New Roman"/>
          <w:sz w:val="24"/>
          <w:szCs w:val="24"/>
        </w:rPr>
      </w:pPr>
    </w:p>
    <w:p w14:paraId="4223C99B" w14:textId="77777777" w:rsidR="001A28E0" w:rsidRDefault="001A28E0" w:rsidP="00134591">
      <w:pPr>
        <w:spacing w:after="0" w:line="240" w:lineRule="auto"/>
        <w:jc w:val="both"/>
        <w:rPr>
          <w:rFonts w:ascii="Times New Roman" w:hAnsi="Times New Roman" w:cs="Times New Roman"/>
          <w:sz w:val="24"/>
          <w:szCs w:val="24"/>
        </w:rPr>
      </w:pPr>
    </w:p>
    <w:p w14:paraId="21C64270" w14:textId="77777777" w:rsidR="001A28E0" w:rsidRDefault="001A28E0" w:rsidP="00134591">
      <w:pPr>
        <w:spacing w:after="0" w:line="240" w:lineRule="auto"/>
        <w:jc w:val="both"/>
        <w:rPr>
          <w:rFonts w:ascii="Times New Roman" w:hAnsi="Times New Roman" w:cs="Times New Roman"/>
          <w:sz w:val="24"/>
          <w:szCs w:val="24"/>
        </w:rPr>
      </w:pPr>
    </w:p>
    <w:p w14:paraId="78162999" w14:textId="77777777" w:rsidR="001A28E0" w:rsidRPr="00134591" w:rsidRDefault="001A28E0" w:rsidP="00134591">
      <w:pPr>
        <w:spacing w:after="0" w:line="240" w:lineRule="auto"/>
        <w:jc w:val="both"/>
        <w:rPr>
          <w:rFonts w:ascii="Times New Roman" w:hAnsi="Times New Roman" w:cs="Times New Roman"/>
          <w:sz w:val="24"/>
          <w:szCs w:val="24"/>
        </w:rPr>
      </w:pPr>
    </w:p>
    <w:p w14:paraId="5B198E9E" w14:textId="77777777" w:rsidR="00D705C3" w:rsidRDefault="00D705C3" w:rsidP="00D20169">
      <w:pPr>
        <w:spacing w:after="0" w:line="240" w:lineRule="auto"/>
        <w:jc w:val="center"/>
        <w:rPr>
          <w:rFonts w:ascii="Times New Roman" w:hAnsi="Times New Roman" w:cs="Times New Roman"/>
          <w:sz w:val="24"/>
          <w:szCs w:val="24"/>
        </w:rPr>
      </w:pPr>
    </w:p>
    <w:p w14:paraId="3B487374" w14:textId="77777777" w:rsidR="00D705C3" w:rsidRDefault="00D705C3" w:rsidP="00D20169">
      <w:pPr>
        <w:spacing w:after="0" w:line="240" w:lineRule="auto"/>
        <w:jc w:val="center"/>
        <w:rPr>
          <w:rFonts w:ascii="Times New Roman" w:hAnsi="Times New Roman" w:cs="Times New Roman"/>
          <w:sz w:val="24"/>
          <w:szCs w:val="24"/>
        </w:rPr>
      </w:pPr>
    </w:p>
    <w:p w14:paraId="1D555E17" w14:textId="3B66355A" w:rsidR="00134591" w:rsidRDefault="00134591" w:rsidP="00D20169">
      <w:pPr>
        <w:spacing w:after="0" w:line="240" w:lineRule="auto"/>
        <w:jc w:val="center"/>
        <w:rPr>
          <w:rFonts w:ascii="Times New Roman" w:hAnsi="Times New Roman" w:cs="Times New Roman"/>
          <w:sz w:val="24"/>
          <w:szCs w:val="24"/>
        </w:rPr>
      </w:pPr>
      <w:r w:rsidRPr="00134591">
        <w:rPr>
          <w:rFonts w:ascii="Times New Roman" w:hAnsi="Times New Roman" w:cs="Times New Roman"/>
          <w:sz w:val="24"/>
          <w:szCs w:val="24"/>
        </w:rPr>
        <w:t>ANEXO I</w:t>
      </w:r>
    </w:p>
    <w:p w14:paraId="04B51231" w14:textId="77777777" w:rsidR="002427DF" w:rsidRPr="00134591" w:rsidRDefault="002427DF" w:rsidP="00D20169">
      <w:pPr>
        <w:spacing w:after="0" w:line="240" w:lineRule="auto"/>
        <w:jc w:val="center"/>
        <w:rPr>
          <w:rFonts w:ascii="Times New Roman" w:hAnsi="Times New Roman" w:cs="Times New Roman"/>
          <w:sz w:val="24"/>
          <w:szCs w:val="24"/>
        </w:rPr>
      </w:pPr>
    </w:p>
    <w:p w14:paraId="08959DCB" w14:textId="77777777" w:rsidR="00134591" w:rsidRDefault="00134591" w:rsidP="00D20169">
      <w:pPr>
        <w:spacing w:after="0" w:line="240" w:lineRule="auto"/>
        <w:jc w:val="center"/>
        <w:rPr>
          <w:rFonts w:ascii="Times New Roman" w:hAnsi="Times New Roman" w:cs="Times New Roman"/>
          <w:sz w:val="24"/>
          <w:szCs w:val="24"/>
        </w:rPr>
      </w:pPr>
      <w:r w:rsidRPr="00134591">
        <w:rPr>
          <w:rFonts w:ascii="Times New Roman" w:hAnsi="Times New Roman" w:cs="Times New Roman"/>
          <w:sz w:val="24"/>
          <w:szCs w:val="24"/>
        </w:rPr>
        <w:t>MODELO DE PROPOSTA</w:t>
      </w:r>
    </w:p>
    <w:p w14:paraId="4DF8ED53" w14:textId="77777777" w:rsidR="002427DF" w:rsidRPr="00134591" w:rsidRDefault="002427DF" w:rsidP="00D20169">
      <w:pPr>
        <w:spacing w:after="0" w:line="240" w:lineRule="auto"/>
        <w:jc w:val="center"/>
        <w:rPr>
          <w:rFonts w:ascii="Times New Roman" w:hAnsi="Times New Roman" w:cs="Times New Roman"/>
          <w:sz w:val="24"/>
          <w:szCs w:val="24"/>
        </w:rPr>
      </w:pPr>
    </w:p>
    <w:p w14:paraId="6ED32286" w14:textId="77777777" w:rsidR="00134591" w:rsidRDefault="00134591" w:rsidP="00D20169">
      <w:pPr>
        <w:spacing w:after="0" w:line="240" w:lineRule="auto"/>
        <w:jc w:val="center"/>
        <w:rPr>
          <w:rFonts w:ascii="Times New Roman" w:hAnsi="Times New Roman" w:cs="Times New Roman"/>
          <w:sz w:val="24"/>
          <w:szCs w:val="24"/>
        </w:rPr>
      </w:pPr>
      <w:r w:rsidRPr="00134591">
        <w:rPr>
          <w:rFonts w:ascii="Times New Roman" w:hAnsi="Times New Roman" w:cs="Times New Roman"/>
          <w:sz w:val="24"/>
          <w:szCs w:val="24"/>
        </w:rPr>
        <w:t>DESCRIÇÃO DO MATERIAL</w:t>
      </w:r>
    </w:p>
    <w:p w14:paraId="3C22B7B0" w14:textId="77777777" w:rsidR="002427DF" w:rsidRPr="00134591" w:rsidRDefault="002427DF" w:rsidP="00134591">
      <w:pPr>
        <w:spacing w:after="0" w:line="240" w:lineRule="auto"/>
        <w:jc w:val="both"/>
        <w:rPr>
          <w:rFonts w:ascii="Times New Roman" w:hAnsi="Times New Roman" w:cs="Times New Roman"/>
          <w:sz w:val="24"/>
          <w:szCs w:val="24"/>
        </w:rPr>
      </w:pPr>
    </w:p>
    <w:p w14:paraId="28EA2E3F" w14:textId="0C3318EF" w:rsidR="002427DF"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Descrição do Produto</w:t>
      </w:r>
      <w:r w:rsidR="002427DF">
        <w:rPr>
          <w:rFonts w:ascii="Times New Roman" w:hAnsi="Times New Roman" w:cs="Times New Roman"/>
          <w:sz w:val="24"/>
          <w:szCs w:val="24"/>
        </w:rPr>
        <w:t>:</w:t>
      </w:r>
    </w:p>
    <w:p w14:paraId="15D57F79" w14:textId="6299797D" w:rsidR="002427DF"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Quantidade</w:t>
      </w:r>
      <w:r w:rsidR="002427DF">
        <w:rPr>
          <w:rFonts w:ascii="Times New Roman" w:hAnsi="Times New Roman" w:cs="Times New Roman"/>
          <w:sz w:val="24"/>
          <w:szCs w:val="24"/>
        </w:rPr>
        <w:t>:</w:t>
      </w:r>
    </w:p>
    <w:p w14:paraId="34E06E35" w14:textId="34D6A96C"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Preço Estimado</w:t>
      </w:r>
      <w:r w:rsidR="002427DF">
        <w:rPr>
          <w:rFonts w:ascii="Times New Roman" w:hAnsi="Times New Roman" w:cs="Times New Roman"/>
          <w:sz w:val="24"/>
          <w:szCs w:val="24"/>
        </w:rPr>
        <w:t>:</w:t>
      </w:r>
    </w:p>
    <w:p w14:paraId="4E846BA4" w14:textId="77777777" w:rsidR="002427DF" w:rsidRPr="00134591" w:rsidRDefault="002427DF" w:rsidP="00134591">
      <w:pPr>
        <w:spacing w:after="0" w:line="240" w:lineRule="auto"/>
        <w:jc w:val="both"/>
        <w:rPr>
          <w:rFonts w:ascii="Times New Roman" w:hAnsi="Times New Roman" w:cs="Times New Roman"/>
          <w:sz w:val="24"/>
          <w:szCs w:val="24"/>
        </w:rPr>
      </w:pPr>
    </w:p>
    <w:p w14:paraId="7053F7F8" w14:textId="77777777"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 proposta de preço deverá ser preferencialmente apresentada conforme modelo de proposta, e conter, em papel timbrado ou com carimbo da empresa, datilografada ou impressa por qualquer processo eletrônico, sem rasuras, ressalvas ou entrelinhas, redigida em linguagem clara, em língua portuguesa, assinada pelo representante legal da empresa Proponente e as demais rubricadas pelo mesmo.</w:t>
      </w:r>
    </w:p>
    <w:p w14:paraId="4278E673" w14:textId="77777777" w:rsidR="002427DF" w:rsidRPr="00134591" w:rsidRDefault="002427DF" w:rsidP="00134591">
      <w:pPr>
        <w:spacing w:after="0" w:line="240" w:lineRule="auto"/>
        <w:jc w:val="both"/>
        <w:rPr>
          <w:rFonts w:ascii="Times New Roman" w:hAnsi="Times New Roman" w:cs="Times New Roman"/>
          <w:sz w:val="24"/>
          <w:szCs w:val="24"/>
        </w:rPr>
      </w:pPr>
    </w:p>
    <w:p w14:paraId="605CD14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Constarão na Proposta de Preços:</w:t>
      </w:r>
    </w:p>
    <w:p w14:paraId="63D5E8CF"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w:t>
      </w:r>
      <w:r w:rsidRPr="00134591">
        <w:rPr>
          <w:rFonts w:ascii="Times New Roman" w:hAnsi="Times New Roman" w:cs="Times New Roman"/>
          <w:sz w:val="24"/>
          <w:szCs w:val="24"/>
        </w:rPr>
        <w:tab/>
        <w:t>Razão Social completa da empresa, endereço atualizado, número de sua inscrição no CNPJ, telefone/fax/e-mail, dados bancários.</w:t>
      </w:r>
    </w:p>
    <w:p w14:paraId="205140BE"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w:t>
      </w:r>
      <w:r w:rsidRPr="00134591">
        <w:rPr>
          <w:rFonts w:ascii="Times New Roman" w:hAnsi="Times New Roman" w:cs="Times New Roman"/>
          <w:sz w:val="24"/>
          <w:szCs w:val="24"/>
        </w:rPr>
        <w:tab/>
        <w:t>Marca, modelo, tempo garantia, valor unitário e total, em moeda nacional, compondo o valor total da proposta.</w:t>
      </w:r>
    </w:p>
    <w:p w14:paraId="682D6FF2" w14:textId="77777777" w:rsidR="00134591" w:rsidRPr="00134591" w:rsidRDefault="00134591" w:rsidP="00134591">
      <w:pPr>
        <w:spacing w:after="0" w:line="240" w:lineRule="auto"/>
        <w:jc w:val="both"/>
        <w:rPr>
          <w:rFonts w:ascii="Times New Roman" w:hAnsi="Times New Roman" w:cs="Times New Roman"/>
          <w:sz w:val="24"/>
          <w:szCs w:val="24"/>
        </w:rPr>
      </w:pPr>
    </w:p>
    <w:p w14:paraId="6EC04458" w14:textId="77777777" w:rsidR="00134591" w:rsidRPr="00134591" w:rsidRDefault="00134591" w:rsidP="00134591">
      <w:pPr>
        <w:spacing w:after="0" w:line="240" w:lineRule="auto"/>
        <w:jc w:val="both"/>
        <w:rPr>
          <w:rFonts w:ascii="Times New Roman" w:hAnsi="Times New Roman" w:cs="Times New Roman"/>
          <w:sz w:val="24"/>
          <w:szCs w:val="24"/>
        </w:rPr>
      </w:pPr>
    </w:p>
    <w:p w14:paraId="610AC36D" w14:textId="77777777" w:rsidR="00134591" w:rsidRPr="00134591" w:rsidRDefault="00134591" w:rsidP="00134591">
      <w:pPr>
        <w:spacing w:after="0" w:line="240" w:lineRule="auto"/>
        <w:jc w:val="both"/>
        <w:rPr>
          <w:rFonts w:ascii="Times New Roman" w:hAnsi="Times New Roman" w:cs="Times New Roman"/>
          <w:sz w:val="24"/>
          <w:szCs w:val="24"/>
        </w:rPr>
      </w:pPr>
    </w:p>
    <w:p w14:paraId="74F8165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Nome do representante legal da licitante</w:t>
      </w:r>
    </w:p>
    <w:p w14:paraId="1931FBC9" w14:textId="77777777" w:rsidR="00134591" w:rsidRPr="00134591" w:rsidRDefault="00134591" w:rsidP="00134591">
      <w:pPr>
        <w:spacing w:after="0" w:line="240" w:lineRule="auto"/>
        <w:jc w:val="both"/>
        <w:rPr>
          <w:rFonts w:ascii="Times New Roman" w:hAnsi="Times New Roman" w:cs="Times New Roman"/>
          <w:sz w:val="24"/>
          <w:szCs w:val="24"/>
        </w:rPr>
      </w:pPr>
    </w:p>
    <w:p w14:paraId="2D950698" w14:textId="77777777" w:rsidR="00134591" w:rsidRPr="00134591" w:rsidRDefault="00134591" w:rsidP="00134591">
      <w:pPr>
        <w:spacing w:after="0" w:line="240" w:lineRule="auto"/>
        <w:jc w:val="both"/>
        <w:rPr>
          <w:rFonts w:ascii="Times New Roman" w:hAnsi="Times New Roman" w:cs="Times New Roman"/>
          <w:sz w:val="24"/>
          <w:szCs w:val="24"/>
        </w:rPr>
      </w:pPr>
    </w:p>
    <w:p w14:paraId="492AAE04" w14:textId="77777777" w:rsidR="00134591" w:rsidRPr="00134591" w:rsidRDefault="00134591" w:rsidP="00134591">
      <w:pPr>
        <w:spacing w:after="0" w:line="240" w:lineRule="auto"/>
        <w:jc w:val="both"/>
        <w:rPr>
          <w:rFonts w:ascii="Times New Roman" w:hAnsi="Times New Roman" w:cs="Times New Roman"/>
          <w:sz w:val="24"/>
          <w:szCs w:val="24"/>
        </w:rPr>
      </w:pPr>
    </w:p>
    <w:p w14:paraId="1884698D" w14:textId="26D81E3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Assinatura do Representante Legal da Licitante</w:t>
      </w:r>
    </w:p>
    <w:p w14:paraId="7A12C8BF" w14:textId="77777777" w:rsidR="002427DF" w:rsidRDefault="002427DF" w:rsidP="00134591">
      <w:pPr>
        <w:spacing w:after="0" w:line="240" w:lineRule="auto"/>
        <w:jc w:val="both"/>
        <w:rPr>
          <w:rFonts w:ascii="Times New Roman" w:hAnsi="Times New Roman" w:cs="Times New Roman"/>
          <w:sz w:val="24"/>
          <w:szCs w:val="24"/>
        </w:rPr>
      </w:pPr>
    </w:p>
    <w:p w14:paraId="14D32293" w14:textId="77777777" w:rsidR="002427DF" w:rsidRDefault="002427DF" w:rsidP="00134591">
      <w:pPr>
        <w:spacing w:after="0" w:line="240" w:lineRule="auto"/>
        <w:jc w:val="both"/>
        <w:rPr>
          <w:rFonts w:ascii="Times New Roman" w:hAnsi="Times New Roman" w:cs="Times New Roman"/>
          <w:sz w:val="24"/>
          <w:szCs w:val="24"/>
        </w:rPr>
      </w:pPr>
    </w:p>
    <w:p w14:paraId="374A49EE" w14:textId="23DB8B80" w:rsidR="00C34AA4" w:rsidRPr="00134591" w:rsidRDefault="00C34AA4" w:rsidP="00134591">
      <w:pPr>
        <w:spacing w:after="0" w:line="240" w:lineRule="auto"/>
        <w:jc w:val="both"/>
        <w:rPr>
          <w:rFonts w:ascii="Times New Roman" w:hAnsi="Times New Roman" w:cs="Times New Roman"/>
          <w:sz w:val="24"/>
          <w:szCs w:val="24"/>
        </w:rPr>
      </w:pPr>
    </w:p>
    <w:sectPr w:rsidR="00C34AA4" w:rsidRPr="00134591" w:rsidSect="00B81A55">
      <w:headerReference w:type="even" r:id="rId9"/>
      <w:headerReference w:type="default" r:id="rId10"/>
      <w:footerReference w:type="default" r:id="rId11"/>
      <w:head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454B6" w14:textId="77777777" w:rsidR="00BC7BF0" w:rsidRDefault="00BC7BF0" w:rsidP="00BC7BF0">
    <w:pPr>
      <w:pStyle w:val="Rodap"/>
      <w:pBdr>
        <w:top w:val="thinThickSmallGap" w:sz="24" w:space="0" w:color="823B0B" w:themeColor="accent2" w:themeShade="7F"/>
      </w:pBdr>
      <w:rPr>
        <w:rFonts w:ascii="Times New Roman" w:hAnsi="Times New Roman"/>
        <w:sz w:val="20"/>
      </w:rPr>
    </w:pPr>
    <w:r>
      <w:rPr>
        <w:rFonts w:ascii="Times New Roman" w:hAnsi="Times New Roman"/>
        <w:sz w:val="20"/>
      </w:rPr>
      <w:t xml:space="preserve">Rua 29 de Abril, 165 – Fone/Whats: (55) 3381-2401 – CEP 98.865-000 Site: </w:t>
    </w:r>
    <w:hyperlink r:id="rId1" w:history="1">
      <w:r>
        <w:rPr>
          <w:rStyle w:val="Hyperlink"/>
          <w:rFonts w:ascii="Times New Roman" w:hAnsi="Times New Roman"/>
          <w:sz w:val="20"/>
        </w:rPr>
        <w:t>www.saomiguel.rs.gov.br</w:t>
      </w:r>
    </w:hyperlink>
  </w:p>
  <w:p w14:paraId="35C2AE2F" w14:textId="77777777" w:rsidR="00BC7BF0" w:rsidRDefault="00BC7BF0" w:rsidP="00BC7BF0">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sz w:val="20"/>
      </w:rPr>
      <w:tab/>
      <w:t xml:space="preserve">E-mail: </w:t>
    </w:r>
    <w:r>
      <w:rPr>
        <w:rFonts w:ascii="Times New Roman" w:hAnsi="Times New Roman"/>
        <w:b/>
        <w:bCs/>
        <w:color w:val="2C363A"/>
        <w:sz w:val="20"/>
        <w:shd w:val="clear" w:color="auto" w:fill="F4F4F4"/>
      </w:rPr>
      <w:t>licitacao@saomiguel.rs.gov.br</w:t>
    </w:r>
    <w:r>
      <w:rPr>
        <w:rFonts w:asciiTheme="majorHAnsi" w:eastAsiaTheme="majorEastAsia" w:hAnsiTheme="majorHAnsi" w:cstheme="majorBid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DA6D6C">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700447FF" w:rsidR="00DC4A3B" w:rsidRDefault="00DA6D6C"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DA6D6C">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8"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19"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0"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3"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4"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5"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7"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4"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5"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6"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19"/>
  </w:num>
  <w:num w:numId="2" w16cid:durableId="2061633917">
    <w:abstractNumId w:val="17"/>
  </w:num>
  <w:num w:numId="3" w16cid:durableId="235551195">
    <w:abstractNumId w:val="22"/>
  </w:num>
  <w:num w:numId="4" w16cid:durableId="168830673">
    <w:abstractNumId w:val="23"/>
  </w:num>
  <w:num w:numId="5" w16cid:durableId="1690375867">
    <w:abstractNumId w:val="0"/>
  </w:num>
  <w:num w:numId="6" w16cid:durableId="684792346">
    <w:abstractNumId w:val="2"/>
  </w:num>
  <w:num w:numId="7" w16cid:durableId="247930721">
    <w:abstractNumId w:val="12"/>
  </w:num>
  <w:num w:numId="8" w16cid:durableId="242105272">
    <w:abstractNumId w:val="13"/>
  </w:num>
  <w:num w:numId="9" w16cid:durableId="1194613410">
    <w:abstractNumId w:val="34"/>
  </w:num>
  <w:num w:numId="10" w16cid:durableId="885262316">
    <w:abstractNumId w:val="9"/>
  </w:num>
  <w:num w:numId="11" w16cid:durableId="105081048">
    <w:abstractNumId w:val="26"/>
  </w:num>
  <w:num w:numId="12" w16cid:durableId="1898200869">
    <w:abstractNumId w:val="4"/>
  </w:num>
  <w:num w:numId="13" w16cid:durableId="1046417654">
    <w:abstractNumId w:val="1"/>
  </w:num>
  <w:num w:numId="14" w16cid:durableId="1698700937">
    <w:abstractNumId w:val="16"/>
  </w:num>
  <w:num w:numId="15" w16cid:durableId="390230236">
    <w:abstractNumId w:val="15"/>
  </w:num>
  <w:num w:numId="16" w16cid:durableId="1803695951">
    <w:abstractNumId w:val="29"/>
  </w:num>
  <w:num w:numId="17" w16cid:durableId="2139105229">
    <w:abstractNumId w:val="10"/>
  </w:num>
  <w:num w:numId="18" w16cid:durableId="406150813">
    <w:abstractNumId w:val="14"/>
  </w:num>
  <w:num w:numId="19" w16cid:durableId="1859343067">
    <w:abstractNumId w:val="3"/>
  </w:num>
  <w:num w:numId="20" w16cid:durableId="1614895746">
    <w:abstractNumId w:val="25"/>
  </w:num>
  <w:num w:numId="21" w16cid:durableId="1697851080">
    <w:abstractNumId w:val="35"/>
  </w:num>
  <w:num w:numId="22" w16cid:durableId="234974670">
    <w:abstractNumId w:val="30"/>
  </w:num>
  <w:num w:numId="23" w16cid:durableId="1487159619">
    <w:abstractNumId w:val="33"/>
  </w:num>
  <w:num w:numId="24" w16cid:durableId="1800145706">
    <w:abstractNumId w:val="8"/>
  </w:num>
  <w:num w:numId="25" w16cid:durableId="78403764">
    <w:abstractNumId w:val="18"/>
  </w:num>
  <w:num w:numId="26" w16cid:durableId="822552275">
    <w:abstractNumId w:val="31"/>
  </w:num>
  <w:num w:numId="27" w16cid:durableId="728193954">
    <w:abstractNumId w:val="36"/>
  </w:num>
  <w:num w:numId="28" w16cid:durableId="702168132">
    <w:abstractNumId w:val="21"/>
  </w:num>
  <w:num w:numId="29" w16cid:durableId="1242377149">
    <w:abstractNumId w:val="5"/>
  </w:num>
  <w:num w:numId="30" w16cid:durableId="534511877">
    <w:abstractNumId w:val="32"/>
  </w:num>
  <w:num w:numId="31" w16cid:durableId="999771029">
    <w:abstractNumId w:val="28"/>
  </w:num>
  <w:num w:numId="32" w16cid:durableId="1591502019">
    <w:abstractNumId w:val="7"/>
  </w:num>
  <w:num w:numId="33" w16cid:durableId="1257446447">
    <w:abstractNumId w:val="11"/>
  </w:num>
  <w:num w:numId="34" w16cid:durableId="1893807139">
    <w:abstractNumId w:val="20"/>
  </w:num>
  <w:num w:numId="35" w16cid:durableId="1523084881">
    <w:abstractNumId w:val="24"/>
  </w:num>
  <w:num w:numId="36" w16cid:durableId="2066100238">
    <w:abstractNumId w:val="6"/>
  </w:num>
  <w:num w:numId="37" w16cid:durableId="873872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54BE8"/>
    <w:rsid w:val="00083B79"/>
    <w:rsid w:val="0008498A"/>
    <w:rsid w:val="000863EA"/>
    <w:rsid w:val="00134591"/>
    <w:rsid w:val="001457DF"/>
    <w:rsid w:val="001825EB"/>
    <w:rsid w:val="001A28E0"/>
    <w:rsid w:val="001B2E80"/>
    <w:rsid w:val="001E4FE2"/>
    <w:rsid w:val="001E6753"/>
    <w:rsid w:val="001E6F45"/>
    <w:rsid w:val="001F3142"/>
    <w:rsid w:val="00234AF7"/>
    <w:rsid w:val="002427DF"/>
    <w:rsid w:val="0025727D"/>
    <w:rsid w:val="00295A6A"/>
    <w:rsid w:val="002B01D0"/>
    <w:rsid w:val="002B0EC3"/>
    <w:rsid w:val="002C1731"/>
    <w:rsid w:val="002C3A40"/>
    <w:rsid w:val="002C6D30"/>
    <w:rsid w:val="002F06C6"/>
    <w:rsid w:val="00301390"/>
    <w:rsid w:val="00337AA4"/>
    <w:rsid w:val="00350960"/>
    <w:rsid w:val="00377CEE"/>
    <w:rsid w:val="003944B6"/>
    <w:rsid w:val="00434715"/>
    <w:rsid w:val="00445AB9"/>
    <w:rsid w:val="00463F59"/>
    <w:rsid w:val="00477C88"/>
    <w:rsid w:val="004C0A3B"/>
    <w:rsid w:val="004C695E"/>
    <w:rsid w:val="004C6EC4"/>
    <w:rsid w:val="005061DF"/>
    <w:rsid w:val="00511F25"/>
    <w:rsid w:val="00517C68"/>
    <w:rsid w:val="005F1070"/>
    <w:rsid w:val="00642E27"/>
    <w:rsid w:val="00673E9D"/>
    <w:rsid w:val="00692E96"/>
    <w:rsid w:val="006E0D67"/>
    <w:rsid w:val="006F1E31"/>
    <w:rsid w:val="0070630D"/>
    <w:rsid w:val="0070647A"/>
    <w:rsid w:val="007217F5"/>
    <w:rsid w:val="00734380"/>
    <w:rsid w:val="00735062"/>
    <w:rsid w:val="0074382B"/>
    <w:rsid w:val="00753643"/>
    <w:rsid w:val="00772E64"/>
    <w:rsid w:val="00776B6D"/>
    <w:rsid w:val="00787EA3"/>
    <w:rsid w:val="007962E4"/>
    <w:rsid w:val="007A12A0"/>
    <w:rsid w:val="007B2997"/>
    <w:rsid w:val="007B4175"/>
    <w:rsid w:val="007C5A95"/>
    <w:rsid w:val="007E3B4A"/>
    <w:rsid w:val="007E42C2"/>
    <w:rsid w:val="007E73A6"/>
    <w:rsid w:val="00851D37"/>
    <w:rsid w:val="00863A6B"/>
    <w:rsid w:val="00865B4B"/>
    <w:rsid w:val="0086602A"/>
    <w:rsid w:val="0086613C"/>
    <w:rsid w:val="008E3A1B"/>
    <w:rsid w:val="008E54C8"/>
    <w:rsid w:val="00914FD9"/>
    <w:rsid w:val="00916FF0"/>
    <w:rsid w:val="00933344"/>
    <w:rsid w:val="00963E5D"/>
    <w:rsid w:val="009647CD"/>
    <w:rsid w:val="00965F33"/>
    <w:rsid w:val="00972DC1"/>
    <w:rsid w:val="0099070B"/>
    <w:rsid w:val="009C0DCF"/>
    <w:rsid w:val="009D5DFB"/>
    <w:rsid w:val="009E2D3A"/>
    <w:rsid w:val="00AA32C3"/>
    <w:rsid w:val="00AB2500"/>
    <w:rsid w:val="00AF70EB"/>
    <w:rsid w:val="00B0706D"/>
    <w:rsid w:val="00B1277F"/>
    <w:rsid w:val="00B15191"/>
    <w:rsid w:val="00B81A55"/>
    <w:rsid w:val="00B84033"/>
    <w:rsid w:val="00BC1C98"/>
    <w:rsid w:val="00BC2CF0"/>
    <w:rsid w:val="00BC7BF0"/>
    <w:rsid w:val="00BE4183"/>
    <w:rsid w:val="00BE5187"/>
    <w:rsid w:val="00BF39E5"/>
    <w:rsid w:val="00C34AA4"/>
    <w:rsid w:val="00C41AC4"/>
    <w:rsid w:val="00C624EA"/>
    <w:rsid w:val="00C6491D"/>
    <w:rsid w:val="00C9280D"/>
    <w:rsid w:val="00CB1040"/>
    <w:rsid w:val="00CC6AAB"/>
    <w:rsid w:val="00CE12B8"/>
    <w:rsid w:val="00CF199E"/>
    <w:rsid w:val="00D01A98"/>
    <w:rsid w:val="00D20169"/>
    <w:rsid w:val="00D268E3"/>
    <w:rsid w:val="00D45C3A"/>
    <w:rsid w:val="00D705C3"/>
    <w:rsid w:val="00D846EE"/>
    <w:rsid w:val="00D96D75"/>
    <w:rsid w:val="00DA6D6C"/>
    <w:rsid w:val="00DB055C"/>
    <w:rsid w:val="00DB5D16"/>
    <w:rsid w:val="00DC4A3B"/>
    <w:rsid w:val="00DC623B"/>
    <w:rsid w:val="00DF3E98"/>
    <w:rsid w:val="00E36DFA"/>
    <w:rsid w:val="00E67FF4"/>
    <w:rsid w:val="00F0360C"/>
    <w:rsid w:val="00F30C23"/>
    <w:rsid w:val="00F45640"/>
    <w:rsid w:val="00F66205"/>
    <w:rsid w:val="00FA451E"/>
    <w:rsid w:val="00FA66C0"/>
    <w:rsid w:val="00FB00F9"/>
    <w:rsid w:val="00FB66E8"/>
    <w:rsid w:val="00FD421E"/>
    <w:rsid w:val="00FD4E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772E6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2E64"/>
    <w:pPr>
      <w:widowControl w:val="0"/>
      <w:autoSpaceDE w:val="0"/>
      <w:autoSpaceDN w:val="0"/>
      <w:spacing w:after="0" w:line="240" w:lineRule="auto"/>
      <w:ind w:left="3"/>
    </w:pPr>
    <w:rPr>
      <w:rFonts w:ascii="Times New Roman" w:eastAsia="Times New Roman" w:hAnsi="Times New Roman" w:cs="Times New Roman"/>
      <w:lang w:val="pt-PT"/>
    </w:rPr>
  </w:style>
  <w:style w:type="character" w:styleId="MenoPendente">
    <w:name w:val="Unresolved Mention"/>
    <w:basedOn w:val="Fontepargpadro"/>
    <w:uiPriority w:val="99"/>
    <w:semiHidden/>
    <w:unhideWhenUsed/>
    <w:rsid w:val="002427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1529913">
      <w:bodyDiv w:val="1"/>
      <w:marLeft w:val="0"/>
      <w:marRight w:val="0"/>
      <w:marTop w:val="0"/>
      <w:marBottom w:val="0"/>
      <w:divBdr>
        <w:top w:val="none" w:sz="0" w:space="0" w:color="auto"/>
        <w:left w:val="none" w:sz="0" w:space="0" w:color="auto"/>
        <w:bottom w:val="none" w:sz="0" w:space="0" w:color="auto"/>
        <w:right w:val="none" w:sz="0" w:space="0" w:color="auto"/>
      </w:divBdr>
    </w:div>
    <w:div w:id="1305890446">
      <w:bodyDiv w:val="1"/>
      <w:marLeft w:val="0"/>
      <w:marRight w:val="0"/>
      <w:marTop w:val="0"/>
      <w:marBottom w:val="0"/>
      <w:divBdr>
        <w:top w:val="none" w:sz="0" w:space="0" w:color="auto"/>
        <w:left w:val="none" w:sz="0" w:space="0" w:color="auto"/>
        <w:bottom w:val="none" w:sz="0" w:space="0" w:color="auto"/>
        <w:right w:val="none" w:sz="0" w:space="0" w:color="auto"/>
      </w:divBdr>
    </w:div>
    <w:div w:id="167195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omiguelrs.fazenda@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regaobanrisul.com.br/"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12</Pages>
  <Words>4790</Words>
  <Characters>25872</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4</cp:revision>
  <cp:lastPrinted>2024-01-26T17:47:00Z</cp:lastPrinted>
  <dcterms:created xsi:type="dcterms:W3CDTF">2025-01-24T19:58:00Z</dcterms:created>
  <dcterms:modified xsi:type="dcterms:W3CDTF">2025-01-27T11:18:00Z</dcterms:modified>
</cp:coreProperties>
</file>