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152E01D1" w14:textId="7C24ECAE" w:rsidR="00631886" w:rsidRPr="00BD7ADB" w:rsidRDefault="00631886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>-TAMIRIS BRANDT DE LIMA – CNPJ nº 56.778.907/0001-30: Terapia ABA;</w:t>
      </w: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14514792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4C525C">
        <w:rPr>
          <w:sz w:val="24"/>
          <w:szCs w:val="24"/>
        </w:rPr>
        <w:t>1</w:t>
      </w:r>
      <w:r w:rsidR="00631886">
        <w:rPr>
          <w:sz w:val="24"/>
          <w:szCs w:val="24"/>
        </w:rPr>
        <w:t>5</w:t>
      </w:r>
      <w:r w:rsidRPr="00BD7ADB">
        <w:rPr>
          <w:sz w:val="24"/>
          <w:szCs w:val="24"/>
        </w:rPr>
        <w:t xml:space="preserve"> de</w:t>
      </w:r>
      <w:r w:rsidR="00812B6C">
        <w:rPr>
          <w:sz w:val="24"/>
          <w:szCs w:val="24"/>
        </w:rPr>
        <w:t xml:space="preserve"> abril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2098D"/>
    <w:rsid w:val="002449C7"/>
    <w:rsid w:val="00286F9B"/>
    <w:rsid w:val="00357B83"/>
    <w:rsid w:val="004147B2"/>
    <w:rsid w:val="00414D19"/>
    <w:rsid w:val="004C525C"/>
    <w:rsid w:val="00631886"/>
    <w:rsid w:val="006E1CEC"/>
    <w:rsid w:val="00806C34"/>
    <w:rsid w:val="00812B6C"/>
    <w:rsid w:val="0097197F"/>
    <w:rsid w:val="009D7B8C"/>
    <w:rsid w:val="00AA649F"/>
    <w:rsid w:val="00B00229"/>
    <w:rsid w:val="00BB2493"/>
    <w:rsid w:val="00BD7ADB"/>
    <w:rsid w:val="00D11F21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cp:lastPrinted>2026-04-15T12:04:00Z</cp:lastPrinted>
  <dcterms:created xsi:type="dcterms:W3CDTF">2026-03-26T12:05:00Z</dcterms:created>
  <dcterms:modified xsi:type="dcterms:W3CDTF">2026-04-15T12:04:00Z</dcterms:modified>
</cp:coreProperties>
</file>