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2B1CF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12F8DA4C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59E483B7" w14:textId="5B9C370D" w:rsidR="0097197F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TERMO DE HOMOLOGAÇÃO</w:t>
      </w:r>
    </w:p>
    <w:p w14:paraId="11927657" w14:textId="218659BF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CHAMAMENTO PÚBLICO/CREDENCIAMENTO Nº 00</w:t>
      </w:r>
      <w:r w:rsidR="00D11F21">
        <w:rPr>
          <w:b/>
          <w:bCs/>
          <w:sz w:val="24"/>
          <w:szCs w:val="24"/>
        </w:rPr>
        <w:t>4</w:t>
      </w:r>
      <w:r w:rsidRPr="00BD7ADB">
        <w:rPr>
          <w:b/>
          <w:bCs/>
          <w:sz w:val="24"/>
          <w:szCs w:val="24"/>
        </w:rPr>
        <w:t>/2026</w:t>
      </w:r>
    </w:p>
    <w:p w14:paraId="108F285D" w14:textId="77777777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65DA0AA2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70FE59D8" w14:textId="6C8C8513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Fornecedor Credenciado:</w:t>
      </w:r>
    </w:p>
    <w:p w14:paraId="11B83CA2" w14:textId="520064E9" w:rsidR="00B00229" w:rsidRPr="00BD7ADB" w:rsidRDefault="00812B6C" w:rsidP="00BD7ADB">
      <w:pPr>
        <w:jc w:val="both"/>
        <w:rPr>
          <w:sz w:val="24"/>
          <w:szCs w:val="24"/>
        </w:rPr>
      </w:pPr>
      <w:r>
        <w:rPr>
          <w:sz w:val="24"/>
          <w:szCs w:val="24"/>
        </w:rPr>
        <w:t>- MOISES PIVA – MP PEÇAS E SERVIÇOS CNPJ Nº 11.475.248/0001-25</w:t>
      </w:r>
    </w:p>
    <w:p w14:paraId="1EFD5D15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0FED53FE" w14:textId="1C7A4EBF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Homologo o credenciamento da empresa, atavés do processo licitatório, realizado na modalidade CHAMAMENTO PÚBLICO/CREDENCIAMENTO sob o nº 00</w:t>
      </w:r>
      <w:r w:rsidR="00D11F21">
        <w:rPr>
          <w:sz w:val="24"/>
          <w:szCs w:val="24"/>
        </w:rPr>
        <w:t>4</w:t>
      </w:r>
      <w:r w:rsidRPr="00BD7ADB">
        <w:rPr>
          <w:sz w:val="24"/>
          <w:szCs w:val="24"/>
        </w:rPr>
        <w:t>/2026.</w:t>
      </w:r>
    </w:p>
    <w:p w14:paraId="7897A6C6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49DFC862" w14:textId="3B2CF3ED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 xml:space="preserve">Caseiros, </w:t>
      </w:r>
      <w:r w:rsidR="00812B6C">
        <w:rPr>
          <w:sz w:val="24"/>
          <w:szCs w:val="24"/>
        </w:rPr>
        <w:t>1º</w:t>
      </w:r>
      <w:r w:rsidRPr="00BD7ADB">
        <w:rPr>
          <w:sz w:val="24"/>
          <w:szCs w:val="24"/>
        </w:rPr>
        <w:t xml:space="preserve"> de</w:t>
      </w:r>
      <w:r w:rsidR="00812B6C">
        <w:rPr>
          <w:sz w:val="24"/>
          <w:szCs w:val="24"/>
        </w:rPr>
        <w:t xml:space="preserve"> abril</w:t>
      </w:r>
      <w:r w:rsidRPr="00BD7ADB">
        <w:rPr>
          <w:sz w:val="24"/>
          <w:szCs w:val="24"/>
        </w:rPr>
        <w:t xml:space="preserve"> de 2026.</w:t>
      </w:r>
    </w:p>
    <w:p w14:paraId="30687287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07B5FF8D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26431486" w14:textId="5521A383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JOELICE BORTOLANZA CANALI</w:t>
      </w:r>
    </w:p>
    <w:p w14:paraId="1413DECE" w14:textId="78D6D5DE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PREFEITA MUNICIPAL</w:t>
      </w:r>
    </w:p>
    <w:sectPr w:rsidR="00BD7ADB" w:rsidRPr="00BD7A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8C"/>
    <w:rsid w:val="00286F9B"/>
    <w:rsid w:val="006E1CEC"/>
    <w:rsid w:val="00806C34"/>
    <w:rsid w:val="00812B6C"/>
    <w:rsid w:val="0097197F"/>
    <w:rsid w:val="009D7B8C"/>
    <w:rsid w:val="00AA649F"/>
    <w:rsid w:val="00B00229"/>
    <w:rsid w:val="00BB2493"/>
    <w:rsid w:val="00BD7ADB"/>
    <w:rsid w:val="00D11F21"/>
    <w:rsid w:val="00E9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20D76"/>
  <w15:chartTrackingRefBased/>
  <w15:docId w15:val="{5EA51B6E-2002-4051-B7BA-F742608FC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D7B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7B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7B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7B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7B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7B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7B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7B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7B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7B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7B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7B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7B8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7B8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7B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7B8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7B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7B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7B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7B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7B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7B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7B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7B8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7B8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7B8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7B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7B8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7B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325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7</cp:revision>
  <cp:lastPrinted>2026-04-01T18:12:00Z</cp:lastPrinted>
  <dcterms:created xsi:type="dcterms:W3CDTF">2026-03-26T12:05:00Z</dcterms:created>
  <dcterms:modified xsi:type="dcterms:W3CDTF">2026-04-01T18:12:00Z</dcterms:modified>
</cp:coreProperties>
</file>