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10F46" w14:textId="19B8A823" w:rsidR="000A0E16" w:rsidRPr="00387A2A" w:rsidRDefault="000A0E16" w:rsidP="001255CF">
      <w:pPr>
        <w:keepNext/>
        <w:spacing w:after="120" w:line="360" w:lineRule="auto"/>
        <w:ind w:left="2325" w:right="2338"/>
        <w:jc w:val="center"/>
        <w:outlineLvl w:val="0"/>
        <w:rPr>
          <w:rFonts w:ascii="Arial" w:eastAsia="Times New Roman" w:hAnsi="Arial" w:cs="Arial"/>
          <w:b/>
          <w:bCs/>
          <w:kern w:val="32"/>
          <w:lang w:eastAsia="pt-BR"/>
        </w:rPr>
      </w:pPr>
      <w:r w:rsidRPr="00387A2A">
        <w:rPr>
          <w:rFonts w:ascii="Arial" w:eastAsia="Times New Roman" w:hAnsi="Arial" w:cs="Arial"/>
          <w:b/>
          <w:bCs/>
          <w:kern w:val="32"/>
          <w:lang w:eastAsia="pt-BR"/>
        </w:rPr>
        <w:t>TERMO DE REFERÊNCIA</w:t>
      </w:r>
      <w:r w:rsidR="00387A2A" w:rsidRPr="00387A2A">
        <w:rPr>
          <w:rFonts w:ascii="Arial" w:eastAsia="Times New Roman" w:hAnsi="Arial" w:cs="Arial"/>
          <w:b/>
          <w:bCs/>
          <w:kern w:val="32"/>
          <w:lang w:eastAsia="pt-BR"/>
        </w:rPr>
        <w:t xml:space="preserve"> – TR </w:t>
      </w:r>
    </w:p>
    <w:p w14:paraId="3F4185BA" w14:textId="77777777" w:rsidR="00E36C4F" w:rsidRPr="00387A2A" w:rsidRDefault="00E36C4F" w:rsidP="001255CF">
      <w:pPr>
        <w:keepNext/>
        <w:spacing w:after="120" w:line="360" w:lineRule="auto"/>
        <w:ind w:left="2325" w:right="2338"/>
        <w:jc w:val="center"/>
        <w:outlineLvl w:val="0"/>
        <w:rPr>
          <w:rFonts w:ascii="Arial" w:eastAsia="Times New Roman" w:hAnsi="Arial" w:cs="Arial"/>
          <w:b/>
          <w:bCs/>
          <w:kern w:val="32"/>
          <w:lang w:eastAsia="pt-BR"/>
        </w:rPr>
      </w:pPr>
    </w:p>
    <w:p w14:paraId="053BB482" w14:textId="45698AD9" w:rsidR="00423781" w:rsidRDefault="000A0E16" w:rsidP="001255CF">
      <w:pPr>
        <w:spacing w:after="120"/>
        <w:jc w:val="both"/>
        <w:rPr>
          <w:rFonts w:ascii="Arial" w:eastAsia="Aptos" w:hAnsi="Arial" w:cs="Arial"/>
          <w:kern w:val="2"/>
          <w14:ligatures w14:val="standardContextual"/>
        </w:rPr>
      </w:pPr>
      <w:r w:rsidRPr="00387A2A">
        <w:rPr>
          <w:rFonts w:ascii="Arial" w:eastAsia="Aptos" w:hAnsi="Arial" w:cs="Arial"/>
          <w:b/>
          <w:bCs/>
          <w:kern w:val="2"/>
          <w14:ligatures w14:val="standardContextual"/>
        </w:rPr>
        <w:t>Necessidade da Administração:</w:t>
      </w:r>
      <w:r w:rsidRPr="00387A2A">
        <w:rPr>
          <w:rFonts w:ascii="Arial" w:eastAsia="Aptos" w:hAnsi="Arial" w:cs="Arial"/>
          <w:kern w:val="2"/>
          <w14:ligatures w14:val="standardContextual"/>
        </w:rPr>
        <w:t xml:space="preserve"> Contratação de </w:t>
      </w:r>
      <w:r w:rsidR="00DA1FBA" w:rsidRPr="00387A2A">
        <w:rPr>
          <w:rFonts w:ascii="Arial" w:eastAsia="Aptos" w:hAnsi="Arial" w:cs="Arial"/>
          <w:kern w:val="2"/>
          <w14:ligatures w14:val="standardContextual"/>
        </w:rPr>
        <w:t>empresa especializada que disponha de sistema, para a realização de licitação em meio digital, por intermédio da rede mundial de computadores, nas modalidades previstas em lei, em todas as suas formas.</w:t>
      </w:r>
    </w:p>
    <w:p w14:paraId="71EA04E4" w14:textId="77777777" w:rsidR="001255CF" w:rsidRPr="001255CF" w:rsidRDefault="001255CF" w:rsidP="001255CF">
      <w:pPr>
        <w:spacing w:after="120"/>
        <w:jc w:val="both"/>
        <w:rPr>
          <w:rFonts w:ascii="Arial" w:eastAsia="Times New Roman" w:hAnsi="Arial" w:cs="Arial"/>
          <w:lang w:eastAsia="pt-BR"/>
        </w:rPr>
      </w:pPr>
    </w:p>
    <w:p w14:paraId="206BDA5D" w14:textId="2D1158C7" w:rsidR="00423781" w:rsidRPr="00387A2A" w:rsidRDefault="000A0E16" w:rsidP="001255CF">
      <w:pPr>
        <w:spacing w:after="120" w:line="360" w:lineRule="auto"/>
        <w:jc w:val="both"/>
        <w:rPr>
          <w:rFonts w:ascii="Arial" w:eastAsia="Times New Roman" w:hAnsi="Arial" w:cs="Arial"/>
          <w:lang w:eastAsia="pt-BR"/>
        </w:rPr>
      </w:pPr>
      <w:r w:rsidRPr="00387A2A">
        <w:rPr>
          <w:rFonts w:ascii="Arial" w:eastAsia="Times New Roman" w:hAnsi="Arial" w:cs="Arial"/>
          <w:b/>
          <w:bCs/>
          <w:lang w:eastAsia="pt-BR"/>
        </w:rPr>
        <w:t>1</w:t>
      </w:r>
      <w:r w:rsidR="00423781" w:rsidRPr="00387A2A">
        <w:rPr>
          <w:rFonts w:ascii="Arial" w:eastAsia="Times New Roman" w:hAnsi="Arial" w:cs="Arial"/>
          <w:b/>
          <w:bCs/>
          <w:lang w:eastAsia="pt-BR"/>
        </w:rPr>
        <w:t xml:space="preserve"> - </w:t>
      </w:r>
      <w:r w:rsidRPr="00387A2A">
        <w:rPr>
          <w:rFonts w:ascii="Arial" w:eastAsia="Times New Roman" w:hAnsi="Arial" w:cs="Arial"/>
          <w:b/>
          <w:bCs/>
          <w:lang w:eastAsia="pt-BR"/>
        </w:rPr>
        <w:t>DEFINIÇÃO DO OBJETO</w:t>
      </w:r>
    </w:p>
    <w:p w14:paraId="7F00B9CA" w14:textId="7BCAC5CB" w:rsidR="00662ECD" w:rsidRPr="00387A2A" w:rsidRDefault="000A0E16" w:rsidP="001255CF">
      <w:pPr>
        <w:spacing w:after="120"/>
        <w:ind w:firstLine="851"/>
        <w:jc w:val="both"/>
        <w:rPr>
          <w:rFonts w:ascii="Arial" w:eastAsia="Times New Roman" w:hAnsi="Arial" w:cs="Arial"/>
          <w:bCs/>
          <w:lang w:eastAsia="pt-BR"/>
        </w:rPr>
      </w:pPr>
      <w:bookmarkStart w:id="0" w:name="_Hlk172874510"/>
      <w:r w:rsidRPr="00387A2A">
        <w:rPr>
          <w:rFonts w:ascii="Arial" w:eastAsia="Times New Roman" w:hAnsi="Arial" w:cs="Arial"/>
          <w:bCs/>
          <w:lang w:eastAsia="pt-BR"/>
        </w:rPr>
        <w:t xml:space="preserve">O presente Termo de Referência tem por objeto a Contratação, </w:t>
      </w:r>
      <w:r w:rsidR="00DA1FBA" w:rsidRPr="00387A2A">
        <w:rPr>
          <w:rFonts w:ascii="Arial" w:eastAsia="Times New Roman" w:hAnsi="Arial" w:cs="Arial"/>
          <w:bCs/>
          <w:lang w:eastAsia="pt-BR"/>
        </w:rPr>
        <w:t>de empresa especializada que disponha de sistema para a realização de licitação em meio digital, por intermédio da rede mundial de computadores, nas modalidades previstas em leis em todas as suas formas</w:t>
      </w:r>
      <w:r w:rsidR="00C30C41" w:rsidRPr="00387A2A">
        <w:rPr>
          <w:rFonts w:ascii="Arial" w:eastAsia="Times New Roman" w:hAnsi="Arial" w:cs="Arial"/>
          <w:bCs/>
          <w:lang w:eastAsia="pt-BR"/>
        </w:rPr>
        <w:t>, em atendimento a Lei nº 14.133/2021, visando assegurar a transparência, a publicidade e o acesso à informação pública, com eficiência e segurança.</w:t>
      </w:r>
    </w:p>
    <w:p w14:paraId="762A834C" w14:textId="7D008D8E" w:rsidR="000A0E16" w:rsidRDefault="00EC4C2D" w:rsidP="001255CF">
      <w:pPr>
        <w:spacing w:after="120"/>
        <w:ind w:firstLine="851"/>
        <w:jc w:val="both"/>
        <w:rPr>
          <w:rFonts w:ascii="Arial" w:eastAsia="Times New Roman" w:hAnsi="Arial" w:cs="Arial"/>
          <w:bCs/>
          <w:lang w:eastAsia="pt-BR"/>
        </w:rPr>
      </w:pPr>
      <w:r w:rsidRPr="00387A2A">
        <w:rPr>
          <w:rFonts w:ascii="Arial" w:eastAsia="Times New Roman" w:hAnsi="Arial" w:cs="Arial"/>
          <w:bCs/>
          <w:lang w:eastAsia="pt-BR"/>
        </w:rPr>
        <w:t>Trata-se de adesão de serviço que permite realizar procedimentos licitatórios para aquisição de bens e serviços comuns, efetuado uma única vez por prazo determinado em contrato. A demanda é definida pelas modalidades que serão utilizadas, quantidades de certames durante o exercício financeiro e pela quantidade de usuários da Administração que poderão utilizar o sistema. Os procedimentos demandados são:</w:t>
      </w:r>
      <w:r w:rsidRPr="00387A2A">
        <w:rPr>
          <w:rFonts w:ascii="Arial" w:hAnsi="Arial" w:cs="Arial"/>
        </w:rPr>
        <w:t xml:space="preserve"> </w:t>
      </w:r>
      <w:r w:rsidRPr="00387A2A">
        <w:rPr>
          <w:rFonts w:ascii="Arial" w:eastAsia="Times New Roman" w:hAnsi="Arial" w:cs="Arial"/>
          <w:bCs/>
          <w:lang w:eastAsia="pt-BR"/>
        </w:rPr>
        <w:t>Pregão Eletrônico, Credenciamento, Dispensa Eletrônica, Concorrência e Dialogo Competitivo, em todas as suas formas.</w:t>
      </w:r>
    </w:p>
    <w:p w14:paraId="72DAD0A4" w14:textId="77777777" w:rsidR="001255CF" w:rsidRPr="00387A2A" w:rsidRDefault="001255CF" w:rsidP="001255CF">
      <w:pPr>
        <w:spacing w:after="120"/>
        <w:ind w:firstLine="851"/>
        <w:jc w:val="both"/>
        <w:rPr>
          <w:rFonts w:ascii="Arial" w:eastAsia="Times New Roman" w:hAnsi="Arial" w:cs="Arial"/>
          <w:bCs/>
          <w:lang w:eastAsia="pt-BR"/>
        </w:rPr>
      </w:pPr>
    </w:p>
    <w:p w14:paraId="7978557C" w14:textId="0F10B671" w:rsidR="00662ECD" w:rsidRPr="00387A2A" w:rsidRDefault="00511E06" w:rsidP="001255CF">
      <w:pPr>
        <w:spacing w:after="120"/>
        <w:jc w:val="both"/>
        <w:rPr>
          <w:rFonts w:ascii="Arial" w:eastAsia="Times New Roman" w:hAnsi="Arial" w:cs="Arial"/>
          <w:b/>
          <w:lang w:eastAsia="pt-BR"/>
        </w:rPr>
      </w:pPr>
      <w:r w:rsidRPr="00387A2A">
        <w:rPr>
          <w:rFonts w:ascii="Arial" w:eastAsia="Times New Roman" w:hAnsi="Arial" w:cs="Arial"/>
          <w:b/>
          <w:lang w:eastAsia="pt-BR"/>
        </w:rPr>
        <w:t>2</w:t>
      </w:r>
      <w:r w:rsidR="00662ECD" w:rsidRPr="00387A2A">
        <w:rPr>
          <w:rFonts w:ascii="Arial" w:eastAsia="Times New Roman" w:hAnsi="Arial" w:cs="Arial"/>
          <w:b/>
          <w:lang w:eastAsia="pt-BR"/>
        </w:rPr>
        <w:t xml:space="preserve"> - </w:t>
      </w:r>
      <w:r w:rsidR="000A0E16" w:rsidRPr="00387A2A">
        <w:rPr>
          <w:rFonts w:ascii="Arial" w:eastAsia="Times New Roman" w:hAnsi="Arial" w:cs="Arial"/>
          <w:b/>
          <w:lang w:eastAsia="pt-BR"/>
        </w:rPr>
        <w:t>FUNDAMENTAÇÃO DA CONTRATAÇÃO</w:t>
      </w:r>
    </w:p>
    <w:p w14:paraId="6E7E6702" w14:textId="77777777" w:rsidR="00DA1FBA" w:rsidRPr="00387A2A" w:rsidRDefault="00DA1FBA" w:rsidP="001255CF">
      <w:pPr>
        <w:spacing w:after="120"/>
        <w:ind w:firstLine="851"/>
        <w:jc w:val="both"/>
        <w:rPr>
          <w:rFonts w:ascii="Arial" w:eastAsia="Times New Roman" w:hAnsi="Arial" w:cs="Arial"/>
          <w:bCs/>
          <w:lang w:eastAsia="pt-BR"/>
        </w:rPr>
      </w:pPr>
      <w:r w:rsidRPr="00387A2A">
        <w:rPr>
          <w:rFonts w:ascii="Arial" w:eastAsia="Times New Roman" w:hAnsi="Arial" w:cs="Arial"/>
          <w:bCs/>
          <w:lang w:eastAsia="pt-BR"/>
        </w:rPr>
        <w:t>A presente contratação visa atender a necessidade de realização de licitação em meio digital, com padronização de procedimentos, unificação de banco de dados e mais eficiência nas compras públicas, em especial considerando a determinação prevista no art. 17, § 2º, da Lei nº 14.133/2021.</w:t>
      </w:r>
    </w:p>
    <w:p w14:paraId="59AA5277" w14:textId="77777777" w:rsidR="00DA1FBA" w:rsidRPr="00387A2A" w:rsidRDefault="00DA1FBA" w:rsidP="001255CF">
      <w:pPr>
        <w:spacing w:before="240" w:after="120"/>
        <w:ind w:firstLine="851"/>
        <w:jc w:val="both"/>
        <w:rPr>
          <w:rFonts w:ascii="Arial" w:eastAsia="Times New Roman" w:hAnsi="Arial" w:cs="Arial"/>
          <w:bCs/>
          <w:lang w:eastAsia="pt-BR"/>
        </w:rPr>
      </w:pPr>
      <w:r w:rsidRPr="00387A2A">
        <w:rPr>
          <w:rFonts w:ascii="Arial" w:eastAsia="Times New Roman" w:hAnsi="Arial" w:cs="Arial"/>
          <w:bCs/>
          <w:lang w:eastAsia="pt-BR"/>
        </w:rPr>
        <w:t>A Nova Lei de Licitações estabelece que as realizações de licitação deverão ocorrer preferencialmente sob a forma eletrônica, motivo pelo qual mostra-se necessário que o Município de Ipê/RS, adote tal ferramenta.</w:t>
      </w:r>
    </w:p>
    <w:p w14:paraId="67463702" w14:textId="77777777" w:rsidR="00DA1FBA" w:rsidRPr="00387A2A" w:rsidRDefault="00DA1FBA" w:rsidP="001255CF">
      <w:pPr>
        <w:spacing w:before="240" w:after="120"/>
        <w:ind w:firstLine="851"/>
        <w:jc w:val="both"/>
        <w:rPr>
          <w:rFonts w:ascii="Arial" w:eastAsia="Times New Roman" w:hAnsi="Arial" w:cs="Arial"/>
          <w:bCs/>
          <w:lang w:eastAsia="pt-BR"/>
        </w:rPr>
      </w:pPr>
      <w:r w:rsidRPr="00387A2A">
        <w:rPr>
          <w:rFonts w:ascii="Arial" w:eastAsia="Times New Roman" w:hAnsi="Arial" w:cs="Arial"/>
          <w:bCs/>
          <w:lang w:eastAsia="pt-BR"/>
        </w:rPr>
        <w:t>O resultado a ser alcançado é o aumento da eficiência nas compras públicas, sem dispêndio financeiro para a Administração e com a satisfação de fornecedores, além da obtenção de economicidade nas contratações. Pretende-se com a contratação do sistema e dos serviços complementares, a customização de módulos específicos de acordo com a demanda desta Administração, no intuito de compatibilizar a estrutura existente com o sistema a ser utilizado.</w:t>
      </w:r>
    </w:p>
    <w:p w14:paraId="1A0FDDF9" w14:textId="27450261" w:rsidR="000A0E16" w:rsidRPr="00387A2A" w:rsidRDefault="00DA1FBA" w:rsidP="001255CF">
      <w:pPr>
        <w:spacing w:before="240" w:after="120"/>
        <w:ind w:firstLine="851"/>
        <w:jc w:val="both"/>
        <w:rPr>
          <w:rFonts w:ascii="Arial" w:eastAsia="Times New Roman" w:hAnsi="Arial" w:cs="Arial"/>
          <w:bCs/>
          <w:lang w:eastAsia="pt-BR"/>
        </w:rPr>
      </w:pPr>
      <w:r w:rsidRPr="00387A2A">
        <w:rPr>
          <w:rFonts w:ascii="Arial" w:eastAsia="Times New Roman" w:hAnsi="Arial" w:cs="Arial"/>
          <w:bCs/>
          <w:lang w:eastAsia="pt-BR"/>
        </w:rPr>
        <w:t>A padronização dos procedimentos, de acordo com a legislação de regência, a unificação de banco de dados, a fácil interface do sistema e a segurança da informação, são pontos fundamentais que devem constar no sistema. A eficiência nos procedimentos, a redução de custos e o aumento da competitividade nos certames são resultados pretendidos com a contratação do sistema.</w:t>
      </w:r>
    </w:p>
    <w:p w14:paraId="4DA3FAD5" w14:textId="5765FAD4" w:rsidR="00C30C41" w:rsidRPr="00387A2A" w:rsidRDefault="00C30C41" w:rsidP="001255CF">
      <w:pPr>
        <w:spacing w:before="240" w:after="120"/>
        <w:ind w:firstLine="851"/>
        <w:jc w:val="both"/>
        <w:rPr>
          <w:rFonts w:ascii="Arial" w:eastAsia="Times New Roman" w:hAnsi="Arial" w:cs="Arial"/>
          <w:bCs/>
          <w:lang w:eastAsia="pt-BR"/>
        </w:rPr>
      </w:pPr>
      <w:r w:rsidRPr="00387A2A">
        <w:rPr>
          <w:rFonts w:ascii="Arial" w:eastAsia="Times New Roman" w:hAnsi="Arial" w:cs="Arial"/>
          <w:bCs/>
          <w:lang w:eastAsia="pt-BR"/>
        </w:rPr>
        <w:lastRenderedPageBreak/>
        <w:t>Portanto, a contratação de empresa especializada em disponibilizar um sistema digital para realização dos procedimentos licitatórios eletrônicos é de fundamental importância.</w:t>
      </w:r>
    </w:p>
    <w:p w14:paraId="6D752C15" w14:textId="194381EA" w:rsidR="000E041C" w:rsidRDefault="00F878FB" w:rsidP="001255CF">
      <w:pPr>
        <w:spacing w:before="240" w:after="120"/>
        <w:ind w:firstLine="851"/>
        <w:jc w:val="both"/>
        <w:rPr>
          <w:rFonts w:ascii="Arial" w:eastAsia="Times New Roman" w:hAnsi="Arial" w:cs="Arial"/>
          <w:bCs/>
          <w:lang w:eastAsia="pt-BR"/>
        </w:rPr>
      </w:pPr>
      <w:r w:rsidRPr="00387A2A">
        <w:rPr>
          <w:rFonts w:ascii="Arial" w:eastAsia="Times New Roman" w:hAnsi="Arial" w:cs="Arial"/>
          <w:bCs/>
          <w:lang w:eastAsia="pt-BR"/>
        </w:rPr>
        <w:t>A modalidade a ser utilizada para contratação é Dispensa de Licitação, com fundamento legal no art. 75, II da Lei 14.133/2021.</w:t>
      </w:r>
    </w:p>
    <w:p w14:paraId="2A8F06E6" w14:textId="77777777" w:rsidR="001255CF" w:rsidRPr="00387A2A" w:rsidRDefault="001255CF" w:rsidP="001255CF">
      <w:pPr>
        <w:spacing w:before="240" w:after="120"/>
        <w:ind w:firstLine="851"/>
        <w:jc w:val="both"/>
        <w:rPr>
          <w:rFonts w:ascii="Arial" w:eastAsia="Times New Roman" w:hAnsi="Arial" w:cs="Arial"/>
          <w:bCs/>
          <w:lang w:eastAsia="pt-BR"/>
        </w:rPr>
      </w:pPr>
    </w:p>
    <w:bookmarkEnd w:id="0"/>
    <w:p w14:paraId="1D5BA8FF" w14:textId="5233CCC5" w:rsidR="00423781" w:rsidRPr="00387A2A" w:rsidRDefault="00511E06" w:rsidP="001255CF">
      <w:pPr>
        <w:spacing w:after="120" w:line="360" w:lineRule="auto"/>
        <w:jc w:val="both"/>
        <w:rPr>
          <w:rFonts w:ascii="Arial" w:eastAsia="Times New Roman" w:hAnsi="Arial" w:cs="Arial"/>
          <w:bCs/>
          <w:lang w:eastAsia="pt-BR"/>
        </w:rPr>
      </w:pPr>
      <w:r w:rsidRPr="00387A2A">
        <w:rPr>
          <w:rFonts w:ascii="Arial" w:eastAsia="Times New Roman" w:hAnsi="Arial" w:cs="Arial"/>
          <w:b/>
          <w:lang w:eastAsia="pt-BR"/>
        </w:rPr>
        <w:t>3</w:t>
      </w:r>
      <w:r w:rsidR="00423781" w:rsidRPr="00387A2A">
        <w:rPr>
          <w:rFonts w:ascii="Arial" w:eastAsia="Times New Roman" w:hAnsi="Arial" w:cs="Arial"/>
          <w:b/>
          <w:lang w:eastAsia="pt-BR"/>
        </w:rPr>
        <w:t xml:space="preserve"> – </w:t>
      </w:r>
      <w:bookmarkStart w:id="1" w:name="_Hlk172874547"/>
      <w:r w:rsidR="001E5F9B" w:rsidRPr="00387A2A">
        <w:rPr>
          <w:rFonts w:ascii="Arial" w:eastAsia="Times New Roman" w:hAnsi="Arial" w:cs="Arial"/>
          <w:b/>
          <w:color w:val="000000" w:themeColor="text2"/>
          <w:lang w:eastAsia="pt-BR"/>
        </w:rPr>
        <w:t>DESCRI</w:t>
      </w:r>
      <w:r w:rsidR="001E5F9B" w:rsidRPr="00387A2A">
        <w:rPr>
          <w:rFonts w:ascii="Arial" w:eastAsia="Times New Roman" w:hAnsi="Arial" w:cs="Arial"/>
          <w:b/>
          <w:lang w:eastAsia="pt-BR"/>
        </w:rPr>
        <w:t>ÇÃO DA SOLUÇÃO COMO UM TODO</w:t>
      </w:r>
    </w:p>
    <w:p w14:paraId="41C6295F" w14:textId="77777777" w:rsidR="00C30C41" w:rsidRPr="00387A2A" w:rsidRDefault="001E5F9B" w:rsidP="001255CF">
      <w:pPr>
        <w:spacing w:after="120"/>
        <w:ind w:firstLine="851"/>
        <w:jc w:val="both"/>
        <w:rPr>
          <w:rFonts w:ascii="Arial" w:eastAsia="Times New Roman" w:hAnsi="Arial" w:cs="Arial"/>
          <w:bCs/>
          <w:lang w:eastAsia="pt-BR"/>
        </w:rPr>
      </w:pPr>
      <w:r w:rsidRPr="00387A2A">
        <w:rPr>
          <w:rFonts w:ascii="Arial" w:eastAsia="Times New Roman" w:hAnsi="Arial" w:cs="Arial"/>
          <w:bCs/>
          <w:lang w:eastAsia="pt-BR"/>
        </w:rPr>
        <w:t>A solução a ser adotada é a contratação de empresa especializada para atender ao objeto do presente Estudo Técnico Preliminar. Sabe-se que a Administração Pública tem o dever legal de realizar suas compras através de licitação, dessa forma, esta é a solução adequada para o objeto.</w:t>
      </w:r>
    </w:p>
    <w:p w14:paraId="3F1D1300" w14:textId="35666C20" w:rsidR="00C30C41" w:rsidRPr="00387A2A" w:rsidRDefault="00C30C41" w:rsidP="001255CF">
      <w:pPr>
        <w:spacing w:after="120"/>
        <w:ind w:firstLine="851"/>
        <w:jc w:val="both"/>
        <w:rPr>
          <w:rFonts w:ascii="Arial" w:eastAsia="Times New Roman" w:hAnsi="Arial" w:cs="Arial"/>
          <w:bCs/>
          <w:lang w:eastAsia="pt-BR"/>
        </w:rPr>
      </w:pPr>
      <w:r w:rsidRPr="00387A2A">
        <w:rPr>
          <w:rFonts w:ascii="Arial" w:eastAsia="Times New Roman" w:hAnsi="Arial" w:cs="Arial"/>
          <w:bCs/>
          <w:lang w:eastAsia="pt-BR"/>
        </w:rPr>
        <w:t>A empresa contratada deverá disponibilizar cadastramento do ente comprador e seus representantes; cadastramento dos fornecedores e seus representantes; cadastramento, registro e publicação de todas as etapas dos processos licitatórios realizados no Portal; banco de preços; suporte prestado via central de atendimento por profissionais certificados pela ENAP – Escola Nacional de Administração Pública; infraestrutura e data center para processamento de transações realizadas na internet; manutenção e desenvolvimento do sistema.</w:t>
      </w:r>
    </w:p>
    <w:p w14:paraId="6317E1E0" w14:textId="77777777" w:rsidR="00C30C41" w:rsidRPr="00387A2A" w:rsidRDefault="001E5F9B" w:rsidP="001255CF">
      <w:pPr>
        <w:spacing w:after="120"/>
        <w:ind w:firstLine="851"/>
        <w:jc w:val="both"/>
        <w:rPr>
          <w:rFonts w:ascii="Arial" w:eastAsia="Times New Roman" w:hAnsi="Arial" w:cs="Arial"/>
          <w:bCs/>
          <w:lang w:eastAsia="pt-BR"/>
        </w:rPr>
      </w:pPr>
      <w:r w:rsidRPr="00387A2A">
        <w:rPr>
          <w:rFonts w:ascii="Arial" w:eastAsia="Times New Roman" w:hAnsi="Arial" w:cs="Arial"/>
          <w:bCs/>
          <w:lang w:eastAsia="pt-BR"/>
        </w:rPr>
        <w:t>A empresa deve responder por todos os ônus e todos os impostos e taxas cabíveis, referentes ao fornecimento ora contratado.</w:t>
      </w:r>
      <w:r w:rsidR="000E30A9" w:rsidRPr="00387A2A">
        <w:rPr>
          <w:rFonts w:ascii="Arial" w:eastAsia="Times New Roman" w:hAnsi="Arial" w:cs="Arial"/>
          <w:bCs/>
          <w:lang w:eastAsia="pt-BR"/>
        </w:rPr>
        <w:t xml:space="preserve"> </w:t>
      </w:r>
      <w:r w:rsidRPr="00387A2A">
        <w:rPr>
          <w:rFonts w:ascii="Arial" w:eastAsia="Times New Roman" w:hAnsi="Arial" w:cs="Arial"/>
          <w:bCs/>
          <w:lang w:eastAsia="pt-BR"/>
        </w:rPr>
        <w:t>O contratado deverá assumir os serviços que atendam integralmente as características e especificações consignadas em sua proposta, atendendo a legislação vigente, prazos e condições.</w:t>
      </w:r>
    </w:p>
    <w:p w14:paraId="0D3A46A2" w14:textId="77777777" w:rsidR="00C30C41" w:rsidRPr="00387A2A" w:rsidRDefault="001E5F9B" w:rsidP="001255CF">
      <w:pPr>
        <w:spacing w:after="120"/>
        <w:ind w:firstLine="851"/>
        <w:jc w:val="both"/>
        <w:rPr>
          <w:rFonts w:ascii="Arial" w:eastAsia="Times New Roman" w:hAnsi="Arial" w:cs="Arial"/>
          <w:bCs/>
          <w:lang w:eastAsia="pt-BR"/>
        </w:rPr>
      </w:pPr>
      <w:r w:rsidRPr="00387A2A">
        <w:rPr>
          <w:rFonts w:ascii="Arial" w:eastAsia="Times New Roman" w:hAnsi="Arial" w:cs="Arial"/>
          <w:bCs/>
          <w:lang w:eastAsia="pt-BR"/>
        </w:rPr>
        <w:t>O recebimento provisório ou definitivo dos objetos não exclui a responsabilidade da contratada pelos prejuízos resultantes da incorreta execução do contrato.</w:t>
      </w:r>
    </w:p>
    <w:p w14:paraId="75748798" w14:textId="77777777" w:rsidR="00C30C41" w:rsidRPr="00387A2A" w:rsidRDefault="001E5F9B" w:rsidP="001255CF">
      <w:pPr>
        <w:spacing w:after="120"/>
        <w:ind w:firstLine="851"/>
        <w:jc w:val="both"/>
        <w:rPr>
          <w:rFonts w:ascii="Arial" w:eastAsia="Times New Roman" w:hAnsi="Arial" w:cs="Arial"/>
          <w:bCs/>
          <w:highlight w:val="yellow"/>
          <w:lang w:eastAsia="pt-BR"/>
        </w:rPr>
      </w:pPr>
      <w:r w:rsidRPr="00387A2A">
        <w:rPr>
          <w:rFonts w:ascii="Arial" w:eastAsia="Times New Roman" w:hAnsi="Arial" w:cs="Arial"/>
          <w:bCs/>
          <w:lang w:eastAsia="pt-BR"/>
        </w:rPr>
        <w:t>Não serão aceitos serviços diferentes daqueles constantes na proposta vencedora, assim como, poderão ser rejeitados se não estiverem em conformidade com pedido da secretaria, estes deverão ser substituídos/corrigidos no prazo máximo de 05 (cinco) dias.</w:t>
      </w:r>
    </w:p>
    <w:p w14:paraId="1A4E12DA" w14:textId="186F008B" w:rsidR="000E041C" w:rsidRPr="00387A2A" w:rsidRDefault="001E5F9B" w:rsidP="001255CF">
      <w:pPr>
        <w:spacing w:after="120"/>
        <w:ind w:firstLine="851"/>
        <w:jc w:val="both"/>
        <w:rPr>
          <w:rFonts w:ascii="Arial" w:eastAsia="Times New Roman" w:hAnsi="Arial" w:cs="Arial"/>
          <w:bCs/>
          <w:lang w:eastAsia="pt-BR"/>
        </w:rPr>
      </w:pPr>
      <w:r w:rsidRPr="00387A2A">
        <w:rPr>
          <w:rFonts w:ascii="Arial" w:eastAsia="Times New Roman" w:hAnsi="Arial" w:cs="Arial"/>
          <w:bCs/>
          <w:lang w:eastAsia="pt-BR"/>
        </w:rPr>
        <w:t>Os serviços a serem fornecidos deverão ser de qualidade, obedecer às normas e padrões, e atender às finalidades que dele naturalmente se espera, sendo que os serviços que não atenderem as condições descritas nos itens anteriores não serão aceitos pelo município.</w:t>
      </w:r>
    </w:p>
    <w:p w14:paraId="6E430AA1" w14:textId="4461FF7A" w:rsidR="000E041C" w:rsidRDefault="00EC4C2D" w:rsidP="001255CF">
      <w:pPr>
        <w:spacing w:after="120"/>
        <w:ind w:firstLine="851"/>
        <w:jc w:val="both"/>
        <w:rPr>
          <w:rFonts w:ascii="Arial" w:eastAsia="Times New Roman" w:hAnsi="Arial" w:cs="Arial"/>
          <w:bCs/>
          <w:lang w:eastAsia="pt-BR"/>
        </w:rPr>
      </w:pPr>
      <w:r w:rsidRPr="00387A2A">
        <w:rPr>
          <w:rFonts w:ascii="Arial" w:eastAsia="Times New Roman" w:hAnsi="Arial" w:cs="Arial"/>
          <w:bCs/>
          <w:lang w:eastAsia="pt-BR"/>
        </w:rPr>
        <w:t xml:space="preserve">A contratação de empresa especializada para prestação de serviços para disponibilização de sistema digital de compras públicas, tem amparo legal conforme Lei 14.133/2021 </w:t>
      </w:r>
      <w:r w:rsidR="00204B21" w:rsidRPr="00387A2A">
        <w:rPr>
          <w:rFonts w:ascii="Arial" w:eastAsia="Times New Roman" w:hAnsi="Arial" w:cs="Arial"/>
          <w:bCs/>
          <w:lang w:eastAsia="pt-BR"/>
        </w:rPr>
        <w:t>- Art.</w:t>
      </w:r>
      <w:r w:rsidRPr="00387A2A">
        <w:rPr>
          <w:rFonts w:ascii="Arial" w:eastAsia="Times New Roman" w:hAnsi="Arial" w:cs="Arial"/>
          <w:bCs/>
          <w:lang w:eastAsia="pt-BR"/>
        </w:rPr>
        <w:t xml:space="preserve"> 75, inciso II.</w:t>
      </w:r>
    </w:p>
    <w:p w14:paraId="0147C907" w14:textId="77777777" w:rsidR="001255CF" w:rsidRPr="00387A2A" w:rsidRDefault="001255CF" w:rsidP="001255CF">
      <w:pPr>
        <w:spacing w:after="120"/>
        <w:ind w:firstLine="851"/>
        <w:jc w:val="both"/>
        <w:rPr>
          <w:rFonts w:ascii="Arial" w:eastAsia="Times New Roman" w:hAnsi="Arial" w:cs="Arial"/>
          <w:bCs/>
          <w:lang w:eastAsia="pt-BR"/>
        </w:rPr>
      </w:pPr>
    </w:p>
    <w:p w14:paraId="1CD4E27E" w14:textId="427FD852" w:rsidR="00423781" w:rsidRPr="00387A2A" w:rsidRDefault="00511E06" w:rsidP="001255CF">
      <w:pPr>
        <w:spacing w:after="120"/>
        <w:jc w:val="both"/>
        <w:rPr>
          <w:rFonts w:ascii="Arial" w:eastAsia="Times New Roman" w:hAnsi="Arial" w:cs="Arial"/>
          <w:b/>
          <w:lang w:eastAsia="pt-BR"/>
        </w:rPr>
      </w:pPr>
      <w:r w:rsidRPr="00387A2A">
        <w:rPr>
          <w:rFonts w:ascii="Arial" w:eastAsia="Times New Roman" w:hAnsi="Arial" w:cs="Arial"/>
          <w:b/>
          <w:lang w:eastAsia="pt-BR"/>
        </w:rPr>
        <w:t>4</w:t>
      </w:r>
      <w:r w:rsidR="00667C3B" w:rsidRPr="00387A2A">
        <w:rPr>
          <w:rFonts w:ascii="Arial" w:eastAsia="Times New Roman" w:hAnsi="Arial" w:cs="Arial"/>
          <w:b/>
          <w:lang w:eastAsia="pt-BR"/>
        </w:rPr>
        <w:t xml:space="preserve"> </w:t>
      </w:r>
      <w:r w:rsidR="00423781" w:rsidRPr="00387A2A">
        <w:rPr>
          <w:rFonts w:ascii="Arial" w:eastAsia="Times New Roman" w:hAnsi="Arial" w:cs="Arial"/>
          <w:b/>
          <w:lang w:eastAsia="pt-BR"/>
        </w:rPr>
        <w:t xml:space="preserve">- </w:t>
      </w:r>
      <w:bookmarkEnd w:id="1"/>
      <w:r w:rsidR="000E30A9" w:rsidRPr="00387A2A">
        <w:rPr>
          <w:rFonts w:ascii="Arial" w:eastAsia="Times New Roman" w:hAnsi="Arial" w:cs="Arial"/>
          <w:b/>
          <w:lang w:eastAsia="pt-BR"/>
        </w:rPr>
        <w:t>REQUISITOS DA CONTRATAÇÃO</w:t>
      </w:r>
    </w:p>
    <w:p w14:paraId="5F53AD9D" w14:textId="77777777" w:rsidR="00EC4C2D" w:rsidRPr="00387A2A" w:rsidRDefault="00EC4C2D" w:rsidP="001255CF">
      <w:pPr>
        <w:spacing w:after="120"/>
        <w:ind w:right="120" w:firstLine="851"/>
        <w:jc w:val="both"/>
        <w:rPr>
          <w:rFonts w:ascii="Arial" w:eastAsia="Times New Roman" w:hAnsi="Arial" w:cs="Arial"/>
          <w:bCs/>
          <w:lang w:eastAsia="pt-BR"/>
        </w:rPr>
      </w:pPr>
      <w:r w:rsidRPr="00387A2A">
        <w:rPr>
          <w:rFonts w:ascii="Arial" w:eastAsia="Times New Roman" w:hAnsi="Arial" w:cs="Arial"/>
          <w:bCs/>
          <w:lang w:eastAsia="pt-BR"/>
        </w:rPr>
        <w:t>O objeto processo licitatório deverá possuir as seguintes características:</w:t>
      </w:r>
    </w:p>
    <w:p w14:paraId="539ED7F2" w14:textId="2D36A0C0"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Sistema digital (web) como meio de realização de licitações, especificamente nas modalidades Pregão Eletrônico, Credenciamento, Dispensa Eletrônica, Concorrência e Dialogo Competitivo, em todas as suas formas;</w:t>
      </w:r>
    </w:p>
    <w:p w14:paraId="31A0B251" w14:textId="57F4772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O sistema web fornecido de forma gratuita para este Ente Público na consecução de suas licitações e/ou compras diretas;</w:t>
      </w:r>
    </w:p>
    <w:p w14:paraId="51D7A8A5"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lastRenderedPageBreak/>
        <w:t>Suporte técnico por vários canais de comunicação: Central de atendimento via chat, WhatsApp, telefone e e-mail para fornecedores, cidadãos e órgão público de 08:00 às 18:00 horas, exceto feriados nacionais, sábados e domingos. Capacidade de resposta segundo SLA pré-definido;</w:t>
      </w:r>
    </w:p>
    <w:p w14:paraId="717122F9"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Funcionalidades de ajuda de interesse dos usuários e dos cidadãos em geral em tempo real;</w:t>
      </w:r>
    </w:p>
    <w:p w14:paraId="17A86D02"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Gestão de cadastro de fornecedores com validação frente à verificação de requisitos mínimos (CNPJ, registro do contrato social e responsável legal);</w:t>
      </w:r>
    </w:p>
    <w:p w14:paraId="5CDB117F"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Acesso amplo aos dados dos processos licitatórios aos cidadãos e órgãos de controle interno e externo;</w:t>
      </w:r>
    </w:p>
    <w:p w14:paraId="1389869C"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Acesso ao sistema sem necessidade de certificado digital, por meio de login e senha, com segurança de criptografia, sem restrição a quantidade de usuários;</w:t>
      </w:r>
    </w:p>
    <w:p w14:paraId="32B58C6F"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Plataforma 100% web, com armazenamento de dados em nuvem;</w:t>
      </w:r>
    </w:p>
    <w:p w14:paraId="4320EF9C"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Possibilidade de realização de processos simultâneos (dentro do mesmo órgão);</w:t>
      </w:r>
    </w:p>
    <w:p w14:paraId="0FB86476"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Capacidade de integração com os sistemas de gestão administrativos internos, preferencialmente via API;</w:t>
      </w:r>
    </w:p>
    <w:p w14:paraId="3E9D2143"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Auditoria de todas as transações realizadas por meio de registro dos usuários que as realizaram, utilizando os procedimentos de segurança, tais como autenticação, assinatura eletrônica, segurança criptográfica, histórico de chaves e senhas, cópia de segurança, armazenamento de dados em nuvem;</w:t>
      </w:r>
    </w:p>
    <w:p w14:paraId="1C132172"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Sistema de notificações das solicitações realizadas nos processos;</w:t>
      </w:r>
    </w:p>
    <w:p w14:paraId="0A1F911F" w14:textId="77777777" w:rsidR="00EC4C2D"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Divulgação dos editais dos processos licitatórios para os fornecedores, com disponibilização de relatórios que justifiquem processos eventualmente desertos;</w:t>
      </w:r>
    </w:p>
    <w:p w14:paraId="04BB27E1" w14:textId="77777777" w:rsidR="0089169E"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Sala de disputa com transmissão em tempo real, sem necessidade de fazer login com</w:t>
      </w:r>
      <w:r w:rsidR="0089169E" w:rsidRPr="00387A2A">
        <w:rPr>
          <w:rFonts w:ascii="Arial" w:eastAsia="Times New Roman" w:hAnsi="Arial" w:cs="Arial"/>
          <w:bCs/>
          <w:lang w:eastAsia="pt-BR"/>
        </w:rPr>
        <w:t xml:space="preserve"> </w:t>
      </w:r>
      <w:r w:rsidRPr="00387A2A">
        <w:rPr>
          <w:rFonts w:ascii="Arial" w:eastAsia="Times New Roman" w:hAnsi="Arial" w:cs="Arial"/>
          <w:bCs/>
          <w:lang w:eastAsia="pt-BR"/>
        </w:rPr>
        <w:t>identificação do usuário;</w:t>
      </w:r>
    </w:p>
    <w:p w14:paraId="2DE317A0" w14:textId="77777777" w:rsidR="0089169E"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Disponibilização de todas as informações do processo de compra sem a necessidade de</w:t>
      </w:r>
      <w:r w:rsidR="0089169E" w:rsidRPr="00387A2A">
        <w:rPr>
          <w:rFonts w:ascii="Arial" w:eastAsia="Times New Roman" w:hAnsi="Arial" w:cs="Arial"/>
          <w:bCs/>
          <w:lang w:eastAsia="pt-BR"/>
        </w:rPr>
        <w:t xml:space="preserve"> </w:t>
      </w:r>
      <w:r w:rsidRPr="00387A2A">
        <w:rPr>
          <w:rFonts w:ascii="Arial" w:eastAsia="Times New Roman" w:hAnsi="Arial" w:cs="Arial"/>
          <w:bCs/>
          <w:lang w:eastAsia="pt-BR"/>
        </w:rPr>
        <w:t>fazer login com identificação do usuário;</w:t>
      </w:r>
    </w:p>
    <w:p w14:paraId="5468B1E9" w14:textId="77777777" w:rsidR="0089169E"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Observância à Lei Federal de Proteção de Dados (Lei nº 13.709/18);</w:t>
      </w:r>
    </w:p>
    <w:p w14:paraId="13871B78" w14:textId="77777777" w:rsidR="0089169E"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 xml:space="preserve"> Garantia de transparência nas licitações e segurança nas informações dadas;</w:t>
      </w:r>
    </w:p>
    <w:p w14:paraId="596E2C28" w14:textId="77777777" w:rsidR="0089169E" w:rsidRPr="00387A2A"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Interação com a plataforma Mais Brasil e PNCP;</w:t>
      </w:r>
    </w:p>
    <w:p w14:paraId="7F78E9B0" w14:textId="15F9FB86" w:rsidR="00F878FB" w:rsidRDefault="00EC4C2D" w:rsidP="001255CF">
      <w:pPr>
        <w:pStyle w:val="PargrafodaLista"/>
        <w:numPr>
          <w:ilvl w:val="0"/>
          <w:numId w:val="19"/>
        </w:numPr>
        <w:spacing w:after="120"/>
        <w:ind w:right="120"/>
        <w:jc w:val="both"/>
        <w:rPr>
          <w:rFonts w:ascii="Arial" w:eastAsia="Times New Roman" w:hAnsi="Arial" w:cs="Arial"/>
          <w:bCs/>
          <w:lang w:eastAsia="pt-BR"/>
        </w:rPr>
      </w:pPr>
      <w:r w:rsidRPr="00387A2A">
        <w:rPr>
          <w:rFonts w:ascii="Arial" w:eastAsia="Times New Roman" w:hAnsi="Arial" w:cs="Arial"/>
          <w:bCs/>
          <w:lang w:eastAsia="pt-BR"/>
        </w:rPr>
        <w:t>Sistema adaptado para aplicação da Lei Federal nº 14.133/2021 em todos os seus termos</w:t>
      </w:r>
      <w:r w:rsidR="0089169E" w:rsidRPr="00387A2A">
        <w:rPr>
          <w:rFonts w:ascii="Arial" w:eastAsia="Times New Roman" w:hAnsi="Arial" w:cs="Arial"/>
          <w:bCs/>
          <w:lang w:eastAsia="pt-BR"/>
        </w:rPr>
        <w:t xml:space="preserve"> </w:t>
      </w:r>
      <w:r w:rsidRPr="00387A2A">
        <w:rPr>
          <w:rFonts w:ascii="Arial" w:eastAsia="Times New Roman" w:hAnsi="Arial" w:cs="Arial"/>
          <w:bCs/>
          <w:lang w:eastAsia="pt-BR"/>
        </w:rPr>
        <w:t>e nos módulos citados.</w:t>
      </w:r>
    </w:p>
    <w:p w14:paraId="65A7E312" w14:textId="77777777" w:rsidR="001255CF" w:rsidRPr="001255CF" w:rsidRDefault="001255CF" w:rsidP="001255CF">
      <w:pPr>
        <w:pStyle w:val="PargrafodaLista"/>
        <w:spacing w:after="120"/>
        <w:ind w:left="1571" w:right="120"/>
        <w:jc w:val="both"/>
        <w:rPr>
          <w:rFonts w:ascii="Arial" w:eastAsia="Times New Roman" w:hAnsi="Arial" w:cs="Arial"/>
          <w:bCs/>
          <w:lang w:eastAsia="pt-BR"/>
        </w:rPr>
      </w:pPr>
    </w:p>
    <w:p w14:paraId="6E33CFCA" w14:textId="54B75E49" w:rsidR="001255CF" w:rsidRPr="001255CF" w:rsidRDefault="00511E06" w:rsidP="001255CF">
      <w:pPr>
        <w:tabs>
          <w:tab w:val="left" w:pos="3410"/>
        </w:tabs>
        <w:spacing w:after="120" w:line="360" w:lineRule="auto"/>
        <w:jc w:val="both"/>
        <w:rPr>
          <w:rFonts w:ascii="Arial" w:eastAsia="Times New Roman" w:hAnsi="Arial" w:cs="Arial"/>
          <w:b/>
          <w:lang w:eastAsia="pt-BR"/>
        </w:rPr>
      </w:pPr>
      <w:r w:rsidRPr="00387A2A">
        <w:rPr>
          <w:rFonts w:ascii="Arial" w:eastAsia="Calibri" w:hAnsi="Arial" w:cs="Arial"/>
          <w:b/>
          <w:bCs/>
        </w:rPr>
        <w:t>5</w:t>
      </w:r>
      <w:r w:rsidR="00423781" w:rsidRPr="00387A2A">
        <w:rPr>
          <w:rFonts w:ascii="Arial" w:eastAsia="Calibri" w:hAnsi="Arial" w:cs="Arial"/>
          <w:b/>
          <w:bCs/>
        </w:rPr>
        <w:t xml:space="preserve"> – </w:t>
      </w:r>
      <w:r w:rsidR="00A52B22" w:rsidRPr="00387A2A">
        <w:rPr>
          <w:rFonts w:ascii="Arial" w:eastAsia="Times New Roman" w:hAnsi="Arial" w:cs="Arial"/>
          <w:b/>
          <w:lang w:eastAsia="pt-BR"/>
        </w:rPr>
        <w:t>MODELO DE EXECUÇÃO DO OBJETO</w:t>
      </w:r>
    </w:p>
    <w:p w14:paraId="10698817" w14:textId="3B969EFE" w:rsidR="001255CF" w:rsidRPr="00387A2A" w:rsidRDefault="00F878FB"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 xml:space="preserve">A prestação do serviço deverá ter início no mês de </w:t>
      </w:r>
      <w:r w:rsidR="00387A2A" w:rsidRPr="00387A2A">
        <w:rPr>
          <w:rFonts w:ascii="Arial" w:eastAsia="Times New Roman" w:hAnsi="Arial" w:cs="Arial"/>
          <w:lang w:eastAsia="pt-BR"/>
        </w:rPr>
        <w:t>julho</w:t>
      </w:r>
      <w:r w:rsidRPr="00387A2A">
        <w:rPr>
          <w:rFonts w:ascii="Arial" w:eastAsia="Times New Roman" w:hAnsi="Arial" w:cs="Arial"/>
          <w:lang w:eastAsia="pt-BR"/>
        </w:rPr>
        <w:t xml:space="preserve"> de 2025, findando no mês de </w:t>
      </w:r>
      <w:r w:rsidR="00387A2A" w:rsidRPr="00387A2A">
        <w:rPr>
          <w:rFonts w:ascii="Arial" w:eastAsia="Times New Roman" w:hAnsi="Arial" w:cs="Arial"/>
          <w:lang w:eastAsia="pt-BR"/>
        </w:rPr>
        <w:t>julho</w:t>
      </w:r>
      <w:r w:rsidRPr="00387A2A">
        <w:rPr>
          <w:rFonts w:ascii="Arial" w:eastAsia="Times New Roman" w:hAnsi="Arial" w:cs="Arial"/>
          <w:lang w:eastAsia="pt-BR"/>
        </w:rPr>
        <w:t xml:space="preserve"> de 2035, conforme previsto nos art. 106, 107 e 110, inc. I da Lei Federal nº 14.133/2021. A empresa a ser contratada tem a responsabilidade de cumprir com os serviços solicitados.</w:t>
      </w:r>
    </w:p>
    <w:p w14:paraId="42A5B76E" w14:textId="6937C014" w:rsidR="00C565E8" w:rsidRPr="001255CF" w:rsidRDefault="00C565E8" w:rsidP="001255CF">
      <w:pPr>
        <w:spacing w:after="120"/>
        <w:ind w:left="-142" w:right="113" w:firstLine="142"/>
        <w:jc w:val="both"/>
        <w:rPr>
          <w:rFonts w:ascii="Arial" w:eastAsia="Times New Roman" w:hAnsi="Arial" w:cs="Arial"/>
          <w:b/>
          <w:bCs/>
          <w:lang w:eastAsia="pt-BR"/>
        </w:rPr>
      </w:pPr>
      <w:r w:rsidRPr="00387A2A">
        <w:rPr>
          <w:rFonts w:ascii="Arial" w:eastAsia="Times New Roman" w:hAnsi="Arial" w:cs="Arial"/>
          <w:b/>
          <w:bCs/>
          <w:lang w:eastAsia="pt-BR"/>
        </w:rPr>
        <w:t>5.1 - OBRIGAÇÕES DA CONTRANTE</w:t>
      </w:r>
    </w:p>
    <w:p w14:paraId="6A7ADCA3"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a)</w:t>
      </w:r>
      <w:r w:rsidRPr="00387A2A">
        <w:rPr>
          <w:rFonts w:ascii="Arial" w:eastAsia="Times New Roman" w:hAnsi="Arial" w:cs="Arial"/>
          <w:lang w:eastAsia="pt-BR"/>
        </w:rPr>
        <w:tab/>
        <w:t>receber o objeto no prazo e condições preestabelecidas neste PB;</w:t>
      </w:r>
    </w:p>
    <w:p w14:paraId="75D2318D" w14:textId="24FA2D8E"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b)</w:t>
      </w:r>
      <w:r w:rsidRPr="00387A2A">
        <w:rPr>
          <w:rFonts w:ascii="Arial" w:eastAsia="Times New Roman" w:hAnsi="Arial" w:cs="Arial"/>
          <w:lang w:eastAsia="pt-BR"/>
        </w:rPr>
        <w:tab/>
        <w:t xml:space="preserve">comunicar à CONTRATADA, por escrito, toda e qualquer ocorrência relacionada com a execução dos serviços contratados, bem como, sobre imperfeições, falhas ou </w:t>
      </w:r>
      <w:r w:rsidRPr="00387A2A">
        <w:rPr>
          <w:rFonts w:ascii="Arial" w:eastAsia="Times New Roman" w:hAnsi="Arial" w:cs="Arial"/>
          <w:lang w:eastAsia="pt-BR"/>
        </w:rPr>
        <w:lastRenderedPageBreak/>
        <w:t>irregularidades verificadas na execução do objeto, diligenciando-a para que estas sejam plenamente reparadas ou corrigidas;</w:t>
      </w:r>
    </w:p>
    <w:p w14:paraId="1BC3F7A5"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c)</w:t>
      </w:r>
      <w:r w:rsidRPr="00387A2A">
        <w:rPr>
          <w:rFonts w:ascii="Arial" w:eastAsia="Times New Roman" w:hAnsi="Arial" w:cs="Arial"/>
          <w:lang w:eastAsia="pt-BR"/>
        </w:rPr>
        <w:tab/>
        <w:t>permitir o acesso dos empregados da CONTRATADA às instalações da CONTRATANTE para o cumprimento das rotinas de instalação e manutenção que visem a continuidade da prestação do serviço, desde que tenham sido credenciados pela CONTRATANTE e exclusivamente para atender o objeto deste PB;</w:t>
      </w:r>
    </w:p>
    <w:p w14:paraId="48002D83"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d)</w:t>
      </w:r>
      <w:r w:rsidRPr="00387A2A">
        <w:rPr>
          <w:rFonts w:ascii="Arial" w:eastAsia="Times New Roman" w:hAnsi="Arial" w:cs="Arial"/>
          <w:lang w:eastAsia="pt-BR"/>
        </w:rPr>
        <w:tab/>
        <w:t>acompanhar e fiscalizar os serviços, objeto deste PB, por meio de representante designado para esse fim, realizando todos os registros que achar necessário;</w:t>
      </w:r>
    </w:p>
    <w:p w14:paraId="49DED9C0"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e)</w:t>
      </w:r>
      <w:r w:rsidRPr="00387A2A">
        <w:rPr>
          <w:rFonts w:ascii="Arial" w:eastAsia="Times New Roman" w:hAnsi="Arial" w:cs="Arial"/>
          <w:lang w:eastAsia="pt-BR"/>
        </w:rPr>
        <w:tab/>
        <w:t>proporcionar todas as facilidades para que a CONTRATADA possa cumprir com suas obrigações dentro dos prazos, normas e condições preestabelecidas neste PB e no contrato;</w:t>
      </w:r>
    </w:p>
    <w:p w14:paraId="05546874"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f)</w:t>
      </w:r>
      <w:r w:rsidRPr="00387A2A">
        <w:rPr>
          <w:rFonts w:ascii="Arial" w:eastAsia="Times New Roman" w:hAnsi="Arial" w:cs="Arial"/>
          <w:lang w:eastAsia="pt-BR"/>
        </w:rPr>
        <w:tab/>
        <w:t>notificar, por escrito, à CONTRATADA de eventuais ocorrências, garantindo-lhe o direito ao contraditório e à ampla defesa antes de rescisão do contrato;</w:t>
      </w:r>
    </w:p>
    <w:p w14:paraId="1237EB7B"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g)</w:t>
      </w:r>
      <w:r w:rsidRPr="00387A2A">
        <w:rPr>
          <w:rFonts w:ascii="Arial" w:eastAsia="Times New Roman" w:hAnsi="Arial" w:cs="Arial"/>
          <w:lang w:eastAsia="pt-BR"/>
        </w:rPr>
        <w:tab/>
        <w:t>responder pelas consequências de suas ações ou omissões;</w:t>
      </w:r>
    </w:p>
    <w:p w14:paraId="06519026"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h)</w:t>
      </w:r>
      <w:r w:rsidRPr="00387A2A">
        <w:rPr>
          <w:rFonts w:ascii="Arial" w:eastAsia="Times New Roman" w:hAnsi="Arial" w:cs="Arial"/>
          <w:lang w:eastAsia="pt-BR"/>
        </w:rPr>
        <w:tab/>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 e</w:t>
      </w:r>
    </w:p>
    <w:p w14:paraId="49C7F533" w14:textId="235CF68D"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i)</w:t>
      </w:r>
      <w:r w:rsidRPr="00387A2A">
        <w:rPr>
          <w:rFonts w:ascii="Arial" w:eastAsia="Times New Roman" w:hAnsi="Arial" w:cs="Arial"/>
          <w:lang w:eastAsia="pt-BR"/>
        </w:rPr>
        <w:tab/>
        <w:t>exigir o cumprimento de todas as obrigações assumidas pela CONTRATADA, de acordo com as cláusulas contratuais e os termos de sua proposta.</w:t>
      </w:r>
    </w:p>
    <w:p w14:paraId="531E98F9" w14:textId="1AD0B5E1" w:rsidR="00C565E8" w:rsidRPr="001255CF" w:rsidRDefault="00C565E8" w:rsidP="001255CF">
      <w:pPr>
        <w:spacing w:after="120"/>
        <w:ind w:left="102" w:right="113" w:firstLine="749"/>
        <w:jc w:val="both"/>
        <w:rPr>
          <w:rFonts w:ascii="Arial" w:eastAsia="Times New Roman" w:hAnsi="Arial" w:cs="Arial"/>
          <w:b/>
          <w:bCs/>
          <w:lang w:eastAsia="pt-BR"/>
        </w:rPr>
      </w:pPr>
      <w:r w:rsidRPr="00387A2A">
        <w:rPr>
          <w:rFonts w:ascii="Arial" w:eastAsia="Times New Roman" w:hAnsi="Arial" w:cs="Arial"/>
          <w:b/>
          <w:bCs/>
          <w:lang w:eastAsia="pt-BR"/>
        </w:rPr>
        <w:t>5.2 -</w:t>
      </w:r>
      <w:r w:rsidRPr="00387A2A">
        <w:rPr>
          <w:rFonts w:ascii="Arial" w:eastAsia="Times New Roman" w:hAnsi="Arial" w:cs="Arial"/>
          <w:b/>
          <w:bCs/>
          <w:lang w:eastAsia="pt-BR"/>
        </w:rPr>
        <w:tab/>
        <w:t>OBRIGAÇÕES DA CONTRATADA</w:t>
      </w:r>
    </w:p>
    <w:p w14:paraId="57DF618C"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a)</w:t>
      </w:r>
      <w:r w:rsidRPr="00387A2A">
        <w:rPr>
          <w:rFonts w:ascii="Arial" w:eastAsia="Times New Roman" w:hAnsi="Arial" w:cs="Arial"/>
          <w:lang w:eastAsia="pt-BR"/>
        </w:rPr>
        <w:tab/>
        <w:t>atender ao pedido de informações, mediante solicitação expressa da CONTRATANTE, efetuadas por pessoas ou entidades por ela credenciada, relacionada com o desenvolvimento dos serviços contratados;</w:t>
      </w:r>
    </w:p>
    <w:p w14:paraId="2FAE1093"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b)</w:t>
      </w:r>
      <w:r w:rsidRPr="00387A2A">
        <w:rPr>
          <w:rFonts w:ascii="Arial" w:eastAsia="Times New Roman" w:hAnsi="Arial" w:cs="Arial"/>
          <w:lang w:eastAsia="pt-BR"/>
        </w:rPr>
        <w:tab/>
        <w:t xml:space="preserve">processar diariamente o sistema, com todo suporte necessários </w:t>
      </w:r>
      <w:proofErr w:type="gramStart"/>
      <w:r w:rsidRPr="00387A2A">
        <w:rPr>
          <w:rFonts w:ascii="Arial" w:eastAsia="Times New Roman" w:hAnsi="Arial" w:cs="Arial"/>
          <w:lang w:eastAsia="pt-BR"/>
        </w:rPr>
        <w:t>a</w:t>
      </w:r>
      <w:proofErr w:type="gramEnd"/>
      <w:r w:rsidRPr="00387A2A">
        <w:rPr>
          <w:rFonts w:ascii="Arial" w:eastAsia="Times New Roman" w:hAnsi="Arial" w:cs="Arial"/>
          <w:lang w:eastAsia="pt-BR"/>
        </w:rPr>
        <w:t xml:space="preserve"> sua operação e ao armazenamento de seus dados, viabilizando consultas e atualizações pelos usuários; </w:t>
      </w:r>
    </w:p>
    <w:p w14:paraId="43BEB3A4"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c)</w:t>
      </w:r>
      <w:r w:rsidRPr="00387A2A">
        <w:rPr>
          <w:rFonts w:ascii="Arial" w:eastAsia="Times New Roman" w:hAnsi="Arial" w:cs="Arial"/>
          <w:lang w:eastAsia="pt-BR"/>
        </w:rPr>
        <w:tab/>
        <w:t>disponibilizar acesso lógico das estações de trabalho de seus usuários ao banco de dados do sistema;</w:t>
      </w:r>
    </w:p>
    <w:p w14:paraId="05FE6510"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d)</w:t>
      </w:r>
      <w:r w:rsidRPr="00387A2A">
        <w:rPr>
          <w:rFonts w:ascii="Arial" w:eastAsia="Times New Roman" w:hAnsi="Arial" w:cs="Arial"/>
          <w:lang w:eastAsia="pt-BR"/>
        </w:rPr>
        <w:tab/>
        <w:t>tomar todas as providências necessárias à fiel execução deste Instrumento responsabilizando- se pelo pagamento de tributos e despesas inerentes aos insumos necessários à prestação dos serviços;</w:t>
      </w:r>
    </w:p>
    <w:p w14:paraId="0B77B90F"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e)</w:t>
      </w:r>
      <w:r w:rsidRPr="00387A2A">
        <w:rPr>
          <w:rFonts w:ascii="Arial" w:eastAsia="Times New Roman" w:hAnsi="Arial" w:cs="Arial"/>
          <w:lang w:eastAsia="pt-BR"/>
        </w:rPr>
        <w:tab/>
        <w:t>responsabilizar-se pela garantia dos serviços objeto deste PB, dentro dos padrões adequados de qualidade, segurança, durabilidade e desempenho, conforme previsto na Lei n° 8.078, de 11 de setembro de 1.990;</w:t>
      </w:r>
    </w:p>
    <w:p w14:paraId="0B03284E"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f)</w:t>
      </w:r>
      <w:r w:rsidRPr="00387A2A">
        <w:rPr>
          <w:rFonts w:ascii="Arial" w:eastAsia="Times New Roman" w:hAnsi="Arial" w:cs="Arial"/>
          <w:lang w:eastAsia="pt-BR"/>
        </w:rPr>
        <w:tab/>
        <w:t>assumir inteira responsabilidade por danos ou desvios causados ao patrimônio da CONTRATANTE por ação ou omissão de seus empregados ou prepostos, mesmo que fora do exercício de atribuições previstas no contrato;</w:t>
      </w:r>
    </w:p>
    <w:p w14:paraId="132DE020"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g)</w:t>
      </w:r>
      <w:r w:rsidRPr="00387A2A">
        <w:rPr>
          <w:rFonts w:ascii="Arial" w:eastAsia="Times New Roman" w:hAnsi="Arial" w:cs="Arial"/>
          <w:lang w:eastAsia="pt-BR"/>
        </w:rPr>
        <w:tab/>
        <w:t>responsabilizar-se pelos danos causados à CONTRATANTE ou a terceiros, decorrentes de sua culpa ou dolo, não excluindo ou reduzindo essa responsabilidade, a fiscalização ou o acompanhamento realizado pela CONTRATANTE;</w:t>
      </w:r>
    </w:p>
    <w:p w14:paraId="61FBF068"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lastRenderedPageBreak/>
        <w:t>h)</w:t>
      </w:r>
      <w:r w:rsidRPr="00387A2A">
        <w:rPr>
          <w:rFonts w:ascii="Arial" w:eastAsia="Times New Roman" w:hAnsi="Arial" w:cs="Arial"/>
          <w:lang w:eastAsia="pt-BR"/>
        </w:rPr>
        <w:tab/>
        <w:t xml:space="preserve">manter, durante toda a execução do Contrato, todas as condições firmadas em sua proposta inicial; </w:t>
      </w:r>
    </w:p>
    <w:p w14:paraId="1942BC3F"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i)</w:t>
      </w:r>
      <w:r w:rsidRPr="00387A2A">
        <w:rPr>
          <w:rFonts w:ascii="Arial" w:eastAsia="Times New Roman" w:hAnsi="Arial" w:cs="Arial"/>
          <w:lang w:eastAsia="pt-BR"/>
        </w:rPr>
        <w:tab/>
        <w:t>executar o objeto contratado em conformidade com as condições e prazos estabelecidos neste PB;</w:t>
      </w:r>
    </w:p>
    <w:p w14:paraId="303C7708"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j)</w:t>
      </w:r>
      <w:r w:rsidRPr="00387A2A">
        <w:rPr>
          <w:rFonts w:ascii="Arial" w:eastAsia="Times New Roman" w:hAnsi="Arial" w:cs="Arial"/>
          <w:lang w:eastAsia="pt-BR"/>
        </w:rPr>
        <w:tab/>
        <w:t>submeter à aprovação do CONTRATANTE toda e qualquer alteração ocorrida nas especificações, em face de imposições técnicas ou de cunho administrativo e legal indispensáveis à perfeita execução do Sistema;</w:t>
      </w:r>
    </w:p>
    <w:p w14:paraId="1AAF45F3"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k)</w:t>
      </w:r>
      <w:r w:rsidRPr="00387A2A">
        <w:rPr>
          <w:rFonts w:ascii="Arial" w:eastAsia="Times New Roman" w:hAnsi="Arial" w:cs="Arial"/>
          <w:lang w:eastAsia="pt-BR"/>
        </w:rPr>
        <w:tab/>
        <w:t>assumir o ônus decorrente de todas as despesas, tributos e demais encargos inerentes ao objeto deste PB;</w:t>
      </w:r>
    </w:p>
    <w:p w14:paraId="511B3F29"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l)</w:t>
      </w:r>
      <w:r w:rsidRPr="00387A2A">
        <w:rPr>
          <w:rFonts w:ascii="Arial" w:eastAsia="Times New Roman" w:hAnsi="Arial" w:cs="Arial"/>
          <w:lang w:eastAsia="pt-BR"/>
        </w:rPr>
        <w:tab/>
        <w:t xml:space="preserve">A CONTRATADA poderá cobrar os custos pela utilização do sistema dos fornecedores, nos termos do art. 170 da Constituição Federal – livre iniciativa –; do art. 174, § 1º da Lei nº 14.133/2021; da Lei nº 14.129/2021 – que trata sobre o Governo Digital e o aumento da eficiência pública –; e ainda considerando a aplicação analógica do art. 5º, inc. III, da Lei nº 10.520, de 17 de julho de 2002; </w:t>
      </w:r>
    </w:p>
    <w:p w14:paraId="1D52F777"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m)</w:t>
      </w:r>
      <w:r w:rsidRPr="00387A2A">
        <w:rPr>
          <w:rFonts w:ascii="Arial" w:eastAsia="Times New Roman" w:hAnsi="Arial" w:cs="Arial"/>
          <w:lang w:eastAsia="pt-BR"/>
        </w:rPr>
        <w:tab/>
        <w:t>não transferir, total ou parcialmente, os direitos e obrigações vinculadas à contratação;</w:t>
      </w:r>
    </w:p>
    <w:p w14:paraId="12EC5578"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n)</w:t>
      </w:r>
      <w:r w:rsidRPr="00387A2A">
        <w:rPr>
          <w:rFonts w:ascii="Arial" w:eastAsia="Times New Roman" w:hAnsi="Arial" w:cs="Arial"/>
          <w:lang w:eastAsia="pt-BR"/>
        </w:rPr>
        <w:tab/>
        <w:t xml:space="preserve">sujeitar-se à fiscalização da CONTRATANTE, no tocante a verificação e certificação das especificações técnicas exigidas, prestando todos os esclarecimentos so1icitados e, atendendo de imediato às reclamações fundamentadas, caso venham a ocorrer; </w:t>
      </w:r>
    </w:p>
    <w:p w14:paraId="0F9789C7"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o)</w:t>
      </w:r>
      <w:r w:rsidRPr="00387A2A">
        <w:rPr>
          <w:rFonts w:ascii="Arial" w:eastAsia="Times New Roman" w:hAnsi="Arial" w:cs="Arial"/>
          <w:lang w:eastAsia="pt-BR"/>
        </w:rPr>
        <w:tab/>
        <w:t>prestar as informações e os esclarecimentos que venham a ser solicitados pela CONTRATANTE, em até 48 (quarenta e oito) horas, por intermédio do fiscal designado para acompanhamento do contrato;</w:t>
      </w:r>
    </w:p>
    <w:p w14:paraId="438D5F13"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p)</w:t>
      </w:r>
      <w:r w:rsidRPr="00387A2A">
        <w:rPr>
          <w:rFonts w:ascii="Arial" w:eastAsia="Times New Roman" w:hAnsi="Arial" w:cs="Arial"/>
          <w:lang w:eastAsia="pt-BR"/>
        </w:rPr>
        <w:tab/>
        <w:t>levar imediatamente, ao conhecimento do Fiscal do Contrato, qualquer fato anormal ou extraordinário que ocorrer na execução do objeto contratado, para adoção das medidas cabíveis;</w:t>
      </w:r>
    </w:p>
    <w:p w14:paraId="21853631"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q)</w:t>
      </w:r>
      <w:r w:rsidRPr="00387A2A">
        <w:rPr>
          <w:rFonts w:ascii="Arial" w:eastAsia="Times New Roman" w:hAnsi="Arial" w:cs="Arial"/>
          <w:lang w:eastAsia="pt-BR"/>
        </w:rPr>
        <w:tab/>
        <w:t>entregar, no prazo previsto no contrato o sistema pronto para operar;</w:t>
      </w:r>
    </w:p>
    <w:p w14:paraId="0E7CCAEC"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r)</w:t>
      </w:r>
      <w:r w:rsidRPr="00387A2A">
        <w:rPr>
          <w:rFonts w:ascii="Arial" w:eastAsia="Times New Roman" w:hAnsi="Arial" w:cs="Arial"/>
          <w:lang w:eastAsia="pt-BR"/>
        </w:rPr>
        <w:tab/>
        <w:t>manter em dia suas obrigações, legais, fiscais sobre o serviço e sociais para com o pessoal envolvido no presente serviço, sob sua responsabilidade;</w:t>
      </w:r>
    </w:p>
    <w:p w14:paraId="64818065"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s)</w:t>
      </w:r>
      <w:r w:rsidRPr="00387A2A">
        <w:rPr>
          <w:rFonts w:ascii="Arial" w:eastAsia="Times New Roman" w:hAnsi="Arial" w:cs="Arial"/>
          <w:lang w:eastAsia="pt-BR"/>
        </w:rPr>
        <w:tab/>
        <w:t>a CONTRATADA será responsável por todas as despesas com atualização e melhoria do sistema, bem como por todo serviço necessário à perfeita e completa execução do objeto do presente contrato;</w:t>
      </w:r>
    </w:p>
    <w:p w14:paraId="57279987"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t)</w:t>
      </w:r>
      <w:r w:rsidRPr="00387A2A">
        <w:rPr>
          <w:rFonts w:ascii="Arial" w:eastAsia="Times New Roman" w:hAnsi="Arial" w:cs="Arial"/>
          <w:lang w:eastAsia="pt-BR"/>
        </w:rPr>
        <w:tab/>
        <w:t>comunicar à CONTRATANTE, no prazo máximo de 24 (vinte e quatro) horas que antecede a data do início da prestação do serviço, os motivos que impossibilitem o cumprimento do prazo previsto, com a devida comprovação;</w:t>
      </w:r>
    </w:p>
    <w:p w14:paraId="2539AD08"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u)</w:t>
      </w:r>
      <w:r w:rsidRPr="00387A2A">
        <w:rPr>
          <w:rFonts w:ascii="Arial" w:eastAsia="Times New Roman" w:hAnsi="Arial" w:cs="Arial"/>
          <w:lang w:eastAsia="pt-BR"/>
        </w:rPr>
        <w:tab/>
        <w:t>indicar preposto para representá-la durante a vigência contratual.</w:t>
      </w:r>
    </w:p>
    <w:p w14:paraId="30AFCF58" w14:textId="77777777" w:rsidR="00C565E8"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v)</w:t>
      </w:r>
      <w:r w:rsidRPr="00387A2A">
        <w:rPr>
          <w:rFonts w:ascii="Arial" w:eastAsia="Times New Roman" w:hAnsi="Arial" w:cs="Arial"/>
          <w:lang w:eastAsia="pt-BR"/>
        </w:rPr>
        <w:tab/>
        <w:t>sujeitar-se à fiscalização do Fiscal do Contrato quanto ao acompanhamento do cumprimento das obrigações pactuadas, prestando-lhe todos os esclarecimentos solicitados, bem como atendendo às reclamações consideradas procedentes.</w:t>
      </w:r>
    </w:p>
    <w:p w14:paraId="50CC73C4" w14:textId="42CD741F" w:rsidR="00F878FB" w:rsidRPr="00387A2A" w:rsidRDefault="00C565E8" w:rsidP="001255CF">
      <w:pPr>
        <w:spacing w:after="120"/>
        <w:ind w:left="102" w:right="113" w:firstLine="749"/>
        <w:jc w:val="both"/>
        <w:rPr>
          <w:rFonts w:ascii="Arial" w:eastAsia="Times New Roman" w:hAnsi="Arial" w:cs="Arial"/>
          <w:lang w:eastAsia="pt-BR"/>
        </w:rPr>
      </w:pPr>
      <w:r w:rsidRPr="00387A2A">
        <w:rPr>
          <w:rFonts w:ascii="Arial" w:eastAsia="Times New Roman" w:hAnsi="Arial" w:cs="Arial"/>
          <w:lang w:eastAsia="pt-BR"/>
        </w:rPr>
        <w:t>w)</w:t>
      </w:r>
      <w:r w:rsidRPr="00387A2A">
        <w:rPr>
          <w:rFonts w:ascii="Arial" w:eastAsia="Times New Roman" w:hAnsi="Arial" w:cs="Arial"/>
          <w:lang w:eastAsia="pt-BR"/>
        </w:rPr>
        <w:tab/>
        <w:t>manter, durante 5 (cinco) anos após o fim do contrato os dados das atividades realizadas no portal pela CONTRATANTE.</w:t>
      </w:r>
    </w:p>
    <w:p w14:paraId="10BA653F" w14:textId="6038797C" w:rsidR="0096573A" w:rsidRPr="00387A2A" w:rsidRDefault="00511E06" w:rsidP="001255CF">
      <w:pPr>
        <w:keepNext/>
        <w:spacing w:after="120" w:line="360" w:lineRule="auto"/>
        <w:jc w:val="both"/>
        <w:outlineLvl w:val="0"/>
        <w:rPr>
          <w:rFonts w:ascii="Arial" w:eastAsia="Times New Roman" w:hAnsi="Arial" w:cs="Arial"/>
          <w:lang w:eastAsia="pt-BR"/>
        </w:rPr>
      </w:pPr>
      <w:r w:rsidRPr="00387A2A">
        <w:rPr>
          <w:rFonts w:ascii="Arial" w:eastAsia="Times New Roman" w:hAnsi="Arial" w:cs="Arial"/>
          <w:b/>
          <w:bCs/>
          <w:kern w:val="32"/>
          <w:lang w:eastAsia="pt-BR"/>
        </w:rPr>
        <w:lastRenderedPageBreak/>
        <w:t>6</w:t>
      </w:r>
      <w:r w:rsidR="00423781" w:rsidRPr="00387A2A">
        <w:rPr>
          <w:rFonts w:ascii="Arial" w:eastAsia="Times New Roman" w:hAnsi="Arial" w:cs="Arial"/>
          <w:b/>
          <w:bCs/>
          <w:kern w:val="32"/>
          <w:lang w:eastAsia="pt-BR"/>
        </w:rPr>
        <w:t xml:space="preserve"> - </w:t>
      </w:r>
      <w:bookmarkStart w:id="2" w:name="_Hlk172874739"/>
      <w:r w:rsidR="0096573A" w:rsidRPr="00387A2A">
        <w:rPr>
          <w:rFonts w:ascii="Arial" w:eastAsia="Times New Roman" w:hAnsi="Arial" w:cs="Arial"/>
          <w:b/>
          <w:bCs/>
          <w:lang w:eastAsia="pt-BR"/>
        </w:rPr>
        <w:t>MODELO DE GESTÃO DO CONTRATO</w:t>
      </w:r>
    </w:p>
    <w:p w14:paraId="19B5D08E" w14:textId="77777777" w:rsidR="00F878FB" w:rsidRPr="00387A2A" w:rsidRDefault="00F878FB" w:rsidP="001255CF">
      <w:pPr>
        <w:spacing w:after="120"/>
        <w:ind w:right="-1" w:firstLine="851"/>
        <w:jc w:val="both"/>
        <w:rPr>
          <w:rFonts w:ascii="Arial" w:eastAsia="Times New Roman" w:hAnsi="Arial" w:cs="Arial"/>
          <w:lang w:eastAsia="pt-BR"/>
        </w:rPr>
      </w:pPr>
      <w:r w:rsidRPr="00387A2A">
        <w:rPr>
          <w:rFonts w:ascii="Arial" w:eastAsia="Times New Roman" w:hAnsi="Arial" w:cs="Arial"/>
          <w:lang w:eastAsia="pt-BR"/>
        </w:rPr>
        <w:t>O contrato será firmado, e executado fielmente pelas partes, de acordo com a Lei Federal nº 14.133/2021, cada parte ficará responsável pelas suas obrigações e deveres, bem como responderá pelas consequências de sua inexecução total ou parcial.</w:t>
      </w:r>
    </w:p>
    <w:p w14:paraId="348B8946" w14:textId="1D4CE73A" w:rsidR="00F878FB" w:rsidRPr="00387A2A" w:rsidRDefault="00F878FB" w:rsidP="001255CF">
      <w:pPr>
        <w:spacing w:after="120"/>
        <w:ind w:right="-1" w:firstLine="851"/>
        <w:jc w:val="both"/>
        <w:rPr>
          <w:rFonts w:ascii="Arial" w:eastAsia="Times New Roman" w:hAnsi="Arial" w:cs="Arial"/>
          <w:lang w:eastAsia="pt-BR"/>
        </w:rPr>
      </w:pPr>
      <w:r w:rsidRPr="00387A2A">
        <w:rPr>
          <w:rFonts w:ascii="Arial" w:eastAsia="Times New Roman" w:hAnsi="Arial" w:cs="Arial"/>
          <w:lang w:eastAsia="pt-BR"/>
        </w:rPr>
        <w:t>O contrato será fiscalizado pelo responsável designado, conforme art. 117, da Lei Federal nº 14.133/2021. Para formalização efetiva do contrato, será exigido, do prestador de serviço a documentação relacionada abaixo:</w:t>
      </w:r>
    </w:p>
    <w:p w14:paraId="6710FA96" w14:textId="77777777" w:rsidR="00F878FB" w:rsidRPr="00387A2A" w:rsidRDefault="00F878FB" w:rsidP="001255CF">
      <w:pPr>
        <w:spacing w:after="120"/>
        <w:ind w:right="-1"/>
        <w:jc w:val="both"/>
        <w:rPr>
          <w:rFonts w:ascii="Arial" w:eastAsia="Times New Roman" w:hAnsi="Arial" w:cs="Arial"/>
          <w:lang w:eastAsia="pt-BR"/>
        </w:rPr>
      </w:pPr>
      <w:r w:rsidRPr="00387A2A">
        <w:rPr>
          <w:rFonts w:ascii="Segoe UI Symbol" w:eastAsia="Times New Roman" w:hAnsi="Segoe UI Symbol" w:cs="Segoe UI Symbol"/>
          <w:lang w:eastAsia="pt-BR"/>
        </w:rPr>
        <w:t>✓</w:t>
      </w:r>
      <w:r w:rsidRPr="00387A2A">
        <w:rPr>
          <w:rFonts w:ascii="Arial" w:eastAsia="Times New Roman" w:hAnsi="Arial" w:cs="Arial"/>
          <w:lang w:eastAsia="pt-BR"/>
        </w:rPr>
        <w:t xml:space="preserve"> Cópia do Estatuto Social ou Contrato Social e alterações contratuais desde a última consolidação ou Declaração de firma individual;</w:t>
      </w:r>
    </w:p>
    <w:p w14:paraId="116A2882" w14:textId="77777777" w:rsidR="00F878FB" w:rsidRPr="00387A2A" w:rsidRDefault="00F878FB" w:rsidP="001255CF">
      <w:pPr>
        <w:spacing w:after="120"/>
        <w:ind w:right="-1"/>
        <w:jc w:val="both"/>
        <w:rPr>
          <w:rFonts w:ascii="Arial" w:eastAsia="Times New Roman" w:hAnsi="Arial" w:cs="Arial"/>
          <w:lang w:eastAsia="pt-BR"/>
        </w:rPr>
      </w:pPr>
      <w:r w:rsidRPr="00387A2A">
        <w:rPr>
          <w:rFonts w:ascii="Segoe UI Symbol" w:eastAsia="Times New Roman" w:hAnsi="Segoe UI Symbol" w:cs="Segoe UI Symbol"/>
          <w:lang w:eastAsia="pt-BR"/>
        </w:rPr>
        <w:t>✓</w:t>
      </w:r>
      <w:r w:rsidRPr="00387A2A">
        <w:rPr>
          <w:rFonts w:ascii="Arial" w:eastAsia="Times New Roman" w:hAnsi="Arial" w:cs="Arial"/>
          <w:lang w:eastAsia="pt-BR"/>
        </w:rPr>
        <w:t xml:space="preserve"> Cópia do CNPJ, emitido pelo site da Receita Federal do Brasil;</w:t>
      </w:r>
    </w:p>
    <w:p w14:paraId="30A0B8CD" w14:textId="77777777" w:rsidR="00F878FB" w:rsidRPr="00387A2A" w:rsidRDefault="00F878FB" w:rsidP="001255CF">
      <w:pPr>
        <w:spacing w:after="120"/>
        <w:ind w:right="-1"/>
        <w:jc w:val="both"/>
        <w:rPr>
          <w:rFonts w:ascii="Arial" w:eastAsia="Times New Roman" w:hAnsi="Arial" w:cs="Arial"/>
          <w:lang w:eastAsia="pt-BR"/>
        </w:rPr>
      </w:pPr>
      <w:r w:rsidRPr="00387A2A">
        <w:rPr>
          <w:rFonts w:ascii="Segoe UI Symbol" w:eastAsia="Times New Roman" w:hAnsi="Segoe UI Symbol" w:cs="Segoe UI Symbol"/>
          <w:lang w:eastAsia="pt-BR"/>
        </w:rPr>
        <w:t>✓</w:t>
      </w:r>
      <w:r w:rsidRPr="00387A2A">
        <w:rPr>
          <w:rFonts w:ascii="Arial" w:eastAsia="Times New Roman" w:hAnsi="Arial" w:cs="Arial"/>
          <w:lang w:eastAsia="pt-BR"/>
        </w:rPr>
        <w:t xml:space="preserve"> Prova de regularidade com a Fazenda Municipal na sede da empresa – Certidão Negativa Municipal;</w:t>
      </w:r>
    </w:p>
    <w:p w14:paraId="20DE6572" w14:textId="2A4F5B89" w:rsidR="00F878FB" w:rsidRPr="00387A2A" w:rsidRDefault="00F878FB" w:rsidP="001255CF">
      <w:pPr>
        <w:spacing w:after="120"/>
        <w:ind w:right="-1"/>
        <w:jc w:val="both"/>
        <w:rPr>
          <w:rFonts w:ascii="Arial" w:eastAsia="Times New Roman" w:hAnsi="Arial" w:cs="Arial"/>
          <w:lang w:eastAsia="pt-BR"/>
        </w:rPr>
      </w:pPr>
      <w:r w:rsidRPr="00387A2A">
        <w:rPr>
          <w:rFonts w:ascii="Segoe UI Symbol" w:eastAsia="Times New Roman" w:hAnsi="Segoe UI Symbol" w:cs="Segoe UI Symbol"/>
          <w:lang w:eastAsia="pt-BR"/>
        </w:rPr>
        <w:t>✓</w:t>
      </w:r>
      <w:r w:rsidRPr="00387A2A">
        <w:rPr>
          <w:rFonts w:ascii="Arial" w:eastAsia="Times New Roman" w:hAnsi="Arial" w:cs="Arial"/>
          <w:lang w:eastAsia="pt-BR"/>
        </w:rPr>
        <w:t xml:space="preserve"> Prova de regularidade com a Fazenda Estadual – Certidão de Situação Fiscal;</w:t>
      </w:r>
    </w:p>
    <w:p w14:paraId="0EE67925" w14:textId="77777777" w:rsidR="00F878FB" w:rsidRPr="00387A2A" w:rsidRDefault="00F878FB" w:rsidP="001255CF">
      <w:pPr>
        <w:spacing w:after="120"/>
        <w:ind w:right="-1"/>
        <w:jc w:val="both"/>
        <w:rPr>
          <w:rFonts w:ascii="Arial" w:eastAsia="Times New Roman" w:hAnsi="Arial" w:cs="Arial"/>
          <w:lang w:eastAsia="pt-BR"/>
        </w:rPr>
      </w:pPr>
      <w:r w:rsidRPr="00387A2A">
        <w:rPr>
          <w:rFonts w:ascii="Segoe UI Symbol" w:eastAsia="Times New Roman" w:hAnsi="Segoe UI Symbol" w:cs="Segoe UI Symbol"/>
          <w:lang w:eastAsia="pt-BR"/>
        </w:rPr>
        <w:t>✓</w:t>
      </w:r>
      <w:r w:rsidRPr="00387A2A">
        <w:rPr>
          <w:rFonts w:ascii="Arial" w:eastAsia="Times New Roman" w:hAnsi="Arial" w:cs="Arial"/>
          <w:lang w:eastAsia="pt-BR"/>
        </w:rPr>
        <w:t xml:space="preserve"> Prova de regularidade com a Fazenda Nacional – Certidão Conjunta Negativa de Débitos relativos aos Tributos Federais e à Dívida Ativa da União que contemple também a Prova de regularidade relativa à seguridade social;</w:t>
      </w:r>
    </w:p>
    <w:p w14:paraId="3AC232CB" w14:textId="77777777" w:rsidR="00F878FB" w:rsidRPr="00387A2A" w:rsidRDefault="00F878FB" w:rsidP="001255CF">
      <w:pPr>
        <w:spacing w:after="120"/>
        <w:ind w:right="-1"/>
        <w:jc w:val="both"/>
        <w:rPr>
          <w:rFonts w:ascii="Arial" w:eastAsia="Times New Roman" w:hAnsi="Arial" w:cs="Arial"/>
          <w:lang w:eastAsia="pt-BR"/>
        </w:rPr>
      </w:pPr>
      <w:r w:rsidRPr="00387A2A">
        <w:rPr>
          <w:rFonts w:ascii="Segoe UI Symbol" w:eastAsia="Times New Roman" w:hAnsi="Segoe UI Symbol" w:cs="Segoe UI Symbol"/>
          <w:lang w:eastAsia="pt-BR"/>
        </w:rPr>
        <w:t>✓</w:t>
      </w:r>
      <w:r w:rsidRPr="00387A2A">
        <w:rPr>
          <w:rFonts w:ascii="Arial" w:eastAsia="Times New Roman" w:hAnsi="Arial" w:cs="Arial"/>
          <w:lang w:eastAsia="pt-BR"/>
        </w:rPr>
        <w:t xml:space="preserve"> Prova de regularidade junto ao Fundo de Garantia por Tempo de Serviço – Certificado de Regularidade do FGTS - CRF;</w:t>
      </w:r>
    </w:p>
    <w:p w14:paraId="472371FC" w14:textId="77777777" w:rsidR="00F878FB" w:rsidRPr="00387A2A" w:rsidRDefault="00F878FB" w:rsidP="001255CF">
      <w:pPr>
        <w:spacing w:after="120"/>
        <w:ind w:right="-1"/>
        <w:jc w:val="both"/>
        <w:rPr>
          <w:rFonts w:ascii="Arial" w:eastAsia="Times New Roman" w:hAnsi="Arial" w:cs="Arial"/>
          <w:lang w:eastAsia="pt-BR"/>
        </w:rPr>
      </w:pPr>
      <w:r w:rsidRPr="00387A2A">
        <w:rPr>
          <w:rFonts w:ascii="Segoe UI Symbol" w:eastAsia="Times New Roman" w:hAnsi="Segoe UI Symbol" w:cs="Segoe UI Symbol"/>
          <w:lang w:eastAsia="pt-BR"/>
        </w:rPr>
        <w:t>✓</w:t>
      </w:r>
      <w:r w:rsidRPr="00387A2A">
        <w:rPr>
          <w:rFonts w:ascii="Arial" w:eastAsia="Times New Roman" w:hAnsi="Arial" w:cs="Arial"/>
          <w:lang w:eastAsia="pt-BR"/>
        </w:rPr>
        <w:t xml:space="preserve"> Prova de regularidade junto a Justiça do Trabalho (CNDT);</w:t>
      </w:r>
    </w:p>
    <w:p w14:paraId="1AB95585" w14:textId="35D89B07" w:rsidR="0096573A" w:rsidRPr="00387A2A" w:rsidRDefault="00F878FB" w:rsidP="001255CF">
      <w:pPr>
        <w:spacing w:after="120"/>
        <w:ind w:right="-1"/>
        <w:jc w:val="both"/>
        <w:rPr>
          <w:rFonts w:ascii="Arial" w:eastAsia="Times New Roman" w:hAnsi="Arial" w:cs="Arial"/>
          <w:lang w:eastAsia="pt-BR"/>
        </w:rPr>
      </w:pPr>
      <w:r w:rsidRPr="00387A2A">
        <w:rPr>
          <w:rFonts w:ascii="Segoe UI Symbol" w:eastAsia="Times New Roman" w:hAnsi="Segoe UI Symbol" w:cs="Segoe UI Symbol"/>
          <w:lang w:eastAsia="pt-BR"/>
        </w:rPr>
        <w:t>✓</w:t>
      </w:r>
      <w:r w:rsidRPr="00387A2A">
        <w:rPr>
          <w:rFonts w:ascii="Arial" w:eastAsia="Times New Roman" w:hAnsi="Arial" w:cs="Arial"/>
          <w:lang w:eastAsia="pt-BR"/>
        </w:rPr>
        <w:t xml:space="preserve"> Certidão Negativa de Falência e Concordata emitida pelo Distribuidor da Comarca da sede da empresa, com emissão inferior a 30 dias;</w:t>
      </w:r>
    </w:p>
    <w:p w14:paraId="295808F0" w14:textId="74BF2731" w:rsidR="00423781" w:rsidRDefault="00F878FB" w:rsidP="001255CF">
      <w:pPr>
        <w:spacing w:after="120"/>
        <w:ind w:right="-1" w:firstLine="851"/>
        <w:jc w:val="both"/>
        <w:rPr>
          <w:rFonts w:ascii="Arial" w:eastAsia="Times New Roman" w:hAnsi="Arial" w:cs="Arial"/>
          <w:lang w:eastAsia="pt-BR"/>
        </w:rPr>
      </w:pPr>
      <w:r w:rsidRPr="00387A2A">
        <w:rPr>
          <w:rFonts w:ascii="Arial" w:eastAsia="Times New Roman" w:hAnsi="Arial" w:cs="Arial"/>
          <w:lang w:eastAsia="pt-BR"/>
        </w:rPr>
        <w:t>A empresa deverá manter-se em dia com a documentação na vigência do contrato, sendo exigido comprovações fiscais nos termos contratuais e da Lei Federal nº 14.133/21.</w:t>
      </w:r>
    </w:p>
    <w:p w14:paraId="548C3F15" w14:textId="77777777" w:rsidR="001255CF" w:rsidRPr="001255CF" w:rsidRDefault="001255CF" w:rsidP="001255CF">
      <w:pPr>
        <w:spacing w:after="120"/>
        <w:ind w:right="-1" w:firstLine="851"/>
        <w:jc w:val="both"/>
        <w:rPr>
          <w:rFonts w:ascii="Arial" w:eastAsia="Times New Roman" w:hAnsi="Arial" w:cs="Arial"/>
          <w:lang w:eastAsia="pt-BR"/>
        </w:rPr>
      </w:pPr>
    </w:p>
    <w:p w14:paraId="1E88D78A" w14:textId="6F730E55" w:rsidR="00511E06" w:rsidRPr="00387A2A" w:rsidRDefault="00511E06" w:rsidP="001255CF">
      <w:pPr>
        <w:spacing w:after="120" w:line="360" w:lineRule="auto"/>
        <w:ind w:right="-1"/>
        <w:jc w:val="both"/>
        <w:rPr>
          <w:rFonts w:ascii="Arial" w:eastAsia="Times New Roman" w:hAnsi="Arial" w:cs="Arial"/>
          <w:bCs/>
          <w:lang w:eastAsia="pt-BR"/>
        </w:rPr>
      </w:pPr>
      <w:r w:rsidRPr="00387A2A">
        <w:rPr>
          <w:rFonts w:ascii="Arial" w:eastAsia="Times New Roman" w:hAnsi="Arial" w:cs="Arial"/>
          <w:b/>
          <w:lang w:eastAsia="pt-BR"/>
        </w:rPr>
        <w:t>7</w:t>
      </w:r>
      <w:r w:rsidR="00423781" w:rsidRPr="00387A2A">
        <w:rPr>
          <w:rFonts w:ascii="Arial" w:eastAsia="Times New Roman" w:hAnsi="Arial" w:cs="Arial"/>
          <w:b/>
          <w:lang w:eastAsia="pt-BR"/>
        </w:rPr>
        <w:t xml:space="preserve"> - </w:t>
      </w:r>
      <w:bookmarkEnd w:id="2"/>
      <w:r w:rsidRPr="00387A2A">
        <w:rPr>
          <w:rFonts w:ascii="Arial" w:eastAsia="Times New Roman" w:hAnsi="Arial" w:cs="Arial"/>
          <w:b/>
          <w:lang w:eastAsia="pt-BR"/>
        </w:rPr>
        <w:t>CRITÉRIOS DE MEDIÇÃO E PAGAMENTO</w:t>
      </w:r>
    </w:p>
    <w:p w14:paraId="7300FCA1" w14:textId="644F7417" w:rsidR="001255CF" w:rsidRDefault="007470EB" w:rsidP="001255CF">
      <w:pPr>
        <w:spacing w:after="120"/>
        <w:ind w:right="-1" w:firstLine="851"/>
        <w:jc w:val="both"/>
        <w:rPr>
          <w:rFonts w:ascii="Arial" w:eastAsia="Times New Roman" w:hAnsi="Arial" w:cs="Arial"/>
          <w:bCs/>
          <w:lang w:eastAsia="pt-BR"/>
        </w:rPr>
      </w:pPr>
      <w:r w:rsidRPr="00387A2A">
        <w:rPr>
          <w:rFonts w:ascii="Arial" w:eastAsia="Times New Roman" w:hAnsi="Arial" w:cs="Arial"/>
          <w:bCs/>
          <w:lang w:eastAsia="pt-BR"/>
        </w:rPr>
        <w:t>O acompanhamento será feito através das ferramentas disponíveis, utilizadas pela CONTRATADA, por meio de formalização do CONTRATANTE via e-mail. O acompanhamento será feito pela CONTRATADA e pela Contratante através do número de chamados para abertura da solicitação por meio de ferramenta que registrará a ocorrência</w:t>
      </w:r>
      <w:r w:rsidR="00511E06" w:rsidRPr="00387A2A">
        <w:rPr>
          <w:rFonts w:ascii="Arial" w:eastAsia="Times New Roman" w:hAnsi="Arial" w:cs="Arial"/>
          <w:bCs/>
          <w:lang w:eastAsia="pt-BR"/>
        </w:rPr>
        <w:t>.</w:t>
      </w:r>
    </w:p>
    <w:p w14:paraId="55FCD56A" w14:textId="77777777" w:rsidR="001255CF" w:rsidRPr="00204B21" w:rsidRDefault="001255CF" w:rsidP="001255CF">
      <w:pPr>
        <w:spacing w:after="120"/>
        <w:ind w:right="-1" w:firstLine="851"/>
        <w:jc w:val="both"/>
        <w:rPr>
          <w:rFonts w:ascii="Arial" w:eastAsia="Times New Roman" w:hAnsi="Arial" w:cs="Arial"/>
          <w:bCs/>
          <w:lang w:eastAsia="pt-BR"/>
        </w:rPr>
      </w:pPr>
    </w:p>
    <w:p w14:paraId="609C883B" w14:textId="2823F566" w:rsidR="00511E06" w:rsidRPr="00387A2A" w:rsidRDefault="00511E06" w:rsidP="001255CF">
      <w:pPr>
        <w:spacing w:after="120" w:line="360" w:lineRule="auto"/>
        <w:jc w:val="both"/>
        <w:rPr>
          <w:rFonts w:ascii="Arial" w:eastAsia="Calibri" w:hAnsi="Arial" w:cs="Arial"/>
        </w:rPr>
      </w:pPr>
      <w:r w:rsidRPr="00387A2A">
        <w:rPr>
          <w:rFonts w:ascii="Arial" w:eastAsia="Calibri" w:hAnsi="Arial" w:cs="Arial"/>
          <w:b/>
          <w:bCs/>
        </w:rPr>
        <w:t>8</w:t>
      </w:r>
      <w:r w:rsidR="00423781" w:rsidRPr="00387A2A">
        <w:rPr>
          <w:rFonts w:ascii="Arial" w:eastAsia="Calibri" w:hAnsi="Arial" w:cs="Arial"/>
          <w:b/>
          <w:bCs/>
        </w:rPr>
        <w:t xml:space="preserve"> - </w:t>
      </w:r>
      <w:r w:rsidRPr="00387A2A">
        <w:rPr>
          <w:rFonts w:ascii="Arial" w:eastAsia="Calibri" w:hAnsi="Arial" w:cs="Arial"/>
          <w:b/>
          <w:bCs/>
        </w:rPr>
        <w:t>FORMA E CRITÉRIOS DE SELEÇÃO DO FORNECEDOR</w:t>
      </w:r>
    </w:p>
    <w:p w14:paraId="6051397E" w14:textId="77777777" w:rsidR="0089169E" w:rsidRPr="00387A2A" w:rsidRDefault="0089169E" w:rsidP="001255CF">
      <w:pPr>
        <w:spacing w:after="120"/>
        <w:ind w:firstLine="851"/>
        <w:jc w:val="both"/>
        <w:rPr>
          <w:rFonts w:ascii="Arial" w:eastAsia="Calibri" w:hAnsi="Arial" w:cs="Arial"/>
        </w:rPr>
      </w:pPr>
      <w:r w:rsidRPr="00387A2A">
        <w:rPr>
          <w:rFonts w:ascii="Arial" w:eastAsia="Calibri" w:hAnsi="Arial" w:cs="Arial"/>
        </w:rPr>
        <w:t>O sistema Portal de Compras Públicas tem mais de 15 (quinze) anos no mercado, disponibilizando uma plataforma que imprime agilidade nos processos de compras públicas e potencializando negócios para fornecedores, além de trazer economia e segurança para a Administração Pública.</w:t>
      </w:r>
    </w:p>
    <w:p w14:paraId="44E69867" w14:textId="245C7B79" w:rsidR="0089169E" w:rsidRPr="00387A2A" w:rsidRDefault="0089169E" w:rsidP="001255CF">
      <w:pPr>
        <w:spacing w:after="120"/>
        <w:ind w:firstLine="851"/>
        <w:jc w:val="both"/>
        <w:rPr>
          <w:rFonts w:ascii="Arial" w:eastAsia="Calibri" w:hAnsi="Arial" w:cs="Arial"/>
        </w:rPr>
      </w:pPr>
      <w:r w:rsidRPr="00387A2A">
        <w:rPr>
          <w:rFonts w:ascii="Arial" w:eastAsia="Calibri" w:hAnsi="Arial" w:cs="Arial"/>
        </w:rPr>
        <w:t xml:space="preserve">A presente contratação visa atender a necessidade de realização de licitação em meio digital, com padronização de procedimentos, unificação de banco de dados e mais eficiência nas </w:t>
      </w:r>
      <w:r w:rsidRPr="00387A2A">
        <w:rPr>
          <w:rFonts w:ascii="Arial" w:eastAsia="Calibri" w:hAnsi="Arial" w:cs="Arial"/>
        </w:rPr>
        <w:lastRenderedPageBreak/>
        <w:t>compras públicas, em especial considerando a determinação prevista no art. 17, § 2º, da Lei nº 14.133/2021, que estabelece que as realizações de licitação deverão ocorrer preferencialmente sob a forma eletrônica, motivo pelo qual mostra-se necessário que o Município de Ipê/RS adote tal ferramenta.</w:t>
      </w:r>
    </w:p>
    <w:p w14:paraId="16A4F6B1" w14:textId="77777777" w:rsidR="0089169E" w:rsidRPr="00387A2A" w:rsidRDefault="0089169E" w:rsidP="001255CF">
      <w:pPr>
        <w:spacing w:after="120"/>
        <w:ind w:firstLine="851"/>
        <w:jc w:val="both"/>
        <w:rPr>
          <w:rFonts w:ascii="Arial" w:eastAsia="Calibri" w:hAnsi="Arial" w:cs="Arial"/>
        </w:rPr>
      </w:pPr>
      <w:r w:rsidRPr="00387A2A">
        <w:rPr>
          <w:rFonts w:ascii="Arial" w:eastAsia="Calibri" w:hAnsi="Arial" w:cs="Arial"/>
        </w:rPr>
        <w:t xml:space="preserve">O resultado a ser alcançado é o aumento da eficiência nas compras públicas, sem dispêndio financeiro para a Administração e com a satisfação de fornecedores, além da obtenção de economicidade nas contratações. Pretende-se com a contratação do sistema e dos serviços complementares, a customização de módulos específicos de acordo com a demanda desta Administração, no intuito de compatibilizar a estrutura existente com o sistema a ser utilizado. </w:t>
      </w:r>
    </w:p>
    <w:p w14:paraId="2397BC2A" w14:textId="77777777" w:rsidR="0089169E" w:rsidRPr="00387A2A" w:rsidRDefault="0089169E" w:rsidP="001255CF">
      <w:pPr>
        <w:spacing w:after="120"/>
        <w:ind w:firstLine="851"/>
        <w:jc w:val="both"/>
        <w:rPr>
          <w:rFonts w:ascii="Arial" w:eastAsia="Calibri" w:hAnsi="Arial" w:cs="Arial"/>
        </w:rPr>
      </w:pPr>
      <w:r w:rsidRPr="00387A2A">
        <w:rPr>
          <w:rFonts w:ascii="Arial" w:eastAsia="Calibri" w:hAnsi="Arial" w:cs="Arial"/>
        </w:rPr>
        <w:t xml:space="preserve">A padronização dos procedimentos, de acordo com a legislação de regência, a unificação de banco de dados, a fácil interface do sistema e a segurança da informação, são pontos fundamentais que devem constar no sistema. A eficiência nos procedimentos, a redução de custos e o aumento da competitividade nos certames são resultados pretendidos com a contratação do sistema. </w:t>
      </w:r>
    </w:p>
    <w:p w14:paraId="5650904E" w14:textId="382F1921" w:rsidR="00AF69A5" w:rsidRPr="00387A2A" w:rsidRDefault="0089169E" w:rsidP="001255CF">
      <w:pPr>
        <w:spacing w:after="120"/>
        <w:ind w:firstLine="851"/>
        <w:jc w:val="both"/>
        <w:rPr>
          <w:rFonts w:ascii="Arial" w:eastAsia="Calibri" w:hAnsi="Arial" w:cs="Arial"/>
          <w:b/>
          <w:bCs/>
        </w:rPr>
      </w:pPr>
      <w:r w:rsidRPr="00387A2A">
        <w:rPr>
          <w:rFonts w:ascii="Arial" w:eastAsia="Calibri" w:hAnsi="Arial" w:cs="Arial"/>
        </w:rPr>
        <w:t>Sendo assim, diante das características do sistema e da demanda existente, optou-se pela sua contratação direta, por meio de dispensa de licitação em razão do valor, com fundamento no Art. 75, inciso II, da Lei 14.133/2021</w:t>
      </w:r>
      <w:r w:rsidR="00511E06" w:rsidRPr="00387A2A">
        <w:rPr>
          <w:rFonts w:ascii="Arial" w:eastAsia="Calibri" w:hAnsi="Arial" w:cs="Arial"/>
        </w:rPr>
        <w:t>.</w:t>
      </w:r>
    </w:p>
    <w:p w14:paraId="45BD5105" w14:textId="77777777" w:rsidR="00AF69A5" w:rsidRPr="00387A2A" w:rsidRDefault="00AF69A5" w:rsidP="001255CF">
      <w:pPr>
        <w:spacing w:after="120" w:line="360" w:lineRule="auto"/>
        <w:jc w:val="both"/>
        <w:rPr>
          <w:rFonts w:ascii="Arial" w:eastAsia="Times New Roman" w:hAnsi="Arial" w:cs="Arial"/>
          <w:lang w:eastAsia="pt-BR"/>
        </w:rPr>
      </w:pPr>
    </w:p>
    <w:p w14:paraId="2445C660" w14:textId="1C03639F" w:rsidR="0089169E" w:rsidRPr="00387A2A" w:rsidRDefault="00511E06" w:rsidP="001255CF">
      <w:pPr>
        <w:spacing w:after="120" w:line="360" w:lineRule="auto"/>
        <w:jc w:val="both"/>
        <w:rPr>
          <w:rFonts w:ascii="Arial" w:eastAsia="Times New Roman" w:hAnsi="Arial" w:cs="Arial"/>
          <w:b/>
          <w:bCs/>
          <w:lang w:eastAsia="pt-BR"/>
        </w:rPr>
      </w:pPr>
      <w:r w:rsidRPr="00387A2A">
        <w:rPr>
          <w:rFonts w:ascii="Arial" w:eastAsia="Times New Roman" w:hAnsi="Arial" w:cs="Arial"/>
          <w:b/>
          <w:bCs/>
          <w:lang w:eastAsia="pt-BR"/>
        </w:rPr>
        <w:t>9</w:t>
      </w:r>
      <w:r w:rsidR="00423781" w:rsidRPr="00387A2A">
        <w:rPr>
          <w:rFonts w:ascii="Arial" w:eastAsia="Times New Roman" w:hAnsi="Arial" w:cs="Arial"/>
          <w:b/>
          <w:bCs/>
          <w:lang w:eastAsia="pt-BR"/>
        </w:rPr>
        <w:t xml:space="preserve"> </w:t>
      </w:r>
      <w:r w:rsidR="0089169E" w:rsidRPr="00387A2A">
        <w:rPr>
          <w:rFonts w:ascii="Arial" w:eastAsia="Times New Roman" w:hAnsi="Arial" w:cs="Arial"/>
          <w:b/>
          <w:bCs/>
          <w:lang w:eastAsia="pt-BR"/>
        </w:rPr>
        <w:t>–</w:t>
      </w:r>
      <w:r w:rsidR="00423781" w:rsidRPr="00387A2A">
        <w:rPr>
          <w:rFonts w:ascii="Arial" w:eastAsia="Times New Roman" w:hAnsi="Arial" w:cs="Arial"/>
          <w:b/>
          <w:bCs/>
          <w:lang w:eastAsia="pt-BR"/>
        </w:rPr>
        <w:t xml:space="preserve"> </w:t>
      </w:r>
      <w:r w:rsidR="0089169E" w:rsidRPr="00387A2A">
        <w:rPr>
          <w:rFonts w:ascii="Arial" w:eastAsia="Times New Roman" w:hAnsi="Arial" w:cs="Arial"/>
          <w:b/>
          <w:bCs/>
          <w:lang w:eastAsia="pt-BR"/>
        </w:rPr>
        <w:t>ESTIMATIVA DO VALOR DA CONTRATAÇÃO</w:t>
      </w:r>
    </w:p>
    <w:p w14:paraId="7DEB0770" w14:textId="72619EDC" w:rsidR="0089169E" w:rsidRDefault="0089169E" w:rsidP="001255CF">
      <w:pPr>
        <w:spacing w:after="120"/>
        <w:ind w:firstLine="851"/>
        <w:jc w:val="both"/>
        <w:rPr>
          <w:rFonts w:ascii="Arial" w:eastAsia="Times New Roman" w:hAnsi="Arial" w:cs="Arial"/>
          <w:lang w:eastAsia="pt-BR"/>
        </w:rPr>
      </w:pPr>
      <w:r w:rsidRPr="00387A2A">
        <w:rPr>
          <w:rFonts w:ascii="Arial" w:eastAsia="Times New Roman" w:hAnsi="Arial" w:cs="Arial"/>
          <w:lang w:eastAsia="pt-BR"/>
        </w:rPr>
        <w:t xml:space="preserve">O serviço será executado de forma gratuita para a Administração, não afastada a possibilidade </w:t>
      </w:r>
      <w:proofErr w:type="gramStart"/>
      <w:r w:rsidRPr="00387A2A">
        <w:rPr>
          <w:rFonts w:ascii="Arial" w:eastAsia="Times New Roman" w:hAnsi="Arial" w:cs="Arial"/>
          <w:lang w:eastAsia="pt-BR"/>
        </w:rPr>
        <w:t>da</w:t>
      </w:r>
      <w:proofErr w:type="gramEnd"/>
      <w:r w:rsidRPr="00387A2A">
        <w:rPr>
          <w:rFonts w:ascii="Arial" w:eastAsia="Times New Roman" w:hAnsi="Arial" w:cs="Arial"/>
          <w:lang w:eastAsia="pt-BR"/>
        </w:rPr>
        <w:t xml:space="preserve"> CONTRATADA cobrar os custos pela utilização do sistema dos fornecedores, nos termos do art. 170 da Constituição Federal – livre iniciativa –; do art. 174, § 1º da Lei nº 14.133/2021.</w:t>
      </w:r>
    </w:p>
    <w:p w14:paraId="76AF86BF" w14:textId="77777777" w:rsidR="001255CF" w:rsidRPr="00387A2A" w:rsidRDefault="001255CF" w:rsidP="001255CF">
      <w:pPr>
        <w:spacing w:after="120"/>
        <w:ind w:firstLine="851"/>
        <w:jc w:val="both"/>
        <w:rPr>
          <w:rFonts w:ascii="Arial" w:eastAsia="Times New Roman" w:hAnsi="Arial" w:cs="Arial"/>
          <w:lang w:eastAsia="pt-BR"/>
        </w:rPr>
      </w:pPr>
    </w:p>
    <w:p w14:paraId="06AF2782" w14:textId="043F9192" w:rsidR="00387A2A" w:rsidRPr="00204B21" w:rsidRDefault="00387A2A" w:rsidP="001255CF">
      <w:pPr>
        <w:spacing w:after="120" w:line="240" w:lineRule="auto"/>
        <w:ind w:right="142"/>
        <w:jc w:val="both"/>
        <w:rPr>
          <w:rFonts w:ascii="Arial" w:eastAsia="Arial" w:hAnsi="Arial" w:cs="Arial"/>
          <w:b/>
        </w:rPr>
      </w:pPr>
      <w:r w:rsidRPr="00204B21">
        <w:rPr>
          <w:rFonts w:ascii="Arial" w:eastAsia="Arial" w:hAnsi="Arial" w:cs="Arial"/>
          <w:b/>
        </w:rPr>
        <w:t>10. DA FISCALIZAÇÃO E GERENCIAMENTO DA CONTRATAÇÃO</w:t>
      </w:r>
    </w:p>
    <w:p w14:paraId="088B6AF1" w14:textId="5BA75B6E" w:rsidR="00387A2A" w:rsidRPr="00204B21" w:rsidRDefault="00387A2A" w:rsidP="001255CF">
      <w:pPr>
        <w:spacing w:after="120" w:line="240" w:lineRule="auto"/>
        <w:ind w:right="142" w:firstLine="284"/>
        <w:jc w:val="both"/>
        <w:rPr>
          <w:rFonts w:ascii="Arial" w:eastAsia="Arial" w:hAnsi="Arial" w:cs="Arial"/>
        </w:rPr>
      </w:pPr>
      <w:r w:rsidRPr="00204B21">
        <w:rPr>
          <w:rFonts w:ascii="Arial" w:eastAsia="Arial" w:hAnsi="Arial" w:cs="Arial"/>
        </w:rPr>
        <w:t xml:space="preserve">10.1. O gerenciamento e a fiscalização da contratação decorrente do Contrato caberão aos gestores de contrato, o qual determinarão o que for necessário para regularização de faltas ou defeitos, e na sua falta ou impedimento, pelo seu substituto legal; </w:t>
      </w:r>
    </w:p>
    <w:p w14:paraId="67924251" w14:textId="284D9157" w:rsidR="00387A2A" w:rsidRPr="001255CF" w:rsidRDefault="00387A2A" w:rsidP="001255CF">
      <w:pPr>
        <w:spacing w:after="120" w:line="240" w:lineRule="auto"/>
        <w:ind w:right="142" w:firstLine="284"/>
        <w:jc w:val="both"/>
        <w:rPr>
          <w:rFonts w:ascii="Arial" w:eastAsia="Arial" w:hAnsi="Arial" w:cs="Arial"/>
        </w:rPr>
      </w:pPr>
      <w:r w:rsidRPr="00204B21">
        <w:rPr>
          <w:rFonts w:ascii="Arial" w:eastAsia="Arial" w:hAnsi="Arial" w:cs="Arial"/>
        </w:rPr>
        <w:t xml:space="preserve">10.2. O gestor do contrato será o Secretário Municipal de Administração e Planejamento, o Senhor Fabiano </w:t>
      </w:r>
      <w:proofErr w:type="spellStart"/>
      <w:r w:rsidRPr="00204B21">
        <w:rPr>
          <w:rFonts w:ascii="Arial" w:eastAsia="Arial" w:hAnsi="Arial" w:cs="Arial"/>
        </w:rPr>
        <w:t>Farinéa</w:t>
      </w:r>
      <w:proofErr w:type="spellEnd"/>
      <w:r w:rsidRPr="001255CF">
        <w:rPr>
          <w:rFonts w:ascii="Arial" w:eastAsia="Arial" w:hAnsi="Arial" w:cs="Arial"/>
        </w:rPr>
        <w:t xml:space="preserve">, o fiscal será </w:t>
      </w:r>
      <w:r w:rsidR="001255CF" w:rsidRPr="001255CF">
        <w:rPr>
          <w:rFonts w:ascii="Arial" w:eastAsia="Arial" w:hAnsi="Arial" w:cs="Arial"/>
        </w:rPr>
        <w:t>o</w:t>
      </w:r>
      <w:r w:rsidRPr="001255CF">
        <w:rPr>
          <w:rFonts w:ascii="Arial" w:eastAsia="Arial" w:hAnsi="Arial" w:cs="Arial"/>
        </w:rPr>
        <w:t xml:space="preserve"> senhor  </w:t>
      </w:r>
      <w:r w:rsidR="001255CF" w:rsidRPr="001255CF">
        <w:rPr>
          <w:rFonts w:ascii="Arial" w:eastAsia="Arial" w:hAnsi="Arial" w:cs="Arial"/>
        </w:rPr>
        <w:t xml:space="preserve">Giovani Salvador </w:t>
      </w:r>
      <w:proofErr w:type="spellStart"/>
      <w:r w:rsidR="001255CF" w:rsidRPr="001255CF">
        <w:rPr>
          <w:rFonts w:ascii="Arial" w:eastAsia="Arial" w:hAnsi="Arial" w:cs="Arial"/>
        </w:rPr>
        <w:t>Carissimi</w:t>
      </w:r>
      <w:proofErr w:type="spellEnd"/>
      <w:r w:rsidRPr="001255CF">
        <w:rPr>
          <w:rFonts w:ascii="Arial" w:eastAsia="Arial" w:hAnsi="Arial" w:cs="Arial"/>
        </w:rPr>
        <w:t xml:space="preserve">, matrícula sob nº </w:t>
      </w:r>
      <w:r w:rsidR="001255CF" w:rsidRPr="001255CF">
        <w:rPr>
          <w:rFonts w:ascii="Arial" w:eastAsia="Arial" w:hAnsi="Arial" w:cs="Arial"/>
        </w:rPr>
        <w:t>634</w:t>
      </w:r>
      <w:r w:rsidRPr="001255CF">
        <w:rPr>
          <w:rFonts w:ascii="Arial" w:eastAsia="Arial" w:hAnsi="Arial" w:cs="Arial"/>
        </w:rPr>
        <w:t>, sendo s</w:t>
      </w:r>
      <w:r w:rsidR="001255CF">
        <w:rPr>
          <w:rFonts w:ascii="Arial" w:eastAsia="Arial" w:hAnsi="Arial" w:cs="Arial"/>
        </w:rPr>
        <w:t>eu</w:t>
      </w:r>
      <w:r w:rsidRPr="001255CF">
        <w:rPr>
          <w:rFonts w:ascii="Arial" w:eastAsia="Arial" w:hAnsi="Arial" w:cs="Arial"/>
        </w:rPr>
        <w:t xml:space="preserve"> suplente </w:t>
      </w:r>
      <w:r w:rsidR="001255CF" w:rsidRPr="001255CF">
        <w:rPr>
          <w:rFonts w:ascii="Arial" w:eastAsia="Arial" w:hAnsi="Arial" w:cs="Arial"/>
        </w:rPr>
        <w:t>o</w:t>
      </w:r>
      <w:r w:rsidRPr="001255CF">
        <w:rPr>
          <w:rFonts w:ascii="Arial" w:eastAsia="Arial" w:hAnsi="Arial" w:cs="Arial"/>
        </w:rPr>
        <w:t xml:space="preserve"> servidor </w:t>
      </w:r>
      <w:hyperlink r:id="rId9" w:tooltip="Mostrar Detalhes" w:history="1">
        <w:r w:rsidR="001255CF" w:rsidRPr="001255CF">
          <w:rPr>
            <w:rStyle w:val="Hyperlink"/>
            <w:rFonts w:ascii="Arial" w:eastAsia="Arial" w:hAnsi="Arial" w:cs="Arial"/>
            <w:color w:val="auto"/>
            <w:u w:val="none"/>
          </w:rPr>
          <w:t>Igor</w:t>
        </w:r>
      </w:hyperlink>
      <w:r w:rsidR="001255CF" w:rsidRPr="001255CF">
        <w:rPr>
          <w:rFonts w:ascii="Arial" w:hAnsi="Arial" w:cs="Arial"/>
        </w:rPr>
        <w:t xml:space="preserve"> </w:t>
      </w:r>
      <w:proofErr w:type="spellStart"/>
      <w:r w:rsidR="001255CF" w:rsidRPr="001255CF">
        <w:rPr>
          <w:rFonts w:ascii="Arial" w:hAnsi="Arial" w:cs="Arial"/>
        </w:rPr>
        <w:t>Sosnoski</w:t>
      </w:r>
      <w:proofErr w:type="spellEnd"/>
      <w:r w:rsidR="001255CF" w:rsidRPr="001255CF">
        <w:rPr>
          <w:rFonts w:ascii="Arial" w:hAnsi="Arial" w:cs="Arial"/>
        </w:rPr>
        <w:t xml:space="preserve"> </w:t>
      </w:r>
      <w:proofErr w:type="spellStart"/>
      <w:r w:rsidR="001255CF" w:rsidRPr="001255CF">
        <w:rPr>
          <w:rFonts w:ascii="Arial" w:hAnsi="Arial" w:cs="Arial"/>
        </w:rPr>
        <w:t>Brollo</w:t>
      </w:r>
      <w:proofErr w:type="spellEnd"/>
      <w:r w:rsidRPr="001255CF">
        <w:rPr>
          <w:rFonts w:ascii="Arial" w:eastAsia="Arial" w:hAnsi="Arial" w:cs="Arial"/>
        </w:rPr>
        <w:t>, matrícula nº 6</w:t>
      </w:r>
      <w:r w:rsidR="001255CF" w:rsidRPr="001255CF">
        <w:rPr>
          <w:rFonts w:ascii="Arial" w:eastAsia="Arial" w:hAnsi="Arial" w:cs="Arial"/>
        </w:rPr>
        <w:t>51</w:t>
      </w:r>
      <w:r w:rsidRPr="001255CF">
        <w:rPr>
          <w:rFonts w:ascii="Arial" w:eastAsia="Arial" w:hAnsi="Arial" w:cs="Arial"/>
        </w:rPr>
        <w:t>.</w:t>
      </w:r>
    </w:p>
    <w:p w14:paraId="10542229" w14:textId="03A9F2C3" w:rsidR="00387A2A" w:rsidRDefault="00387A2A" w:rsidP="001255CF">
      <w:pPr>
        <w:spacing w:after="120" w:line="240" w:lineRule="auto"/>
        <w:ind w:right="142" w:firstLine="284"/>
        <w:jc w:val="both"/>
        <w:rPr>
          <w:rFonts w:ascii="Arial" w:eastAsia="Arial" w:hAnsi="Arial" w:cs="Arial"/>
        </w:rPr>
      </w:pPr>
      <w:r w:rsidRPr="00204B21">
        <w:rPr>
          <w:rFonts w:ascii="Arial" w:eastAsia="Arial" w:hAnsi="Arial" w:cs="Arial"/>
        </w:rPr>
        <w:t>10.3. Os licitantes poderão contatar a Secretaria Municipal de Administração, Planejamento e nos telefones (54) 3233-1051 e/ou (54) 99651-8746 ou pelo e-mail: adm@pmipe.rs.gov.br, no horário das 7h45min às 11h45min e das 13h15min às 16h45min, para dirimir dúvidas e solicitar esclarecimentos sobre o objeto da contratação</w:t>
      </w:r>
      <w:r w:rsidR="00204B21">
        <w:rPr>
          <w:rFonts w:ascii="Arial" w:eastAsia="Arial" w:hAnsi="Arial" w:cs="Arial"/>
        </w:rPr>
        <w:t>.</w:t>
      </w:r>
    </w:p>
    <w:p w14:paraId="67F35C15" w14:textId="77777777" w:rsidR="001255CF" w:rsidRDefault="001255CF" w:rsidP="001255CF">
      <w:pPr>
        <w:spacing w:after="120" w:line="240" w:lineRule="auto"/>
        <w:ind w:right="142" w:firstLine="284"/>
        <w:jc w:val="both"/>
        <w:rPr>
          <w:rFonts w:ascii="Arial" w:eastAsia="Arial" w:hAnsi="Arial" w:cs="Arial"/>
        </w:rPr>
      </w:pPr>
    </w:p>
    <w:p w14:paraId="2E5BBC09" w14:textId="179F99D1" w:rsidR="00D7574D" w:rsidRPr="00204B21" w:rsidRDefault="00D7574D" w:rsidP="001255CF">
      <w:pPr>
        <w:spacing w:after="120" w:line="240" w:lineRule="auto"/>
        <w:ind w:right="142"/>
        <w:jc w:val="both"/>
        <w:rPr>
          <w:rFonts w:ascii="Arial" w:eastAsia="Arial" w:hAnsi="Arial" w:cs="Arial"/>
          <w:b/>
        </w:rPr>
      </w:pPr>
      <w:r>
        <w:rPr>
          <w:rFonts w:ascii="Arial" w:eastAsia="Arial" w:hAnsi="Arial" w:cs="Arial"/>
          <w:b/>
        </w:rPr>
        <w:t>11</w:t>
      </w:r>
      <w:r w:rsidRPr="00204B21">
        <w:rPr>
          <w:rFonts w:ascii="Arial" w:eastAsia="Arial" w:hAnsi="Arial" w:cs="Arial"/>
          <w:b/>
        </w:rPr>
        <w:t xml:space="preserve">. </w:t>
      </w:r>
      <w:r>
        <w:rPr>
          <w:rFonts w:ascii="Arial" w:eastAsia="Arial" w:hAnsi="Arial" w:cs="Arial"/>
          <w:b/>
        </w:rPr>
        <w:t>GRATUIDADE DA SOLUÇÃO</w:t>
      </w:r>
    </w:p>
    <w:p w14:paraId="138D49FA" w14:textId="365EEDB7" w:rsidR="00D7574D" w:rsidRDefault="00D7574D" w:rsidP="001255CF">
      <w:pPr>
        <w:spacing w:after="120" w:line="240" w:lineRule="auto"/>
        <w:ind w:right="142" w:firstLine="708"/>
        <w:jc w:val="both"/>
        <w:rPr>
          <w:rFonts w:ascii="Arial" w:eastAsia="Arial" w:hAnsi="Arial" w:cs="Arial"/>
        </w:rPr>
      </w:pPr>
      <w:r>
        <w:rPr>
          <w:rFonts w:ascii="Arial" w:eastAsia="Arial" w:hAnsi="Arial" w:cs="Arial"/>
        </w:rPr>
        <w:t>A Utilização do Portal de Compras Públicas será realizada de forma GRATUITA para órgãos e entidades que realizam licitações na consecução de suas compras.</w:t>
      </w:r>
    </w:p>
    <w:p w14:paraId="67E6880D" w14:textId="77777777" w:rsidR="00D7574D" w:rsidRDefault="00D7574D" w:rsidP="001255CF">
      <w:pPr>
        <w:spacing w:after="120" w:line="240" w:lineRule="auto"/>
        <w:ind w:right="142" w:firstLine="708"/>
        <w:jc w:val="both"/>
        <w:rPr>
          <w:rFonts w:ascii="Arial" w:eastAsia="Arial" w:hAnsi="Arial" w:cs="Arial"/>
        </w:rPr>
      </w:pPr>
      <w:r>
        <w:rPr>
          <w:rFonts w:ascii="Arial" w:eastAsia="Arial" w:hAnsi="Arial" w:cs="Arial"/>
        </w:rPr>
        <w:t>Os valores cobrados pela utilização serão ressarcidos pelos Fornecedores que pretendem utilizar os serviços disponibilizados, sem ônus financeiro para os órgãos interessados.</w:t>
      </w:r>
    </w:p>
    <w:p w14:paraId="505EDD99" w14:textId="77777777" w:rsidR="007A3494" w:rsidRDefault="00D7574D" w:rsidP="001255CF">
      <w:pPr>
        <w:spacing w:after="120" w:line="240" w:lineRule="auto"/>
        <w:ind w:right="142" w:firstLine="708"/>
        <w:jc w:val="both"/>
        <w:rPr>
          <w:rFonts w:ascii="Arial" w:eastAsia="Arial" w:hAnsi="Arial" w:cs="Arial"/>
        </w:rPr>
      </w:pPr>
      <w:r>
        <w:rPr>
          <w:rFonts w:ascii="Arial" w:eastAsia="Arial" w:hAnsi="Arial" w:cs="Arial"/>
        </w:rPr>
        <w:lastRenderedPageBreak/>
        <w:t xml:space="preserve">Vale ressaltar </w:t>
      </w:r>
      <w:r w:rsidR="007A3494">
        <w:rPr>
          <w:rFonts w:ascii="Arial" w:eastAsia="Arial" w:hAnsi="Arial" w:cs="Arial"/>
        </w:rPr>
        <w:t>que a cobrança dos fornecedores pela utilização do sistema está em perfeita consonância com a legislação vigente.</w:t>
      </w:r>
    </w:p>
    <w:p w14:paraId="12C6533A" w14:textId="33E293A6" w:rsidR="00D7574D" w:rsidRDefault="007A3494" w:rsidP="001255CF">
      <w:pPr>
        <w:spacing w:after="120" w:line="240" w:lineRule="auto"/>
        <w:ind w:right="142" w:firstLine="708"/>
        <w:jc w:val="both"/>
        <w:rPr>
          <w:rFonts w:ascii="Arial" w:eastAsia="Arial" w:hAnsi="Arial" w:cs="Arial"/>
        </w:rPr>
      </w:pPr>
      <w:r>
        <w:rPr>
          <w:rFonts w:ascii="Arial" w:eastAsia="Arial" w:hAnsi="Arial" w:cs="Arial"/>
        </w:rPr>
        <w:t xml:space="preserve">A Lei n° 14.133/2021 estabelece as regras gerais de licitação e contratos para as Administrações </w:t>
      </w:r>
      <w:r w:rsidR="005716DD">
        <w:rPr>
          <w:rFonts w:ascii="Arial" w:eastAsia="Arial" w:hAnsi="Arial" w:cs="Arial"/>
        </w:rPr>
        <w:t xml:space="preserve">Públicas diretas, autárquicas </w:t>
      </w:r>
      <w:r w:rsidR="00073967">
        <w:rPr>
          <w:rFonts w:ascii="Arial" w:eastAsia="Arial" w:hAnsi="Arial" w:cs="Arial"/>
        </w:rPr>
        <w:t>e fundacionais da União, dos Estados, do Distrito Federal e dos Municípios. A norma vem sendo utilizada desde 2021, mas, como mencionado, será a única Lei Geral aplicada a partir de abril de 2023.</w:t>
      </w:r>
    </w:p>
    <w:p w14:paraId="12AF3BE0" w14:textId="3DEDAB94" w:rsidR="0089169E" w:rsidRDefault="00073967" w:rsidP="001255CF">
      <w:pPr>
        <w:spacing w:after="120" w:line="240" w:lineRule="auto"/>
        <w:ind w:right="142" w:firstLine="708"/>
        <w:jc w:val="both"/>
        <w:rPr>
          <w:rFonts w:ascii="Arial" w:eastAsia="Times New Roman" w:hAnsi="Arial" w:cs="Arial"/>
          <w:noProof/>
          <w:lang w:eastAsia="pt-BR"/>
        </w:rPr>
      </w:pPr>
      <w:r>
        <w:rPr>
          <w:rFonts w:ascii="Arial" w:eastAsia="Arial" w:hAnsi="Arial" w:cs="Arial"/>
        </w:rPr>
        <w:t>Apesar da Nova Lei não possuir dispositivo expresso sobre a viabilidade de cobrança, dos fornecedores, dos custos de recursos de tecnologia da informação empregados nos portais de realização de licitação, existem diversos artigos da norma que, em conjunto, viabilizam tal pratica.</w:t>
      </w:r>
    </w:p>
    <w:p w14:paraId="55E4586D" w14:textId="77777777" w:rsidR="00073967" w:rsidRPr="00387A2A" w:rsidRDefault="00073967" w:rsidP="001255CF">
      <w:pPr>
        <w:spacing w:after="120" w:line="240" w:lineRule="auto"/>
        <w:ind w:right="142" w:firstLine="708"/>
        <w:jc w:val="both"/>
        <w:rPr>
          <w:rFonts w:ascii="Arial" w:eastAsia="Times New Roman" w:hAnsi="Arial" w:cs="Arial"/>
          <w:lang w:eastAsia="pt-BR"/>
        </w:rPr>
      </w:pPr>
    </w:p>
    <w:p w14:paraId="70AC1534" w14:textId="6D4D1DEC" w:rsidR="00511E06" w:rsidRPr="00387A2A" w:rsidRDefault="007470EB" w:rsidP="001255CF">
      <w:pPr>
        <w:spacing w:after="120" w:line="360" w:lineRule="auto"/>
        <w:jc w:val="both"/>
        <w:rPr>
          <w:rFonts w:ascii="Arial" w:eastAsia="Times New Roman" w:hAnsi="Arial" w:cs="Arial"/>
          <w:lang w:eastAsia="pt-BR"/>
        </w:rPr>
      </w:pPr>
      <w:r w:rsidRPr="00387A2A">
        <w:rPr>
          <w:rFonts w:ascii="Arial" w:eastAsia="Times New Roman" w:hAnsi="Arial" w:cs="Arial"/>
          <w:b/>
          <w:bCs/>
          <w:lang w:eastAsia="pt-BR"/>
        </w:rPr>
        <w:t xml:space="preserve">10 - </w:t>
      </w:r>
      <w:r w:rsidR="00511E06" w:rsidRPr="00387A2A">
        <w:rPr>
          <w:rFonts w:ascii="Arial" w:eastAsia="Times New Roman" w:hAnsi="Arial" w:cs="Arial"/>
          <w:b/>
          <w:bCs/>
          <w:lang w:eastAsia="pt-BR"/>
        </w:rPr>
        <w:t>ADEQUAÇÃO ORÇAMENTÁRIA</w:t>
      </w:r>
    </w:p>
    <w:p w14:paraId="388B65FB" w14:textId="6F44C99A" w:rsidR="00511E06" w:rsidRPr="004B48F8" w:rsidRDefault="00511E06" w:rsidP="001255CF">
      <w:pPr>
        <w:spacing w:after="120"/>
        <w:ind w:right="116" w:firstLine="851"/>
        <w:jc w:val="both"/>
        <w:rPr>
          <w:rFonts w:ascii="Arial" w:eastAsia="Times New Roman" w:hAnsi="Arial" w:cs="Arial"/>
          <w:lang w:eastAsia="pt-BR"/>
        </w:rPr>
      </w:pPr>
      <w:r w:rsidRPr="00387A2A">
        <w:rPr>
          <w:rFonts w:ascii="Arial" w:eastAsia="Times New Roman" w:hAnsi="Arial" w:cs="Arial"/>
          <w:lang w:eastAsia="pt-BR"/>
        </w:rPr>
        <w:t xml:space="preserve">O dispêndio financeiro decorrente da contratação ora pretendida </w:t>
      </w:r>
      <w:r w:rsidR="00387A2A">
        <w:rPr>
          <w:rFonts w:ascii="Arial" w:eastAsia="Times New Roman" w:hAnsi="Arial" w:cs="Arial"/>
          <w:lang w:eastAsia="pt-BR"/>
        </w:rPr>
        <w:t xml:space="preserve">não gera custos para o CONTRATANTE, porém se houver algum custo o mesmo </w:t>
      </w:r>
      <w:r w:rsidRPr="00387A2A">
        <w:rPr>
          <w:rFonts w:ascii="Arial" w:eastAsia="Times New Roman" w:hAnsi="Arial" w:cs="Arial"/>
          <w:lang w:eastAsia="pt-BR"/>
        </w:rPr>
        <w:t>decorrerá da seguinte dotação orçamentária:</w:t>
      </w:r>
    </w:p>
    <w:p w14:paraId="548A5350" w14:textId="45CA2357" w:rsidR="00387A2A" w:rsidRPr="00387A2A" w:rsidRDefault="00387A2A" w:rsidP="001255CF">
      <w:pPr>
        <w:pStyle w:val="SemEspaamento"/>
        <w:spacing w:after="120"/>
        <w:rPr>
          <w:rFonts w:ascii="Arial" w:eastAsia="Times New Roman" w:hAnsi="Arial" w:cs="Arial"/>
          <w:b/>
          <w:bCs/>
          <w:lang w:eastAsia="pt-BR"/>
        </w:rPr>
      </w:pPr>
      <w:r w:rsidRPr="00387A2A">
        <w:rPr>
          <w:rFonts w:ascii="Arial" w:eastAsia="Times New Roman" w:hAnsi="Arial" w:cs="Arial"/>
          <w:b/>
          <w:bCs/>
          <w:lang w:eastAsia="pt-BR"/>
        </w:rPr>
        <w:t>Órgão: 03 – SEC. MUN. DE ADMINISTRAÇÃO E PLANEJAMENTO</w:t>
      </w:r>
    </w:p>
    <w:p w14:paraId="59AAFC7A" w14:textId="77777777" w:rsidR="00387A2A" w:rsidRPr="00387A2A" w:rsidRDefault="00387A2A" w:rsidP="001255CF">
      <w:pPr>
        <w:pStyle w:val="SemEspaamento"/>
        <w:spacing w:after="120"/>
        <w:rPr>
          <w:rFonts w:ascii="Arial" w:eastAsia="Times New Roman" w:hAnsi="Arial" w:cs="Arial"/>
          <w:lang w:eastAsia="pt-BR"/>
        </w:rPr>
      </w:pPr>
      <w:r w:rsidRPr="00387A2A">
        <w:rPr>
          <w:rFonts w:ascii="Arial" w:eastAsia="Times New Roman" w:hAnsi="Arial" w:cs="Arial"/>
          <w:lang w:eastAsia="pt-BR"/>
        </w:rPr>
        <w:t>Unidade Orçamentária: 01 – Administração</w:t>
      </w:r>
    </w:p>
    <w:p w14:paraId="0FA4BB0D" w14:textId="77777777" w:rsidR="00387A2A" w:rsidRPr="00387A2A" w:rsidRDefault="00387A2A" w:rsidP="001255CF">
      <w:pPr>
        <w:pStyle w:val="SemEspaamento"/>
        <w:spacing w:after="120"/>
        <w:rPr>
          <w:rFonts w:ascii="Arial" w:eastAsia="Times New Roman" w:hAnsi="Arial" w:cs="Arial"/>
          <w:lang w:eastAsia="pt-BR"/>
        </w:rPr>
      </w:pPr>
      <w:r w:rsidRPr="00387A2A">
        <w:rPr>
          <w:rFonts w:ascii="Arial" w:eastAsia="Times New Roman" w:hAnsi="Arial" w:cs="Arial"/>
          <w:lang w:eastAsia="pt-BR"/>
        </w:rPr>
        <w:t>Projeto/Atividade: 2.006 – Manutenção das Atividades da Secretaria</w:t>
      </w:r>
    </w:p>
    <w:p w14:paraId="3DA89653" w14:textId="77777777" w:rsidR="00387A2A" w:rsidRPr="00387A2A" w:rsidRDefault="00387A2A" w:rsidP="001255CF">
      <w:pPr>
        <w:pStyle w:val="SemEspaamento"/>
        <w:spacing w:after="120"/>
        <w:rPr>
          <w:rFonts w:ascii="Arial" w:eastAsia="Times New Roman" w:hAnsi="Arial" w:cs="Arial"/>
          <w:lang w:eastAsia="pt-BR"/>
        </w:rPr>
      </w:pPr>
      <w:r w:rsidRPr="00387A2A">
        <w:rPr>
          <w:rFonts w:ascii="Arial" w:eastAsia="Times New Roman" w:hAnsi="Arial" w:cs="Arial"/>
          <w:lang w:eastAsia="pt-BR"/>
        </w:rPr>
        <w:t>Elemento de Despesa: 3.3.90.39.00.00.00.00 – Outros Serviços de Terceiros – Pessoa Jurídica (34)</w:t>
      </w:r>
    </w:p>
    <w:p w14:paraId="7E8AA5C5" w14:textId="3CF6F8EE" w:rsidR="005F781B" w:rsidRPr="00387A2A" w:rsidRDefault="00387A2A" w:rsidP="001255CF">
      <w:pPr>
        <w:pStyle w:val="SemEspaamento"/>
        <w:spacing w:after="120"/>
        <w:rPr>
          <w:rFonts w:ascii="Arial" w:eastAsia="Times New Roman" w:hAnsi="Arial" w:cs="Arial"/>
          <w:lang w:eastAsia="pt-BR"/>
        </w:rPr>
      </w:pPr>
      <w:r w:rsidRPr="00387A2A">
        <w:rPr>
          <w:rFonts w:ascii="Arial" w:eastAsia="Times New Roman" w:hAnsi="Arial" w:cs="Arial"/>
          <w:lang w:eastAsia="pt-BR"/>
        </w:rPr>
        <w:t>Desdobramento (3561)</w:t>
      </w:r>
    </w:p>
    <w:p w14:paraId="2DDE487F" w14:textId="79101C0A" w:rsidR="005F781B" w:rsidRPr="00387A2A" w:rsidRDefault="005F781B" w:rsidP="001255CF">
      <w:pPr>
        <w:spacing w:after="120" w:line="360" w:lineRule="auto"/>
        <w:ind w:right="116"/>
        <w:jc w:val="right"/>
        <w:rPr>
          <w:rFonts w:ascii="Arial" w:eastAsia="Times New Roman" w:hAnsi="Arial" w:cs="Arial"/>
          <w:lang w:eastAsia="pt-BR"/>
        </w:rPr>
      </w:pPr>
      <w:r w:rsidRPr="00387A2A">
        <w:rPr>
          <w:rFonts w:ascii="Arial" w:eastAsia="Times New Roman" w:hAnsi="Arial" w:cs="Arial"/>
          <w:lang w:eastAsia="pt-BR"/>
        </w:rPr>
        <w:t xml:space="preserve">Ipê/RS, </w:t>
      </w:r>
      <w:r w:rsidR="00387A2A" w:rsidRPr="00387A2A">
        <w:rPr>
          <w:rFonts w:ascii="Arial" w:eastAsia="Times New Roman" w:hAnsi="Arial" w:cs="Arial"/>
          <w:lang w:eastAsia="pt-BR"/>
        </w:rPr>
        <w:t>20</w:t>
      </w:r>
      <w:r w:rsidRPr="00387A2A">
        <w:rPr>
          <w:rFonts w:ascii="Arial" w:eastAsia="Times New Roman" w:hAnsi="Arial" w:cs="Arial"/>
          <w:lang w:eastAsia="pt-BR"/>
        </w:rPr>
        <w:t xml:space="preserve"> de </w:t>
      </w:r>
      <w:r w:rsidR="00387A2A" w:rsidRPr="00387A2A">
        <w:rPr>
          <w:rFonts w:ascii="Arial" w:eastAsia="Times New Roman" w:hAnsi="Arial" w:cs="Arial"/>
          <w:lang w:eastAsia="pt-BR"/>
        </w:rPr>
        <w:t>junho</w:t>
      </w:r>
      <w:r w:rsidRPr="00387A2A">
        <w:rPr>
          <w:rFonts w:ascii="Arial" w:eastAsia="Times New Roman" w:hAnsi="Arial" w:cs="Arial"/>
          <w:lang w:eastAsia="pt-BR"/>
        </w:rPr>
        <w:t xml:space="preserve"> de 2025.</w:t>
      </w:r>
    </w:p>
    <w:p w14:paraId="5783BBF8" w14:textId="77777777" w:rsidR="00387A2A" w:rsidRPr="00685B77" w:rsidRDefault="00387A2A" w:rsidP="001255CF">
      <w:pPr>
        <w:spacing w:after="120" w:line="240" w:lineRule="auto"/>
        <w:ind w:right="142"/>
        <w:rPr>
          <w:rFonts w:asciiTheme="majorHAnsi" w:hAnsiTheme="majorHAnsi" w:cs="Arial"/>
        </w:rPr>
      </w:pPr>
      <w:r w:rsidRPr="00FC0A66">
        <w:rPr>
          <w:rFonts w:asciiTheme="majorHAnsi" w:eastAsia="Arial" w:hAnsiTheme="majorHAnsi" w:cs="Arial"/>
        </w:rPr>
        <w:br/>
      </w:r>
    </w:p>
    <w:p w14:paraId="73CF091C" w14:textId="72D24766" w:rsidR="00387A2A" w:rsidRPr="00387A2A" w:rsidRDefault="00387A2A" w:rsidP="001255CF">
      <w:pPr>
        <w:pStyle w:val="SemEspaamento"/>
        <w:spacing w:after="120"/>
        <w:rPr>
          <w:rFonts w:ascii="Arial" w:hAnsi="Arial" w:cs="Arial"/>
        </w:rPr>
      </w:pPr>
      <w:r>
        <w:rPr>
          <w:rFonts w:ascii="Arial" w:hAnsi="Arial" w:cs="Arial"/>
        </w:rPr>
        <w:t>GIOVANI SALVADOR CARISSIMI</w:t>
      </w:r>
      <w:r w:rsidRPr="00387A2A">
        <w:rPr>
          <w:rFonts w:ascii="Arial" w:hAnsi="Arial" w:cs="Arial"/>
        </w:rPr>
        <w:tab/>
      </w:r>
      <w:r w:rsidRPr="00387A2A">
        <w:rPr>
          <w:rFonts w:ascii="Arial" w:hAnsi="Arial" w:cs="Arial"/>
        </w:rPr>
        <w:tab/>
        <w:t xml:space="preserve">                               </w:t>
      </w:r>
      <w:r w:rsidRPr="00387A2A">
        <w:rPr>
          <w:rFonts w:ascii="Arial" w:hAnsi="Arial" w:cs="Arial"/>
        </w:rPr>
        <w:tab/>
        <w:t>FABIANO FARINEA</w:t>
      </w:r>
    </w:p>
    <w:p w14:paraId="689D6637" w14:textId="77777777" w:rsidR="00387A2A" w:rsidRPr="00387A2A" w:rsidRDefault="00387A2A" w:rsidP="001255CF">
      <w:pPr>
        <w:pStyle w:val="SemEspaamento"/>
        <w:spacing w:after="120"/>
        <w:rPr>
          <w:rFonts w:ascii="Arial" w:hAnsi="Arial" w:cs="Arial"/>
        </w:rPr>
      </w:pPr>
      <w:r w:rsidRPr="00387A2A">
        <w:rPr>
          <w:rFonts w:ascii="Arial" w:hAnsi="Arial" w:cs="Arial"/>
        </w:rPr>
        <w:t xml:space="preserve">             Agente Administrativo</w:t>
      </w:r>
      <w:r w:rsidRPr="00387A2A">
        <w:rPr>
          <w:rFonts w:ascii="Arial" w:hAnsi="Arial" w:cs="Arial"/>
        </w:rPr>
        <w:tab/>
      </w:r>
      <w:r w:rsidRPr="00387A2A">
        <w:rPr>
          <w:rFonts w:ascii="Arial" w:hAnsi="Arial" w:cs="Arial"/>
        </w:rPr>
        <w:tab/>
      </w:r>
      <w:r w:rsidRPr="00387A2A">
        <w:rPr>
          <w:rFonts w:ascii="Arial" w:hAnsi="Arial" w:cs="Arial"/>
        </w:rPr>
        <w:tab/>
        <w:t xml:space="preserve">                 Secretário de Administração</w:t>
      </w:r>
    </w:p>
    <w:p w14:paraId="0462A1D4" w14:textId="4451B12E" w:rsidR="00387A2A" w:rsidRDefault="00387A2A" w:rsidP="001255CF">
      <w:pPr>
        <w:pStyle w:val="SemEspaamento"/>
        <w:spacing w:after="120"/>
        <w:rPr>
          <w:rFonts w:ascii="Arial" w:hAnsi="Arial" w:cs="Arial"/>
        </w:rPr>
      </w:pPr>
      <w:r w:rsidRPr="00387A2A">
        <w:rPr>
          <w:rFonts w:ascii="Arial" w:hAnsi="Arial" w:cs="Arial"/>
        </w:rPr>
        <w:t xml:space="preserve">                     (ou carimbo)</w:t>
      </w:r>
      <w:r w:rsidRPr="00387A2A">
        <w:rPr>
          <w:rFonts w:ascii="Arial" w:hAnsi="Arial" w:cs="Arial"/>
        </w:rPr>
        <w:tab/>
      </w:r>
      <w:r w:rsidRPr="00387A2A">
        <w:rPr>
          <w:rFonts w:ascii="Arial" w:hAnsi="Arial" w:cs="Arial"/>
        </w:rPr>
        <w:tab/>
      </w:r>
      <w:r w:rsidRPr="00387A2A">
        <w:rPr>
          <w:rFonts w:ascii="Arial" w:hAnsi="Arial" w:cs="Arial"/>
        </w:rPr>
        <w:tab/>
      </w:r>
      <w:r w:rsidRPr="00387A2A">
        <w:rPr>
          <w:rFonts w:ascii="Arial" w:hAnsi="Arial" w:cs="Arial"/>
        </w:rPr>
        <w:tab/>
      </w:r>
      <w:r w:rsidRPr="00387A2A">
        <w:rPr>
          <w:rFonts w:ascii="Arial" w:hAnsi="Arial" w:cs="Arial"/>
        </w:rPr>
        <w:tab/>
      </w:r>
      <w:r w:rsidRPr="00387A2A">
        <w:rPr>
          <w:rFonts w:ascii="Arial" w:hAnsi="Arial" w:cs="Arial"/>
        </w:rPr>
        <w:tab/>
        <w:t xml:space="preserve">      </w:t>
      </w:r>
      <w:proofErr w:type="gramStart"/>
      <w:r w:rsidRPr="00387A2A">
        <w:rPr>
          <w:rFonts w:ascii="Arial" w:hAnsi="Arial" w:cs="Arial"/>
        </w:rPr>
        <w:t xml:space="preserve">   (</w:t>
      </w:r>
      <w:proofErr w:type="gramEnd"/>
      <w:r w:rsidR="001255CF">
        <w:rPr>
          <w:rFonts w:ascii="Arial" w:hAnsi="Arial" w:cs="Arial"/>
        </w:rPr>
        <w:t xml:space="preserve">ou </w:t>
      </w:r>
      <w:r w:rsidRPr="00387A2A">
        <w:rPr>
          <w:rFonts w:ascii="Arial" w:hAnsi="Arial" w:cs="Arial"/>
        </w:rPr>
        <w:t>carimbo)</w:t>
      </w:r>
    </w:p>
    <w:p w14:paraId="344C59D5" w14:textId="7C78D88B" w:rsidR="001255CF" w:rsidRPr="00387A2A" w:rsidRDefault="001255CF" w:rsidP="001255CF">
      <w:pPr>
        <w:pStyle w:val="SemEspaamento"/>
        <w:spacing w:after="120"/>
        <w:rPr>
          <w:rFonts w:ascii="Arial" w:hAnsi="Arial" w:cs="Arial"/>
        </w:rPr>
      </w:pPr>
      <w:r w:rsidRPr="00387A2A">
        <w:rPr>
          <w:rFonts w:ascii="Arial" w:hAnsi="Arial" w:cs="Arial"/>
          <w:noProof/>
        </w:rPr>
        <mc:AlternateContent>
          <mc:Choice Requires="wps">
            <w:drawing>
              <wp:anchor distT="0" distB="0" distL="114300" distR="114300" simplePos="0" relativeHeight="251661312" behindDoc="0" locked="0" layoutInCell="1" allowOverlap="1" wp14:anchorId="60C898F9" wp14:editId="5F015DF0">
                <wp:simplePos x="0" y="0"/>
                <wp:positionH relativeFrom="column">
                  <wp:posOffset>-14605</wp:posOffset>
                </wp:positionH>
                <wp:positionV relativeFrom="paragraph">
                  <wp:posOffset>222250</wp:posOffset>
                </wp:positionV>
                <wp:extent cx="2162175" cy="1638300"/>
                <wp:effectExtent l="0" t="0" r="28575" b="19050"/>
                <wp:wrapNone/>
                <wp:docPr id="1635015998" name="Retângulo 6"/>
                <wp:cNvGraphicFramePr/>
                <a:graphic xmlns:a="http://schemas.openxmlformats.org/drawingml/2006/main">
                  <a:graphicData uri="http://schemas.microsoft.com/office/word/2010/wordprocessingShape">
                    <wps:wsp>
                      <wps:cNvSpPr/>
                      <wps:spPr>
                        <a:xfrm>
                          <a:off x="0" y="0"/>
                          <a:ext cx="2162175" cy="16383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2E4C04" id="Retângulo 6" o:spid="_x0000_s1026" style="position:absolute;margin-left:-1.15pt;margin-top:17.5pt;width:170.25pt;height:1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" filled="f" strokecolor="black [3213]"/>
            </w:pict>
          </mc:Fallback>
        </mc:AlternateContent>
      </w:r>
    </w:p>
    <w:p w14:paraId="56E6F378" w14:textId="4FC573FC" w:rsidR="00387A2A" w:rsidRPr="00387A2A" w:rsidRDefault="00387A2A" w:rsidP="001255CF">
      <w:pPr>
        <w:spacing w:after="120" w:line="240" w:lineRule="auto"/>
        <w:ind w:right="142"/>
        <w:rPr>
          <w:rFonts w:ascii="Arial" w:hAnsi="Arial" w:cs="Arial"/>
          <w:b/>
        </w:rPr>
      </w:pPr>
      <w:r w:rsidRPr="00387A2A">
        <w:rPr>
          <w:rFonts w:ascii="Arial" w:hAnsi="Arial" w:cs="Arial"/>
          <w:noProof/>
        </w:rPr>
        <mc:AlternateContent>
          <mc:Choice Requires="wps">
            <w:drawing>
              <wp:anchor distT="0" distB="0" distL="114300" distR="114300" simplePos="0" relativeHeight="251659264" behindDoc="0" locked="0" layoutInCell="1" allowOverlap="1" wp14:anchorId="70EAD9BD" wp14:editId="7CB01547">
                <wp:simplePos x="0" y="0"/>
                <wp:positionH relativeFrom="column">
                  <wp:posOffset>55880</wp:posOffset>
                </wp:positionH>
                <wp:positionV relativeFrom="paragraph">
                  <wp:posOffset>1905</wp:posOffset>
                </wp:positionV>
                <wp:extent cx="154940" cy="146685"/>
                <wp:effectExtent l="0" t="0" r="16510" b="24765"/>
                <wp:wrapNone/>
                <wp:docPr id="1060702703" name="Retângulo 5"/>
                <wp:cNvGraphicFramePr/>
                <a:graphic xmlns:a="http://schemas.openxmlformats.org/drawingml/2006/main">
                  <a:graphicData uri="http://schemas.microsoft.com/office/word/2010/wordprocessingShape">
                    <wps:wsp>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6E451" id="Retângulo 5" o:spid="_x0000_s1026" style="position:absolute;margin-left:4.4pt;margin-top:.15pt;width:12.2pt;height:1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" filled="f" strokecolor="windowText"/>
            </w:pict>
          </mc:Fallback>
        </mc:AlternateContent>
      </w:r>
      <w:r w:rsidRPr="00387A2A">
        <w:rPr>
          <w:rFonts w:ascii="Arial" w:hAnsi="Arial" w:cs="Arial"/>
          <w:b/>
        </w:rPr>
        <w:t xml:space="preserve">         </w:t>
      </w:r>
      <w:r w:rsidRPr="00387A2A">
        <w:rPr>
          <w:rFonts w:ascii="Arial" w:hAnsi="Arial" w:cs="Arial"/>
          <w:bCs/>
        </w:rPr>
        <w:t xml:space="preserve"> Defiro</w:t>
      </w:r>
    </w:p>
    <w:p w14:paraId="751717EF" w14:textId="77777777" w:rsidR="00387A2A" w:rsidRPr="00387A2A" w:rsidRDefault="00387A2A" w:rsidP="001255CF">
      <w:pPr>
        <w:spacing w:after="120" w:line="240" w:lineRule="auto"/>
        <w:ind w:right="142"/>
        <w:rPr>
          <w:rFonts w:ascii="Arial" w:hAnsi="Arial" w:cs="Arial"/>
          <w:bCs/>
        </w:rPr>
      </w:pPr>
      <w:r w:rsidRPr="00387A2A">
        <w:rPr>
          <w:rFonts w:ascii="Arial" w:hAnsi="Arial" w:cs="Arial"/>
          <w:noProof/>
        </w:rPr>
        <mc:AlternateContent>
          <mc:Choice Requires="wps">
            <w:drawing>
              <wp:anchor distT="0" distB="0" distL="114300" distR="114300" simplePos="0" relativeHeight="251660288" behindDoc="0" locked="0" layoutInCell="1" allowOverlap="1" wp14:anchorId="0A2D3B1C" wp14:editId="04414D75">
                <wp:simplePos x="0" y="0"/>
                <wp:positionH relativeFrom="column">
                  <wp:posOffset>57150</wp:posOffset>
                </wp:positionH>
                <wp:positionV relativeFrom="paragraph">
                  <wp:posOffset>10795</wp:posOffset>
                </wp:positionV>
                <wp:extent cx="154940" cy="146685"/>
                <wp:effectExtent l="0" t="0" r="16510" b="24765"/>
                <wp:wrapNone/>
                <wp:docPr id="68074899" name="Retângulo 4"/>
                <wp:cNvGraphicFramePr/>
                <a:graphic xmlns:a="http://schemas.openxmlformats.org/drawingml/2006/main">
                  <a:graphicData uri="http://schemas.microsoft.com/office/word/2010/wordprocessingShape">
                    <wps:wsp>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28A51" id="Retângulo 4" o:spid="_x0000_s1026" style="position:absolute;margin-left:4.5pt;margin-top:.85pt;width:12.2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" filled="f" strokecolor="windowText"/>
            </w:pict>
          </mc:Fallback>
        </mc:AlternateContent>
      </w:r>
      <w:r w:rsidRPr="00387A2A">
        <w:rPr>
          <w:rFonts w:ascii="Arial" w:hAnsi="Arial" w:cs="Arial"/>
          <w:b/>
        </w:rPr>
        <w:t xml:space="preserve">          </w:t>
      </w:r>
      <w:r w:rsidRPr="00387A2A">
        <w:rPr>
          <w:rFonts w:ascii="Arial" w:hAnsi="Arial" w:cs="Arial"/>
          <w:bCs/>
        </w:rPr>
        <w:t xml:space="preserve">Indefiro </w:t>
      </w:r>
    </w:p>
    <w:tbl>
      <w:tblPr>
        <w:tblStyle w:val="Tabelacomgrade"/>
        <w:tblpPr w:leftFromText="141" w:rightFromText="141" w:vertAnchor="text" w:horzAnchor="margin" w:tblpY="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387A2A" w:rsidRPr="00387A2A" w14:paraId="0B777559" w14:textId="77777777" w:rsidTr="001A7668">
        <w:tc>
          <w:tcPr>
            <w:tcW w:w="3194" w:type="dxa"/>
            <w:tcBorders>
              <w:top w:val="nil"/>
              <w:left w:val="nil"/>
              <w:bottom w:val="single" w:sz="4" w:space="0" w:color="auto"/>
              <w:right w:val="nil"/>
            </w:tcBorders>
          </w:tcPr>
          <w:p w14:paraId="2120CB36" w14:textId="77777777" w:rsidR="001255CF" w:rsidRPr="00387A2A" w:rsidRDefault="001255CF" w:rsidP="001255CF">
            <w:pPr>
              <w:spacing w:after="120"/>
              <w:ind w:right="142"/>
              <w:rPr>
                <w:rFonts w:ascii="Arial" w:hAnsi="Arial" w:cs="Arial"/>
              </w:rPr>
            </w:pPr>
          </w:p>
          <w:p w14:paraId="5E4801BC" w14:textId="77777777" w:rsidR="00387A2A" w:rsidRPr="00387A2A" w:rsidRDefault="00387A2A" w:rsidP="001255CF">
            <w:pPr>
              <w:spacing w:after="120"/>
              <w:ind w:right="142" w:firstLine="284"/>
              <w:jc w:val="center"/>
              <w:rPr>
                <w:rFonts w:ascii="Arial" w:hAnsi="Arial" w:cs="Arial"/>
              </w:rPr>
            </w:pPr>
          </w:p>
        </w:tc>
      </w:tr>
      <w:tr w:rsidR="00387A2A" w:rsidRPr="00387A2A" w14:paraId="503EA48E" w14:textId="77777777" w:rsidTr="001A7668">
        <w:tc>
          <w:tcPr>
            <w:tcW w:w="3194" w:type="dxa"/>
            <w:tcBorders>
              <w:top w:val="single" w:sz="4" w:space="0" w:color="auto"/>
              <w:left w:val="nil"/>
              <w:bottom w:val="nil"/>
              <w:right w:val="nil"/>
            </w:tcBorders>
            <w:hideMark/>
          </w:tcPr>
          <w:p w14:paraId="00DD87F7" w14:textId="77777777" w:rsidR="00387A2A" w:rsidRPr="00387A2A" w:rsidRDefault="00387A2A" w:rsidP="001255CF">
            <w:pPr>
              <w:spacing w:after="120"/>
              <w:ind w:right="142" w:firstLine="284"/>
              <w:jc w:val="center"/>
              <w:rPr>
                <w:rFonts w:ascii="Arial" w:hAnsi="Arial" w:cs="Arial"/>
              </w:rPr>
            </w:pPr>
            <w:r w:rsidRPr="00387A2A">
              <w:rPr>
                <w:rFonts w:ascii="Arial" w:hAnsi="Arial" w:cs="Arial"/>
              </w:rPr>
              <w:t>PREFEITO MUNICIPAL EM EXERCÍCIO</w:t>
            </w:r>
          </w:p>
          <w:p w14:paraId="4DB5BDC9" w14:textId="77777777" w:rsidR="00387A2A" w:rsidRPr="00387A2A" w:rsidRDefault="00387A2A" w:rsidP="001255CF">
            <w:pPr>
              <w:spacing w:after="120"/>
              <w:ind w:right="142" w:firstLine="284"/>
              <w:jc w:val="center"/>
              <w:rPr>
                <w:rFonts w:ascii="Arial" w:hAnsi="Arial" w:cs="Arial"/>
              </w:rPr>
            </w:pPr>
            <w:r w:rsidRPr="00387A2A">
              <w:rPr>
                <w:rFonts w:ascii="Arial" w:hAnsi="Arial" w:cs="Arial"/>
              </w:rPr>
              <w:t>Carlos Antônio Zanotto</w:t>
            </w:r>
          </w:p>
        </w:tc>
      </w:tr>
    </w:tbl>
    <w:p w14:paraId="0E3BCD68" w14:textId="77777777" w:rsidR="00387A2A" w:rsidRPr="00387A2A" w:rsidRDefault="00387A2A" w:rsidP="001255CF">
      <w:pPr>
        <w:spacing w:after="120" w:line="240" w:lineRule="auto"/>
        <w:ind w:right="142" w:firstLine="284"/>
        <w:jc w:val="center"/>
        <w:rPr>
          <w:rFonts w:ascii="Arial" w:hAnsi="Arial" w:cs="Arial"/>
          <w:b/>
        </w:rPr>
      </w:pPr>
    </w:p>
    <w:p w14:paraId="2743BEE3" w14:textId="77777777" w:rsidR="00387A2A" w:rsidRPr="00387A2A" w:rsidRDefault="00387A2A" w:rsidP="001255CF">
      <w:pPr>
        <w:spacing w:after="120" w:line="240" w:lineRule="auto"/>
        <w:ind w:right="142" w:firstLine="284"/>
        <w:jc w:val="center"/>
        <w:rPr>
          <w:rFonts w:ascii="Arial" w:hAnsi="Arial" w:cs="Arial"/>
          <w:b/>
        </w:rPr>
      </w:pPr>
    </w:p>
    <w:p w14:paraId="6CFED577" w14:textId="77777777" w:rsidR="00387A2A" w:rsidRPr="00387A2A" w:rsidRDefault="00387A2A" w:rsidP="001255CF">
      <w:pPr>
        <w:spacing w:after="120" w:line="240" w:lineRule="auto"/>
        <w:ind w:right="142" w:firstLine="284"/>
        <w:jc w:val="center"/>
        <w:rPr>
          <w:rFonts w:ascii="Arial" w:hAnsi="Arial" w:cs="Arial"/>
          <w:b/>
        </w:rPr>
      </w:pPr>
    </w:p>
    <w:p w14:paraId="07502F9E" w14:textId="77777777" w:rsidR="00387A2A" w:rsidRPr="00387A2A" w:rsidRDefault="00387A2A" w:rsidP="001255CF">
      <w:pPr>
        <w:spacing w:after="120" w:line="240" w:lineRule="auto"/>
        <w:ind w:right="142" w:firstLine="284"/>
        <w:jc w:val="center"/>
        <w:rPr>
          <w:rFonts w:ascii="Arial" w:hAnsi="Arial" w:cs="Arial"/>
          <w:b/>
        </w:rPr>
      </w:pPr>
    </w:p>
    <w:p w14:paraId="7DF543E5" w14:textId="05CCB0E6" w:rsidR="005714DD" w:rsidRPr="00387A2A" w:rsidRDefault="005714DD" w:rsidP="001255CF">
      <w:pPr>
        <w:spacing w:after="120"/>
        <w:rPr>
          <w:rFonts w:ascii="Arial" w:hAnsi="Arial" w:cs="Arial"/>
        </w:rPr>
      </w:pPr>
    </w:p>
    <w:sectPr w:rsidR="005714DD" w:rsidRPr="00387A2A" w:rsidSect="004B48F8">
      <w:headerReference w:type="even" r:id="rId10"/>
      <w:headerReference w:type="default" r:id="rId11"/>
      <w:footerReference w:type="default" r:id="rId12"/>
      <w:headerReference w:type="first" r:id="rId13"/>
      <w:footerReference w:type="first" r:id="rId14"/>
      <w:pgSz w:w="11907" w:h="16839" w:code="9"/>
      <w:pgMar w:top="1702" w:right="1134" w:bottom="993" w:left="1418" w:header="170"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A785C" w14:textId="77777777" w:rsidR="009C7959" w:rsidRDefault="009C7959" w:rsidP="00301243">
      <w:pPr>
        <w:spacing w:after="0" w:line="240" w:lineRule="auto"/>
      </w:pPr>
      <w:r>
        <w:separator/>
      </w:r>
    </w:p>
  </w:endnote>
  <w:endnote w:type="continuationSeparator" w:id="0">
    <w:p w14:paraId="25645980" w14:textId="77777777" w:rsidR="009C7959" w:rsidRDefault="009C7959" w:rsidP="00301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parajita">
    <w:altName w:val="Nirmala UI"/>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D155A" w14:textId="77777777" w:rsidR="007A344F" w:rsidRPr="00423781" w:rsidRDefault="007A344F" w:rsidP="007A344F">
    <w:pPr>
      <w:pStyle w:val="Rodap"/>
      <w:jc w:val="right"/>
      <w:rPr>
        <w:color w:val="4F81BD"/>
      </w:rPr>
    </w:pPr>
    <w:r w:rsidRPr="00423781">
      <w:rPr>
        <w:color w:val="4F81BD"/>
      </w:rPr>
      <w:t xml:space="preserve">Página </w:t>
    </w:r>
    <w:r w:rsidRPr="00423781">
      <w:rPr>
        <w:color w:val="4F81BD"/>
      </w:rPr>
      <w:fldChar w:fldCharType="begin"/>
    </w:r>
    <w:r w:rsidRPr="00423781">
      <w:rPr>
        <w:color w:val="4F81BD"/>
      </w:rPr>
      <w:instrText>PAGE  \* Arabic  \* MERGEFORMAT</w:instrText>
    </w:r>
    <w:r w:rsidRPr="00423781">
      <w:rPr>
        <w:color w:val="4F81BD"/>
      </w:rPr>
      <w:fldChar w:fldCharType="separate"/>
    </w:r>
    <w:r w:rsidRPr="00423781">
      <w:rPr>
        <w:color w:val="4F81BD"/>
      </w:rPr>
      <w:t>2</w:t>
    </w:r>
    <w:r w:rsidRPr="00423781">
      <w:rPr>
        <w:color w:val="4F81BD"/>
      </w:rPr>
      <w:fldChar w:fldCharType="end"/>
    </w:r>
    <w:r w:rsidRPr="00423781">
      <w:rPr>
        <w:color w:val="4F81BD"/>
      </w:rPr>
      <w:t xml:space="preserve"> de </w:t>
    </w:r>
    <w:r w:rsidRPr="00423781">
      <w:rPr>
        <w:color w:val="4F81BD"/>
      </w:rPr>
      <w:fldChar w:fldCharType="begin"/>
    </w:r>
    <w:r w:rsidRPr="00423781">
      <w:rPr>
        <w:color w:val="4F81BD"/>
      </w:rPr>
      <w:instrText>NUMPAGES \ * Arábico \ * MERGEFORMAT</w:instrText>
    </w:r>
    <w:r w:rsidRPr="00423781">
      <w:rPr>
        <w:color w:val="4F81BD"/>
      </w:rPr>
      <w:fldChar w:fldCharType="separate"/>
    </w:r>
    <w:r w:rsidRPr="00423781">
      <w:rPr>
        <w:color w:val="4F81BD"/>
      </w:rPr>
      <w:t>2</w:t>
    </w:r>
    <w:r w:rsidRPr="00423781">
      <w:rPr>
        <w:color w:val="4F81BD"/>
      </w:rPr>
      <w:fldChar w:fldCharType="end"/>
    </w:r>
  </w:p>
  <w:p w14:paraId="30C1B5A2" w14:textId="30BFC4F4" w:rsidR="001B2D8C" w:rsidRDefault="006D5C7B">
    <w:pPr>
      <w:pStyle w:val="Rodap"/>
    </w:pPr>
    <w:r>
      <w:rPr>
        <w:noProof/>
        <w:lang w:eastAsia="pt-BR"/>
      </w:rPr>
      <w:drawing>
        <wp:inline distT="0" distB="0" distL="0" distR="0" wp14:anchorId="47F38EAB" wp14:editId="65B521A4">
          <wp:extent cx="5400040" cy="541969"/>
          <wp:effectExtent l="0" t="0" r="0" b="0"/>
          <wp:docPr id="2445216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41969"/>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AD15A" w14:textId="4C12DA5F" w:rsidR="00A55B20" w:rsidRPr="00A55B20" w:rsidRDefault="00A55B20" w:rsidP="00A55B20">
    <w:pPr>
      <w:tabs>
        <w:tab w:val="center" w:pos="4252"/>
        <w:tab w:val="right" w:pos="8504"/>
      </w:tabs>
      <w:spacing w:after="0" w:line="240" w:lineRule="auto"/>
      <w:jc w:val="center"/>
      <w:rPr>
        <w:rFonts w:ascii="Calibri" w:eastAsia="Calibri" w:hAnsi="Calibri" w:cs="Times New Roman"/>
      </w:rPr>
    </w:pPr>
    <w:r w:rsidRPr="00A55B20">
      <w:rPr>
        <w:rFonts w:ascii="Calibri" w:eastAsia="Calibri" w:hAnsi="Calibri" w:cs="Times New Roman"/>
        <w:noProof/>
        <w:kern w:val="2"/>
        <w14:ligatures w14:val="standardContextual"/>
      </w:rPr>
      <w:drawing>
        <wp:inline distT="0" distB="0" distL="0" distR="0" wp14:anchorId="05F11A3F" wp14:editId="0D88A580">
          <wp:extent cx="5400040" cy="535940"/>
          <wp:effectExtent l="0" t="0" r="0" b="0"/>
          <wp:docPr id="732349513" name="Imagem 732349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m 47"/>
                  <pic:cNvPicPr/>
                </pic:nvPicPr>
                <pic:blipFill>
                  <a:blip r:embed="rId1">
                    <a:extLst>
                      <a:ext uri="{28A0092B-C50C-407E-A947-70E740481C1C}">
                        <a14:useLocalDpi xmlns:a14="http://schemas.microsoft.com/office/drawing/2010/main" val="0"/>
                      </a:ext>
                    </a:extLst>
                  </a:blip>
                  <a:stretch>
                    <a:fillRect/>
                  </a:stretch>
                </pic:blipFill>
                <pic:spPr>
                  <a:xfrm>
                    <a:off x="0" y="0"/>
                    <a:ext cx="5400040" cy="535940"/>
                  </a:xfrm>
                  <a:prstGeom prst="rect">
                    <a:avLst/>
                  </a:prstGeom>
                </pic:spPr>
              </pic:pic>
            </a:graphicData>
          </a:graphic>
        </wp:inline>
      </w:drawing>
    </w:r>
  </w:p>
  <w:p w14:paraId="5BEE2FB2" w14:textId="325291FA" w:rsidR="00A55B20" w:rsidRPr="00A55B20" w:rsidRDefault="001255CF" w:rsidP="00A55B20">
    <w:pPr>
      <w:tabs>
        <w:tab w:val="center" w:pos="4252"/>
        <w:tab w:val="right" w:pos="8504"/>
      </w:tabs>
      <w:spacing w:after="0" w:line="240" w:lineRule="auto"/>
      <w:jc w:val="right"/>
      <w:rPr>
        <w:rFonts w:ascii="Calibri" w:eastAsia="Calibri" w:hAnsi="Calibri" w:cs="Times New Roman"/>
        <w:sz w:val="18"/>
        <w:szCs w:val="18"/>
      </w:rPr>
    </w:pPr>
    <w:sdt>
      <w:sdtPr>
        <w:rPr>
          <w:rFonts w:ascii="Calibri" w:eastAsia="Calibri" w:hAnsi="Calibri" w:cs="Times New Roman"/>
          <w:sz w:val="18"/>
          <w:szCs w:val="18"/>
        </w:rPr>
        <w:id w:val="1870028984"/>
        <w:docPartObj>
          <w:docPartGallery w:val="Page Numbers (Bottom of Page)"/>
          <w:docPartUnique/>
        </w:docPartObj>
      </w:sdtPr>
      <w:sdtEndPr/>
      <w:sdtContent>
        <w:sdt>
          <w:sdtPr>
            <w:rPr>
              <w:rFonts w:ascii="Calibri" w:eastAsia="Calibri" w:hAnsi="Calibri" w:cs="Times New Roman"/>
              <w:sz w:val="18"/>
              <w:szCs w:val="18"/>
            </w:rPr>
            <w:id w:val="-1769616900"/>
            <w:docPartObj>
              <w:docPartGallery w:val="Page Numbers (Top of Page)"/>
              <w:docPartUnique/>
            </w:docPartObj>
          </w:sdtPr>
          <w:sdtEndPr/>
          <w:sdtContent>
            <w:r w:rsidR="00A55B20" w:rsidRPr="00A55B20">
              <w:rPr>
                <w:rFonts w:ascii="Calibri" w:eastAsia="Calibri" w:hAnsi="Calibri" w:cs="Times New Roman"/>
                <w:sz w:val="18"/>
                <w:szCs w:val="18"/>
              </w:rPr>
              <w:t xml:space="preserve">Página </w:t>
            </w:r>
            <w:r w:rsidR="00A55B20" w:rsidRPr="00A55B20">
              <w:rPr>
                <w:rFonts w:ascii="Calibri" w:eastAsia="Calibri" w:hAnsi="Calibri" w:cs="Times New Roman"/>
                <w:b/>
                <w:bCs/>
                <w:sz w:val="20"/>
                <w:szCs w:val="20"/>
              </w:rPr>
              <w:fldChar w:fldCharType="begin"/>
            </w:r>
            <w:r w:rsidR="00A55B20" w:rsidRPr="00A55B20">
              <w:rPr>
                <w:rFonts w:ascii="Calibri" w:eastAsia="Calibri" w:hAnsi="Calibri" w:cs="Times New Roman"/>
                <w:b/>
                <w:bCs/>
                <w:sz w:val="18"/>
                <w:szCs w:val="18"/>
              </w:rPr>
              <w:instrText>PAGE</w:instrText>
            </w:r>
            <w:r w:rsidR="00A55B20" w:rsidRPr="00A55B20">
              <w:rPr>
                <w:rFonts w:ascii="Calibri" w:eastAsia="Calibri" w:hAnsi="Calibri" w:cs="Times New Roman"/>
                <w:b/>
                <w:bCs/>
                <w:sz w:val="20"/>
                <w:szCs w:val="20"/>
              </w:rPr>
              <w:fldChar w:fldCharType="separate"/>
            </w:r>
            <w:r w:rsidR="00A55B20" w:rsidRPr="00A55B20">
              <w:rPr>
                <w:rFonts w:ascii="Calibri" w:eastAsia="Calibri" w:hAnsi="Calibri" w:cs="Times New Roman"/>
                <w:b/>
                <w:bCs/>
                <w:sz w:val="20"/>
                <w:szCs w:val="20"/>
              </w:rPr>
              <w:t>1</w:t>
            </w:r>
            <w:r w:rsidR="00A55B20" w:rsidRPr="00A55B20">
              <w:rPr>
                <w:rFonts w:ascii="Calibri" w:eastAsia="Calibri" w:hAnsi="Calibri" w:cs="Times New Roman"/>
                <w:b/>
                <w:bCs/>
                <w:sz w:val="20"/>
                <w:szCs w:val="20"/>
              </w:rPr>
              <w:fldChar w:fldCharType="end"/>
            </w:r>
            <w:r w:rsidR="00A55B20" w:rsidRPr="00A55B20">
              <w:rPr>
                <w:rFonts w:ascii="Calibri" w:eastAsia="Calibri" w:hAnsi="Calibri" w:cs="Times New Roman"/>
                <w:sz w:val="18"/>
                <w:szCs w:val="18"/>
              </w:rPr>
              <w:t xml:space="preserve"> de </w:t>
            </w:r>
            <w:r w:rsidR="00A55B20" w:rsidRPr="00A55B20">
              <w:rPr>
                <w:rFonts w:ascii="Calibri" w:eastAsia="Calibri" w:hAnsi="Calibri" w:cs="Times New Roman"/>
                <w:b/>
                <w:bCs/>
                <w:sz w:val="20"/>
                <w:szCs w:val="20"/>
              </w:rPr>
              <w:fldChar w:fldCharType="begin"/>
            </w:r>
            <w:r w:rsidR="00A55B20" w:rsidRPr="00A55B20">
              <w:rPr>
                <w:rFonts w:ascii="Calibri" w:eastAsia="Calibri" w:hAnsi="Calibri" w:cs="Times New Roman"/>
                <w:b/>
                <w:bCs/>
                <w:sz w:val="18"/>
                <w:szCs w:val="18"/>
              </w:rPr>
              <w:instrText>NUMPAGES</w:instrText>
            </w:r>
            <w:r w:rsidR="00A55B20" w:rsidRPr="00A55B20">
              <w:rPr>
                <w:rFonts w:ascii="Calibri" w:eastAsia="Calibri" w:hAnsi="Calibri" w:cs="Times New Roman"/>
                <w:b/>
                <w:bCs/>
                <w:sz w:val="20"/>
                <w:szCs w:val="20"/>
              </w:rPr>
              <w:fldChar w:fldCharType="separate"/>
            </w:r>
            <w:r w:rsidR="00A55B20" w:rsidRPr="00A55B20">
              <w:rPr>
                <w:rFonts w:ascii="Calibri" w:eastAsia="Calibri" w:hAnsi="Calibri" w:cs="Times New Roman"/>
                <w:b/>
                <w:bCs/>
                <w:sz w:val="20"/>
                <w:szCs w:val="20"/>
              </w:rPr>
              <w:t>8</w:t>
            </w:r>
            <w:r w:rsidR="00A55B20" w:rsidRPr="00A55B20">
              <w:rPr>
                <w:rFonts w:ascii="Calibri" w:eastAsia="Calibri" w:hAnsi="Calibri" w:cs="Times New Roman"/>
                <w:b/>
                <w:bCs/>
                <w:sz w:val="20"/>
                <w:szCs w:val="20"/>
              </w:rPr>
              <w:fldChar w:fldCharType="end"/>
            </w:r>
          </w:sdtContent>
        </w:sdt>
      </w:sdtContent>
    </w:sdt>
  </w:p>
  <w:p w14:paraId="1D83D35D" w14:textId="77777777" w:rsidR="00960693" w:rsidRDefault="00960693"/>
  <w:p w14:paraId="4FF28137" w14:textId="77777777" w:rsidR="00960693" w:rsidRDefault="00960693"/>
  <w:p w14:paraId="668E5D6F" w14:textId="77777777" w:rsidR="00960693" w:rsidRDefault="00960693"/>
  <w:p w14:paraId="7A0E57E5" w14:textId="77777777" w:rsidR="00BD0FB2" w:rsidRDefault="00BD0FB2"/>
  <w:p w14:paraId="44AFC24B" w14:textId="77777777" w:rsidR="00BD0FB2" w:rsidRDefault="00BD0F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C6B6D" w14:textId="77777777" w:rsidR="009C7959" w:rsidRDefault="009C7959" w:rsidP="00301243">
      <w:pPr>
        <w:spacing w:after="0" w:line="240" w:lineRule="auto"/>
      </w:pPr>
      <w:r>
        <w:separator/>
      </w:r>
    </w:p>
  </w:footnote>
  <w:footnote w:type="continuationSeparator" w:id="0">
    <w:p w14:paraId="1DC36079" w14:textId="77777777" w:rsidR="009C7959" w:rsidRDefault="009C7959" w:rsidP="00301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6950F" w14:textId="124E7386" w:rsidR="004E6D54" w:rsidRDefault="001255CF">
    <w:pPr>
      <w:pStyle w:val="Cabealho1"/>
    </w:pPr>
    <w:r>
      <w:rPr>
        <w:noProof/>
        <w:lang w:eastAsia="pt-BR"/>
      </w:rPr>
      <w:pict w14:anchorId="7DCB1C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56274001" o:spid="_x0000_s1031" type="#_x0000_t75" style="position:absolute;margin-left:0;margin-top:0;width:977pt;height:15in;z-index:-251658752;mso-position-horizontal:center;mso-position-horizontal-relative:margin;mso-position-vertical:center;mso-position-vertical-relative:margin" o:allowincell="f">
          <v:imagedata r:id="rId1" o:title="logo-print-hd-transparent" gain="19661f" blacklevel="22938f"/>
          <w10:wrap anchorx="margin" anchory="margin"/>
        </v:shape>
      </w:pict>
    </w:r>
  </w:p>
  <w:p w14:paraId="693F57C8" w14:textId="77777777" w:rsidR="00960693" w:rsidRDefault="00960693"/>
  <w:p w14:paraId="75A9FE66" w14:textId="77777777" w:rsidR="00960693" w:rsidRDefault="00960693"/>
  <w:p w14:paraId="0D01884B" w14:textId="77777777" w:rsidR="00960693" w:rsidRDefault="00960693"/>
  <w:p w14:paraId="1306565E" w14:textId="77777777" w:rsidR="00BD0FB2" w:rsidRDefault="00BD0FB2"/>
  <w:p w14:paraId="06638BDD" w14:textId="77777777" w:rsidR="00BD0FB2" w:rsidRDefault="00BD0F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ACBE" w14:textId="35DFB532" w:rsidR="00BD0FB2" w:rsidRDefault="006D5C7B" w:rsidP="006D5C7B">
    <w:pPr>
      <w:tabs>
        <w:tab w:val="left" w:pos="1185"/>
      </w:tabs>
      <w:jc w:val="center"/>
    </w:pPr>
    <w:bookmarkStart w:id="3" w:name="_Hlk100664559"/>
    <w:r w:rsidRPr="002B4F86">
      <w:rPr>
        <w:noProof/>
        <w:lang w:eastAsia="pt-BR"/>
      </w:rPr>
      <w:drawing>
        <wp:inline distT="0" distB="0" distL="0" distR="0" wp14:anchorId="623714A8" wp14:editId="76205FFF">
          <wp:extent cx="2906999" cy="936000"/>
          <wp:effectExtent l="0" t="0" r="0" b="0"/>
          <wp:docPr id="780703462" name="Imagem 78070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6999" cy="936000"/>
                  </a:xfrm>
                  <a:prstGeom prst="rect">
                    <a:avLst/>
                  </a:prstGeom>
                  <a:noFill/>
                  <a:ln>
                    <a:noFill/>
                  </a:ln>
                </pic:spPr>
              </pic:pic>
            </a:graphicData>
          </a:graphic>
        </wp:inline>
      </w:drawing>
    </w:r>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C73CC" w14:textId="3DC4BF4D" w:rsidR="00DF5ECB" w:rsidRPr="00A55B20" w:rsidRDefault="00A55B20" w:rsidP="00A55B20">
    <w:pPr>
      <w:pStyle w:val="Cabealho"/>
      <w:jc w:val="center"/>
    </w:pPr>
    <w:r w:rsidRPr="009102C4">
      <w:rPr>
        <w:noProof/>
        <w:kern w:val="2"/>
        <w14:ligatures w14:val="standardContextual"/>
      </w:rPr>
      <w:drawing>
        <wp:inline distT="0" distB="0" distL="0" distR="0" wp14:anchorId="548B181E" wp14:editId="77291A8D">
          <wp:extent cx="3078486" cy="993650"/>
          <wp:effectExtent l="0" t="0" r="0" b="0"/>
          <wp:docPr id="2138743568" name="Imagem 213874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3078486" cy="993650"/>
                  </a:xfrm>
                  <a:prstGeom prst="rect">
                    <a:avLst/>
                  </a:prstGeom>
                </pic:spPr>
              </pic:pic>
            </a:graphicData>
          </a:graphic>
        </wp:inline>
      </w:drawing>
    </w:r>
  </w:p>
  <w:p w14:paraId="7B994AD6" w14:textId="77777777" w:rsidR="00960693" w:rsidRDefault="00960693"/>
  <w:p w14:paraId="1F18DA84" w14:textId="77777777" w:rsidR="00960693" w:rsidRDefault="00960693"/>
  <w:p w14:paraId="6ADFD98C" w14:textId="77777777" w:rsidR="00960693" w:rsidRDefault="00960693"/>
  <w:p w14:paraId="74027E3D" w14:textId="77777777" w:rsidR="00BD0FB2" w:rsidRDefault="00BD0FB2"/>
  <w:p w14:paraId="38E82B49" w14:textId="77777777" w:rsidR="00BD0FB2" w:rsidRDefault="00BD0FB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76.75pt;height:345.75pt;visibility:visible;mso-wrap-style:square" o:bullet="t">
        <v:imagedata r:id="rId1" o:title=""/>
      </v:shape>
    </w:pict>
  </w:numPicBullet>
  <w:abstractNum w:abstractNumId="0" w15:restartNumberingAfterBreak="0">
    <w:nsid w:val="086E2583"/>
    <w:multiLevelType w:val="hybridMultilevel"/>
    <w:tmpl w:val="BF70A64C"/>
    <w:lvl w:ilvl="0" w:tplc="3F5C1D12">
      <w:start w:val="1"/>
      <w:numFmt w:val="decimal"/>
      <w:pStyle w:val="Estilo3"/>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A4226D8"/>
    <w:multiLevelType w:val="hybridMultilevel"/>
    <w:tmpl w:val="C7C2EB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1EC343A"/>
    <w:multiLevelType w:val="hybridMultilevel"/>
    <w:tmpl w:val="B15A58A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 w15:restartNumberingAfterBreak="0">
    <w:nsid w:val="263C1491"/>
    <w:multiLevelType w:val="hybridMultilevel"/>
    <w:tmpl w:val="2B5E3344"/>
    <w:lvl w:ilvl="0" w:tplc="FDE498A6">
      <w:start w:val="1"/>
      <w:numFmt w:val="bullet"/>
      <w:pStyle w:val="Estilo2"/>
      <w:lvlText w:val=""/>
      <w:lvlPicBulletId w:val="0"/>
      <w:lvlJc w:val="left"/>
      <w:pPr>
        <w:ind w:left="1287" w:hanging="360"/>
      </w:pPr>
      <w:rPr>
        <w:rFonts w:ascii="Symbol" w:hAnsi="Symbol" w:hint="default"/>
        <w:color w:val="auto"/>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2F756661"/>
    <w:multiLevelType w:val="hybridMultilevel"/>
    <w:tmpl w:val="5808A93A"/>
    <w:lvl w:ilvl="0" w:tplc="E28820B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5ED0F12"/>
    <w:multiLevelType w:val="hybridMultilevel"/>
    <w:tmpl w:val="2AA2EE6C"/>
    <w:lvl w:ilvl="0" w:tplc="55842938">
      <w:start w:val="1"/>
      <w:numFmt w:val="decimal"/>
      <w:lvlText w:val="%1."/>
      <w:lvlJc w:val="left"/>
      <w:pPr>
        <w:ind w:left="7023" w:hanging="360"/>
      </w:pPr>
      <w:rPr>
        <w:rFonts w:asciiTheme="majorHAnsi" w:hAnsiTheme="majorHAnsi" w:hint="default"/>
        <w:b/>
        <w:bCs w:val="0"/>
        <w:color w:val="C00000"/>
        <w:sz w:val="28"/>
        <w:szCs w:val="28"/>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468A5700"/>
    <w:multiLevelType w:val="multilevel"/>
    <w:tmpl w:val="BFF21FC0"/>
    <w:styleLink w:val="WW8Num8"/>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7" w15:restartNumberingAfterBreak="0">
    <w:nsid w:val="485C323B"/>
    <w:multiLevelType w:val="hybridMultilevel"/>
    <w:tmpl w:val="0CEACD32"/>
    <w:lvl w:ilvl="0" w:tplc="0354F63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50F695E"/>
    <w:multiLevelType w:val="hybridMultilevel"/>
    <w:tmpl w:val="CB16AD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87A06AE"/>
    <w:multiLevelType w:val="hybridMultilevel"/>
    <w:tmpl w:val="4162C2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DBA7485"/>
    <w:multiLevelType w:val="hybridMultilevel"/>
    <w:tmpl w:val="1772E632"/>
    <w:lvl w:ilvl="0" w:tplc="BB28A416">
      <w:start w:val="1"/>
      <w:numFmt w:val="bullet"/>
      <w:lvlText w:val=""/>
      <w:lvlJc w:val="left"/>
      <w:pPr>
        <w:ind w:left="1571" w:hanging="360"/>
      </w:pPr>
      <w:rPr>
        <w:rFonts w:ascii="Symbol" w:hAnsi="Symbol" w:hint="default"/>
        <w:color w:val="auto"/>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15:restartNumberingAfterBreak="0">
    <w:nsid w:val="5F2C5CB2"/>
    <w:multiLevelType w:val="hybridMultilevel"/>
    <w:tmpl w:val="D182F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5478E4"/>
    <w:multiLevelType w:val="hybridMultilevel"/>
    <w:tmpl w:val="DBDC0F5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15:restartNumberingAfterBreak="0">
    <w:nsid w:val="67783F36"/>
    <w:multiLevelType w:val="multilevel"/>
    <w:tmpl w:val="3B769CBC"/>
    <w:lvl w:ilvl="0">
      <w:start w:val="1"/>
      <w:numFmt w:val="decimal"/>
      <w:lvlText w:val="%1."/>
      <w:lvlJc w:val="left"/>
      <w:pPr>
        <w:ind w:left="384" w:hanging="270"/>
      </w:pPr>
      <w:rPr>
        <w:rFonts w:asciiTheme="minorHAnsi" w:eastAsia="Times New Roman" w:hAnsiTheme="minorHAnsi" w:cstheme="minorHAnsi" w:hint="default"/>
        <w:b/>
        <w:bCs/>
        <w:i w:val="0"/>
        <w:iCs w:val="0"/>
        <w:w w:val="100"/>
        <w:sz w:val="24"/>
        <w:szCs w:val="24"/>
      </w:rPr>
    </w:lvl>
    <w:lvl w:ilvl="1">
      <w:start w:val="1"/>
      <w:numFmt w:val="decimal"/>
      <w:lvlText w:val="%1.%2."/>
      <w:lvlJc w:val="left"/>
      <w:pPr>
        <w:ind w:left="588" w:hanging="475"/>
      </w:pPr>
      <w:rPr>
        <w:rFonts w:ascii="Times New Roman" w:eastAsia="Times New Roman" w:hAnsi="Times New Roman" w:cs="Times New Roman" w:hint="default"/>
        <w:b/>
        <w:bCs/>
        <w:i w:val="0"/>
        <w:iCs w:val="0"/>
        <w:w w:val="100"/>
        <w:sz w:val="21"/>
        <w:szCs w:val="21"/>
      </w:rPr>
    </w:lvl>
    <w:lvl w:ilvl="2">
      <w:numFmt w:val="bullet"/>
      <w:lvlText w:val="•"/>
      <w:lvlJc w:val="left"/>
      <w:pPr>
        <w:ind w:left="1580" w:hanging="475"/>
      </w:pPr>
      <w:rPr>
        <w:rFonts w:hint="default"/>
      </w:rPr>
    </w:lvl>
    <w:lvl w:ilvl="3">
      <w:numFmt w:val="bullet"/>
      <w:lvlText w:val="•"/>
      <w:lvlJc w:val="left"/>
      <w:pPr>
        <w:ind w:left="2581" w:hanging="475"/>
      </w:pPr>
      <w:rPr>
        <w:rFonts w:hint="default"/>
      </w:rPr>
    </w:lvl>
    <w:lvl w:ilvl="4">
      <w:numFmt w:val="bullet"/>
      <w:lvlText w:val="•"/>
      <w:lvlJc w:val="left"/>
      <w:pPr>
        <w:ind w:left="3581" w:hanging="475"/>
      </w:pPr>
      <w:rPr>
        <w:rFonts w:hint="default"/>
      </w:rPr>
    </w:lvl>
    <w:lvl w:ilvl="5">
      <w:numFmt w:val="bullet"/>
      <w:lvlText w:val="•"/>
      <w:lvlJc w:val="left"/>
      <w:pPr>
        <w:ind w:left="4582" w:hanging="475"/>
      </w:pPr>
      <w:rPr>
        <w:rFonts w:hint="default"/>
      </w:rPr>
    </w:lvl>
    <w:lvl w:ilvl="6">
      <w:numFmt w:val="bullet"/>
      <w:lvlText w:val="•"/>
      <w:lvlJc w:val="left"/>
      <w:pPr>
        <w:ind w:left="5583" w:hanging="475"/>
      </w:pPr>
      <w:rPr>
        <w:rFonts w:hint="default"/>
      </w:rPr>
    </w:lvl>
    <w:lvl w:ilvl="7">
      <w:numFmt w:val="bullet"/>
      <w:lvlText w:val="•"/>
      <w:lvlJc w:val="left"/>
      <w:pPr>
        <w:ind w:left="6583" w:hanging="475"/>
      </w:pPr>
      <w:rPr>
        <w:rFonts w:hint="default"/>
      </w:rPr>
    </w:lvl>
    <w:lvl w:ilvl="8">
      <w:numFmt w:val="bullet"/>
      <w:lvlText w:val="•"/>
      <w:lvlJc w:val="left"/>
      <w:pPr>
        <w:ind w:left="7584" w:hanging="475"/>
      </w:pPr>
      <w:rPr>
        <w:rFonts w:hint="default"/>
      </w:rPr>
    </w:lvl>
  </w:abstractNum>
  <w:abstractNum w:abstractNumId="14" w15:restartNumberingAfterBreak="0">
    <w:nsid w:val="67A31A61"/>
    <w:multiLevelType w:val="hybridMultilevel"/>
    <w:tmpl w:val="4468CF42"/>
    <w:lvl w:ilvl="0" w:tplc="9FBA33FA">
      <w:start w:val="5"/>
      <w:numFmt w:val="decimal"/>
      <w:lvlText w:val="%1)"/>
      <w:lvlJc w:val="left"/>
      <w:pPr>
        <w:ind w:left="644" w:hanging="360"/>
      </w:pPr>
      <w:rPr>
        <w:rFonts w:hint="default"/>
        <w:b/>
        <w:color w:val="auto"/>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15:restartNumberingAfterBreak="0">
    <w:nsid w:val="73183D7E"/>
    <w:multiLevelType w:val="hybridMultilevel"/>
    <w:tmpl w:val="3C8A0BCA"/>
    <w:lvl w:ilvl="0" w:tplc="8D462FE8">
      <w:start w:val="5"/>
      <w:numFmt w:val="decimal"/>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15:restartNumberingAfterBreak="0">
    <w:nsid w:val="74AE0A4E"/>
    <w:multiLevelType w:val="hybridMultilevel"/>
    <w:tmpl w:val="8B2C7BC6"/>
    <w:lvl w:ilvl="0" w:tplc="3E4C4B0C">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7" w15:restartNumberingAfterBreak="0">
    <w:nsid w:val="7EB778A5"/>
    <w:multiLevelType w:val="hybridMultilevel"/>
    <w:tmpl w:val="2C7E2B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58788866">
    <w:abstractNumId w:val="3"/>
  </w:num>
  <w:num w:numId="2" w16cid:durableId="1093546515">
    <w:abstractNumId w:val="0"/>
  </w:num>
  <w:num w:numId="3" w16cid:durableId="1019165196">
    <w:abstractNumId w:val="11"/>
  </w:num>
  <w:num w:numId="4" w16cid:durableId="1829245995">
    <w:abstractNumId w:val="5"/>
  </w:num>
  <w:num w:numId="5" w16cid:durableId="922761223">
    <w:abstractNumId w:val="10"/>
  </w:num>
  <w:num w:numId="6" w16cid:durableId="1565524219">
    <w:abstractNumId w:val="12"/>
  </w:num>
  <w:num w:numId="7" w16cid:durableId="1121071233">
    <w:abstractNumId w:val="4"/>
  </w:num>
  <w:num w:numId="8" w16cid:durableId="2092314742">
    <w:abstractNumId w:val="2"/>
  </w:num>
  <w:num w:numId="9" w16cid:durableId="2012904710">
    <w:abstractNumId w:val="13"/>
  </w:num>
  <w:num w:numId="10" w16cid:durableId="716245935">
    <w:abstractNumId w:val="3"/>
  </w:num>
  <w:num w:numId="11" w16cid:durableId="1152407686">
    <w:abstractNumId w:val="1"/>
  </w:num>
  <w:num w:numId="12" w16cid:durableId="891421945">
    <w:abstractNumId w:val="8"/>
  </w:num>
  <w:num w:numId="13" w16cid:durableId="699664728">
    <w:abstractNumId w:val="17"/>
  </w:num>
  <w:num w:numId="14" w16cid:durableId="675155886">
    <w:abstractNumId w:val="6"/>
  </w:num>
  <w:num w:numId="15" w16cid:durableId="1154369088">
    <w:abstractNumId w:val="14"/>
  </w:num>
  <w:num w:numId="16" w16cid:durableId="2021853349">
    <w:abstractNumId w:val="15"/>
  </w:num>
  <w:num w:numId="17" w16cid:durableId="329915374">
    <w:abstractNumId w:val="9"/>
  </w:num>
  <w:num w:numId="18" w16cid:durableId="1558586540">
    <w:abstractNumId w:val="7"/>
  </w:num>
  <w:num w:numId="19" w16cid:durableId="1856729129">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FD2"/>
    <w:rsid w:val="000037C6"/>
    <w:rsid w:val="00026F1C"/>
    <w:rsid w:val="00036B08"/>
    <w:rsid w:val="000461F9"/>
    <w:rsid w:val="00055348"/>
    <w:rsid w:val="00055B15"/>
    <w:rsid w:val="0007338C"/>
    <w:rsid w:val="00073967"/>
    <w:rsid w:val="000937F2"/>
    <w:rsid w:val="00097086"/>
    <w:rsid w:val="000971B1"/>
    <w:rsid w:val="000A0E16"/>
    <w:rsid w:val="000A171F"/>
    <w:rsid w:val="000A3C71"/>
    <w:rsid w:val="000B5278"/>
    <w:rsid w:val="000D2AA3"/>
    <w:rsid w:val="000E041C"/>
    <w:rsid w:val="000E30A9"/>
    <w:rsid w:val="00122915"/>
    <w:rsid w:val="001255CF"/>
    <w:rsid w:val="00125BBA"/>
    <w:rsid w:val="001261E6"/>
    <w:rsid w:val="001329EC"/>
    <w:rsid w:val="00135715"/>
    <w:rsid w:val="00140199"/>
    <w:rsid w:val="00166C76"/>
    <w:rsid w:val="0016734A"/>
    <w:rsid w:val="001807EF"/>
    <w:rsid w:val="00185E0E"/>
    <w:rsid w:val="0018777A"/>
    <w:rsid w:val="001A4CDC"/>
    <w:rsid w:val="001B2127"/>
    <w:rsid w:val="001B2D1D"/>
    <w:rsid w:val="001B2D8C"/>
    <w:rsid w:val="001C32A9"/>
    <w:rsid w:val="001E3FCA"/>
    <w:rsid w:val="001E5F9B"/>
    <w:rsid w:val="001E63A1"/>
    <w:rsid w:val="001F3E2E"/>
    <w:rsid w:val="001F44F3"/>
    <w:rsid w:val="001F6C44"/>
    <w:rsid w:val="002032CE"/>
    <w:rsid w:val="00204B21"/>
    <w:rsid w:val="00225EA6"/>
    <w:rsid w:val="00226226"/>
    <w:rsid w:val="00230FD2"/>
    <w:rsid w:val="00241AF6"/>
    <w:rsid w:val="00247B6E"/>
    <w:rsid w:val="00257AD2"/>
    <w:rsid w:val="002600E2"/>
    <w:rsid w:val="0029045D"/>
    <w:rsid w:val="00290687"/>
    <w:rsid w:val="00293037"/>
    <w:rsid w:val="002948D6"/>
    <w:rsid w:val="002A5A45"/>
    <w:rsid w:val="002B43B0"/>
    <w:rsid w:val="002C0E61"/>
    <w:rsid w:val="002C1124"/>
    <w:rsid w:val="002C59D9"/>
    <w:rsid w:val="002C75BF"/>
    <w:rsid w:val="002D3C8A"/>
    <w:rsid w:val="002F665A"/>
    <w:rsid w:val="00301243"/>
    <w:rsid w:val="00326843"/>
    <w:rsid w:val="0036340A"/>
    <w:rsid w:val="00370231"/>
    <w:rsid w:val="003806C6"/>
    <w:rsid w:val="00387A2A"/>
    <w:rsid w:val="0039268F"/>
    <w:rsid w:val="003A143E"/>
    <w:rsid w:val="003C6477"/>
    <w:rsid w:val="003D6445"/>
    <w:rsid w:val="003E44E6"/>
    <w:rsid w:val="003F3EE2"/>
    <w:rsid w:val="003F576B"/>
    <w:rsid w:val="00407DF2"/>
    <w:rsid w:val="00413365"/>
    <w:rsid w:val="00423781"/>
    <w:rsid w:val="00426C32"/>
    <w:rsid w:val="00444D34"/>
    <w:rsid w:val="00444E32"/>
    <w:rsid w:val="004528D6"/>
    <w:rsid w:val="004669F6"/>
    <w:rsid w:val="00481127"/>
    <w:rsid w:val="00485EDB"/>
    <w:rsid w:val="0049188A"/>
    <w:rsid w:val="004A5F51"/>
    <w:rsid w:val="004B48F8"/>
    <w:rsid w:val="004D756C"/>
    <w:rsid w:val="004E18C4"/>
    <w:rsid w:val="004E6D54"/>
    <w:rsid w:val="004F21CB"/>
    <w:rsid w:val="00502E0D"/>
    <w:rsid w:val="00511E06"/>
    <w:rsid w:val="00512C44"/>
    <w:rsid w:val="005230DB"/>
    <w:rsid w:val="0052351F"/>
    <w:rsid w:val="00525DD8"/>
    <w:rsid w:val="00530452"/>
    <w:rsid w:val="00535DAF"/>
    <w:rsid w:val="00541BAB"/>
    <w:rsid w:val="00562BC9"/>
    <w:rsid w:val="00563611"/>
    <w:rsid w:val="00565250"/>
    <w:rsid w:val="005714DD"/>
    <w:rsid w:val="0057162F"/>
    <w:rsid w:val="005716DD"/>
    <w:rsid w:val="00580218"/>
    <w:rsid w:val="005A04AF"/>
    <w:rsid w:val="005A0664"/>
    <w:rsid w:val="005B0D4D"/>
    <w:rsid w:val="005B7D2A"/>
    <w:rsid w:val="005C0C9F"/>
    <w:rsid w:val="005C32AC"/>
    <w:rsid w:val="005C3D8D"/>
    <w:rsid w:val="005D3ED0"/>
    <w:rsid w:val="005D4747"/>
    <w:rsid w:val="005D63EB"/>
    <w:rsid w:val="005D7810"/>
    <w:rsid w:val="005E5C9D"/>
    <w:rsid w:val="005F3995"/>
    <w:rsid w:val="005F781B"/>
    <w:rsid w:val="006005CE"/>
    <w:rsid w:val="00606373"/>
    <w:rsid w:val="006207D6"/>
    <w:rsid w:val="00636F6E"/>
    <w:rsid w:val="00645B6D"/>
    <w:rsid w:val="00647E07"/>
    <w:rsid w:val="00654934"/>
    <w:rsid w:val="00662ECD"/>
    <w:rsid w:val="006640D9"/>
    <w:rsid w:val="00667BB4"/>
    <w:rsid w:val="00667C3B"/>
    <w:rsid w:val="00676B09"/>
    <w:rsid w:val="00692A1C"/>
    <w:rsid w:val="006A04A7"/>
    <w:rsid w:val="006D5C7B"/>
    <w:rsid w:val="006E0F16"/>
    <w:rsid w:val="006F378A"/>
    <w:rsid w:val="00712A1D"/>
    <w:rsid w:val="007415B6"/>
    <w:rsid w:val="00743CA4"/>
    <w:rsid w:val="007470EB"/>
    <w:rsid w:val="00751FF1"/>
    <w:rsid w:val="00752174"/>
    <w:rsid w:val="007570A8"/>
    <w:rsid w:val="00763F7F"/>
    <w:rsid w:val="0076641D"/>
    <w:rsid w:val="007726E9"/>
    <w:rsid w:val="00790B64"/>
    <w:rsid w:val="007A344F"/>
    <w:rsid w:val="007A3494"/>
    <w:rsid w:val="007B33A0"/>
    <w:rsid w:val="007B4281"/>
    <w:rsid w:val="007B5100"/>
    <w:rsid w:val="007B68B1"/>
    <w:rsid w:val="007C1C2F"/>
    <w:rsid w:val="007E2A23"/>
    <w:rsid w:val="007E3AEA"/>
    <w:rsid w:val="007F147B"/>
    <w:rsid w:val="007F3528"/>
    <w:rsid w:val="0080248F"/>
    <w:rsid w:val="0081268E"/>
    <w:rsid w:val="0083730C"/>
    <w:rsid w:val="00840AF6"/>
    <w:rsid w:val="00842450"/>
    <w:rsid w:val="00843797"/>
    <w:rsid w:val="00845F07"/>
    <w:rsid w:val="00851E4D"/>
    <w:rsid w:val="00860A4C"/>
    <w:rsid w:val="008651B0"/>
    <w:rsid w:val="008748BF"/>
    <w:rsid w:val="008860D4"/>
    <w:rsid w:val="008865E9"/>
    <w:rsid w:val="0089169E"/>
    <w:rsid w:val="008A0DC7"/>
    <w:rsid w:val="008B2AB5"/>
    <w:rsid w:val="008B5FC2"/>
    <w:rsid w:val="008C2E5B"/>
    <w:rsid w:val="008E4729"/>
    <w:rsid w:val="008E5C5D"/>
    <w:rsid w:val="008E7C62"/>
    <w:rsid w:val="00905DA8"/>
    <w:rsid w:val="009063BA"/>
    <w:rsid w:val="00911C36"/>
    <w:rsid w:val="0091655F"/>
    <w:rsid w:val="0092659E"/>
    <w:rsid w:val="00941274"/>
    <w:rsid w:val="00960693"/>
    <w:rsid w:val="0096573A"/>
    <w:rsid w:val="009819C0"/>
    <w:rsid w:val="00983C4C"/>
    <w:rsid w:val="00985368"/>
    <w:rsid w:val="00986630"/>
    <w:rsid w:val="00990CA1"/>
    <w:rsid w:val="009A703F"/>
    <w:rsid w:val="009A7181"/>
    <w:rsid w:val="009B43E1"/>
    <w:rsid w:val="009B6CCA"/>
    <w:rsid w:val="009C348E"/>
    <w:rsid w:val="009C3546"/>
    <w:rsid w:val="009C7959"/>
    <w:rsid w:val="009D745C"/>
    <w:rsid w:val="009E4EE7"/>
    <w:rsid w:val="00A0644C"/>
    <w:rsid w:val="00A11420"/>
    <w:rsid w:val="00A15A35"/>
    <w:rsid w:val="00A15C54"/>
    <w:rsid w:val="00A41C72"/>
    <w:rsid w:val="00A42745"/>
    <w:rsid w:val="00A45014"/>
    <w:rsid w:val="00A45390"/>
    <w:rsid w:val="00A52B22"/>
    <w:rsid w:val="00A55B20"/>
    <w:rsid w:val="00A56087"/>
    <w:rsid w:val="00A76A6C"/>
    <w:rsid w:val="00A82DE6"/>
    <w:rsid w:val="00A83F98"/>
    <w:rsid w:val="00A90C1E"/>
    <w:rsid w:val="00A972AA"/>
    <w:rsid w:val="00AC090B"/>
    <w:rsid w:val="00AC1387"/>
    <w:rsid w:val="00AE2178"/>
    <w:rsid w:val="00AF69A5"/>
    <w:rsid w:val="00AF7359"/>
    <w:rsid w:val="00B02201"/>
    <w:rsid w:val="00B209C1"/>
    <w:rsid w:val="00B24878"/>
    <w:rsid w:val="00B2527A"/>
    <w:rsid w:val="00B41453"/>
    <w:rsid w:val="00B4242C"/>
    <w:rsid w:val="00B62B4B"/>
    <w:rsid w:val="00B63BA7"/>
    <w:rsid w:val="00B6750A"/>
    <w:rsid w:val="00B80305"/>
    <w:rsid w:val="00B83417"/>
    <w:rsid w:val="00B976B0"/>
    <w:rsid w:val="00BA5726"/>
    <w:rsid w:val="00BC1F86"/>
    <w:rsid w:val="00BC2FBA"/>
    <w:rsid w:val="00BD0956"/>
    <w:rsid w:val="00BD0FB2"/>
    <w:rsid w:val="00BD4236"/>
    <w:rsid w:val="00C01098"/>
    <w:rsid w:val="00C04301"/>
    <w:rsid w:val="00C060F4"/>
    <w:rsid w:val="00C11EAE"/>
    <w:rsid w:val="00C30C41"/>
    <w:rsid w:val="00C32290"/>
    <w:rsid w:val="00C36368"/>
    <w:rsid w:val="00C445FD"/>
    <w:rsid w:val="00C556D6"/>
    <w:rsid w:val="00C565E8"/>
    <w:rsid w:val="00C614AE"/>
    <w:rsid w:val="00C62AEC"/>
    <w:rsid w:val="00C93354"/>
    <w:rsid w:val="00C93D76"/>
    <w:rsid w:val="00CA07E0"/>
    <w:rsid w:val="00CB25ED"/>
    <w:rsid w:val="00CE0633"/>
    <w:rsid w:val="00CE1983"/>
    <w:rsid w:val="00CE1BE1"/>
    <w:rsid w:val="00D21AA9"/>
    <w:rsid w:val="00D36D69"/>
    <w:rsid w:val="00D427CA"/>
    <w:rsid w:val="00D437AC"/>
    <w:rsid w:val="00D4385A"/>
    <w:rsid w:val="00D462D7"/>
    <w:rsid w:val="00D47587"/>
    <w:rsid w:val="00D47AA9"/>
    <w:rsid w:val="00D5516C"/>
    <w:rsid w:val="00D7574D"/>
    <w:rsid w:val="00DA1FBA"/>
    <w:rsid w:val="00DA409B"/>
    <w:rsid w:val="00DB6E6E"/>
    <w:rsid w:val="00DB6F41"/>
    <w:rsid w:val="00DC6B49"/>
    <w:rsid w:val="00DD1679"/>
    <w:rsid w:val="00DD6B82"/>
    <w:rsid w:val="00DE20C6"/>
    <w:rsid w:val="00DE221A"/>
    <w:rsid w:val="00DE429D"/>
    <w:rsid w:val="00DE48C4"/>
    <w:rsid w:val="00DF018D"/>
    <w:rsid w:val="00DF359A"/>
    <w:rsid w:val="00DF5ECB"/>
    <w:rsid w:val="00E004ED"/>
    <w:rsid w:val="00E04249"/>
    <w:rsid w:val="00E2580B"/>
    <w:rsid w:val="00E36C4F"/>
    <w:rsid w:val="00E4685A"/>
    <w:rsid w:val="00E47756"/>
    <w:rsid w:val="00E60A22"/>
    <w:rsid w:val="00E72545"/>
    <w:rsid w:val="00E76739"/>
    <w:rsid w:val="00E877A1"/>
    <w:rsid w:val="00E9182C"/>
    <w:rsid w:val="00E93693"/>
    <w:rsid w:val="00EA54F4"/>
    <w:rsid w:val="00EB0DBE"/>
    <w:rsid w:val="00EB2640"/>
    <w:rsid w:val="00EB5E9D"/>
    <w:rsid w:val="00EB76E2"/>
    <w:rsid w:val="00EC4C2D"/>
    <w:rsid w:val="00ED2869"/>
    <w:rsid w:val="00ED6BA0"/>
    <w:rsid w:val="00ED77E0"/>
    <w:rsid w:val="00EE12EA"/>
    <w:rsid w:val="00EE6F8C"/>
    <w:rsid w:val="00EF25D7"/>
    <w:rsid w:val="00EF2EC2"/>
    <w:rsid w:val="00EF5A63"/>
    <w:rsid w:val="00F01FD4"/>
    <w:rsid w:val="00F15CE6"/>
    <w:rsid w:val="00F1613D"/>
    <w:rsid w:val="00F22210"/>
    <w:rsid w:val="00F22C9D"/>
    <w:rsid w:val="00F27699"/>
    <w:rsid w:val="00F37675"/>
    <w:rsid w:val="00F46A3D"/>
    <w:rsid w:val="00F47AA2"/>
    <w:rsid w:val="00F503BA"/>
    <w:rsid w:val="00F6123A"/>
    <w:rsid w:val="00F612F1"/>
    <w:rsid w:val="00F878FB"/>
    <w:rsid w:val="00FA7B5E"/>
    <w:rsid w:val="00FB4062"/>
    <w:rsid w:val="00FE0360"/>
    <w:rsid w:val="00FF1C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DEE179A"/>
  <w15:docId w15:val="{CC491884-A4B9-4A79-9277-4A6E5A2BC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71F"/>
  </w:style>
  <w:style w:type="paragraph" w:styleId="Ttulo1">
    <w:name w:val="heading 1"/>
    <w:basedOn w:val="Normal"/>
    <w:next w:val="Normal"/>
    <w:link w:val="Ttulo1Char"/>
    <w:uiPriority w:val="9"/>
    <w:qFormat/>
    <w:rsid w:val="000037C6"/>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Ttulo2">
    <w:name w:val="heading 2"/>
    <w:basedOn w:val="Normal"/>
    <w:next w:val="Normal"/>
    <w:link w:val="Ttulo2Char"/>
    <w:uiPriority w:val="9"/>
    <w:unhideWhenUsed/>
    <w:qFormat/>
    <w:rsid w:val="000037C6"/>
    <w:pPr>
      <w:keepNext/>
      <w:keepLines/>
      <w:spacing w:before="200" w:after="0"/>
      <w:outlineLvl w:val="1"/>
    </w:pPr>
    <w:rPr>
      <w:rFonts w:asciiTheme="majorHAnsi" w:eastAsiaTheme="majorEastAsia" w:hAnsiTheme="majorHAnsi" w:cstheme="majorBidi"/>
      <w:b/>
      <w:bCs/>
      <w:color w:val="DDDDDD" w:themeColor="accent1"/>
      <w:sz w:val="26"/>
      <w:szCs w:val="26"/>
    </w:rPr>
  </w:style>
  <w:style w:type="paragraph" w:styleId="Ttulo3">
    <w:name w:val="heading 3"/>
    <w:basedOn w:val="Normal"/>
    <w:next w:val="Normal"/>
    <w:link w:val="Ttulo3Char"/>
    <w:uiPriority w:val="9"/>
    <w:semiHidden/>
    <w:unhideWhenUsed/>
    <w:qFormat/>
    <w:rsid w:val="000037C6"/>
    <w:pPr>
      <w:keepNext/>
      <w:keepLines/>
      <w:spacing w:before="200" w:after="0"/>
      <w:outlineLvl w:val="2"/>
    </w:pPr>
    <w:rPr>
      <w:rFonts w:asciiTheme="majorHAnsi" w:eastAsiaTheme="majorEastAsia" w:hAnsiTheme="majorHAnsi" w:cstheme="majorBidi"/>
      <w:b/>
      <w:bCs/>
      <w:color w:val="DDDDDD" w:themeColor="accent1"/>
    </w:rPr>
  </w:style>
  <w:style w:type="paragraph" w:styleId="Ttulo4">
    <w:name w:val="heading 4"/>
    <w:basedOn w:val="Normal"/>
    <w:next w:val="Normal"/>
    <w:link w:val="Ttulo4Char"/>
    <w:uiPriority w:val="9"/>
    <w:semiHidden/>
    <w:unhideWhenUsed/>
    <w:qFormat/>
    <w:rsid w:val="00EA54F4"/>
    <w:pPr>
      <w:keepNext/>
      <w:keepLines/>
      <w:spacing w:before="40" w:after="0"/>
      <w:outlineLvl w:val="3"/>
    </w:pPr>
    <w:rPr>
      <w:rFonts w:asciiTheme="majorHAnsi" w:eastAsiaTheme="majorEastAsia" w:hAnsiTheme="majorHAnsi" w:cstheme="majorBidi"/>
      <w:i/>
      <w:iCs/>
      <w:color w:val="A5A5A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037C6"/>
    <w:rPr>
      <w:rFonts w:asciiTheme="majorHAnsi" w:eastAsiaTheme="majorEastAsia" w:hAnsiTheme="majorHAnsi" w:cstheme="majorBidi"/>
      <w:b/>
      <w:bCs/>
      <w:color w:val="A5A5A5" w:themeColor="accent1" w:themeShade="BF"/>
      <w:sz w:val="28"/>
      <w:szCs w:val="28"/>
    </w:rPr>
  </w:style>
  <w:style w:type="character" w:customStyle="1" w:styleId="Ttulo2Char">
    <w:name w:val="Título 2 Char"/>
    <w:basedOn w:val="Fontepargpadro"/>
    <w:link w:val="Ttulo2"/>
    <w:uiPriority w:val="9"/>
    <w:rsid w:val="000037C6"/>
    <w:rPr>
      <w:rFonts w:asciiTheme="majorHAnsi" w:eastAsiaTheme="majorEastAsia" w:hAnsiTheme="majorHAnsi" w:cstheme="majorBidi"/>
      <w:b/>
      <w:bCs/>
      <w:color w:val="DDDDDD" w:themeColor="accent1"/>
      <w:sz w:val="26"/>
      <w:szCs w:val="26"/>
    </w:rPr>
  </w:style>
  <w:style w:type="character" w:customStyle="1" w:styleId="Ttulo3Char">
    <w:name w:val="Título 3 Char"/>
    <w:basedOn w:val="Fontepargpadro"/>
    <w:link w:val="Ttulo3"/>
    <w:uiPriority w:val="9"/>
    <w:semiHidden/>
    <w:rsid w:val="000037C6"/>
    <w:rPr>
      <w:rFonts w:asciiTheme="majorHAnsi" w:eastAsiaTheme="majorEastAsia" w:hAnsiTheme="majorHAnsi" w:cstheme="majorBidi"/>
      <w:b/>
      <w:bCs/>
      <w:color w:val="DDDDDD" w:themeColor="accent1"/>
    </w:rPr>
  </w:style>
  <w:style w:type="paragraph" w:styleId="Sumrio1">
    <w:name w:val="toc 1"/>
    <w:basedOn w:val="Normal"/>
    <w:next w:val="Normal"/>
    <w:autoRedefine/>
    <w:uiPriority w:val="39"/>
    <w:unhideWhenUsed/>
    <w:qFormat/>
    <w:rsid w:val="000037C6"/>
    <w:pPr>
      <w:spacing w:after="100"/>
    </w:pPr>
    <w:rPr>
      <w:rFonts w:eastAsiaTheme="minorEastAsia"/>
    </w:rPr>
  </w:style>
  <w:style w:type="paragraph" w:styleId="Sumrio2">
    <w:name w:val="toc 2"/>
    <w:basedOn w:val="Normal"/>
    <w:next w:val="Normal"/>
    <w:autoRedefine/>
    <w:uiPriority w:val="39"/>
    <w:unhideWhenUsed/>
    <w:qFormat/>
    <w:rsid w:val="000037C6"/>
    <w:pPr>
      <w:spacing w:after="100"/>
      <w:ind w:left="220"/>
    </w:pPr>
    <w:rPr>
      <w:rFonts w:eastAsiaTheme="minorEastAsia"/>
    </w:rPr>
  </w:style>
  <w:style w:type="paragraph" w:styleId="Sumrio3">
    <w:name w:val="toc 3"/>
    <w:basedOn w:val="Normal"/>
    <w:next w:val="Normal"/>
    <w:autoRedefine/>
    <w:uiPriority w:val="39"/>
    <w:unhideWhenUsed/>
    <w:qFormat/>
    <w:rsid w:val="000037C6"/>
    <w:pPr>
      <w:spacing w:after="100"/>
      <w:ind w:left="440"/>
    </w:pPr>
    <w:rPr>
      <w:rFonts w:eastAsiaTheme="minorEastAsia"/>
    </w:rPr>
  </w:style>
  <w:style w:type="paragraph" w:styleId="SemEspaamento">
    <w:name w:val="No Spacing"/>
    <w:link w:val="SemEspaamentoChar"/>
    <w:uiPriority w:val="1"/>
    <w:qFormat/>
    <w:rsid w:val="000037C6"/>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0037C6"/>
    <w:rPr>
      <w:rFonts w:eastAsiaTheme="minorEastAsia"/>
    </w:rPr>
  </w:style>
  <w:style w:type="paragraph" w:styleId="PargrafodaLista">
    <w:name w:val="List Paragraph"/>
    <w:basedOn w:val="Normal"/>
    <w:link w:val="PargrafodaListaChar"/>
    <w:uiPriority w:val="34"/>
    <w:qFormat/>
    <w:rsid w:val="000037C6"/>
    <w:pPr>
      <w:ind w:left="720"/>
      <w:contextualSpacing/>
    </w:pPr>
  </w:style>
  <w:style w:type="character" w:customStyle="1" w:styleId="PargrafodaListaChar">
    <w:name w:val="Parágrafo da Lista Char"/>
    <w:basedOn w:val="Fontepargpadro"/>
    <w:link w:val="PargrafodaLista"/>
    <w:uiPriority w:val="34"/>
    <w:rsid w:val="000037C6"/>
  </w:style>
  <w:style w:type="paragraph" w:styleId="CabealhodoSumrio">
    <w:name w:val="TOC Heading"/>
    <w:basedOn w:val="Ttulo1"/>
    <w:next w:val="Normal"/>
    <w:uiPriority w:val="39"/>
    <w:unhideWhenUsed/>
    <w:qFormat/>
    <w:rsid w:val="000037C6"/>
    <w:pPr>
      <w:outlineLvl w:val="9"/>
    </w:pPr>
  </w:style>
  <w:style w:type="paragraph" w:customStyle="1" w:styleId="Estilo2">
    <w:name w:val="Estilo2"/>
    <w:basedOn w:val="Ttulo2"/>
    <w:next w:val="Ttulo2"/>
    <w:link w:val="Estilo2Char"/>
    <w:qFormat/>
    <w:rsid w:val="000037C6"/>
    <w:pPr>
      <w:numPr>
        <w:numId w:val="1"/>
      </w:numPr>
    </w:pPr>
    <w:rPr>
      <w:rFonts w:ascii="Berlin Sans FB Demi" w:eastAsiaTheme="minorHAnsi" w:hAnsi="Berlin Sans FB Demi" w:cstheme="minorBidi"/>
      <w:bCs w:val="0"/>
      <w:color w:val="0070C0"/>
      <w:sz w:val="28"/>
      <w:szCs w:val="22"/>
    </w:rPr>
  </w:style>
  <w:style w:type="character" w:customStyle="1" w:styleId="Estilo2Char">
    <w:name w:val="Estilo2 Char"/>
    <w:basedOn w:val="Ttulo2Char"/>
    <w:link w:val="Estilo2"/>
    <w:rsid w:val="000037C6"/>
    <w:rPr>
      <w:rFonts w:ascii="Berlin Sans FB Demi" w:eastAsiaTheme="majorEastAsia" w:hAnsi="Berlin Sans FB Demi" w:cstheme="majorBidi"/>
      <w:b/>
      <w:bCs w:val="0"/>
      <w:color w:val="0070C0"/>
      <w:sz w:val="28"/>
      <w:szCs w:val="26"/>
    </w:rPr>
  </w:style>
  <w:style w:type="paragraph" w:customStyle="1" w:styleId="Estilo3">
    <w:name w:val="Estilo3"/>
    <w:basedOn w:val="Ttulo3"/>
    <w:next w:val="Ttulo3"/>
    <w:link w:val="Estilo3Char"/>
    <w:qFormat/>
    <w:rsid w:val="000037C6"/>
    <w:pPr>
      <w:numPr>
        <w:numId w:val="2"/>
      </w:numPr>
      <w:spacing w:after="120"/>
      <w:ind w:right="5"/>
      <w:jc w:val="both"/>
    </w:pPr>
    <w:rPr>
      <w:color w:val="auto"/>
      <w:sz w:val="26"/>
      <w:szCs w:val="26"/>
    </w:rPr>
  </w:style>
  <w:style w:type="character" w:customStyle="1" w:styleId="Estilo3Char">
    <w:name w:val="Estilo3 Char"/>
    <w:basedOn w:val="PargrafodaListaChar"/>
    <w:link w:val="Estilo3"/>
    <w:rsid w:val="000037C6"/>
    <w:rPr>
      <w:rFonts w:asciiTheme="majorHAnsi" w:eastAsiaTheme="majorEastAsia" w:hAnsiTheme="majorHAnsi" w:cstheme="majorBidi"/>
      <w:b/>
      <w:bCs/>
      <w:sz w:val="26"/>
      <w:szCs w:val="26"/>
    </w:rPr>
  </w:style>
  <w:style w:type="paragraph" w:customStyle="1" w:styleId="Estilo4">
    <w:name w:val="Estilo4"/>
    <w:basedOn w:val="Ttulo3"/>
    <w:next w:val="Ttulo3"/>
    <w:link w:val="Estilo4Char"/>
    <w:qFormat/>
    <w:rsid w:val="000037C6"/>
  </w:style>
  <w:style w:type="character" w:customStyle="1" w:styleId="Estilo4Char">
    <w:name w:val="Estilo4 Char"/>
    <w:basedOn w:val="Ttulo3Char"/>
    <w:link w:val="Estilo4"/>
    <w:rsid w:val="000037C6"/>
    <w:rPr>
      <w:rFonts w:asciiTheme="majorHAnsi" w:eastAsiaTheme="majorEastAsia" w:hAnsiTheme="majorHAnsi" w:cstheme="majorBidi"/>
      <w:b/>
      <w:bCs/>
      <w:color w:val="DDDDDD" w:themeColor="accent1"/>
    </w:rPr>
  </w:style>
  <w:style w:type="paragraph" w:customStyle="1" w:styleId="CorpodoTexto">
    <w:name w:val="Corpo do Texto"/>
    <w:basedOn w:val="Normal"/>
    <w:link w:val="CorpodoTextoChar"/>
    <w:qFormat/>
    <w:rsid w:val="002C75BF"/>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2C75BF"/>
    <w:rPr>
      <w:rFonts w:asciiTheme="majorHAnsi" w:eastAsia="Times New Roman" w:hAnsiTheme="majorHAnsi" w:cs="Aparajita"/>
      <w:bCs/>
      <w:szCs w:val="28"/>
    </w:rPr>
  </w:style>
  <w:style w:type="paragraph" w:customStyle="1" w:styleId="Estilo5">
    <w:name w:val="Estilo5"/>
    <w:basedOn w:val="Ttulo1"/>
    <w:link w:val="Estilo5Char"/>
    <w:qFormat/>
    <w:rsid w:val="000037C6"/>
    <w:pPr>
      <w:shd w:val="clear" w:color="auto" w:fill="0070C0"/>
      <w:spacing w:before="0" w:after="120"/>
      <w:jc w:val="center"/>
    </w:pPr>
    <w:rPr>
      <w:rFonts w:ascii="Berlin Sans FB Demi" w:hAnsi="Berlin Sans FB Demi"/>
      <w:b w:val="0"/>
      <w:color w:val="FFFFFF" w:themeColor="background1"/>
      <w:sz w:val="36"/>
      <w:szCs w:val="26"/>
    </w:rPr>
  </w:style>
  <w:style w:type="character" w:customStyle="1" w:styleId="Estilo5Char">
    <w:name w:val="Estilo5 Char"/>
    <w:basedOn w:val="Ttulo1Char"/>
    <w:link w:val="Estilo5"/>
    <w:rsid w:val="000037C6"/>
    <w:rPr>
      <w:rFonts w:ascii="Berlin Sans FB Demi" w:eastAsiaTheme="majorEastAsia" w:hAnsi="Berlin Sans FB Demi" w:cstheme="majorBidi"/>
      <w:b/>
      <w:bCs/>
      <w:color w:val="FFFFFF" w:themeColor="background1"/>
      <w:sz w:val="36"/>
      <w:szCs w:val="26"/>
      <w:shd w:val="clear" w:color="auto" w:fill="0070C0"/>
    </w:rPr>
  </w:style>
  <w:style w:type="paragraph" w:customStyle="1" w:styleId="Cabealho1">
    <w:name w:val="Cabeçalho1"/>
    <w:basedOn w:val="Normal"/>
    <w:uiPriority w:val="99"/>
    <w:unhideWhenUsed/>
    <w:rsid w:val="00230F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0FD2"/>
  </w:style>
  <w:style w:type="paragraph" w:customStyle="1" w:styleId="Rodap1">
    <w:name w:val="Rodapé1"/>
    <w:basedOn w:val="Normal"/>
    <w:next w:val="Rodap"/>
    <w:link w:val="RodapChar"/>
    <w:uiPriority w:val="99"/>
    <w:unhideWhenUsed/>
    <w:rsid w:val="00230FD2"/>
    <w:pPr>
      <w:tabs>
        <w:tab w:val="center" w:pos="4252"/>
        <w:tab w:val="right" w:pos="8504"/>
      </w:tabs>
      <w:spacing w:after="0" w:line="240" w:lineRule="auto"/>
    </w:pPr>
  </w:style>
  <w:style w:type="character" w:customStyle="1" w:styleId="RodapChar">
    <w:name w:val="Rodapé Char"/>
    <w:basedOn w:val="Fontepargpadro"/>
    <w:link w:val="Rodap1"/>
    <w:uiPriority w:val="99"/>
    <w:rsid w:val="00230FD2"/>
  </w:style>
  <w:style w:type="table" w:customStyle="1" w:styleId="Tabelacomgrade1">
    <w:name w:val="Tabela com grade1"/>
    <w:basedOn w:val="Tabelanormal"/>
    <w:next w:val="Tabelacomgrade"/>
    <w:uiPriority w:val="59"/>
    <w:rsid w:val="00230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30FD2"/>
    <w:pPr>
      <w:tabs>
        <w:tab w:val="center" w:pos="4252"/>
        <w:tab w:val="right" w:pos="8504"/>
      </w:tabs>
      <w:spacing w:after="0" w:line="240" w:lineRule="auto"/>
    </w:pPr>
  </w:style>
  <w:style w:type="character" w:customStyle="1" w:styleId="CabealhoChar1">
    <w:name w:val="Cabeçalho Char1"/>
    <w:basedOn w:val="Fontepargpadro"/>
    <w:uiPriority w:val="99"/>
    <w:semiHidden/>
    <w:rsid w:val="00230FD2"/>
  </w:style>
  <w:style w:type="paragraph" w:styleId="Rodap">
    <w:name w:val="footer"/>
    <w:basedOn w:val="Normal"/>
    <w:link w:val="RodapChar1"/>
    <w:uiPriority w:val="99"/>
    <w:unhideWhenUsed/>
    <w:rsid w:val="00230FD2"/>
    <w:pPr>
      <w:tabs>
        <w:tab w:val="center" w:pos="4252"/>
        <w:tab w:val="right" w:pos="8504"/>
      </w:tabs>
      <w:spacing w:after="0" w:line="240" w:lineRule="auto"/>
    </w:pPr>
  </w:style>
  <w:style w:type="character" w:customStyle="1" w:styleId="RodapChar1">
    <w:name w:val="Rodapé Char1"/>
    <w:basedOn w:val="Fontepargpadro"/>
    <w:link w:val="Rodap"/>
    <w:uiPriority w:val="99"/>
    <w:rsid w:val="00230FD2"/>
  </w:style>
  <w:style w:type="table" w:styleId="Tabelacomgrade">
    <w:name w:val="Table Grid"/>
    <w:basedOn w:val="Tabelanormal"/>
    <w:uiPriority w:val="39"/>
    <w:rsid w:val="00230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30FD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0FD2"/>
    <w:rPr>
      <w:rFonts w:ascii="Tahoma" w:hAnsi="Tahoma" w:cs="Tahoma"/>
      <w:sz w:val="16"/>
      <w:szCs w:val="16"/>
    </w:rPr>
  </w:style>
  <w:style w:type="character" w:styleId="Hyperlink">
    <w:name w:val="Hyperlink"/>
    <w:basedOn w:val="Fontepargpadro"/>
    <w:uiPriority w:val="99"/>
    <w:unhideWhenUsed/>
    <w:rsid w:val="007F3528"/>
    <w:rPr>
      <w:color w:val="5F5F5F" w:themeColor="hyperlink"/>
      <w:u w:val="single"/>
    </w:rPr>
  </w:style>
  <w:style w:type="paragraph" w:customStyle="1" w:styleId="Estilo1">
    <w:name w:val="Estilo1"/>
    <w:basedOn w:val="Estilo2"/>
    <w:link w:val="Estilo1Char"/>
    <w:qFormat/>
    <w:rsid w:val="00EB2640"/>
    <w:rPr>
      <w:color w:val="990000"/>
    </w:rPr>
  </w:style>
  <w:style w:type="paragraph" w:styleId="Textodenotaderodap">
    <w:name w:val="footnote text"/>
    <w:basedOn w:val="Normal"/>
    <w:link w:val="TextodenotaderodapChar"/>
    <w:uiPriority w:val="99"/>
    <w:semiHidden/>
    <w:unhideWhenUsed/>
    <w:rsid w:val="00D21AA9"/>
    <w:pPr>
      <w:spacing w:after="0" w:line="240" w:lineRule="auto"/>
    </w:pPr>
    <w:rPr>
      <w:sz w:val="20"/>
      <w:szCs w:val="20"/>
    </w:rPr>
  </w:style>
  <w:style w:type="character" w:customStyle="1" w:styleId="Estilo1Char">
    <w:name w:val="Estilo1 Char"/>
    <w:basedOn w:val="Estilo2Char"/>
    <w:link w:val="Estilo1"/>
    <w:rsid w:val="00EB2640"/>
    <w:rPr>
      <w:rFonts w:ascii="Berlin Sans FB Demi" w:eastAsiaTheme="majorEastAsia" w:hAnsi="Berlin Sans FB Demi" w:cstheme="majorBidi"/>
      <w:b/>
      <w:bCs w:val="0"/>
      <w:color w:val="990000"/>
      <w:sz w:val="28"/>
      <w:szCs w:val="26"/>
    </w:rPr>
  </w:style>
  <w:style w:type="character" w:customStyle="1" w:styleId="TextodenotaderodapChar">
    <w:name w:val="Texto de nota de rodapé Char"/>
    <w:basedOn w:val="Fontepargpadro"/>
    <w:link w:val="Textodenotaderodap"/>
    <w:uiPriority w:val="99"/>
    <w:semiHidden/>
    <w:rsid w:val="00D21AA9"/>
    <w:rPr>
      <w:sz w:val="20"/>
      <w:szCs w:val="20"/>
    </w:rPr>
  </w:style>
  <w:style w:type="character" w:styleId="Refdenotaderodap">
    <w:name w:val="footnote reference"/>
    <w:basedOn w:val="Fontepargpadro"/>
    <w:uiPriority w:val="99"/>
    <w:semiHidden/>
    <w:unhideWhenUsed/>
    <w:rsid w:val="00D21AA9"/>
    <w:rPr>
      <w:vertAlign w:val="superscript"/>
    </w:rPr>
  </w:style>
  <w:style w:type="table" w:customStyle="1" w:styleId="GradeClara11">
    <w:name w:val="Grade Clara11"/>
    <w:basedOn w:val="Tabelanormal"/>
    <w:uiPriority w:val="62"/>
    <w:rsid w:val="006A04A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Ttulo4Char">
    <w:name w:val="Título 4 Char"/>
    <w:basedOn w:val="Fontepargpadro"/>
    <w:link w:val="Ttulo4"/>
    <w:uiPriority w:val="9"/>
    <w:semiHidden/>
    <w:rsid w:val="00EA54F4"/>
    <w:rPr>
      <w:rFonts w:asciiTheme="majorHAnsi" w:eastAsiaTheme="majorEastAsia" w:hAnsiTheme="majorHAnsi" w:cstheme="majorBidi"/>
      <w:i/>
      <w:iCs/>
      <w:color w:val="A5A5A5" w:themeColor="accent1" w:themeShade="BF"/>
    </w:rPr>
  </w:style>
  <w:style w:type="character" w:customStyle="1" w:styleId="MenoPendente1">
    <w:name w:val="Menção Pendente1"/>
    <w:basedOn w:val="Fontepargpadro"/>
    <w:uiPriority w:val="99"/>
    <w:semiHidden/>
    <w:unhideWhenUsed/>
    <w:rsid w:val="00036B08"/>
    <w:rPr>
      <w:color w:val="605E5C"/>
      <w:shd w:val="clear" w:color="auto" w:fill="E1DFDD"/>
    </w:rPr>
  </w:style>
  <w:style w:type="character" w:customStyle="1" w:styleId="hgkelc">
    <w:name w:val="hgkelc"/>
    <w:basedOn w:val="Fontepargpadro"/>
    <w:rsid w:val="00ED2869"/>
  </w:style>
  <w:style w:type="character" w:styleId="HiperlinkVisitado">
    <w:name w:val="FollowedHyperlink"/>
    <w:basedOn w:val="Fontepargpadro"/>
    <w:uiPriority w:val="99"/>
    <w:semiHidden/>
    <w:unhideWhenUsed/>
    <w:rsid w:val="00580218"/>
    <w:rPr>
      <w:color w:val="919191" w:themeColor="followedHyperlink"/>
      <w:u w:val="single"/>
    </w:rPr>
  </w:style>
  <w:style w:type="paragraph" w:customStyle="1" w:styleId="TableContents">
    <w:name w:val="Table Contents"/>
    <w:basedOn w:val="Normal"/>
    <w:rsid w:val="00E93693"/>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NormalWeb">
    <w:name w:val="Normal (Web)"/>
    <w:basedOn w:val="Normal"/>
    <w:uiPriority w:val="99"/>
    <w:semiHidden/>
    <w:unhideWhenUsed/>
    <w:rsid w:val="0036340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4">
    <w:name w:val="toc 4"/>
    <w:basedOn w:val="Normal"/>
    <w:next w:val="Normal"/>
    <w:autoRedefine/>
    <w:uiPriority w:val="39"/>
    <w:unhideWhenUsed/>
    <w:rsid w:val="003E44E6"/>
    <w:pPr>
      <w:spacing w:after="100" w:line="259" w:lineRule="auto"/>
      <w:ind w:left="660"/>
    </w:pPr>
    <w:rPr>
      <w:rFonts w:eastAsiaTheme="minorEastAsia"/>
      <w:lang w:eastAsia="pt-BR"/>
    </w:rPr>
  </w:style>
  <w:style w:type="paragraph" w:styleId="Sumrio5">
    <w:name w:val="toc 5"/>
    <w:basedOn w:val="Normal"/>
    <w:next w:val="Normal"/>
    <w:autoRedefine/>
    <w:uiPriority w:val="39"/>
    <w:unhideWhenUsed/>
    <w:rsid w:val="003E44E6"/>
    <w:pPr>
      <w:spacing w:after="100" w:line="259" w:lineRule="auto"/>
      <w:ind w:left="880"/>
    </w:pPr>
    <w:rPr>
      <w:rFonts w:eastAsiaTheme="minorEastAsia"/>
      <w:lang w:eastAsia="pt-BR"/>
    </w:rPr>
  </w:style>
  <w:style w:type="paragraph" w:styleId="Sumrio6">
    <w:name w:val="toc 6"/>
    <w:basedOn w:val="Normal"/>
    <w:next w:val="Normal"/>
    <w:autoRedefine/>
    <w:uiPriority w:val="39"/>
    <w:unhideWhenUsed/>
    <w:rsid w:val="003E44E6"/>
    <w:pPr>
      <w:spacing w:after="100" w:line="259" w:lineRule="auto"/>
      <w:ind w:left="1100"/>
    </w:pPr>
    <w:rPr>
      <w:rFonts w:eastAsiaTheme="minorEastAsia"/>
      <w:lang w:eastAsia="pt-BR"/>
    </w:rPr>
  </w:style>
  <w:style w:type="paragraph" w:styleId="Sumrio7">
    <w:name w:val="toc 7"/>
    <w:basedOn w:val="Normal"/>
    <w:next w:val="Normal"/>
    <w:autoRedefine/>
    <w:uiPriority w:val="39"/>
    <w:unhideWhenUsed/>
    <w:rsid w:val="003E44E6"/>
    <w:pPr>
      <w:spacing w:after="100" w:line="259" w:lineRule="auto"/>
      <w:ind w:left="1320"/>
    </w:pPr>
    <w:rPr>
      <w:rFonts w:eastAsiaTheme="minorEastAsia"/>
      <w:lang w:eastAsia="pt-BR"/>
    </w:rPr>
  </w:style>
  <w:style w:type="paragraph" w:styleId="Sumrio8">
    <w:name w:val="toc 8"/>
    <w:basedOn w:val="Normal"/>
    <w:next w:val="Normal"/>
    <w:autoRedefine/>
    <w:uiPriority w:val="39"/>
    <w:unhideWhenUsed/>
    <w:rsid w:val="003E44E6"/>
    <w:pPr>
      <w:spacing w:after="100" w:line="259" w:lineRule="auto"/>
      <w:ind w:left="1540"/>
    </w:pPr>
    <w:rPr>
      <w:rFonts w:eastAsiaTheme="minorEastAsia"/>
      <w:lang w:eastAsia="pt-BR"/>
    </w:rPr>
  </w:style>
  <w:style w:type="paragraph" w:styleId="Sumrio9">
    <w:name w:val="toc 9"/>
    <w:basedOn w:val="Normal"/>
    <w:next w:val="Normal"/>
    <w:autoRedefine/>
    <w:uiPriority w:val="39"/>
    <w:unhideWhenUsed/>
    <w:rsid w:val="003E44E6"/>
    <w:pPr>
      <w:spacing w:after="100" w:line="259" w:lineRule="auto"/>
      <w:ind w:left="1760"/>
    </w:pPr>
    <w:rPr>
      <w:rFonts w:eastAsiaTheme="minorEastAsia"/>
      <w:lang w:eastAsia="pt-BR"/>
    </w:rPr>
  </w:style>
  <w:style w:type="paragraph" w:styleId="Corpodetexto">
    <w:name w:val="Body Text"/>
    <w:basedOn w:val="Normal"/>
    <w:link w:val="CorpodetextoChar"/>
    <w:uiPriority w:val="1"/>
    <w:qFormat/>
    <w:rsid w:val="00185E0E"/>
    <w:pPr>
      <w:widowControl w:val="0"/>
      <w:autoSpaceDE w:val="0"/>
      <w:autoSpaceDN w:val="0"/>
      <w:spacing w:after="0" w:line="240" w:lineRule="auto"/>
    </w:pPr>
    <w:rPr>
      <w:rFonts w:ascii="Times New Roman" w:eastAsia="Times New Roman" w:hAnsi="Times New Roman" w:cs="Times New Roman"/>
      <w:sz w:val="18"/>
      <w:szCs w:val="18"/>
    </w:rPr>
  </w:style>
  <w:style w:type="character" w:customStyle="1" w:styleId="CorpodetextoChar">
    <w:name w:val="Corpo de texto Char"/>
    <w:basedOn w:val="Fontepargpadro"/>
    <w:link w:val="Corpodetexto"/>
    <w:uiPriority w:val="1"/>
    <w:rsid w:val="00185E0E"/>
    <w:rPr>
      <w:rFonts w:ascii="Times New Roman" w:eastAsia="Times New Roman" w:hAnsi="Times New Roman" w:cs="Times New Roman"/>
      <w:sz w:val="18"/>
      <w:szCs w:val="18"/>
    </w:rPr>
  </w:style>
  <w:style w:type="paragraph" w:styleId="Ttulo">
    <w:name w:val="Title"/>
    <w:basedOn w:val="Normal"/>
    <w:link w:val="TtuloChar"/>
    <w:uiPriority w:val="10"/>
    <w:qFormat/>
    <w:rsid w:val="00185E0E"/>
    <w:pPr>
      <w:widowControl w:val="0"/>
      <w:autoSpaceDE w:val="0"/>
      <w:autoSpaceDN w:val="0"/>
      <w:spacing w:before="83" w:after="0" w:line="240" w:lineRule="auto"/>
      <w:ind w:left="2096" w:right="2067"/>
      <w:jc w:val="center"/>
    </w:pPr>
    <w:rPr>
      <w:rFonts w:ascii="Times New Roman" w:eastAsia="Times New Roman" w:hAnsi="Times New Roman" w:cs="Times New Roman"/>
      <w:b/>
      <w:bCs/>
      <w:sz w:val="36"/>
      <w:szCs w:val="36"/>
    </w:rPr>
  </w:style>
  <w:style w:type="character" w:customStyle="1" w:styleId="TtuloChar">
    <w:name w:val="Título Char"/>
    <w:basedOn w:val="Fontepargpadro"/>
    <w:link w:val="Ttulo"/>
    <w:uiPriority w:val="10"/>
    <w:rsid w:val="00185E0E"/>
    <w:rPr>
      <w:rFonts w:ascii="Times New Roman" w:eastAsia="Times New Roman" w:hAnsi="Times New Roman" w:cs="Times New Roman"/>
      <w:b/>
      <w:bCs/>
      <w:sz w:val="36"/>
      <w:szCs w:val="36"/>
    </w:rPr>
  </w:style>
  <w:style w:type="paragraph" w:styleId="Corpodetexto2">
    <w:name w:val="Body Text 2"/>
    <w:basedOn w:val="Normal"/>
    <w:link w:val="Corpodetexto2Char"/>
    <w:uiPriority w:val="99"/>
    <w:semiHidden/>
    <w:unhideWhenUsed/>
    <w:rsid w:val="004528D6"/>
    <w:pPr>
      <w:spacing w:after="120" w:line="480" w:lineRule="auto"/>
    </w:pPr>
  </w:style>
  <w:style w:type="character" w:customStyle="1" w:styleId="Corpodetexto2Char">
    <w:name w:val="Corpo de texto 2 Char"/>
    <w:basedOn w:val="Fontepargpadro"/>
    <w:link w:val="Corpodetexto2"/>
    <w:uiPriority w:val="99"/>
    <w:semiHidden/>
    <w:rsid w:val="004528D6"/>
  </w:style>
  <w:style w:type="paragraph" w:customStyle="1" w:styleId="Contedodatabela">
    <w:name w:val="Conteúdo da tabela"/>
    <w:basedOn w:val="Corpodetexto"/>
    <w:rsid w:val="001E63A1"/>
    <w:pPr>
      <w:widowControl/>
      <w:suppressLineNumbers/>
      <w:suppressAutoHyphens/>
      <w:autoSpaceDE/>
      <w:autoSpaceDN/>
      <w:jc w:val="both"/>
    </w:pPr>
    <w:rPr>
      <w:rFonts w:ascii="Arial" w:hAnsi="Arial" w:cs="Arial"/>
      <w:sz w:val="22"/>
      <w:szCs w:val="22"/>
      <w:lang w:val="x-none" w:eastAsia="x-none"/>
    </w:rPr>
  </w:style>
  <w:style w:type="paragraph" w:customStyle="1" w:styleId="Standard">
    <w:name w:val="Standard"/>
    <w:rsid w:val="0092659E"/>
    <w:pPr>
      <w:suppressAutoHyphens/>
      <w:autoSpaceDN w:val="0"/>
      <w:spacing w:after="0" w:line="240" w:lineRule="auto"/>
      <w:jc w:val="center"/>
      <w:textAlignment w:val="top"/>
    </w:pPr>
    <w:rPr>
      <w:rFonts w:ascii="Liberation Serif" w:eastAsia="SimSun" w:hAnsi="Liberation Serif" w:cs="Arial"/>
      <w:kern w:val="3"/>
      <w:sz w:val="24"/>
      <w:szCs w:val="24"/>
      <w:lang w:eastAsia="zh-CN" w:bidi="hi-IN"/>
    </w:rPr>
  </w:style>
  <w:style w:type="paragraph" w:customStyle="1" w:styleId="Nivel1">
    <w:name w:val="Nivel1"/>
    <w:basedOn w:val="Ttulo1"/>
    <w:next w:val="Standard"/>
    <w:rsid w:val="0092659E"/>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spacing w:after="120"/>
      <w:ind w:left="357" w:hanging="357"/>
      <w:jc w:val="both"/>
      <w:textAlignment w:val="top"/>
    </w:pPr>
    <w:rPr>
      <w:rFonts w:ascii="Arial" w:eastAsia="Arial" w:hAnsi="Arial" w:cs="Arial"/>
      <w:bCs w:val="0"/>
      <w:color w:val="000000"/>
      <w:kern w:val="3"/>
      <w:sz w:val="20"/>
      <w:szCs w:val="20"/>
      <w:lang w:eastAsia="zh-CN" w:bidi="hi-IN"/>
    </w:rPr>
  </w:style>
  <w:style w:type="paragraph" w:customStyle="1" w:styleId="Nivel2">
    <w:name w:val="Nivel 2"/>
    <w:basedOn w:val="Standard"/>
    <w:rsid w:val="00C04301"/>
    <w:pPr>
      <w:spacing w:before="120" w:after="120" w:line="276" w:lineRule="auto"/>
      <w:jc w:val="both"/>
    </w:pPr>
    <w:rPr>
      <w:rFonts w:ascii="Arial" w:eastAsia="Arial" w:hAnsi="Arial"/>
      <w:color w:val="000000"/>
      <w:sz w:val="20"/>
      <w:szCs w:val="20"/>
    </w:rPr>
  </w:style>
  <w:style w:type="numbering" w:customStyle="1" w:styleId="WW8Num8">
    <w:name w:val="WW8Num8"/>
    <w:basedOn w:val="Semlista"/>
    <w:rsid w:val="00C04301"/>
    <w:pPr>
      <w:numPr>
        <w:numId w:val="14"/>
      </w:numPr>
    </w:pPr>
  </w:style>
  <w:style w:type="table" w:customStyle="1" w:styleId="Tabelacomgrade3">
    <w:name w:val="Tabela com grade3"/>
    <w:basedOn w:val="Tabelanormal"/>
    <w:next w:val="Tabelacomgrade"/>
    <w:uiPriority w:val="39"/>
    <w:rsid w:val="00EF5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42378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00593">
      <w:bodyDiv w:val="1"/>
      <w:marLeft w:val="0"/>
      <w:marRight w:val="0"/>
      <w:marTop w:val="0"/>
      <w:marBottom w:val="0"/>
      <w:divBdr>
        <w:top w:val="none" w:sz="0" w:space="0" w:color="auto"/>
        <w:left w:val="none" w:sz="0" w:space="0" w:color="auto"/>
        <w:bottom w:val="none" w:sz="0" w:space="0" w:color="auto"/>
        <w:right w:val="none" w:sz="0" w:space="0" w:color="auto"/>
      </w:divBdr>
    </w:div>
    <w:div w:id="75707396">
      <w:bodyDiv w:val="1"/>
      <w:marLeft w:val="0"/>
      <w:marRight w:val="0"/>
      <w:marTop w:val="0"/>
      <w:marBottom w:val="0"/>
      <w:divBdr>
        <w:top w:val="none" w:sz="0" w:space="0" w:color="auto"/>
        <w:left w:val="none" w:sz="0" w:space="0" w:color="auto"/>
        <w:bottom w:val="none" w:sz="0" w:space="0" w:color="auto"/>
        <w:right w:val="none" w:sz="0" w:space="0" w:color="auto"/>
      </w:divBdr>
      <w:divsChild>
        <w:div w:id="861094005">
          <w:marLeft w:val="360"/>
          <w:marRight w:val="0"/>
          <w:marTop w:val="200"/>
          <w:marBottom w:val="0"/>
          <w:divBdr>
            <w:top w:val="none" w:sz="0" w:space="0" w:color="auto"/>
            <w:left w:val="none" w:sz="0" w:space="0" w:color="auto"/>
            <w:bottom w:val="none" w:sz="0" w:space="0" w:color="auto"/>
            <w:right w:val="none" w:sz="0" w:space="0" w:color="auto"/>
          </w:divBdr>
        </w:div>
        <w:div w:id="2082870780">
          <w:marLeft w:val="360"/>
          <w:marRight w:val="0"/>
          <w:marTop w:val="200"/>
          <w:marBottom w:val="0"/>
          <w:divBdr>
            <w:top w:val="none" w:sz="0" w:space="0" w:color="auto"/>
            <w:left w:val="none" w:sz="0" w:space="0" w:color="auto"/>
            <w:bottom w:val="none" w:sz="0" w:space="0" w:color="auto"/>
            <w:right w:val="none" w:sz="0" w:space="0" w:color="auto"/>
          </w:divBdr>
        </w:div>
        <w:div w:id="302275513">
          <w:marLeft w:val="360"/>
          <w:marRight w:val="0"/>
          <w:marTop w:val="200"/>
          <w:marBottom w:val="0"/>
          <w:divBdr>
            <w:top w:val="none" w:sz="0" w:space="0" w:color="auto"/>
            <w:left w:val="none" w:sz="0" w:space="0" w:color="auto"/>
            <w:bottom w:val="none" w:sz="0" w:space="0" w:color="auto"/>
            <w:right w:val="none" w:sz="0" w:space="0" w:color="auto"/>
          </w:divBdr>
        </w:div>
        <w:div w:id="1860196655">
          <w:marLeft w:val="360"/>
          <w:marRight w:val="0"/>
          <w:marTop w:val="200"/>
          <w:marBottom w:val="0"/>
          <w:divBdr>
            <w:top w:val="none" w:sz="0" w:space="0" w:color="auto"/>
            <w:left w:val="none" w:sz="0" w:space="0" w:color="auto"/>
            <w:bottom w:val="none" w:sz="0" w:space="0" w:color="auto"/>
            <w:right w:val="none" w:sz="0" w:space="0" w:color="auto"/>
          </w:divBdr>
        </w:div>
        <w:div w:id="1164392468">
          <w:marLeft w:val="360"/>
          <w:marRight w:val="0"/>
          <w:marTop w:val="200"/>
          <w:marBottom w:val="0"/>
          <w:divBdr>
            <w:top w:val="none" w:sz="0" w:space="0" w:color="auto"/>
            <w:left w:val="none" w:sz="0" w:space="0" w:color="auto"/>
            <w:bottom w:val="none" w:sz="0" w:space="0" w:color="auto"/>
            <w:right w:val="none" w:sz="0" w:space="0" w:color="auto"/>
          </w:divBdr>
        </w:div>
        <w:div w:id="37631936">
          <w:marLeft w:val="360"/>
          <w:marRight w:val="0"/>
          <w:marTop w:val="200"/>
          <w:marBottom w:val="0"/>
          <w:divBdr>
            <w:top w:val="none" w:sz="0" w:space="0" w:color="auto"/>
            <w:left w:val="none" w:sz="0" w:space="0" w:color="auto"/>
            <w:bottom w:val="none" w:sz="0" w:space="0" w:color="auto"/>
            <w:right w:val="none" w:sz="0" w:space="0" w:color="auto"/>
          </w:divBdr>
        </w:div>
        <w:div w:id="377557407">
          <w:marLeft w:val="360"/>
          <w:marRight w:val="0"/>
          <w:marTop w:val="200"/>
          <w:marBottom w:val="0"/>
          <w:divBdr>
            <w:top w:val="none" w:sz="0" w:space="0" w:color="auto"/>
            <w:left w:val="none" w:sz="0" w:space="0" w:color="auto"/>
            <w:bottom w:val="none" w:sz="0" w:space="0" w:color="auto"/>
            <w:right w:val="none" w:sz="0" w:space="0" w:color="auto"/>
          </w:divBdr>
        </w:div>
      </w:divsChild>
    </w:div>
    <w:div w:id="82146304">
      <w:bodyDiv w:val="1"/>
      <w:marLeft w:val="0"/>
      <w:marRight w:val="0"/>
      <w:marTop w:val="0"/>
      <w:marBottom w:val="0"/>
      <w:divBdr>
        <w:top w:val="none" w:sz="0" w:space="0" w:color="auto"/>
        <w:left w:val="none" w:sz="0" w:space="0" w:color="auto"/>
        <w:bottom w:val="none" w:sz="0" w:space="0" w:color="auto"/>
        <w:right w:val="none" w:sz="0" w:space="0" w:color="auto"/>
      </w:divBdr>
    </w:div>
    <w:div w:id="140730882">
      <w:bodyDiv w:val="1"/>
      <w:marLeft w:val="0"/>
      <w:marRight w:val="0"/>
      <w:marTop w:val="0"/>
      <w:marBottom w:val="0"/>
      <w:divBdr>
        <w:top w:val="none" w:sz="0" w:space="0" w:color="auto"/>
        <w:left w:val="none" w:sz="0" w:space="0" w:color="auto"/>
        <w:bottom w:val="none" w:sz="0" w:space="0" w:color="auto"/>
        <w:right w:val="none" w:sz="0" w:space="0" w:color="auto"/>
      </w:divBdr>
    </w:div>
    <w:div w:id="150487399">
      <w:bodyDiv w:val="1"/>
      <w:marLeft w:val="0"/>
      <w:marRight w:val="0"/>
      <w:marTop w:val="0"/>
      <w:marBottom w:val="0"/>
      <w:divBdr>
        <w:top w:val="none" w:sz="0" w:space="0" w:color="auto"/>
        <w:left w:val="none" w:sz="0" w:space="0" w:color="auto"/>
        <w:bottom w:val="none" w:sz="0" w:space="0" w:color="auto"/>
        <w:right w:val="none" w:sz="0" w:space="0" w:color="auto"/>
      </w:divBdr>
    </w:div>
    <w:div w:id="169414140">
      <w:bodyDiv w:val="1"/>
      <w:marLeft w:val="0"/>
      <w:marRight w:val="0"/>
      <w:marTop w:val="0"/>
      <w:marBottom w:val="0"/>
      <w:divBdr>
        <w:top w:val="none" w:sz="0" w:space="0" w:color="auto"/>
        <w:left w:val="none" w:sz="0" w:space="0" w:color="auto"/>
        <w:bottom w:val="none" w:sz="0" w:space="0" w:color="auto"/>
        <w:right w:val="none" w:sz="0" w:space="0" w:color="auto"/>
      </w:divBdr>
    </w:div>
    <w:div w:id="173962514">
      <w:bodyDiv w:val="1"/>
      <w:marLeft w:val="0"/>
      <w:marRight w:val="0"/>
      <w:marTop w:val="0"/>
      <w:marBottom w:val="0"/>
      <w:divBdr>
        <w:top w:val="none" w:sz="0" w:space="0" w:color="auto"/>
        <w:left w:val="none" w:sz="0" w:space="0" w:color="auto"/>
        <w:bottom w:val="none" w:sz="0" w:space="0" w:color="auto"/>
        <w:right w:val="none" w:sz="0" w:space="0" w:color="auto"/>
      </w:divBdr>
    </w:div>
    <w:div w:id="216166258">
      <w:bodyDiv w:val="1"/>
      <w:marLeft w:val="0"/>
      <w:marRight w:val="0"/>
      <w:marTop w:val="0"/>
      <w:marBottom w:val="0"/>
      <w:divBdr>
        <w:top w:val="none" w:sz="0" w:space="0" w:color="auto"/>
        <w:left w:val="none" w:sz="0" w:space="0" w:color="auto"/>
        <w:bottom w:val="none" w:sz="0" w:space="0" w:color="auto"/>
        <w:right w:val="none" w:sz="0" w:space="0" w:color="auto"/>
      </w:divBdr>
    </w:div>
    <w:div w:id="244149766">
      <w:bodyDiv w:val="1"/>
      <w:marLeft w:val="0"/>
      <w:marRight w:val="0"/>
      <w:marTop w:val="0"/>
      <w:marBottom w:val="0"/>
      <w:divBdr>
        <w:top w:val="none" w:sz="0" w:space="0" w:color="auto"/>
        <w:left w:val="none" w:sz="0" w:space="0" w:color="auto"/>
        <w:bottom w:val="none" w:sz="0" w:space="0" w:color="auto"/>
        <w:right w:val="none" w:sz="0" w:space="0" w:color="auto"/>
      </w:divBdr>
    </w:div>
    <w:div w:id="276789306">
      <w:bodyDiv w:val="1"/>
      <w:marLeft w:val="0"/>
      <w:marRight w:val="0"/>
      <w:marTop w:val="0"/>
      <w:marBottom w:val="0"/>
      <w:divBdr>
        <w:top w:val="none" w:sz="0" w:space="0" w:color="auto"/>
        <w:left w:val="none" w:sz="0" w:space="0" w:color="auto"/>
        <w:bottom w:val="none" w:sz="0" w:space="0" w:color="auto"/>
        <w:right w:val="none" w:sz="0" w:space="0" w:color="auto"/>
      </w:divBdr>
    </w:div>
    <w:div w:id="288584648">
      <w:bodyDiv w:val="1"/>
      <w:marLeft w:val="0"/>
      <w:marRight w:val="0"/>
      <w:marTop w:val="0"/>
      <w:marBottom w:val="0"/>
      <w:divBdr>
        <w:top w:val="none" w:sz="0" w:space="0" w:color="auto"/>
        <w:left w:val="none" w:sz="0" w:space="0" w:color="auto"/>
        <w:bottom w:val="none" w:sz="0" w:space="0" w:color="auto"/>
        <w:right w:val="none" w:sz="0" w:space="0" w:color="auto"/>
      </w:divBdr>
    </w:div>
    <w:div w:id="290744846">
      <w:bodyDiv w:val="1"/>
      <w:marLeft w:val="0"/>
      <w:marRight w:val="0"/>
      <w:marTop w:val="0"/>
      <w:marBottom w:val="0"/>
      <w:divBdr>
        <w:top w:val="none" w:sz="0" w:space="0" w:color="auto"/>
        <w:left w:val="none" w:sz="0" w:space="0" w:color="auto"/>
        <w:bottom w:val="none" w:sz="0" w:space="0" w:color="auto"/>
        <w:right w:val="none" w:sz="0" w:space="0" w:color="auto"/>
      </w:divBdr>
    </w:div>
    <w:div w:id="295455025">
      <w:bodyDiv w:val="1"/>
      <w:marLeft w:val="0"/>
      <w:marRight w:val="0"/>
      <w:marTop w:val="0"/>
      <w:marBottom w:val="0"/>
      <w:divBdr>
        <w:top w:val="none" w:sz="0" w:space="0" w:color="auto"/>
        <w:left w:val="none" w:sz="0" w:space="0" w:color="auto"/>
        <w:bottom w:val="none" w:sz="0" w:space="0" w:color="auto"/>
        <w:right w:val="none" w:sz="0" w:space="0" w:color="auto"/>
      </w:divBdr>
    </w:div>
    <w:div w:id="345907997">
      <w:bodyDiv w:val="1"/>
      <w:marLeft w:val="0"/>
      <w:marRight w:val="0"/>
      <w:marTop w:val="0"/>
      <w:marBottom w:val="0"/>
      <w:divBdr>
        <w:top w:val="none" w:sz="0" w:space="0" w:color="auto"/>
        <w:left w:val="none" w:sz="0" w:space="0" w:color="auto"/>
        <w:bottom w:val="none" w:sz="0" w:space="0" w:color="auto"/>
        <w:right w:val="none" w:sz="0" w:space="0" w:color="auto"/>
      </w:divBdr>
      <w:divsChild>
        <w:div w:id="568921317">
          <w:marLeft w:val="720"/>
          <w:marRight w:val="0"/>
          <w:marTop w:val="0"/>
          <w:marBottom w:val="0"/>
          <w:divBdr>
            <w:top w:val="none" w:sz="0" w:space="0" w:color="auto"/>
            <w:left w:val="none" w:sz="0" w:space="0" w:color="auto"/>
            <w:bottom w:val="none" w:sz="0" w:space="0" w:color="auto"/>
            <w:right w:val="none" w:sz="0" w:space="0" w:color="auto"/>
          </w:divBdr>
        </w:div>
        <w:div w:id="2066904603">
          <w:marLeft w:val="720"/>
          <w:marRight w:val="0"/>
          <w:marTop w:val="0"/>
          <w:marBottom w:val="0"/>
          <w:divBdr>
            <w:top w:val="none" w:sz="0" w:space="0" w:color="auto"/>
            <w:left w:val="none" w:sz="0" w:space="0" w:color="auto"/>
            <w:bottom w:val="none" w:sz="0" w:space="0" w:color="auto"/>
            <w:right w:val="none" w:sz="0" w:space="0" w:color="auto"/>
          </w:divBdr>
        </w:div>
        <w:div w:id="2115857944">
          <w:marLeft w:val="720"/>
          <w:marRight w:val="0"/>
          <w:marTop w:val="0"/>
          <w:marBottom w:val="0"/>
          <w:divBdr>
            <w:top w:val="none" w:sz="0" w:space="0" w:color="auto"/>
            <w:left w:val="none" w:sz="0" w:space="0" w:color="auto"/>
            <w:bottom w:val="none" w:sz="0" w:space="0" w:color="auto"/>
            <w:right w:val="none" w:sz="0" w:space="0" w:color="auto"/>
          </w:divBdr>
        </w:div>
        <w:div w:id="438454908">
          <w:marLeft w:val="720"/>
          <w:marRight w:val="0"/>
          <w:marTop w:val="0"/>
          <w:marBottom w:val="0"/>
          <w:divBdr>
            <w:top w:val="none" w:sz="0" w:space="0" w:color="auto"/>
            <w:left w:val="none" w:sz="0" w:space="0" w:color="auto"/>
            <w:bottom w:val="none" w:sz="0" w:space="0" w:color="auto"/>
            <w:right w:val="none" w:sz="0" w:space="0" w:color="auto"/>
          </w:divBdr>
        </w:div>
      </w:divsChild>
    </w:div>
    <w:div w:id="402488352">
      <w:bodyDiv w:val="1"/>
      <w:marLeft w:val="0"/>
      <w:marRight w:val="0"/>
      <w:marTop w:val="0"/>
      <w:marBottom w:val="0"/>
      <w:divBdr>
        <w:top w:val="none" w:sz="0" w:space="0" w:color="auto"/>
        <w:left w:val="none" w:sz="0" w:space="0" w:color="auto"/>
        <w:bottom w:val="none" w:sz="0" w:space="0" w:color="auto"/>
        <w:right w:val="none" w:sz="0" w:space="0" w:color="auto"/>
      </w:divBdr>
    </w:div>
    <w:div w:id="410004226">
      <w:bodyDiv w:val="1"/>
      <w:marLeft w:val="0"/>
      <w:marRight w:val="0"/>
      <w:marTop w:val="0"/>
      <w:marBottom w:val="0"/>
      <w:divBdr>
        <w:top w:val="none" w:sz="0" w:space="0" w:color="auto"/>
        <w:left w:val="none" w:sz="0" w:space="0" w:color="auto"/>
        <w:bottom w:val="none" w:sz="0" w:space="0" w:color="auto"/>
        <w:right w:val="none" w:sz="0" w:space="0" w:color="auto"/>
      </w:divBdr>
      <w:divsChild>
        <w:div w:id="2075659903">
          <w:marLeft w:val="0"/>
          <w:marRight w:val="0"/>
          <w:marTop w:val="0"/>
          <w:marBottom w:val="0"/>
          <w:divBdr>
            <w:top w:val="none" w:sz="0" w:space="0" w:color="auto"/>
            <w:left w:val="none" w:sz="0" w:space="0" w:color="auto"/>
            <w:bottom w:val="none" w:sz="0" w:space="0" w:color="auto"/>
            <w:right w:val="none" w:sz="0" w:space="0" w:color="auto"/>
          </w:divBdr>
        </w:div>
      </w:divsChild>
    </w:div>
    <w:div w:id="439877698">
      <w:bodyDiv w:val="1"/>
      <w:marLeft w:val="0"/>
      <w:marRight w:val="0"/>
      <w:marTop w:val="0"/>
      <w:marBottom w:val="0"/>
      <w:divBdr>
        <w:top w:val="none" w:sz="0" w:space="0" w:color="auto"/>
        <w:left w:val="none" w:sz="0" w:space="0" w:color="auto"/>
        <w:bottom w:val="none" w:sz="0" w:space="0" w:color="auto"/>
        <w:right w:val="none" w:sz="0" w:space="0" w:color="auto"/>
      </w:divBdr>
    </w:div>
    <w:div w:id="484707888">
      <w:bodyDiv w:val="1"/>
      <w:marLeft w:val="0"/>
      <w:marRight w:val="0"/>
      <w:marTop w:val="0"/>
      <w:marBottom w:val="0"/>
      <w:divBdr>
        <w:top w:val="none" w:sz="0" w:space="0" w:color="auto"/>
        <w:left w:val="none" w:sz="0" w:space="0" w:color="auto"/>
        <w:bottom w:val="none" w:sz="0" w:space="0" w:color="auto"/>
        <w:right w:val="none" w:sz="0" w:space="0" w:color="auto"/>
      </w:divBdr>
      <w:divsChild>
        <w:div w:id="1315642822">
          <w:marLeft w:val="0"/>
          <w:marRight w:val="0"/>
          <w:marTop w:val="0"/>
          <w:marBottom w:val="0"/>
          <w:divBdr>
            <w:top w:val="none" w:sz="0" w:space="0" w:color="auto"/>
            <w:left w:val="none" w:sz="0" w:space="0" w:color="auto"/>
            <w:bottom w:val="none" w:sz="0" w:space="0" w:color="auto"/>
            <w:right w:val="none" w:sz="0" w:space="0" w:color="auto"/>
          </w:divBdr>
          <w:divsChild>
            <w:div w:id="386877574">
              <w:marLeft w:val="0"/>
              <w:marRight w:val="0"/>
              <w:marTop w:val="180"/>
              <w:marBottom w:val="180"/>
              <w:divBdr>
                <w:top w:val="none" w:sz="0" w:space="0" w:color="auto"/>
                <w:left w:val="none" w:sz="0" w:space="0" w:color="auto"/>
                <w:bottom w:val="none" w:sz="0" w:space="0" w:color="auto"/>
                <w:right w:val="none" w:sz="0" w:space="0" w:color="auto"/>
              </w:divBdr>
            </w:div>
          </w:divsChild>
        </w:div>
        <w:div w:id="1597979790">
          <w:marLeft w:val="0"/>
          <w:marRight w:val="0"/>
          <w:marTop w:val="0"/>
          <w:marBottom w:val="0"/>
          <w:divBdr>
            <w:top w:val="none" w:sz="0" w:space="0" w:color="auto"/>
            <w:left w:val="none" w:sz="0" w:space="0" w:color="auto"/>
            <w:bottom w:val="none" w:sz="0" w:space="0" w:color="auto"/>
            <w:right w:val="none" w:sz="0" w:space="0" w:color="auto"/>
          </w:divBdr>
          <w:divsChild>
            <w:div w:id="1749645333">
              <w:marLeft w:val="0"/>
              <w:marRight w:val="0"/>
              <w:marTop w:val="0"/>
              <w:marBottom w:val="0"/>
              <w:divBdr>
                <w:top w:val="none" w:sz="0" w:space="0" w:color="auto"/>
                <w:left w:val="none" w:sz="0" w:space="0" w:color="auto"/>
                <w:bottom w:val="none" w:sz="0" w:space="0" w:color="auto"/>
                <w:right w:val="none" w:sz="0" w:space="0" w:color="auto"/>
              </w:divBdr>
              <w:divsChild>
                <w:div w:id="1615215342">
                  <w:marLeft w:val="0"/>
                  <w:marRight w:val="0"/>
                  <w:marTop w:val="0"/>
                  <w:marBottom w:val="0"/>
                  <w:divBdr>
                    <w:top w:val="none" w:sz="0" w:space="0" w:color="auto"/>
                    <w:left w:val="none" w:sz="0" w:space="0" w:color="auto"/>
                    <w:bottom w:val="none" w:sz="0" w:space="0" w:color="auto"/>
                    <w:right w:val="none" w:sz="0" w:space="0" w:color="auto"/>
                  </w:divBdr>
                  <w:divsChild>
                    <w:div w:id="1611425802">
                      <w:marLeft w:val="0"/>
                      <w:marRight w:val="0"/>
                      <w:marTop w:val="0"/>
                      <w:marBottom w:val="0"/>
                      <w:divBdr>
                        <w:top w:val="none" w:sz="0" w:space="0" w:color="auto"/>
                        <w:left w:val="none" w:sz="0" w:space="0" w:color="auto"/>
                        <w:bottom w:val="none" w:sz="0" w:space="0" w:color="auto"/>
                        <w:right w:val="none" w:sz="0" w:space="0" w:color="auto"/>
                      </w:divBdr>
                      <w:divsChild>
                        <w:div w:id="1311791253">
                          <w:marLeft w:val="0"/>
                          <w:marRight w:val="0"/>
                          <w:marTop w:val="0"/>
                          <w:marBottom w:val="0"/>
                          <w:divBdr>
                            <w:top w:val="none" w:sz="0" w:space="0" w:color="auto"/>
                            <w:left w:val="none" w:sz="0" w:space="0" w:color="auto"/>
                            <w:bottom w:val="none" w:sz="0" w:space="0" w:color="auto"/>
                            <w:right w:val="none" w:sz="0" w:space="0" w:color="auto"/>
                          </w:divBdr>
                          <w:divsChild>
                            <w:div w:id="127601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951687">
      <w:bodyDiv w:val="1"/>
      <w:marLeft w:val="0"/>
      <w:marRight w:val="0"/>
      <w:marTop w:val="0"/>
      <w:marBottom w:val="0"/>
      <w:divBdr>
        <w:top w:val="none" w:sz="0" w:space="0" w:color="auto"/>
        <w:left w:val="none" w:sz="0" w:space="0" w:color="auto"/>
        <w:bottom w:val="none" w:sz="0" w:space="0" w:color="auto"/>
        <w:right w:val="none" w:sz="0" w:space="0" w:color="auto"/>
      </w:divBdr>
      <w:divsChild>
        <w:div w:id="957878417">
          <w:marLeft w:val="0"/>
          <w:marRight w:val="0"/>
          <w:marTop w:val="0"/>
          <w:marBottom w:val="0"/>
          <w:divBdr>
            <w:top w:val="none" w:sz="0" w:space="0" w:color="auto"/>
            <w:left w:val="none" w:sz="0" w:space="0" w:color="auto"/>
            <w:bottom w:val="none" w:sz="0" w:space="0" w:color="auto"/>
            <w:right w:val="none" w:sz="0" w:space="0" w:color="auto"/>
          </w:divBdr>
        </w:div>
      </w:divsChild>
    </w:div>
    <w:div w:id="544488656">
      <w:bodyDiv w:val="1"/>
      <w:marLeft w:val="0"/>
      <w:marRight w:val="0"/>
      <w:marTop w:val="0"/>
      <w:marBottom w:val="0"/>
      <w:divBdr>
        <w:top w:val="none" w:sz="0" w:space="0" w:color="auto"/>
        <w:left w:val="none" w:sz="0" w:space="0" w:color="auto"/>
        <w:bottom w:val="none" w:sz="0" w:space="0" w:color="auto"/>
        <w:right w:val="none" w:sz="0" w:space="0" w:color="auto"/>
      </w:divBdr>
    </w:div>
    <w:div w:id="593363045">
      <w:bodyDiv w:val="1"/>
      <w:marLeft w:val="0"/>
      <w:marRight w:val="0"/>
      <w:marTop w:val="0"/>
      <w:marBottom w:val="0"/>
      <w:divBdr>
        <w:top w:val="none" w:sz="0" w:space="0" w:color="auto"/>
        <w:left w:val="none" w:sz="0" w:space="0" w:color="auto"/>
        <w:bottom w:val="none" w:sz="0" w:space="0" w:color="auto"/>
        <w:right w:val="none" w:sz="0" w:space="0" w:color="auto"/>
      </w:divBdr>
    </w:div>
    <w:div w:id="601769030">
      <w:bodyDiv w:val="1"/>
      <w:marLeft w:val="0"/>
      <w:marRight w:val="0"/>
      <w:marTop w:val="0"/>
      <w:marBottom w:val="0"/>
      <w:divBdr>
        <w:top w:val="none" w:sz="0" w:space="0" w:color="auto"/>
        <w:left w:val="none" w:sz="0" w:space="0" w:color="auto"/>
        <w:bottom w:val="none" w:sz="0" w:space="0" w:color="auto"/>
        <w:right w:val="none" w:sz="0" w:space="0" w:color="auto"/>
      </w:divBdr>
    </w:div>
    <w:div w:id="628439208">
      <w:bodyDiv w:val="1"/>
      <w:marLeft w:val="0"/>
      <w:marRight w:val="0"/>
      <w:marTop w:val="0"/>
      <w:marBottom w:val="0"/>
      <w:divBdr>
        <w:top w:val="none" w:sz="0" w:space="0" w:color="auto"/>
        <w:left w:val="none" w:sz="0" w:space="0" w:color="auto"/>
        <w:bottom w:val="none" w:sz="0" w:space="0" w:color="auto"/>
        <w:right w:val="none" w:sz="0" w:space="0" w:color="auto"/>
      </w:divBdr>
    </w:div>
    <w:div w:id="706834615">
      <w:bodyDiv w:val="1"/>
      <w:marLeft w:val="0"/>
      <w:marRight w:val="0"/>
      <w:marTop w:val="0"/>
      <w:marBottom w:val="0"/>
      <w:divBdr>
        <w:top w:val="none" w:sz="0" w:space="0" w:color="auto"/>
        <w:left w:val="none" w:sz="0" w:space="0" w:color="auto"/>
        <w:bottom w:val="none" w:sz="0" w:space="0" w:color="auto"/>
        <w:right w:val="none" w:sz="0" w:space="0" w:color="auto"/>
      </w:divBdr>
    </w:div>
    <w:div w:id="771779642">
      <w:bodyDiv w:val="1"/>
      <w:marLeft w:val="0"/>
      <w:marRight w:val="0"/>
      <w:marTop w:val="0"/>
      <w:marBottom w:val="0"/>
      <w:divBdr>
        <w:top w:val="none" w:sz="0" w:space="0" w:color="auto"/>
        <w:left w:val="none" w:sz="0" w:space="0" w:color="auto"/>
        <w:bottom w:val="none" w:sz="0" w:space="0" w:color="auto"/>
        <w:right w:val="none" w:sz="0" w:space="0" w:color="auto"/>
      </w:divBdr>
      <w:divsChild>
        <w:div w:id="620302970">
          <w:marLeft w:val="0"/>
          <w:marRight w:val="0"/>
          <w:marTop w:val="0"/>
          <w:marBottom w:val="0"/>
          <w:divBdr>
            <w:top w:val="none" w:sz="0" w:space="0" w:color="auto"/>
            <w:left w:val="none" w:sz="0" w:space="0" w:color="auto"/>
            <w:bottom w:val="none" w:sz="0" w:space="0" w:color="auto"/>
            <w:right w:val="none" w:sz="0" w:space="0" w:color="auto"/>
          </w:divBdr>
          <w:divsChild>
            <w:div w:id="1297757726">
              <w:marLeft w:val="0"/>
              <w:marRight w:val="0"/>
              <w:marTop w:val="0"/>
              <w:marBottom w:val="0"/>
              <w:divBdr>
                <w:top w:val="none" w:sz="0" w:space="0" w:color="auto"/>
                <w:left w:val="none" w:sz="0" w:space="0" w:color="auto"/>
                <w:bottom w:val="none" w:sz="0" w:space="0" w:color="auto"/>
                <w:right w:val="none" w:sz="0" w:space="0" w:color="auto"/>
              </w:divBdr>
              <w:divsChild>
                <w:div w:id="2058164374">
                  <w:marLeft w:val="0"/>
                  <w:marRight w:val="0"/>
                  <w:marTop w:val="0"/>
                  <w:marBottom w:val="0"/>
                  <w:divBdr>
                    <w:top w:val="none" w:sz="0" w:space="0" w:color="auto"/>
                    <w:left w:val="none" w:sz="0" w:space="0" w:color="auto"/>
                    <w:bottom w:val="none" w:sz="0" w:space="0" w:color="auto"/>
                    <w:right w:val="none" w:sz="0" w:space="0" w:color="auto"/>
                  </w:divBdr>
                  <w:divsChild>
                    <w:div w:id="1955089747">
                      <w:marLeft w:val="0"/>
                      <w:marRight w:val="0"/>
                      <w:marTop w:val="0"/>
                      <w:marBottom w:val="0"/>
                      <w:divBdr>
                        <w:top w:val="none" w:sz="0" w:space="0" w:color="auto"/>
                        <w:left w:val="none" w:sz="0" w:space="0" w:color="auto"/>
                        <w:bottom w:val="none" w:sz="0" w:space="0" w:color="auto"/>
                        <w:right w:val="none" w:sz="0" w:space="0" w:color="auto"/>
                      </w:divBdr>
                      <w:divsChild>
                        <w:div w:id="104027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6162408">
      <w:bodyDiv w:val="1"/>
      <w:marLeft w:val="0"/>
      <w:marRight w:val="0"/>
      <w:marTop w:val="0"/>
      <w:marBottom w:val="0"/>
      <w:divBdr>
        <w:top w:val="none" w:sz="0" w:space="0" w:color="auto"/>
        <w:left w:val="none" w:sz="0" w:space="0" w:color="auto"/>
        <w:bottom w:val="none" w:sz="0" w:space="0" w:color="auto"/>
        <w:right w:val="none" w:sz="0" w:space="0" w:color="auto"/>
      </w:divBdr>
    </w:div>
    <w:div w:id="816606577">
      <w:bodyDiv w:val="1"/>
      <w:marLeft w:val="0"/>
      <w:marRight w:val="0"/>
      <w:marTop w:val="0"/>
      <w:marBottom w:val="0"/>
      <w:divBdr>
        <w:top w:val="none" w:sz="0" w:space="0" w:color="auto"/>
        <w:left w:val="none" w:sz="0" w:space="0" w:color="auto"/>
        <w:bottom w:val="none" w:sz="0" w:space="0" w:color="auto"/>
        <w:right w:val="none" w:sz="0" w:space="0" w:color="auto"/>
      </w:divBdr>
    </w:div>
    <w:div w:id="819346771">
      <w:bodyDiv w:val="1"/>
      <w:marLeft w:val="0"/>
      <w:marRight w:val="0"/>
      <w:marTop w:val="0"/>
      <w:marBottom w:val="0"/>
      <w:divBdr>
        <w:top w:val="none" w:sz="0" w:space="0" w:color="auto"/>
        <w:left w:val="none" w:sz="0" w:space="0" w:color="auto"/>
        <w:bottom w:val="none" w:sz="0" w:space="0" w:color="auto"/>
        <w:right w:val="none" w:sz="0" w:space="0" w:color="auto"/>
      </w:divBdr>
    </w:div>
    <w:div w:id="846141386">
      <w:bodyDiv w:val="1"/>
      <w:marLeft w:val="0"/>
      <w:marRight w:val="0"/>
      <w:marTop w:val="0"/>
      <w:marBottom w:val="0"/>
      <w:divBdr>
        <w:top w:val="none" w:sz="0" w:space="0" w:color="auto"/>
        <w:left w:val="none" w:sz="0" w:space="0" w:color="auto"/>
        <w:bottom w:val="none" w:sz="0" w:space="0" w:color="auto"/>
        <w:right w:val="none" w:sz="0" w:space="0" w:color="auto"/>
      </w:divBdr>
      <w:divsChild>
        <w:div w:id="810903913">
          <w:marLeft w:val="0"/>
          <w:marRight w:val="0"/>
          <w:marTop w:val="0"/>
          <w:marBottom w:val="0"/>
          <w:divBdr>
            <w:top w:val="none" w:sz="0" w:space="0" w:color="auto"/>
            <w:left w:val="none" w:sz="0" w:space="0" w:color="auto"/>
            <w:bottom w:val="none" w:sz="0" w:space="0" w:color="auto"/>
            <w:right w:val="none" w:sz="0" w:space="0" w:color="auto"/>
          </w:divBdr>
        </w:div>
        <w:div w:id="4140905">
          <w:marLeft w:val="0"/>
          <w:marRight w:val="0"/>
          <w:marTop w:val="0"/>
          <w:marBottom w:val="0"/>
          <w:divBdr>
            <w:top w:val="none" w:sz="0" w:space="0" w:color="auto"/>
            <w:left w:val="none" w:sz="0" w:space="0" w:color="auto"/>
            <w:bottom w:val="none" w:sz="0" w:space="0" w:color="auto"/>
            <w:right w:val="none" w:sz="0" w:space="0" w:color="auto"/>
          </w:divBdr>
        </w:div>
        <w:div w:id="1643148411">
          <w:marLeft w:val="0"/>
          <w:marRight w:val="0"/>
          <w:marTop w:val="0"/>
          <w:marBottom w:val="0"/>
          <w:divBdr>
            <w:top w:val="none" w:sz="0" w:space="0" w:color="auto"/>
            <w:left w:val="none" w:sz="0" w:space="0" w:color="auto"/>
            <w:bottom w:val="none" w:sz="0" w:space="0" w:color="auto"/>
            <w:right w:val="none" w:sz="0" w:space="0" w:color="auto"/>
          </w:divBdr>
        </w:div>
      </w:divsChild>
    </w:div>
    <w:div w:id="859509848">
      <w:bodyDiv w:val="1"/>
      <w:marLeft w:val="0"/>
      <w:marRight w:val="0"/>
      <w:marTop w:val="0"/>
      <w:marBottom w:val="0"/>
      <w:divBdr>
        <w:top w:val="none" w:sz="0" w:space="0" w:color="auto"/>
        <w:left w:val="none" w:sz="0" w:space="0" w:color="auto"/>
        <w:bottom w:val="none" w:sz="0" w:space="0" w:color="auto"/>
        <w:right w:val="none" w:sz="0" w:space="0" w:color="auto"/>
      </w:divBdr>
      <w:divsChild>
        <w:div w:id="1573781981">
          <w:marLeft w:val="-225"/>
          <w:marRight w:val="-225"/>
          <w:marTop w:val="0"/>
          <w:marBottom w:val="0"/>
          <w:divBdr>
            <w:top w:val="none" w:sz="0" w:space="0" w:color="auto"/>
            <w:left w:val="none" w:sz="0" w:space="0" w:color="auto"/>
            <w:bottom w:val="none" w:sz="0" w:space="0" w:color="auto"/>
            <w:right w:val="none" w:sz="0" w:space="0" w:color="auto"/>
          </w:divBdr>
          <w:divsChild>
            <w:div w:id="634525149">
              <w:marLeft w:val="0"/>
              <w:marRight w:val="0"/>
              <w:marTop w:val="0"/>
              <w:marBottom w:val="0"/>
              <w:divBdr>
                <w:top w:val="none" w:sz="0" w:space="0" w:color="auto"/>
                <w:left w:val="none" w:sz="0" w:space="0" w:color="auto"/>
                <w:bottom w:val="none" w:sz="0" w:space="0" w:color="auto"/>
                <w:right w:val="none" w:sz="0" w:space="0" w:color="auto"/>
              </w:divBdr>
              <w:divsChild>
                <w:div w:id="405499275">
                  <w:marLeft w:val="0"/>
                  <w:marRight w:val="0"/>
                  <w:marTop w:val="0"/>
                  <w:marBottom w:val="0"/>
                  <w:divBdr>
                    <w:top w:val="none" w:sz="0" w:space="0" w:color="auto"/>
                    <w:left w:val="none" w:sz="0" w:space="0" w:color="auto"/>
                    <w:bottom w:val="none" w:sz="0" w:space="0" w:color="auto"/>
                    <w:right w:val="none" w:sz="0" w:space="0" w:color="auto"/>
                  </w:divBdr>
                  <w:divsChild>
                    <w:div w:id="1421412630">
                      <w:marLeft w:val="0"/>
                      <w:marRight w:val="0"/>
                      <w:marTop w:val="0"/>
                      <w:marBottom w:val="0"/>
                      <w:divBdr>
                        <w:top w:val="none" w:sz="0" w:space="0" w:color="auto"/>
                        <w:left w:val="none" w:sz="0" w:space="0" w:color="auto"/>
                        <w:bottom w:val="none" w:sz="0" w:space="0" w:color="auto"/>
                        <w:right w:val="none" w:sz="0" w:space="0" w:color="auto"/>
                      </w:divBdr>
                      <w:divsChild>
                        <w:div w:id="1240214460">
                          <w:marLeft w:val="0"/>
                          <w:marRight w:val="0"/>
                          <w:marTop w:val="0"/>
                          <w:marBottom w:val="0"/>
                          <w:divBdr>
                            <w:top w:val="none" w:sz="0" w:space="0" w:color="auto"/>
                            <w:left w:val="none" w:sz="0" w:space="0" w:color="auto"/>
                            <w:bottom w:val="none" w:sz="0" w:space="0" w:color="auto"/>
                            <w:right w:val="none" w:sz="0" w:space="0" w:color="auto"/>
                          </w:divBdr>
                          <w:divsChild>
                            <w:div w:id="17743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300295">
          <w:marLeft w:val="-225"/>
          <w:marRight w:val="-225"/>
          <w:marTop w:val="0"/>
          <w:marBottom w:val="0"/>
          <w:divBdr>
            <w:top w:val="none" w:sz="0" w:space="0" w:color="auto"/>
            <w:left w:val="none" w:sz="0" w:space="0" w:color="auto"/>
            <w:bottom w:val="none" w:sz="0" w:space="0" w:color="auto"/>
            <w:right w:val="none" w:sz="0" w:space="0" w:color="auto"/>
          </w:divBdr>
          <w:divsChild>
            <w:div w:id="1788237745">
              <w:marLeft w:val="0"/>
              <w:marRight w:val="0"/>
              <w:marTop w:val="0"/>
              <w:marBottom w:val="0"/>
              <w:divBdr>
                <w:top w:val="none" w:sz="0" w:space="0" w:color="auto"/>
                <w:left w:val="none" w:sz="0" w:space="0" w:color="auto"/>
                <w:bottom w:val="none" w:sz="0" w:space="0" w:color="auto"/>
                <w:right w:val="none" w:sz="0" w:space="0" w:color="auto"/>
              </w:divBdr>
              <w:divsChild>
                <w:div w:id="1806462770">
                  <w:marLeft w:val="0"/>
                  <w:marRight w:val="0"/>
                  <w:marTop w:val="0"/>
                  <w:marBottom w:val="0"/>
                  <w:divBdr>
                    <w:top w:val="none" w:sz="0" w:space="0" w:color="auto"/>
                    <w:left w:val="none" w:sz="0" w:space="0" w:color="auto"/>
                    <w:bottom w:val="none" w:sz="0" w:space="0" w:color="auto"/>
                    <w:right w:val="none" w:sz="0" w:space="0" w:color="auto"/>
                  </w:divBdr>
                  <w:divsChild>
                    <w:div w:id="1539470253">
                      <w:marLeft w:val="0"/>
                      <w:marRight w:val="0"/>
                      <w:marTop w:val="0"/>
                      <w:marBottom w:val="0"/>
                      <w:divBdr>
                        <w:top w:val="none" w:sz="0" w:space="0" w:color="auto"/>
                        <w:left w:val="none" w:sz="0" w:space="0" w:color="auto"/>
                        <w:bottom w:val="none" w:sz="0" w:space="0" w:color="auto"/>
                        <w:right w:val="none" w:sz="0" w:space="0" w:color="auto"/>
                      </w:divBdr>
                      <w:divsChild>
                        <w:div w:id="650409608">
                          <w:marLeft w:val="0"/>
                          <w:marRight w:val="0"/>
                          <w:marTop w:val="0"/>
                          <w:marBottom w:val="0"/>
                          <w:divBdr>
                            <w:top w:val="none" w:sz="0" w:space="0" w:color="auto"/>
                            <w:left w:val="none" w:sz="0" w:space="0" w:color="auto"/>
                            <w:bottom w:val="none" w:sz="0" w:space="0" w:color="auto"/>
                            <w:right w:val="none" w:sz="0" w:space="0" w:color="auto"/>
                          </w:divBdr>
                          <w:divsChild>
                            <w:div w:id="1950011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88706725">
          <w:marLeft w:val="-225"/>
          <w:marRight w:val="-225"/>
          <w:marTop w:val="0"/>
          <w:marBottom w:val="0"/>
          <w:divBdr>
            <w:top w:val="none" w:sz="0" w:space="0" w:color="auto"/>
            <w:left w:val="none" w:sz="0" w:space="0" w:color="auto"/>
            <w:bottom w:val="none" w:sz="0" w:space="0" w:color="auto"/>
            <w:right w:val="none" w:sz="0" w:space="0" w:color="auto"/>
          </w:divBdr>
          <w:divsChild>
            <w:div w:id="1436827995">
              <w:marLeft w:val="0"/>
              <w:marRight w:val="0"/>
              <w:marTop w:val="0"/>
              <w:marBottom w:val="0"/>
              <w:divBdr>
                <w:top w:val="none" w:sz="0" w:space="0" w:color="auto"/>
                <w:left w:val="none" w:sz="0" w:space="0" w:color="auto"/>
                <w:bottom w:val="none" w:sz="0" w:space="0" w:color="auto"/>
                <w:right w:val="none" w:sz="0" w:space="0" w:color="auto"/>
              </w:divBdr>
              <w:divsChild>
                <w:div w:id="1493836971">
                  <w:marLeft w:val="0"/>
                  <w:marRight w:val="0"/>
                  <w:marTop w:val="0"/>
                  <w:marBottom w:val="0"/>
                  <w:divBdr>
                    <w:top w:val="none" w:sz="0" w:space="0" w:color="auto"/>
                    <w:left w:val="none" w:sz="0" w:space="0" w:color="auto"/>
                    <w:bottom w:val="none" w:sz="0" w:space="0" w:color="auto"/>
                    <w:right w:val="none" w:sz="0" w:space="0" w:color="auto"/>
                  </w:divBdr>
                  <w:divsChild>
                    <w:div w:id="263851061">
                      <w:marLeft w:val="0"/>
                      <w:marRight w:val="0"/>
                      <w:marTop w:val="0"/>
                      <w:marBottom w:val="0"/>
                      <w:divBdr>
                        <w:top w:val="none" w:sz="0" w:space="0" w:color="auto"/>
                        <w:left w:val="none" w:sz="0" w:space="0" w:color="auto"/>
                        <w:bottom w:val="none" w:sz="0" w:space="0" w:color="auto"/>
                        <w:right w:val="none" w:sz="0" w:space="0" w:color="auto"/>
                      </w:divBdr>
                      <w:divsChild>
                        <w:div w:id="2032997885">
                          <w:marLeft w:val="0"/>
                          <w:marRight w:val="0"/>
                          <w:marTop w:val="0"/>
                          <w:marBottom w:val="0"/>
                          <w:divBdr>
                            <w:top w:val="none" w:sz="0" w:space="0" w:color="auto"/>
                            <w:left w:val="none" w:sz="0" w:space="0" w:color="auto"/>
                            <w:bottom w:val="none" w:sz="0" w:space="0" w:color="auto"/>
                            <w:right w:val="none" w:sz="0" w:space="0" w:color="auto"/>
                          </w:divBdr>
                          <w:divsChild>
                            <w:div w:id="1817868830">
                              <w:marLeft w:val="0"/>
                              <w:marRight w:val="0"/>
                              <w:marTop w:val="0"/>
                              <w:marBottom w:val="150"/>
                              <w:divBdr>
                                <w:top w:val="none" w:sz="0" w:space="0" w:color="auto"/>
                                <w:left w:val="none" w:sz="0" w:space="0" w:color="auto"/>
                                <w:bottom w:val="none" w:sz="0" w:space="0" w:color="auto"/>
                                <w:right w:val="none" w:sz="0" w:space="0" w:color="auto"/>
                              </w:divBdr>
                            </w:div>
                            <w:div w:id="976687782">
                              <w:marLeft w:val="0"/>
                              <w:marRight w:val="0"/>
                              <w:marTop w:val="0"/>
                              <w:marBottom w:val="0"/>
                              <w:divBdr>
                                <w:top w:val="none" w:sz="0" w:space="0" w:color="auto"/>
                                <w:left w:val="none" w:sz="0" w:space="0" w:color="auto"/>
                                <w:bottom w:val="none" w:sz="0" w:space="0" w:color="auto"/>
                                <w:right w:val="none" w:sz="0" w:space="0" w:color="auto"/>
                              </w:divBdr>
                              <w:divsChild>
                                <w:div w:id="68039141">
                                  <w:marLeft w:val="0"/>
                                  <w:marRight w:val="0"/>
                                  <w:marTop w:val="0"/>
                                  <w:marBottom w:val="0"/>
                                  <w:divBdr>
                                    <w:top w:val="none" w:sz="0" w:space="0" w:color="auto"/>
                                    <w:left w:val="none" w:sz="0" w:space="0" w:color="auto"/>
                                    <w:bottom w:val="none" w:sz="0" w:space="0" w:color="auto"/>
                                    <w:right w:val="none" w:sz="0" w:space="0" w:color="auto"/>
                                  </w:divBdr>
                                  <w:divsChild>
                                    <w:div w:id="656227446">
                                      <w:marLeft w:val="0"/>
                                      <w:marRight w:val="0"/>
                                      <w:marTop w:val="0"/>
                                      <w:marBottom w:val="0"/>
                                      <w:divBdr>
                                        <w:top w:val="none" w:sz="0" w:space="0" w:color="auto"/>
                                        <w:left w:val="none" w:sz="0" w:space="0" w:color="auto"/>
                                        <w:bottom w:val="none" w:sz="0" w:space="0" w:color="auto"/>
                                        <w:right w:val="none" w:sz="0" w:space="0" w:color="auto"/>
                                      </w:divBdr>
                                      <w:divsChild>
                                        <w:div w:id="13179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6309106">
      <w:bodyDiv w:val="1"/>
      <w:marLeft w:val="0"/>
      <w:marRight w:val="0"/>
      <w:marTop w:val="0"/>
      <w:marBottom w:val="0"/>
      <w:divBdr>
        <w:top w:val="none" w:sz="0" w:space="0" w:color="auto"/>
        <w:left w:val="none" w:sz="0" w:space="0" w:color="auto"/>
        <w:bottom w:val="none" w:sz="0" w:space="0" w:color="auto"/>
        <w:right w:val="none" w:sz="0" w:space="0" w:color="auto"/>
      </w:divBdr>
    </w:div>
    <w:div w:id="937636964">
      <w:bodyDiv w:val="1"/>
      <w:marLeft w:val="0"/>
      <w:marRight w:val="0"/>
      <w:marTop w:val="0"/>
      <w:marBottom w:val="0"/>
      <w:divBdr>
        <w:top w:val="none" w:sz="0" w:space="0" w:color="auto"/>
        <w:left w:val="none" w:sz="0" w:space="0" w:color="auto"/>
        <w:bottom w:val="none" w:sz="0" w:space="0" w:color="auto"/>
        <w:right w:val="none" w:sz="0" w:space="0" w:color="auto"/>
      </w:divBdr>
    </w:div>
    <w:div w:id="947931163">
      <w:bodyDiv w:val="1"/>
      <w:marLeft w:val="0"/>
      <w:marRight w:val="0"/>
      <w:marTop w:val="0"/>
      <w:marBottom w:val="0"/>
      <w:divBdr>
        <w:top w:val="none" w:sz="0" w:space="0" w:color="auto"/>
        <w:left w:val="none" w:sz="0" w:space="0" w:color="auto"/>
        <w:bottom w:val="none" w:sz="0" w:space="0" w:color="auto"/>
        <w:right w:val="none" w:sz="0" w:space="0" w:color="auto"/>
      </w:divBdr>
    </w:div>
    <w:div w:id="966857025">
      <w:bodyDiv w:val="1"/>
      <w:marLeft w:val="0"/>
      <w:marRight w:val="0"/>
      <w:marTop w:val="0"/>
      <w:marBottom w:val="0"/>
      <w:divBdr>
        <w:top w:val="none" w:sz="0" w:space="0" w:color="auto"/>
        <w:left w:val="none" w:sz="0" w:space="0" w:color="auto"/>
        <w:bottom w:val="none" w:sz="0" w:space="0" w:color="auto"/>
        <w:right w:val="none" w:sz="0" w:space="0" w:color="auto"/>
      </w:divBdr>
    </w:div>
    <w:div w:id="994993901">
      <w:bodyDiv w:val="1"/>
      <w:marLeft w:val="0"/>
      <w:marRight w:val="0"/>
      <w:marTop w:val="0"/>
      <w:marBottom w:val="0"/>
      <w:divBdr>
        <w:top w:val="none" w:sz="0" w:space="0" w:color="auto"/>
        <w:left w:val="none" w:sz="0" w:space="0" w:color="auto"/>
        <w:bottom w:val="none" w:sz="0" w:space="0" w:color="auto"/>
        <w:right w:val="none" w:sz="0" w:space="0" w:color="auto"/>
      </w:divBdr>
      <w:divsChild>
        <w:div w:id="586809813">
          <w:marLeft w:val="360"/>
          <w:marRight w:val="0"/>
          <w:marTop w:val="200"/>
          <w:marBottom w:val="0"/>
          <w:divBdr>
            <w:top w:val="none" w:sz="0" w:space="0" w:color="auto"/>
            <w:left w:val="none" w:sz="0" w:space="0" w:color="auto"/>
            <w:bottom w:val="none" w:sz="0" w:space="0" w:color="auto"/>
            <w:right w:val="none" w:sz="0" w:space="0" w:color="auto"/>
          </w:divBdr>
        </w:div>
        <w:div w:id="378558879">
          <w:marLeft w:val="360"/>
          <w:marRight w:val="0"/>
          <w:marTop w:val="200"/>
          <w:marBottom w:val="0"/>
          <w:divBdr>
            <w:top w:val="none" w:sz="0" w:space="0" w:color="auto"/>
            <w:left w:val="none" w:sz="0" w:space="0" w:color="auto"/>
            <w:bottom w:val="none" w:sz="0" w:space="0" w:color="auto"/>
            <w:right w:val="none" w:sz="0" w:space="0" w:color="auto"/>
          </w:divBdr>
        </w:div>
        <w:div w:id="151913006">
          <w:marLeft w:val="360"/>
          <w:marRight w:val="0"/>
          <w:marTop w:val="200"/>
          <w:marBottom w:val="0"/>
          <w:divBdr>
            <w:top w:val="none" w:sz="0" w:space="0" w:color="auto"/>
            <w:left w:val="none" w:sz="0" w:space="0" w:color="auto"/>
            <w:bottom w:val="none" w:sz="0" w:space="0" w:color="auto"/>
            <w:right w:val="none" w:sz="0" w:space="0" w:color="auto"/>
          </w:divBdr>
        </w:div>
        <w:div w:id="1982227671">
          <w:marLeft w:val="360"/>
          <w:marRight w:val="0"/>
          <w:marTop w:val="200"/>
          <w:marBottom w:val="0"/>
          <w:divBdr>
            <w:top w:val="none" w:sz="0" w:space="0" w:color="auto"/>
            <w:left w:val="none" w:sz="0" w:space="0" w:color="auto"/>
            <w:bottom w:val="none" w:sz="0" w:space="0" w:color="auto"/>
            <w:right w:val="none" w:sz="0" w:space="0" w:color="auto"/>
          </w:divBdr>
        </w:div>
        <w:div w:id="1111049717">
          <w:marLeft w:val="360"/>
          <w:marRight w:val="0"/>
          <w:marTop w:val="200"/>
          <w:marBottom w:val="0"/>
          <w:divBdr>
            <w:top w:val="none" w:sz="0" w:space="0" w:color="auto"/>
            <w:left w:val="none" w:sz="0" w:space="0" w:color="auto"/>
            <w:bottom w:val="none" w:sz="0" w:space="0" w:color="auto"/>
            <w:right w:val="none" w:sz="0" w:space="0" w:color="auto"/>
          </w:divBdr>
        </w:div>
        <w:div w:id="1028523783">
          <w:marLeft w:val="360"/>
          <w:marRight w:val="0"/>
          <w:marTop w:val="200"/>
          <w:marBottom w:val="0"/>
          <w:divBdr>
            <w:top w:val="none" w:sz="0" w:space="0" w:color="auto"/>
            <w:left w:val="none" w:sz="0" w:space="0" w:color="auto"/>
            <w:bottom w:val="none" w:sz="0" w:space="0" w:color="auto"/>
            <w:right w:val="none" w:sz="0" w:space="0" w:color="auto"/>
          </w:divBdr>
        </w:div>
        <w:div w:id="410083393">
          <w:marLeft w:val="360"/>
          <w:marRight w:val="0"/>
          <w:marTop w:val="200"/>
          <w:marBottom w:val="0"/>
          <w:divBdr>
            <w:top w:val="none" w:sz="0" w:space="0" w:color="auto"/>
            <w:left w:val="none" w:sz="0" w:space="0" w:color="auto"/>
            <w:bottom w:val="none" w:sz="0" w:space="0" w:color="auto"/>
            <w:right w:val="none" w:sz="0" w:space="0" w:color="auto"/>
          </w:divBdr>
        </w:div>
      </w:divsChild>
    </w:div>
    <w:div w:id="1021978126">
      <w:bodyDiv w:val="1"/>
      <w:marLeft w:val="0"/>
      <w:marRight w:val="0"/>
      <w:marTop w:val="0"/>
      <w:marBottom w:val="0"/>
      <w:divBdr>
        <w:top w:val="none" w:sz="0" w:space="0" w:color="auto"/>
        <w:left w:val="none" w:sz="0" w:space="0" w:color="auto"/>
        <w:bottom w:val="none" w:sz="0" w:space="0" w:color="auto"/>
        <w:right w:val="none" w:sz="0" w:space="0" w:color="auto"/>
      </w:divBdr>
    </w:div>
    <w:div w:id="1040132040">
      <w:bodyDiv w:val="1"/>
      <w:marLeft w:val="0"/>
      <w:marRight w:val="0"/>
      <w:marTop w:val="0"/>
      <w:marBottom w:val="0"/>
      <w:divBdr>
        <w:top w:val="none" w:sz="0" w:space="0" w:color="auto"/>
        <w:left w:val="none" w:sz="0" w:space="0" w:color="auto"/>
        <w:bottom w:val="none" w:sz="0" w:space="0" w:color="auto"/>
        <w:right w:val="none" w:sz="0" w:space="0" w:color="auto"/>
      </w:divBdr>
    </w:div>
    <w:div w:id="1085028642">
      <w:bodyDiv w:val="1"/>
      <w:marLeft w:val="0"/>
      <w:marRight w:val="0"/>
      <w:marTop w:val="0"/>
      <w:marBottom w:val="0"/>
      <w:divBdr>
        <w:top w:val="none" w:sz="0" w:space="0" w:color="auto"/>
        <w:left w:val="none" w:sz="0" w:space="0" w:color="auto"/>
        <w:bottom w:val="none" w:sz="0" w:space="0" w:color="auto"/>
        <w:right w:val="none" w:sz="0" w:space="0" w:color="auto"/>
      </w:divBdr>
    </w:div>
    <w:div w:id="1112700893">
      <w:bodyDiv w:val="1"/>
      <w:marLeft w:val="0"/>
      <w:marRight w:val="0"/>
      <w:marTop w:val="0"/>
      <w:marBottom w:val="0"/>
      <w:divBdr>
        <w:top w:val="none" w:sz="0" w:space="0" w:color="auto"/>
        <w:left w:val="none" w:sz="0" w:space="0" w:color="auto"/>
        <w:bottom w:val="none" w:sz="0" w:space="0" w:color="auto"/>
        <w:right w:val="none" w:sz="0" w:space="0" w:color="auto"/>
      </w:divBdr>
    </w:div>
    <w:div w:id="1126241494">
      <w:bodyDiv w:val="1"/>
      <w:marLeft w:val="0"/>
      <w:marRight w:val="0"/>
      <w:marTop w:val="0"/>
      <w:marBottom w:val="0"/>
      <w:divBdr>
        <w:top w:val="none" w:sz="0" w:space="0" w:color="auto"/>
        <w:left w:val="none" w:sz="0" w:space="0" w:color="auto"/>
        <w:bottom w:val="none" w:sz="0" w:space="0" w:color="auto"/>
        <w:right w:val="none" w:sz="0" w:space="0" w:color="auto"/>
      </w:divBdr>
    </w:div>
    <w:div w:id="1151099300">
      <w:bodyDiv w:val="1"/>
      <w:marLeft w:val="0"/>
      <w:marRight w:val="0"/>
      <w:marTop w:val="0"/>
      <w:marBottom w:val="0"/>
      <w:divBdr>
        <w:top w:val="none" w:sz="0" w:space="0" w:color="auto"/>
        <w:left w:val="none" w:sz="0" w:space="0" w:color="auto"/>
        <w:bottom w:val="none" w:sz="0" w:space="0" w:color="auto"/>
        <w:right w:val="none" w:sz="0" w:space="0" w:color="auto"/>
      </w:divBdr>
    </w:div>
    <w:div w:id="1159924451">
      <w:bodyDiv w:val="1"/>
      <w:marLeft w:val="0"/>
      <w:marRight w:val="0"/>
      <w:marTop w:val="0"/>
      <w:marBottom w:val="0"/>
      <w:divBdr>
        <w:top w:val="none" w:sz="0" w:space="0" w:color="auto"/>
        <w:left w:val="none" w:sz="0" w:space="0" w:color="auto"/>
        <w:bottom w:val="none" w:sz="0" w:space="0" w:color="auto"/>
        <w:right w:val="none" w:sz="0" w:space="0" w:color="auto"/>
      </w:divBdr>
    </w:div>
    <w:div w:id="1168640534">
      <w:bodyDiv w:val="1"/>
      <w:marLeft w:val="0"/>
      <w:marRight w:val="0"/>
      <w:marTop w:val="0"/>
      <w:marBottom w:val="0"/>
      <w:divBdr>
        <w:top w:val="none" w:sz="0" w:space="0" w:color="auto"/>
        <w:left w:val="none" w:sz="0" w:space="0" w:color="auto"/>
        <w:bottom w:val="none" w:sz="0" w:space="0" w:color="auto"/>
        <w:right w:val="none" w:sz="0" w:space="0" w:color="auto"/>
      </w:divBdr>
      <w:divsChild>
        <w:div w:id="482627588">
          <w:marLeft w:val="720"/>
          <w:marRight w:val="0"/>
          <w:marTop w:val="0"/>
          <w:marBottom w:val="0"/>
          <w:divBdr>
            <w:top w:val="none" w:sz="0" w:space="0" w:color="auto"/>
            <w:left w:val="none" w:sz="0" w:space="0" w:color="auto"/>
            <w:bottom w:val="none" w:sz="0" w:space="0" w:color="auto"/>
            <w:right w:val="none" w:sz="0" w:space="0" w:color="auto"/>
          </w:divBdr>
        </w:div>
        <w:div w:id="687635996">
          <w:marLeft w:val="720"/>
          <w:marRight w:val="0"/>
          <w:marTop w:val="0"/>
          <w:marBottom w:val="0"/>
          <w:divBdr>
            <w:top w:val="none" w:sz="0" w:space="0" w:color="auto"/>
            <w:left w:val="none" w:sz="0" w:space="0" w:color="auto"/>
            <w:bottom w:val="none" w:sz="0" w:space="0" w:color="auto"/>
            <w:right w:val="none" w:sz="0" w:space="0" w:color="auto"/>
          </w:divBdr>
        </w:div>
        <w:div w:id="1230850793">
          <w:marLeft w:val="720"/>
          <w:marRight w:val="0"/>
          <w:marTop w:val="0"/>
          <w:marBottom w:val="0"/>
          <w:divBdr>
            <w:top w:val="none" w:sz="0" w:space="0" w:color="auto"/>
            <w:left w:val="none" w:sz="0" w:space="0" w:color="auto"/>
            <w:bottom w:val="none" w:sz="0" w:space="0" w:color="auto"/>
            <w:right w:val="none" w:sz="0" w:space="0" w:color="auto"/>
          </w:divBdr>
        </w:div>
        <w:div w:id="1306623196">
          <w:marLeft w:val="720"/>
          <w:marRight w:val="0"/>
          <w:marTop w:val="0"/>
          <w:marBottom w:val="0"/>
          <w:divBdr>
            <w:top w:val="none" w:sz="0" w:space="0" w:color="auto"/>
            <w:left w:val="none" w:sz="0" w:space="0" w:color="auto"/>
            <w:bottom w:val="none" w:sz="0" w:space="0" w:color="auto"/>
            <w:right w:val="none" w:sz="0" w:space="0" w:color="auto"/>
          </w:divBdr>
        </w:div>
        <w:div w:id="1810902464">
          <w:marLeft w:val="720"/>
          <w:marRight w:val="0"/>
          <w:marTop w:val="0"/>
          <w:marBottom w:val="0"/>
          <w:divBdr>
            <w:top w:val="none" w:sz="0" w:space="0" w:color="auto"/>
            <w:left w:val="none" w:sz="0" w:space="0" w:color="auto"/>
            <w:bottom w:val="none" w:sz="0" w:space="0" w:color="auto"/>
            <w:right w:val="none" w:sz="0" w:space="0" w:color="auto"/>
          </w:divBdr>
        </w:div>
        <w:div w:id="1347247862">
          <w:marLeft w:val="720"/>
          <w:marRight w:val="0"/>
          <w:marTop w:val="0"/>
          <w:marBottom w:val="0"/>
          <w:divBdr>
            <w:top w:val="none" w:sz="0" w:space="0" w:color="auto"/>
            <w:left w:val="none" w:sz="0" w:space="0" w:color="auto"/>
            <w:bottom w:val="none" w:sz="0" w:space="0" w:color="auto"/>
            <w:right w:val="none" w:sz="0" w:space="0" w:color="auto"/>
          </w:divBdr>
        </w:div>
        <w:div w:id="230893421">
          <w:marLeft w:val="720"/>
          <w:marRight w:val="0"/>
          <w:marTop w:val="0"/>
          <w:marBottom w:val="0"/>
          <w:divBdr>
            <w:top w:val="none" w:sz="0" w:space="0" w:color="auto"/>
            <w:left w:val="none" w:sz="0" w:space="0" w:color="auto"/>
            <w:bottom w:val="none" w:sz="0" w:space="0" w:color="auto"/>
            <w:right w:val="none" w:sz="0" w:space="0" w:color="auto"/>
          </w:divBdr>
        </w:div>
        <w:div w:id="1521507525">
          <w:marLeft w:val="720"/>
          <w:marRight w:val="0"/>
          <w:marTop w:val="0"/>
          <w:marBottom w:val="0"/>
          <w:divBdr>
            <w:top w:val="none" w:sz="0" w:space="0" w:color="auto"/>
            <w:left w:val="none" w:sz="0" w:space="0" w:color="auto"/>
            <w:bottom w:val="none" w:sz="0" w:space="0" w:color="auto"/>
            <w:right w:val="none" w:sz="0" w:space="0" w:color="auto"/>
          </w:divBdr>
        </w:div>
        <w:div w:id="1210729907">
          <w:marLeft w:val="720"/>
          <w:marRight w:val="0"/>
          <w:marTop w:val="0"/>
          <w:marBottom w:val="160"/>
          <w:divBdr>
            <w:top w:val="none" w:sz="0" w:space="0" w:color="auto"/>
            <w:left w:val="none" w:sz="0" w:space="0" w:color="auto"/>
            <w:bottom w:val="none" w:sz="0" w:space="0" w:color="auto"/>
            <w:right w:val="none" w:sz="0" w:space="0" w:color="auto"/>
          </w:divBdr>
        </w:div>
        <w:div w:id="281232507">
          <w:marLeft w:val="720"/>
          <w:marRight w:val="0"/>
          <w:marTop w:val="0"/>
          <w:marBottom w:val="160"/>
          <w:divBdr>
            <w:top w:val="none" w:sz="0" w:space="0" w:color="auto"/>
            <w:left w:val="none" w:sz="0" w:space="0" w:color="auto"/>
            <w:bottom w:val="none" w:sz="0" w:space="0" w:color="auto"/>
            <w:right w:val="none" w:sz="0" w:space="0" w:color="auto"/>
          </w:divBdr>
        </w:div>
      </w:divsChild>
    </w:div>
    <w:div w:id="1188451671">
      <w:bodyDiv w:val="1"/>
      <w:marLeft w:val="0"/>
      <w:marRight w:val="0"/>
      <w:marTop w:val="0"/>
      <w:marBottom w:val="0"/>
      <w:divBdr>
        <w:top w:val="none" w:sz="0" w:space="0" w:color="auto"/>
        <w:left w:val="none" w:sz="0" w:space="0" w:color="auto"/>
        <w:bottom w:val="none" w:sz="0" w:space="0" w:color="auto"/>
        <w:right w:val="none" w:sz="0" w:space="0" w:color="auto"/>
      </w:divBdr>
    </w:div>
    <w:div w:id="1278754525">
      <w:bodyDiv w:val="1"/>
      <w:marLeft w:val="0"/>
      <w:marRight w:val="0"/>
      <w:marTop w:val="0"/>
      <w:marBottom w:val="0"/>
      <w:divBdr>
        <w:top w:val="none" w:sz="0" w:space="0" w:color="auto"/>
        <w:left w:val="none" w:sz="0" w:space="0" w:color="auto"/>
        <w:bottom w:val="none" w:sz="0" w:space="0" w:color="auto"/>
        <w:right w:val="none" w:sz="0" w:space="0" w:color="auto"/>
      </w:divBdr>
    </w:div>
    <w:div w:id="1317494607">
      <w:bodyDiv w:val="1"/>
      <w:marLeft w:val="0"/>
      <w:marRight w:val="0"/>
      <w:marTop w:val="0"/>
      <w:marBottom w:val="0"/>
      <w:divBdr>
        <w:top w:val="none" w:sz="0" w:space="0" w:color="auto"/>
        <w:left w:val="none" w:sz="0" w:space="0" w:color="auto"/>
        <w:bottom w:val="none" w:sz="0" w:space="0" w:color="auto"/>
        <w:right w:val="none" w:sz="0" w:space="0" w:color="auto"/>
      </w:divBdr>
    </w:div>
    <w:div w:id="1319652896">
      <w:bodyDiv w:val="1"/>
      <w:marLeft w:val="0"/>
      <w:marRight w:val="0"/>
      <w:marTop w:val="0"/>
      <w:marBottom w:val="0"/>
      <w:divBdr>
        <w:top w:val="none" w:sz="0" w:space="0" w:color="auto"/>
        <w:left w:val="none" w:sz="0" w:space="0" w:color="auto"/>
        <w:bottom w:val="none" w:sz="0" w:space="0" w:color="auto"/>
        <w:right w:val="none" w:sz="0" w:space="0" w:color="auto"/>
      </w:divBdr>
    </w:div>
    <w:div w:id="1333950427">
      <w:bodyDiv w:val="1"/>
      <w:marLeft w:val="0"/>
      <w:marRight w:val="0"/>
      <w:marTop w:val="0"/>
      <w:marBottom w:val="0"/>
      <w:divBdr>
        <w:top w:val="none" w:sz="0" w:space="0" w:color="auto"/>
        <w:left w:val="none" w:sz="0" w:space="0" w:color="auto"/>
        <w:bottom w:val="none" w:sz="0" w:space="0" w:color="auto"/>
        <w:right w:val="none" w:sz="0" w:space="0" w:color="auto"/>
      </w:divBdr>
    </w:div>
    <w:div w:id="1341081626">
      <w:bodyDiv w:val="1"/>
      <w:marLeft w:val="0"/>
      <w:marRight w:val="0"/>
      <w:marTop w:val="0"/>
      <w:marBottom w:val="0"/>
      <w:divBdr>
        <w:top w:val="none" w:sz="0" w:space="0" w:color="auto"/>
        <w:left w:val="none" w:sz="0" w:space="0" w:color="auto"/>
        <w:bottom w:val="none" w:sz="0" w:space="0" w:color="auto"/>
        <w:right w:val="none" w:sz="0" w:space="0" w:color="auto"/>
      </w:divBdr>
    </w:div>
    <w:div w:id="1342006171">
      <w:bodyDiv w:val="1"/>
      <w:marLeft w:val="0"/>
      <w:marRight w:val="0"/>
      <w:marTop w:val="0"/>
      <w:marBottom w:val="0"/>
      <w:divBdr>
        <w:top w:val="none" w:sz="0" w:space="0" w:color="auto"/>
        <w:left w:val="none" w:sz="0" w:space="0" w:color="auto"/>
        <w:bottom w:val="none" w:sz="0" w:space="0" w:color="auto"/>
        <w:right w:val="none" w:sz="0" w:space="0" w:color="auto"/>
      </w:divBdr>
    </w:div>
    <w:div w:id="1370376194">
      <w:bodyDiv w:val="1"/>
      <w:marLeft w:val="0"/>
      <w:marRight w:val="0"/>
      <w:marTop w:val="0"/>
      <w:marBottom w:val="0"/>
      <w:divBdr>
        <w:top w:val="none" w:sz="0" w:space="0" w:color="auto"/>
        <w:left w:val="none" w:sz="0" w:space="0" w:color="auto"/>
        <w:bottom w:val="none" w:sz="0" w:space="0" w:color="auto"/>
        <w:right w:val="none" w:sz="0" w:space="0" w:color="auto"/>
      </w:divBdr>
    </w:div>
    <w:div w:id="1440291721">
      <w:bodyDiv w:val="1"/>
      <w:marLeft w:val="0"/>
      <w:marRight w:val="0"/>
      <w:marTop w:val="0"/>
      <w:marBottom w:val="0"/>
      <w:divBdr>
        <w:top w:val="none" w:sz="0" w:space="0" w:color="auto"/>
        <w:left w:val="none" w:sz="0" w:space="0" w:color="auto"/>
        <w:bottom w:val="none" w:sz="0" w:space="0" w:color="auto"/>
        <w:right w:val="none" w:sz="0" w:space="0" w:color="auto"/>
      </w:divBdr>
    </w:div>
    <w:div w:id="1492982674">
      <w:bodyDiv w:val="1"/>
      <w:marLeft w:val="0"/>
      <w:marRight w:val="0"/>
      <w:marTop w:val="0"/>
      <w:marBottom w:val="0"/>
      <w:divBdr>
        <w:top w:val="none" w:sz="0" w:space="0" w:color="auto"/>
        <w:left w:val="none" w:sz="0" w:space="0" w:color="auto"/>
        <w:bottom w:val="none" w:sz="0" w:space="0" w:color="auto"/>
        <w:right w:val="none" w:sz="0" w:space="0" w:color="auto"/>
      </w:divBdr>
    </w:div>
    <w:div w:id="1511024164">
      <w:bodyDiv w:val="1"/>
      <w:marLeft w:val="0"/>
      <w:marRight w:val="0"/>
      <w:marTop w:val="0"/>
      <w:marBottom w:val="0"/>
      <w:divBdr>
        <w:top w:val="none" w:sz="0" w:space="0" w:color="auto"/>
        <w:left w:val="none" w:sz="0" w:space="0" w:color="auto"/>
        <w:bottom w:val="none" w:sz="0" w:space="0" w:color="auto"/>
        <w:right w:val="none" w:sz="0" w:space="0" w:color="auto"/>
      </w:divBdr>
    </w:div>
    <w:div w:id="1528592834">
      <w:bodyDiv w:val="1"/>
      <w:marLeft w:val="0"/>
      <w:marRight w:val="0"/>
      <w:marTop w:val="0"/>
      <w:marBottom w:val="0"/>
      <w:divBdr>
        <w:top w:val="none" w:sz="0" w:space="0" w:color="auto"/>
        <w:left w:val="none" w:sz="0" w:space="0" w:color="auto"/>
        <w:bottom w:val="none" w:sz="0" w:space="0" w:color="auto"/>
        <w:right w:val="none" w:sz="0" w:space="0" w:color="auto"/>
      </w:divBdr>
    </w:div>
    <w:div w:id="1532455530">
      <w:bodyDiv w:val="1"/>
      <w:marLeft w:val="0"/>
      <w:marRight w:val="0"/>
      <w:marTop w:val="0"/>
      <w:marBottom w:val="0"/>
      <w:divBdr>
        <w:top w:val="none" w:sz="0" w:space="0" w:color="auto"/>
        <w:left w:val="none" w:sz="0" w:space="0" w:color="auto"/>
        <w:bottom w:val="none" w:sz="0" w:space="0" w:color="auto"/>
        <w:right w:val="none" w:sz="0" w:space="0" w:color="auto"/>
      </w:divBdr>
    </w:div>
    <w:div w:id="1563369620">
      <w:bodyDiv w:val="1"/>
      <w:marLeft w:val="0"/>
      <w:marRight w:val="0"/>
      <w:marTop w:val="0"/>
      <w:marBottom w:val="0"/>
      <w:divBdr>
        <w:top w:val="none" w:sz="0" w:space="0" w:color="auto"/>
        <w:left w:val="none" w:sz="0" w:space="0" w:color="auto"/>
        <w:bottom w:val="none" w:sz="0" w:space="0" w:color="auto"/>
        <w:right w:val="none" w:sz="0" w:space="0" w:color="auto"/>
      </w:divBdr>
    </w:div>
    <w:div w:id="1564099332">
      <w:bodyDiv w:val="1"/>
      <w:marLeft w:val="0"/>
      <w:marRight w:val="0"/>
      <w:marTop w:val="0"/>
      <w:marBottom w:val="0"/>
      <w:divBdr>
        <w:top w:val="none" w:sz="0" w:space="0" w:color="auto"/>
        <w:left w:val="none" w:sz="0" w:space="0" w:color="auto"/>
        <w:bottom w:val="none" w:sz="0" w:space="0" w:color="auto"/>
        <w:right w:val="none" w:sz="0" w:space="0" w:color="auto"/>
      </w:divBdr>
    </w:div>
    <w:div w:id="1631326245">
      <w:bodyDiv w:val="1"/>
      <w:marLeft w:val="0"/>
      <w:marRight w:val="0"/>
      <w:marTop w:val="0"/>
      <w:marBottom w:val="0"/>
      <w:divBdr>
        <w:top w:val="none" w:sz="0" w:space="0" w:color="auto"/>
        <w:left w:val="none" w:sz="0" w:space="0" w:color="auto"/>
        <w:bottom w:val="none" w:sz="0" w:space="0" w:color="auto"/>
        <w:right w:val="none" w:sz="0" w:space="0" w:color="auto"/>
      </w:divBdr>
      <w:divsChild>
        <w:div w:id="565798266">
          <w:marLeft w:val="0"/>
          <w:marRight w:val="0"/>
          <w:marTop w:val="0"/>
          <w:marBottom w:val="0"/>
          <w:divBdr>
            <w:top w:val="none" w:sz="0" w:space="0" w:color="auto"/>
            <w:left w:val="none" w:sz="0" w:space="0" w:color="auto"/>
            <w:bottom w:val="none" w:sz="0" w:space="0" w:color="auto"/>
            <w:right w:val="none" w:sz="0" w:space="0" w:color="auto"/>
          </w:divBdr>
          <w:divsChild>
            <w:div w:id="1477255458">
              <w:marLeft w:val="0"/>
              <w:marRight w:val="0"/>
              <w:marTop w:val="0"/>
              <w:marBottom w:val="0"/>
              <w:divBdr>
                <w:top w:val="none" w:sz="0" w:space="0" w:color="auto"/>
                <w:left w:val="none" w:sz="0" w:space="0" w:color="auto"/>
                <w:bottom w:val="none" w:sz="0" w:space="0" w:color="auto"/>
                <w:right w:val="none" w:sz="0" w:space="0" w:color="auto"/>
              </w:divBdr>
              <w:divsChild>
                <w:div w:id="1418356475">
                  <w:marLeft w:val="0"/>
                  <w:marRight w:val="0"/>
                  <w:marTop w:val="0"/>
                  <w:marBottom w:val="0"/>
                  <w:divBdr>
                    <w:top w:val="none" w:sz="0" w:space="0" w:color="auto"/>
                    <w:left w:val="none" w:sz="0" w:space="0" w:color="auto"/>
                    <w:bottom w:val="none" w:sz="0" w:space="0" w:color="auto"/>
                    <w:right w:val="none" w:sz="0" w:space="0" w:color="auto"/>
                  </w:divBdr>
                  <w:divsChild>
                    <w:div w:id="499583886">
                      <w:marLeft w:val="0"/>
                      <w:marRight w:val="0"/>
                      <w:marTop w:val="0"/>
                      <w:marBottom w:val="0"/>
                      <w:divBdr>
                        <w:top w:val="none" w:sz="0" w:space="0" w:color="auto"/>
                        <w:left w:val="none" w:sz="0" w:space="0" w:color="auto"/>
                        <w:bottom w:val="none" w:sz="0" w:space="0" w:color="auto"/>
                        <w:right w:val="none" w:sz="0" w:space="0" w:color="auto"/>
                      </w:divBdr>
                      <w:divsChild>
                        <w:div w:id="19504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144186">
      <w:bodyDiv w:val="1"/>
      <w:marLeft w:val="0"/>
      <w:marRight w:val="0"/>
      <w:marTop w:val="0"/>
      <w:marBottom w:val="0"/>
      <w:divBdr>
        <w:top w:val="none" w:sz="0" w:space="0" w:color="auto"/>
        <w:left w:val="none" w:sz="0" w:space="0" w:color="auto"/>
        <w:bottom w:val="none" w:sz="0" w:space="0" w:color="auto"/>
        <w:right w:val="none" w:sz="0" w:space="0" w:color="auto"/>
      </w:divBdr>
    </w:div>
    <w:div w:id="1729573405">
      <w:bodyDiv w:val="1"/>
      <w:marLeft w:val="0"/>
      <w:marRight w:val="0"/>
      <w:marTop w:val="0"/>
      <w:marBottom w:val="0"/>
      <w:divBdr>
        <w:top w:val="none" w:sz="0" w:space="0" w:color="auto"/>
        <w:left w:val="none" w:sz="0" w:space="0" w:color="auto"/>
        <w:bottom w:val="none" w:sz="0" w:space="0" w:color="auto"/>
        <w:right w:val="none" w:sz="0" w:space="0" w:color="auto"/>
      </w:divBdr>
    </w:div>
    <w:div w:id="1793209520">
      <w:bodyDiv w:val="1"/>
      <w:marLeft w:val="0"/>
      <w:marRight w:val="0"/>
      <w:marTop w:val="0"/>
      <w:marBottom w:val="0"/>
      <w:divBdr>
        <w:top w:val="none" w:sz="0" w:space="0" w:color="auto"/>
        <w:left w:val="none" w:sz="0" w:space="0" w:color="auto"/>
        <w:bottom w:val="none" w:sz="0" w:space="0" w:color="auto"/>
        <w:right w:val="none" w:sz="0" w:space="0" w:color="auto"/>
      </w:divBdr>
    </w:div>
    <w:div w:id="1818108789">
      <w:bodyDiv w:val="1"/>
      <w:marLeft w:val="0"/>
      <w:marRight w:val="0"/>
      <w:marTop w:val="0"/>
      <w:marBottom w:val="0"/>
      <w:divBdr>
        <w:top w:val="none" w:sz="0" w:space="0" w:color="auto"/>
        <w:left w:val="none" w:sz="0" w:space="0" w:color="auto"/>
        <w:bottom w:val="none" w:sz="0" w:space="0" w:color="auto"/>
        <w:right w:val="none" w:sz="0" w:space="0" w:color="auto"/>
      </w:divBdr>
    </w:div>
    <w:div w:id="1827279171">
      <w:bodyDiv w:val="1"/>
      <w:marLeft w:val="0"/>
      <w:marRight w:val="0"/>
      <w:marTop w:val="0"/>
      <w:marBottom w:val="0"/>
      <w:divBdr>
        <w:top w:val="none" w:sz="0" w:space="0" w:color="auto"/>
        <w:left w:val="none" w:sz="0" w:space="0" w:color="auto"/>
        <w:bottom w:val="none" w:sz="0" w:space="0" w:color="auto"/>
        <w:right w:val="none" w:sz="0" w:space="0" w:color="auto"/>
      </w:divBdr>
      <w:divsChild>
        <w:div w:id="116721284">
          <w:marLeft w:val="547"/>
          <w:marRight w:val="0"/>
          <w:marTop w:val="0"/>
          <w:marBottom w:val="0"/>
          <w:divBdr>
            <w:top w:val="none" w:sz="0" w:space="0" w:color="auto"/>
            <w:left w:val="none" w:sz="0" w:space="0" w:color="auto"/>
            <w:bottom w:val="none" w:sz="0" w:space="0" w:color="auto"/>
            <w:right w:val="none" w:sz="0" w:space="0" w:color="auto"/>
          </w:divBdr>
        </w:div>
        <w:div w:id="1812213460">
          <w:marLeft w:val="547"/>
          <w:marRight w:val="0"/>
          <w:marTop w:val="0"/>
          <w:marBottom w:val="0"/>
          <w:divBdr>
            <w:top w:val="none" w:sz="0" w:space="0" w:color="auto"/>
            <w:left w:val="none" w:sz="0" w:space="0" w:color="auto"/>
            <w:bottom w:val="none" w:sz="0" w:space="0" w:color="auto"/>
            <w:right w:val="none" w:sz="0" w:space="0" w:color="auto"/>
          </w:divBdr>
        </w:div>
        <w:div w:id="102920659">
          <w:marLeft w:val="547"/>
          <w:marRight w:val="0"/>
          <w:marTop w:val="0"/>
          <w:marBottom w:val="0"/>
          <w:divBdr>
            <w:top w:val="none" w:sz="0" w:space="0" w:color="auto"/>
            <w:left w:val="none" w:sz="0" w:space="0" w:color="auto"/>
            <w:bottom w:val="none" w:sz="0" w:space="0" w:color="auto"/>
            <w:right w:val="none" w:sz="0" w:space="0" w:color="auto"/>
          </w:divBdr>
        </w:div>
        <w:div w:id="1702510894">
          <w:marLeft w:val="547"/>
          <w:marRight w:val="0"/>
          <w:marTop w:val="0"/>
          <w:marBottom w:val="0"/>
          <w:divBdr>
            <w:top w:val="none" w:sz="0" w:space="0" w:color="auto"/>
            <w:left w:val="none" w:sz="0" w:space="0" w:color="auto"/>
            <w:bottom w:val="none" w:sz="0" w:space="0" w:color="auto"/>
            <w:right w:val="none" w:sz="0" w:space="0" w:color="auto"/>
          </w:divBdr>
        </w:div>
        <w:div w:id="1450709827">
          <w:marLeft w:val="547"/>
          <w:marRight w:val="0"/>
          <w:marTop w:val="0"/>
          <w:marBottom w:val="0"/>
          <w:divBdr>
            <w:top w:val="none" w:sz="0" w:space="0" w:color="auto"/>
            <w:left w:val="none" w:sz="0" w:space="0" w:color="auto"/>
            <w:bottom w:val="none" w:sz="0" w:space="0" w:color="auto"/>
            <w:right w:val="none" w:sz="0" w:space="0" w:color="auto"/>
          </w:divBdr>
        </w:div>
      </w:divsChild>
    </w:div>
    <w:div w:id="1858812430">
      <w:bodyDiv w:val="1"/>
      <w:marLeft w:val="0"/>
      <w:marRight w:val="0"/>
      <w:marTop w:val="0"/>
      <w:marBottom w:val="0"/>
      <w:divBdr>
        <w:top w:val="none" w:sz="0" w:space="0" w:color="auto"/>
        <w:left w:val="none" w:sz="0" w:space="0" w:color="auto"/>
        <w:bottom w:val="none" w:sz="0" w:space="0" w:color="auto"/>
        <w:right w:val="none" w:sz="0" w:space="0" w:color="auto"/>
      </w:divBdr>
    </w:div>
    <w:div w:id="1880165510">
      <w:bodyDiv w:val="1"/>
      <w:marLeft w:val="0"/>
      <w:marRight w:val="0"/>
      <w:marTop w:val="0"/>
      <w:marBottom w:val="0"/>
      <w:divBdr>
        <w:top w:val="none" w:sz="0" w:space="0" w:color="auto"/>
        <w:left w:val="none" w:sz="0" w:space="0" w:color="auto"/>
        <w:bottom w:val="none" w:sz="0" w:space="0" w:color="auto"/>
        <w:right w:val="none" w:sz="0" w:space="0" w:color="auto"/>
      </w:divBdr>
    </w:div>
    <w:div w:id="1881015540">
      <w:bodyDiv w:val="1"/>
      <w:marLeft w:val="0"/>
      <w:marRight w:val="0"/>
      <w:marTop w:val="0"/>
      <w:marBottom w:val="0"/>
      <w:divBdr>
        <w:top w:val="none" w:sz="0" w:space="0" w:color="auto"/>
        <w:left w:val="none" w:sz="0" w:space="0" w:color="auto"/>
        <w:bottom w:val="none" w:sz="0" w:space="0" w:color="auto"/>
        <w:right w:val="none" w:sz="0" w:space="0" w:color="auto"/>
      </w:divBdr>
    </w:div>
    <w:div w:id="1908228275">
      <w:bodyDiv w:val="1"/>
      <w:marLeft w:val="0"/>
      <w:marRight w:val="0"/>
      <w:marTop w:val="0"/>
      <w:marBottom w:val="0"/>
      <w:divBdr>
        <w:top w:val="none" w:sz="0" w:space="0" w:color="auto"/>
        <w:left w:val="none" w:sz="0" w:space="0" w:color="auto"/>
        <w:bottom w:val="none" w:sz="0" w:space="0" w:color="auto"/>
        <w:right w:val="none" w:sz="0" w:space="0" w:color="auto"/>
      </w:divBdr>
    </w:div>
    <w:div w:id="1930313872">
      <w:bodyDiv w:val="1"/>
      <w:marLeft w:val="0"/>
      <w:marRight w:val="0"/>
      <w:marTop w:val="0"/>
      <w:marBottom w:val="0"/>
      <w:divBdr>
        <w:top w:val="none" w:sz="0" w:space="0" w:color="auto"/>
        <w:left w:val="none" w:sz="0" w:space="0" w:color="auto"/>
        <w:bottom w:val="none" w:sz="0" w:space="0" w:color="auto"/>
        <w:right w:val="none" w:sz="0" w:space="0" w:color="auto"/>
      </w:divBdr>
    </w:div>
    <w:div w:id="1948929123">
      <w:bodyDiv w:val="1"/>
      <w:marLeft w:val="0"/>
      <w:marRight w:val="0"/>
      <w:marTop w:val="0"/>
      <w:marBottom w:val="0"/>
      <w:divBdr>
        <w:top w:val="none" w:sz="0" w:space="0" w:color="auto"/>
        <w:left w:val="none" w:sz="0" w:space="0" w:color="auto"/>
        <w:bottom w:val="none" w:sz="0" w:space="0" w:color="auto"/>
        <w:right w:val="none" w:sz="0" w:space="0" w:color="auto"/>
      </w:divBdr>
    </w:div>
    <w:div w:id="2051998253">
      <w:bodyDiv w:val="1"/>
      <w:marLeft w:val="0"/>
      <w:marRight w:val="0"/>
      <w:marTop w:val="0"/>
      <w:marBottom w:val="0"/>
      <w:divBdr>
        <w:top w:val="none" w:sz="0" w:space="0" w:color="auto"/>
        <w:left w:val="none" w:sz="0" w:space="0" w:color="auto"/>
        <w:bottom w:val="none" w:sz="0" w:space="0" w:color="auto"/>
        <w:right w:val="none" w:sz="0" w:space="0" w:color="auto"/>
      </w:divBdr>
    </w:div>
    <w:div w:id="2121097262">
      <w:bodyDiv w:val="1"/>
      <w:marLeft w:val="0"/>
      <w:marRight w:val="0"/>
      <w:marTop w:val="0"/>
      <w:marBottom w:val="0"/>
      <w:divBdr>
        <w:top w:val="none" w:sz="0" w:space="0" w:color="auto"/>
        <w:left w:val="none" w:sz="0" w:space="0" w:color="auto"/>
        <w:bottom w:val="none" w:sz="0" w:space="0" w:color="auto"/>
        <w:right w:val="none" w:sz="0" w:space="0" w:color="auto"/>
      </w:divBdr>
      <w:divsChild>
        <w:div w:id="136729570">
          <w:marLeft w:val="720"/>
          <w:marRight w:val="0"/>
          <w:marTop w:val="0"/>
          <w:marBottom w:val="0"/>
          <w:divBdr>
            <w:top w:val="none" w:sz="0" w:space="0" w:color="auto"/>
            <w:left w:val="none" w:sz="0" w:space="0" w:color="auto"/>
            <w:bottom w:val="none" w:sz="0" w:space="0" w:color="auto"/>
            <w:right w:val="none" w:sz="0" w:space="0" w:color="auto"/>
          </w:divBdr>
        </w:div>
        <w:div w:id="1910840226">
          <w:marLeft w:val="720"/>
          <w:marRight w:val="0"/>
          <w:marTop w:val="0"/>
          <w:marBottom w:val="0"/>
          <w:divBdr>
            <w:top w:val="none" w:sz="0" w:space="0" w:color="auto"/>
            <w:left w:val="none" w:sz="0" w:space="0" w:color="auto"/>
            <w:bottom w:val="none" w:sz="0" w:space="0" w:color="auto"/>
            <w:right w:val="none" w:sz="0" w:space="0" w:color="auto"/>
          </w:divBdr>
        </w:div>
        <w:div w:id="2038583494">
          <w:marLeft w:val="720"/>
          <w:marRight w:val="0"/>
          <w:marTop w:val="0"/>
          <w:marBottom w:val="0"/>
          <w:divBdr>
            <w:top w:val="none" w:sz="0" w:space="0" w:color="auto"/>
            <w:left w:val="none" w:sz="0" w:space="0" w:color="auto"/>
            <w:bottom w:val="none" w:sz="0" w:space="0" w:color="auto"/>
            <w:right w:val="none" w:sz="0" w:space="0" w:color="auto"/>
          </w:divBdr>
        </w:div>
        <w:div w:id="1542863948">
          <w:marLeft w:val="720"/>
          <w:marRight w:val="0"/>
          <w:marTop w:val="0"/>
          <w:marBottom w:val="0"/>
          <w:divBdr>
            <w:top w:val="none" w:sz="0" w:space="0" w:color="auto"/>
            <w:left w:val="none" w:sz="0" w:space="0" w:color="auto"/>
            <w:bottom w:val="none" w:sz="0" w:space="0" w:color="auto"/>
            <w:right w:val="none" w:sz="0" w:space="0" w:color="auto"/>
          </w:divBdr>
        </w:div>
        <w:div w:id="464856161">
          <w:marLeft w:val="720"/>
          <w:marRight w:val="0"/>
          <w:marTop w:val="0"/>
          <w:marBottom w:val="0"/>
          <w:divBdr>
            <w:top w:val="none" w:sz="0" w:space="0" w:color="auto"/>
            <w:left w:val="none" w:sz="0" w:space="0" w:color="auto"/>
            <w:bottom w:val="none" w:sz="0" w:space="0" w:color="auto"/>
            <w:right w:val="none" w:sz="0" w:space="0" w:color="auto"/>
          </w:divBdr>
        </w:div>
        <w:div w:id="1901667761">
          <w:marLeft w:val="720"/>
          <w:marRight w:val="0"/>
          <w:marTop w:val="0"/>
          <w:marBottom w:val="0"/>
          <w:divBdr>
            <w:top w:val="none" w:sz="0" w:space="0" w:color="auto"/>
            <w:left w:val="none" w:sz="0" w:space="0" w:color="auto"/>
            <w:bottom w:val="none" w:sz="0" w:space="0" w:color="auto"/>
            <w:right w:val="none" w:sz="0" w:space="0" w:color="auto"/>
          </w:divBdr>
        </w:div>
        <w:div w:id="1638335841">
          <w:marLeft w:val="720"/>
          <w:marRight w:val="0"/>
          <w:marTop w:val="0"/>
          <w:marBottom w:val="0"/>
          <w:divBdr>
            <w:top w:val="none" w:sz="0" w:space="0" w:color="auto"/>
            <w:left w:val="none" w:sz="0" w:space="0" w:color="auto"/>
            <w:bottom w:val="none" w:sz="0" w:space="0" w:color="auto"/>
            <w:right w:val="none" w:sz="0" w:space="0" w:color="auto"/>
          </w:divBdr>
        </w:div>
        <w:div w:id="1883638061">
          <w:marLeft w:val="720"/>
          <w:marRight w:val="0"/>
          <w:marTop w:val="0"/>
          <w:marBottom w:val="0"/>
          <w:divBdr>
            <w:top w:val="none" w:sz="0" w:space="0" w:color="auto"/>
            <w:left w:val="none" w:sz="0" w:space="0" w:color="auto"/>
            <w:bottom w:val="none" w:sz="0" w:space="0" w:color="auto"/>
            <w:right w:val="none" w:sz="0" w:space="0" w:color="auto"/>
          </w:divBdr>
        </w:div>
        <w:div w:id="2070499030">
          <w:marLeft w:val="720"/>
          <w:marRight w:val="0"/>
          <w:marTop w:val="0"/>
          <w:marBottom w:val="160"/>
          <w:divBdr>
            <w:top w:val="none" w:sz="0" w:space="0" w:color="auto"/>
            <w:left w:val="none" w:sz="0" w:space="0" w:color="auto"/>
            <w:bottom w:val="none" w:sz="0" w:space="0" w:color="auto"/>
            <w:right w:val="none" w:sz="0" w:space="0" w:color="auto"/>
          </w:divBdr>
        </w:div>
        <w:div w:id="859588459">
          <w:marLeft w:val="72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javascript:IncluirHistorico('tbTabela_parLinha66');exibirAguarde();montaURLDetalhamentoItem('/pronimtb/index.asp?acao=4&amp;item=5&amp;visao=2&amp;CdMatricula=57525&amp;sqContrato=1&amp;tpCalculo=9&amp;dtCompetencia=01/05/2025%27);"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ala de Cinza">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FE9AC6-9603-438C-841E-B556F97C3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8</Pages>
  <Words>3213</Words>
  <Characters>17351</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Consultoria em Licitações</Company>
  <LinksUpToDate>false</LinksUpToDate>
  <CharactersWithSpaces>20523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Daniela</cp:lastModifiedBy>
  <cp:revision>16</cp:revision>
  <cp:lastPrinted>2025-07-04T16:26:00Z</cp:lastPrinted>
  <dcterms:created xsi:type="dcterms:W3CDTF">2025-04-15T18:38:00Z</dcterms:created>
  <dcterms:modified xsi:type="dcterms:W3CDTF">2025-07-04T16:28:00Z</dcterms:modified>
</cp:coreProperties>
</file>