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DDB77" w14:textId="5DC63E57" w:rsidR="00FC2B05" w:rsidRPr="00AD57CE" w:rsidRDefault="005D4BAC">
      <w:pPr>
        <w:pStyle w:val="Standard"/>
        <w:spacing w:line="276" w:lineRule="auto"/>
        <w:jc w:val="center"/>
        <w:rPr>
          <w:rFonts w:ascii="Arial" w:hAnsi="Arial"/>
          <w:b/>
          <w:lang w:val="pt-PT"/>
        </w:rPr>
      </w:pPr>
      <w:r w:rsidRPr="00AD57CE">
        <w:rPr>
          <w:rFonts w:ascii="Arial" w:hAnsi="Arial"/>
          <w:b/>
          <w:lang w:val="pt-PT"/>
        </w:rPr>
        <w:t>ATA Nº 0</w:t>
      </w:r>
      <w:r w:rsidR="00C77253" w:rsidRPr="00AD57CE">
        <w:rPr>
          <w:rFonts w:ascii="Arial" w:hAnsi="Arial"/>
          <w:b/>
          <w:lang w:val="pt-PT"/>
        </w:rPr>
        <w:t>9</w:t>
      </w:r>
      <w:r w:rsidRPr="00AD57CE">
        <w:rPr>
          <w:rFonts w:ascii="Arial" w:hAnsi="Arial"/>
          <w:b/>
          <w:lang w:val="pt-PT"/>
        </w:rPr>
        <w:t xml:space="preserve"> – JULGAMENTO DA HABILITAÇÃO </w:t>
      </w:r>
    </w:p>
    <w:p w14:paraId="25D92126" w14:textId="77777777" w:rsidR="00FC2B05" w:rsidRPr="00AD57CE" w:rsidRDefault="00FC2B05">
      <w:pPr>
        <w:pStyle w:val="Standard"/>
        <w:spacing w:line="276" w:lineRule="auto"/>
        <w:jc w:val="center"/>
        <w:rPr>
          <w:rFonts w:ascii="Arial" w:hAnsi="Arial"/>
          <w:b/>
          <w:lang w:val="pt-PT"/>
        </w:rPr>
      </w:pPr>
    </w:p>
    <w:p w14:paraId="15D97C22" w14:textId="2CBD8013" w:rsidR="00FC2B05" w:rsidRPr="00AD57CE" w:rsidRDefault="005D4BAC" w:rsidP="001F4876">
      <w:pPr>
        <w:pStyle w:val="Standard"/>
        <w:spacing w:line="276" w:lineRule="auto"/>
        <w:rPr>
          <w:rFonts w:ascii="Arial" w:hAnsi="Arial"/>
          <w:b/>
          <w:lang w:val="pt-PT"/>
        </w:rPr>
      </w:pPr>
      <w:r w:rsidRPr="00AD57CE">
        <w:rPr>
          <w:rFonts w:ascii="Arial" w:hAnsi="Arial"/>
          <w:b/>
          <w:lang w:val="pt-PT"/>
        </w:rPr>
        <w:t>CHAMAMENTO PÚBLICO CREDENCIAMENTO Nº 0</w:t>
      </w:r>
      <w:r w:rsidR="00056AB6" w:rsidRPr="00AD57CE">
        <w:rPr>
          <w:rFonts w:ascii="Arial" w:hAnsi="Arial"/>
          <w:b/>
          <w:lang w:val="pt-PT"/>
        </w:rPr>
        <w:t>1</w:t>
      </w:r>
      <w:r w:rsidRPr="00AD57CE">
        <w:rPr>
          <w:rFonts w:ascii="Arial" w:hAnsi="Arial"/>
          <w:b/>
          <w:lang w:val="pt-PT"/>
        </w:rPr>
        <w:t>/202</w:t>
      </w:r>
      <w:r w:rsidR="00056AB6" w:rsidRPr="00AD57CE">
        <w:rPr>
          <w:rFonts w:ascii="Arial" w:hAnsi="Arial"/>
          <w:b/>
          <w:lang w:val="pt-PT"/>
        </w:rPr>
        <w:t>4</w:t>
      </w:r>
      <w:r w:rsidRPr="00AD57CE">
        <w:rPr>
          <w:rFonts w:ascii="Arial" w:hAnsi="Arial"/>
          <w:b/>
          <w:lang w:val="pt-PT"/>
        </w:rPr>
        <w:t xml:space="preserve"> </w:t>
      </w:r>
    </w:p>
    <w:p w14:paraId="537BF4B6" w14:textId="517F3BC7" w:rsidR="00FC2B05" w:rsidRPr="00AD57CE" w:rsidRDefault="005D4BAC" w:rsidP="001F4876">
      <w:pPr>
        <w:pStyle w:val="Standard"/>
        <w:spacing w:line="276" w:lineRule="auto"/>
        <w:rPr>
          <w:rFonts w:ascii="Arial" w:hAnsi="Arial"/>
          <w:b/>
          <w:lang w:val="pt-PT"/>
        </w:rPr>
      </w:pPr>
      <w:r w:rsidRPr="00AD57CE">
        <w:rPr>
          <w:rFonts w:ascii="Arial" w:hAnsi="Arial"/>
          <w:b/>
          <w:lang w:val="pt-PT"/>
        </w:rPr>
        <w:t xml:space="preserve">Processo nº </w:t>
      </w:r>
      <w:r w:rsidR="00056AB6" w:rsidRPr="00AD57CE">
        <w:rPr>
          <w:rFonts w:ascii="Arial" w:hAnsi="Arial"/>
          <w:b/>
          <w:lang w:val="pt-PT"/>
        </w:rPr>
        <w:t xml:space="preserve">20651/2023 GRP </w:t>
      </w:r>
    </w:p>
    <w:p w14:paraId="3E396907" w14:textId="77777777" w:rsidR="00056AB6" w:rsidRPr="00AD57CE" w:rsidRDefault="00056AB6" w:rsidP="001F4876">
      <w:pPr>
        <w:pStyle w:val="Corpodetexto"/>
        <w:spacing w:line="276" w:lineRule="auto"/>
        <w:rPr>
          <w:rFonts w:ascii="Arial" w:hAnsi="Arial" w:cs="Arial"/>
          <w:color w:val="auto"/>
          <w:sz w:val="24"/>
          <w:szCs w:val="24"/>
        </w:rPr>
      </w:pPr>
      <w:r w:rsidRPr="00AD57CE">
        <w:rPr>
          <w:rFonts w:ascii="Arial" w:hAnsi="Arial" w:cs="Arial"/>
          <w:b/>
          <w:bCs/>
          <w:color w:val="auto"/>
          <w:sz w:val="24"/>
          <w:szCs w:val="24"/>
        </w:rPr>
        <w:t>Objeto</w:t>
      </w:r>
      <w:bookmarkStart w:id="0" w:name="_Hlk50131635"/>
      <w:r w:rsidRPr="00AD57CE">
        <w:rPr>
          <w:rFonts w:ascii="Arial" w:hAnsi="Arial" w:cs="Arial"/>
          <w:b/>
          <w:bCs/>
          <w:color w:val="auto"/>
          <w:sz w:val="24"/>
          <w:szCs w:val="24"/>
        </w:rPr>
        <w:t>:</w:t>
      </w:r>
      <w:r w:rsidRPr="00AD57CE">
        <w:rPr>
          <w:rFonts w:ascii="Arial" w:hAnsi="Arial" w:cs="Arial"/>
          <w:b/>
          <w:color w:val="auto"/>
          <w:sz w:val="24"/>
          <w:szCs w:val="24"/>
        </w:rPr>
        <w:t xml:space="preserve"> </w:t>
      </w:r>
      <w:bookmarkEnd w:id="0"/>
      <w:r w:rsidRPr="00AD57CE">
        <w:rPr>
          <w:rFonts w:ascii="Arial" w:hAnsi="Arial" w:cs="Arial"/>
          <w:color w:val="auto"/>
          <w:sz w:val="24"/>
          <w:szCs w:val="24"/>
        </w:rPr>
        <w:t xml:space="preserve">Fornecimento de insumos agrícolas, equipamentos, ferramentas e materiais para melhorias na infraestrutura da propriedade rural. </w:t>
      </w:r>
    </w:p>
    <w:p w14:paraId="3B7F1832" w14:textId="77777777" w:rsidR="00056AB6" w:rsidRPr="00AD57CE" w:rsidRDefault="00056AB6" w:rsidP="001F4876">
      <w:pPr>
        <w:pStyle w:val="Default"/>
        <w:spacing w:line="276" w:lineRule="auto"/>
        <w:jc w:val="both"/>
        <w:rPr>
          <w:color w:val="auto"/>
        </w:rPr>
      </w:pPr>
      <w:r w:rsidRPr="00AD57CE">
        <w:rPr>
          <w:b/>
          <w:bCs/>
          <w:color w:val="auto"/>
        </w:rPr>
        <w:t>Data da publicação do edital</w:t>
      </w:r>
      <w:r w:rsidRPr="00AD57CE">
        <w:rPr>
          <w:color w:val="auto"/>
        </w:rPr>
        <w:t>: 22/02/2024</w:t>
      </w:r>
    </w:p>
    <w:p w14:paraId="15D0188C" w14:textId="77777777" w:rsidR="00056AB6" w:rsidRPr="00AD57CE" w:rsidRDefault="00056AB6" w:rsidP="001F4876">
      <w:pPr>
        <w:pStyle w:val="Default"/>
        <w:spacing w:line="276" w:lineRule="auto"/>
        <w:jc w:val="both"/>
        <w:rPr>
          <w:color w:val="auto"/>
        </w:rPr>
      </w:pPr>
      <w:r w:rsidRPr="00AD57CE">
        <w:rPr>
          <w:b/>
          <w:bCs/>
          <w:color w:val="auto"/>
        </w:rPr>
        <w:t>Início do recebimento da documentação de credenciamento</w:t>
      </w:r>
      <w:r w:rsidRPr="00AD57CE">
        <w:rPr>
          <w:color w:val="auto"/>
        </w:rPr>
        <w:t>: 23/02/2024</w:t>
      </w:r>
    </w:p>
    <w:p w14:paraId="435B68F9" w14:textId="77777777" w:rsidR="00FC2B05" w:rsidRPr="00AD57CE" w:rsidRDefault="00FC2B05">
      <w:pPr>
        <w:pStyle w:val="Standard"/>
        <w:spacing w:line="276" w:lineRule="auto"/>
        <w:jc w:val="center"/>
        <w:rPr>
          <w:rFonts w:ascii="Arial" w:hAnsi="Arial"/>
          <w:b/>
          <w:lang w:val="pt-PT"/>
        </w:rPr>
      </w:pPr>
    </w:p>
    <w:p w14:paraId="0D9DBE09" w14:textId="64BB9975" w:rsidR="00056AB6" w:rsidRPr="00AD57CE" w:rsidRDefault="005D4BAC" w:rsidP="00AD57CE">
      <w:pPr>
        <w:pStyle w:val="Standard"/>
        <w:spacing w:line="276" w:lineRule="auto"/>
        <w:ind w:firstLine="709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>Após a análise do procedimento pela Procuradoria Geral do Município, opinando pelo prosseguimento do processo, foi analisada a documentação de habilitação apresentada pela empresa</w:t>
      </w:r>
      <w:r w:rsidR="00AD57CE" w:rsidRPr="00AD57CE">
        <w:rPr>
          <w:rFonts w:ascii="Arial" w:eastAsia="Times New Roman" w:hAnsi="Arial"/>
          <w:color w:val="333333"/>
          <w:kern w:val="0"/>
          <w:lang w:eastAsia="pt-BR" w:bidi="ar-SA"/>
        </w:rPr>
        <w:t xml:space="preserve"> </w:t>
      </w:r>
      <w:r w:rsidR="00AD57CE" w:rsidRPr="00AD57CE">
        <w:rPr>
          <w:rFonts w:ascii="Arial" w:hAnsi="Arial"/>
        </w:rPr>
        <w:t>C. JUNQUEIRA DE ARAUJO</w:t>
      </w:r>
      <w:r w:rsidR="00AD57CE" w:rsidRPr="00AD57CE">
        <w:rPr>
          <w:rFonts w:ascii="Arial" w:hAnsi="Arial"/>
        </w:rPr>
        <w:t xml:space="preserve">, </w:t>
      </w:r>
      <w:r w:rsidR="00AD57CE" w:rsidRPr="00AD57CE">
        <w:rPr>
          <w:rFonts w:ascii="Arial" w:hAnsi="Arial"/>
        </w:rPr>
        <w:t>CNPJ: 31.437.129/0001-95</w:t>
      </w:r>
      <w:r w:rsidR="00AD57CE" w:rsidRPr="00AD57CE">
        <w:rPr>
          <w:rFonts w:ascii="Arial" w:hAnsi="Arial"/>
        </w:rPr>
        <w:t xml:space="preserve">. </w:t>
      </w:r>
      <w:r w:rsidR="00AD57CE" w:rsidRPr="00AD57CE">
        <w:rPr>
          <w:rFonts w:ascii="Arial" w:hAnsi="Arial"/>
          <w:lang w:val="pt-PT"/>
        </w:rPr>
        <w:t>A documentação foi</w:t>
      </w:r>
      <w:r w:rsidR="00AD57CE" w:rsidRPr="00AD57CE">
        <w:rPr>
          <w:rFonts w:ascii="Arial" w:hAnsi="Arial"/>
          <w:b/>
          <w:bCs/>
          <w:lang w:val="pt-PT"/>
        </w:rPr>
        <w:t xml:space="preserve"> </w:t>
      </w:r>
      <w:r w:rsidR="00AD57CE" w:rsidRPr="00AD57CE">
        <w:rPr>
          <w:rFonts w:ascii="Arial" w:hAnsi="Arial"/>
          <w:lang w:val="pt-PT"/>
        </w:rPr>
        <w:t>entregue pessoalmente</w:t>
      </w:r>
      <w:r w:rsidR="00AD57CE" w:rsidRPr="00AD57CE">
        <w:rPr>
          <w:rFonts w:ascii="Arial" w:hAnsi="Arial"/>
          <w:lang w:val="pt-PT"/>
        </w:rPr>
        <w:t xml:space="preserve"> em 10/07/2025 (anexa ao Memorando nº 9964/2025), </w:t>
      </w:r>
      <w:r w:rsidR="00056AB6" w:rsidRPr="00AD57CE">
        <w:rPr>
          <w:rFonts w:ascii="Arial" w:hAnsi="Arial"/>
          <w:lang w:val="pt-PT"/>
        </w:rPr>
        <w:t>data considerada para verificação da validade dos documentos apresentados. A</w:t>
      </w:r>
      <w:r w:rsidR="00056AB6" w:rsidRPr="00AD57CE">
        <w:rPr>
          <w:rFonts w:ascii="Arial" w:hAnsi="Arial"/>
          <w:bCs/>
          <w:lang w:val="pt-PT"/>
        </w:rPr>
        <w:t>pós a realização de diligência e estando em conformidade com os termos do edital</w:t>
      </w:r>
      <w:r w:rsidR="00056AB6" w:rsidRPr="00AD57CE">
        <w:rPr>
          <w:rFonts w:ascii="Arial" w:hAnsi="Arial"/>
          <w:lang w:val="pt-PT"/>
        </w:rPr>
        <w:t>, passamos a julgar como segue:</w:t>
      </w:r>
    </w:p>
    <w:p w14:paraId="24D6EA95" w14:textId="77901344" w:rsidR="00FC2B05" w:rsidRPr="00AD57CE" w:rsidRDefault="00FC2B05">
      <w:pPr>
        <w:pStyle w:val="Standard"/>
        <w:spacing w:line="276" w:lineRule="auto"/>
        <w:ind w:firstLine="709"/>
        <w:jc w:val="both"/>
        <w:rPr>
          <w:rFonts w:ascii="Arial" w:hAnsi="Arial"/>
        </w:rPr>
      </w:pPr>
    </w:p>
    <w:p w14:paraId="4F071543" w14:textId="45E7DBC4" w:rsidR="001F4876" w:rsidRPr="00AD57CE" w:rsidRDefault="005D4BAC" w:rsidP="001F4876">
      <w:pPr>
        <w:pStyle w:val="Standard"/>
        <w:spacing w:line="276" w:lineRule="auto"/>
        <w:ind w:firstLine="709"/>
        <w:jc w:val="both"/>
        <w:rPr>
          <w:rFonts w:ascii="Arial" w:hAnsi="Arial"/>
          <w:lang w:val="pt-PT"/>
        </w:rPr>
      </w:pPr>
      <w:r w:rsidRPr="00AD57CE">
        <w:rPr>
          <w:rFonts w:ascii="Arial" w:hAnsi="Arial"/>
          <w:lang w:val="pt-PT"/>
        </w:rPr>
        <w:t xml:space="preserve">Empresa habilitada: </w:t>
      </w:r>
    </w:p>
    <w:p w14:paraId="39063914" w14:textId="2BD2F815" w:rsidR="00AD57CE" w:rsidRPr="00AD57CE" w:rsidRDefault="00AD57CE" w:rsidP="001F4876">
      <w:pPr>
        <w:pStyle w:val="Standard"/>
        <w:spacing w:line="276" w:lineRule="auto"/>
        <w:ind w:firstLine="709"/>
        <w:jc w:val="both"/>
        <w:rPr>
          <w:rFonts w:ascii="Arial" w:hAnsi="Arial"/>
          <w:b/>
          <w:bCs/>
          <w:lang w:val="pt-PT"/>
        </w:rPr>
      </w:pPr>
      <w:r w:rsidRPr="00AD57CE">
        <w:rPr>
          <w:rFonts w:ascii="Arial" w:hAnsi="Arial"/>
          <w:b/>
          <w:bCs/>
        </w:rPr>
        <w:t>C. JUNQUEIRA DE ARAUJO, CNPJ: 31.437.129/0001-95</w:t>
      </w:r>
    </w:p>
    <w:p w14:paraId="6C9B1232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14160BBE" w14:textId="2DB1617B" w:rsidR="00FC2B05" w:rsidRPr="00AD57CE" w:rsidRDefault="005D4BAC">
      <w:pPr>
        <w:pStyle w:val="Standard"/>
        <w:spacing w:line="276" w:lineRule="auto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ab/>
        <w:t xml:space="preserve">Abre-se o prazo de recurso de 03 (três) dias úteis, conforme artigo 165, inciso I da Lei nº 14.133/21. Nada mais havendo a constar, foi lavrada a ata, que após lida e aprovada vai assinada pelos membros da Comissão de Contratação, designada pelas Portarias nº 9284/24, 9519/24 e 9698/25. Montenegro, </w:t>
      </w:r>
      <w:r w:rsidR="00AD57CE" w:rsidRPr="00AD57CE">
        <w:rPr>
          <w:rFonts w:ascii="Arial" w:hAnsi="Arial"/>
          <w:lang w:val="pt-PT"/>
        </w:rPr>
        <w:t>19</w:t>
      </w:r>
      <w:r w:rsidRPr="00AD57CE">
        <w:rPr>
          <w:rFonts w:ascii="Arial" w:hAnsi="Arial"/>
          <w:lang w:val="pt-PT"/>
        </w:rPr>
        <w:t xml:space="preserve"> de </w:t>
      </w:r>
      <w:r w:rsidR="00056AB6" w:rsidRPr="00AD57CE">
        <w:rPr>
          <w:rFonts w:ascii="Arial" w:hAnsi="Arial"/>
          <w:lang w:val="pt-PT"/>
        </w:rPr>
        <w:t>agost</w:t>
      </w:r>
      <w:r w:rsidRPr="00AD57CE">
        <w:rPr>
          <w:rFonts w:ascii="Arial" w:hAnsi="Arial"/>
          <w:lang w:val="pt-PT"/>
        </w:rPr>
        <w:t>o de 2025.</w:t>
      </w:r>
    </w:p>
    <w:p w14:paraId="2CCD2A01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55D121C2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5308EE8F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b/>
          <w:bCs/>
          <w:lang w:val="pt-PT"/>
        </w:rPr>
        <w:t>CAROLINA STEIGLEDER FLORES ENDRES</w:t>
      </w:r>
    </w:p>
    <w:p w14:paraId="18B4D10C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>Membro</w:t>
      </w:r>
    </w:p>
    <w:p w14:paraId="6BC47ED1" w14:textId="77777777" w:rsidR="00FC2B05" w:rsidRPr="00AD57CE" w:rsidRDefault="00FC2B05" w:rsidP="001F4876">
      <w:pPr>
        <w:pStyle w:val="Standard"/>
        <w:spacing w:line="276" w:lineRule="auto"/>
        <w:ind w:firstLine="851"/>
        <w:jc w:val="both"/>
        <w:rPr>
          <w:rFonts w:ascii="Arial" w:hAnsi="Arial"/>
          <w:b/>
          <w:bCs/>
        </w:rPr>
      </w:pPr>
    </w:p>
    <w:p w14:paraId="6C420060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b/>
          <w:bCs/>
          <w:lang w:val="pt-PT"/>
        </w:rPr>
        <w:t>GABRIELA LERNER</w:t>
      </w:r>
    </w:p>
    <w:p w14:paraId="3B1544CF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  <w:lang w:val="pt-PT"/>
        </w:rPr>
      </w:pPr>
      <w:r w:rsidRPr="00AD57CE">
        <w:rPr>
          <w:rFonts w:ascii="Arial" w:hAnsi="Arial"/>
          <w:lang w:val="pt-PT"/>
        </w:rPr>
        <w:t>Membro</w:t>
      </w:r>
    </w:p>
    <w:p w14:paraId="65E27EED" w14:textId="77777777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  <w:b/>
          <w:bCs/>
          <w:lang w:val="pt-PT"/>
        </w:rPr>
      </w:pPr>
    </w:p>
    <w:p w14:paraId="6972BC7E" w14:textId="0CEC721D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b/>
          <w:bCs/>
          <w:lang w:val="pt-PT"/>
        </w:rPr>
        <w:t>KATE JOSEANE DE SOUZA</w:t>
      </w:r>
    </w:p>
    <w:p w14:paraId="71B62E46" w14:textId="77777777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>Membro</w:t>
      </w:r>
    </w:p>
    <w:p w14:paraId="3770BC0E" w14:textId="77777777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  <w:lang w:val="pt-PT"/>
        </w:rPr>
      </w:pPr>
    </w:p>
    <w:p w14:paraId="783112BC" w14:textId="46B561AB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  <w:b/>
          <w:bCs/>
          <w:lang w:val="pt-PT"/>
        </w:rPr>
      </w:pPr>
      <w:r w:rsidRPr="00AD57CE">
        <w:rPr>
          <w:rFonts w:ascii="Arial" w:hAnsi="Arial"/>
          <w:b/>
          <w:bCs/>
          <w:lang w:val="pt-PT"/>
        </w:rPr>
        <w:t>KATIANA OLIVEIRA DOS SANTOS</w:t>
      </w:r>
    </w:p>
    <w:p w14:paraId="469DE66D" w14:textId="6C8BB541" w:rsidR="00056AB6" w:rsidRPr="00AD57CE" w:rsidRDefault="00056AB6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>Membro</w:t>
      </w:r>
    </w:p>
    <w:p w14:paraId="39FD7C43" w14:textId="77777777" w:rsidR="00FC2B05" w:rsidRPr="00AD57CE" w:rsidRDefault="00FC2B05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</w:p>
    <w:p w14:paraId="4C94DF9F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b/>
          <w:bCs/>
          <w:lang w:val="pt-PT"/>
        </w:rPr>
        <w:t>ROSEMÉRI PIRES CAMPOS</w:t>
      </w:r>
    </w:p>
    <w:p w14:paraId="0653A2F8" w14:textId="77777777" w:rsidR="00FC2B05" w:rsidRPr="00AD57CE" w:rsidRDefault="005D4BAC" w:rsidP="001F4876">
      <w:pPr>
        <w:pStyle w:val="Standard"/>
        <w:spacing w:line="276" w:lineRule="auto"/>
        <w:ind w:firstLine="851"/>
        <w:jc w:val="both"/>
        <w:rPr>
          <w:rFonts w:ascii="Arial" w:hAnsi="Arial"/>
        </w:rPr>
      </w:pPr>
      <w:r w:rsidRPr="00AD57CE">
        <w:rPr>
          <w:rFonts w:ascii="Arial" w:hAnsi="Arial"/>
          <w:lang w:val="pt-PT"/>
        </w:rPr>
        <w:t>Membro</w:t>
      </w:r>
    </w:p>
    <w:p w14:paraId="519FAD27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109C556C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5885BA58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1D4A9EF5" w14:textId="77777777" w:rsidR="00FC2B05" w:rsidRPr="00AD57CE" w:rsidRDefault="00FC2B05">
      <w:pPr>
        <w:pStyle w:val="Standard"/>
        <w:spacing w:line="276" w:lineRule="auto"/>
        <w:jc w:val="both"/>
        <w:rPr>
          <w:rFonts w:ascii="Arial" w:hAnsi="Arial"/>
        </w:rPr>
      </w:pPr>
    </w:p>
    <w:p w14:paraId="1C5331B7" w14:textId="77777777" w:rsidR="00FC2B05" w:rsidRPr="00AD57CE" w:rsidRDefault="00FC2B05" w:rsidP="00056AB6">
      <w:pPr>
        <w:rPr>
          <w:rFonts w:ascii="Arial" w:hAnsi="Arial"/>
        </w:rPr>
      </w:pPr>
    </w:p>
    <w:sectPr w:rsidR="00FC2B05" w:rsidRPr="00AD57CE">
      <w:footerReference w:type="default" r:id="rId6"/>
      <w:pgSz w:w="11906" w:h="16838"/>
      <w:pgMar w:top="1276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E9C99" w14:textId="77777777" w:rsidR="005D4BAC" w:rsidRDefault="005D4BAC">
      <w:r>
        <w:separator/>
      </w:r>
    </w:p>
  </w:endnote>
  <w:endnote w:type="continuationSeparator" w:id="0">
    <w:p w14:paraId="679A4746" w14:textId="77777777" w:rsidR="005D4BAC" w:rsidRDefault="005D4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0595B" w14:textId="0A0B7743" w:rsidR="005D4BAC" w:rsidRDefault="005D4BAC">
    <w:pPr>
      <w:pStyle w:val="Rodap"/>
    </w:pPr>
    <w:r>
      <w:tab/>
    </w:r>
    <w:r>
      <w:tab/>
    </w:r>
    <w:r>
      <w:tab/>
    </w:r>
    <w:r>
      <w:rPr>
        <w:rFonts w:ascii="Arial" w:hAnsi="Arial" w:cs="Arial"/>
        <w:sz w:val="22"/>
        <w:szCs w:val="22"/>
      </w:rPr>
      <w:t>CPC 0</w:t>
    </w:r>
    <w:r w:rsidR="001F4876">
      <w:rPr>
        <w:rFonts w:ascii="Arial" w:hAnsi="Arial" w:cs="Arial"/>
        <w:sz w:val="22"/>
        <w:szCs w:val="22"/>
      </w:rPr>
      <w:t>1</w:t>
    </w:r>
    <w:r>
      <w:rPr>
        <w:rFonts w:ascii="Arial" w:hAnsi="Arial" w:cs="Arial"/>
        <w:sz w:val="22"/>
        <w:szCs w:val="22"/>
      </w:rPr>
      <w:t>/2</w:t>
    </w:r>
    <w:r w:rsidR="001F4876">
      <w:rPr>
        <w:rFonts w:ascii="Arial" w:hAnsi="Arial" w:cs="Arial"/>
        <w:sz w:val="22"/>
        <w:szCs w:val="22"/>
      </w:rPr>
      <w:t>4</w:t>
    </w:r>
    <w:r>
      <w:rPr>
        <w:rFonts w:ascii="Arial" w:hAnsi="Arial" w:cs="Arial"/>
        <w:sz w:val="22"/>
        <w:szCs w:val="22"/>
      </w:rPr>
      <w:t xml:space="preserve"> </w:t>
    </w:r>
  </w:p>
  <w:p w14:paraId="3690C310" w14:textId="77777777" w:rsidR="005D4BAC" w:rsidRDefault="005D4BAC">
    <w:pPr>
      <w:pStyle w:val="Rodap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  <w:t xml:space="preserve">     pág. 1/1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63529" w14:textId="77777777" w:rsidR="005D4BAC" w:rsidRDefault="005D4BAC">
      <w:r>
        <w:rPr>
          <w:color w:val="000000"/>
        </w:rPr>
        <w:separator/>
      </w:r>
    </w:p>
  </w:footnote>
  <w:footnote w:type="continuationSeparator" w:id="0">
    <w:p w14:paraId="4E43DCB7" w14:textId="77777777" w:rsidR="005D4BAC" w:rsidRDefault="005D4B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B05"/>
    <w:rsid w:val="00036FE4"/>
    <w:rsid w:val="00056AB6"/>
    <w:rsid w:val="001F4876"/>
    <w:rsid w:val="00324A8F"/>
    <w:rsid w:val="0040122D"/>
    <w:rsid w:val="004D2BD5"/>
    <w:rsid w:val="005D4BAC"/>
    <w:rsid w:val="006F3252"/>
    <w:rsid w:val="00957805"/>
    <w:rsid w:val="00AD57CE"/>
    <w:rsid w:val="00B74C42"/>
    <w:rsid w:val="00C77253"/>
    <w:rsid w:val="00FC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CA26A"/>
  <w15:docId w15:val="{360D8C27-0B3B-4288-A58D-768974C76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pt-BR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character" w:customStyle="1" w:styleId="NumberingSymbols">
    <w:name w:val="Numbering Symbols"/>
  </w:style>
  <w:style w:type="paragraph" w:styleId="Textodenotaderodap">
    <w:name w:val="footnote text"/>
    <w:basedOn w:val="Normal"/>
    <w:rPr>
      <w:rFonts w:cs="Mangal"/>
      <w:sz w:val="20"/>
      <w:szCs w:val="18"/>
    </w:rPr>
  </w:style>
  <w:style w:type="character" w:customStyle="1" w:styleId="TextodenotaderodapChar">
    <w:name w:val="Texto de nota de rodapé Char"/>
    <w:basedOn w:val="Fontepargpadro"/>
    <w:rPr>
      <w:rFonts w:cs="Mangal"/>
      <w:sz w:val="20"/>
      <w:szCs w:val="18"/>
    </w:rPr>
  </w:style>
  <w:style w:type="character" w:styleId="Refdenotaderodap">
    <w:name w:val="footnote reference"/>
    <w:basedOn w:val="Fontepargpadro"/>
    <w:rPr>
      <w:position w:val="0"/>
      <w:vertAlign w:val="superscript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rPr>
      <w:rFonts w:cs="Mangal"/>
      <w:szCs w:val="21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rPr>
      <w:rFonts w:cs="Mangal"/>
      <w:szCs w:val="21"/>
    </w:rPr>
  </w:style>
  <w:style w:type="paragraph" w:styleId="Corpodetexto">
    <w:name w:val="Body Text"/>
    <w:basedOn w:val="Normal"/>
    <w:link w:val="CorpodetextoChar"/>
    <w:rsid w:val="00056AB6"/>
    <w:pPr>
      <w:autoSpaceDN/>
      <w:jc w:val="both"/>
      <w:textAlignment w:val="auto"/>
    </w:pPr>
    <w:rPr>
      <w:rFonts w:ascii="Comic Sans MS" w:eastAsia="Times New Roman" w:hAnsi="Comic Sans MS" w:cs="Comic Sans MS"/>
      <w:color w:val="000000"/>
      <w:kern w:val="0"/>
      <w:sz w:val="22"/>
      <w:szCs w:val="20"/>
      <w:lang w:bidi="ar-SA"/>
    </w:rPr>
  </w:style>
  <w:style w:type="character" w:customStyle="1" w:styleId="CorpodetextoChar">
    <w:name w:val="Corpo de texto Char"/>
    <w:basedOn w:val="Fontepargpadro"/>
    <w:link w:val="Corpodetexto"/>
    <w:rsid w:val="00056AB6"/>
    <w:rPr>
      <w:rFonts w:ascii="Comic Sans MS" w:eastAsia="Times New Roman" w:hAnsi="Comic Sans MS" w:cs="Comic Sans MS"/>
      <w:color w:val="000000"/>
      <w:kern w:val="0"/>
      <w:sz w:val="22"/>
      <w:szCs w:val="20"/>
      <w:lang w:bidi="ar-SA"/>
    </w:rPr>
  </w:style>
  <w:style w:type="paragraph" w:customStyle="1" w:styleId="Default">
    <w:name w:val="Default"/>
    <w:rsid w:val="00056AB6"/>
    <w:pPr>
      <w:suppressAutoHyphens/>
      <w:autoSpaceDE w:val="0"/>
      <w:autoSpaceDN/>
      <w:textAlignment w:val="auto"/>
    </w:pPr>
    <w:rPr>
      <w:rFonts w:ascii="Arial" w:eastAsia="Times New Roman" w:hAnsi="Arial"/>
      <w:color w:val="000000"/>
      <w:kern w:val="0"/>
      <w:lang w:bidi="ar-SA"/>
    </w:rPr>
  </w:style>
  <w:style w:type="paragraph" w:styleId="NormalWeb">
    <w:name w:val="Normal (Web)"/>
    <w:basedOn w:val="Normal"/>
    <w:uiPriority w:val="99"/>
    <w:semiHidden/>
    <w:unhideWhenUsed/>
    <w:rsid w:val="00AD57CE"/>
    <w:rPr>
      <w:rFonts w:ascii="Times New Roman" w:hAnsi="Times New Roman"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Lerner</dc:creator>
  <cp:lastModifiedBy>Gabriela Lerner</cp:lastModifiedBy>
  <cp:revision>3</cp:revision>
  <cp:lastPrinted>2025-07-30T14:20:00Z</cp:lastPrinted>
  <dcterms:created xsi:type="dcterms:W3CDTF">2025-08-15T14:54:00Z</dcterms:created>
  <dcterms:modified xsi:type="dcterms:W3CDTF">2025-08-15T14:57:00Z</dcterms:modified>
</cp:coreProperties>
</file>