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749" w:rsidRDefault="00064749" w:rsidP="00064749">
      <w:pPr>
        <w:pStyle w:val="Corpodetexto"/>
        <w:jc w:val="center"/>
        <w:rPr>
          <w:rFonts w:ascii="Arial" w:hAnsi="Arial" w:cs="Arial"/>
          <w:b/>
        </w:rPr>
      </w:pPr>
      <w:bookmarkStart w:id="0" w:name="_GoBack"/>
      <w:bookmarkEnd w:id="0"/>
      <w:r w:rsidRPr="006E5F49">
        <w:rPr>
          <w:rFonts w:ascii="Arial" w:hAnsi="Arial" w:cs="Arial"/>
          <w:b/>
        </w:rPr>
        <w:t>ANEXO I</w:t>
      </w:r>
      <w:r>
        <w:rPr>
          <w:rFonts w:ascii="Arial" w:hAnsi="Arial" w:cs="Arial"/>
          <w:b/>
        </w:rPr>
        <w:t>II</w:t>
      </w:r>
    </w:p>
    <w:p w:rsidR="00064749" w:rsidRDefault="00064749" w:rsidP="00064749">
      <w:pPr>
        <w:pStyle w:val="Ttulo1"/>
        <w:spacing w:before="157"/>
        <w:ind w:left="11"/>
      </w:pPr>
    </w:p>
    <w:p w:rsidR="00064749" w:rsidRPr="00C6065D" w:rsidRDefault="00064749" w:rsidP="00064749">
      <w:pPr>
        <w:pStyle w:val="Corpodetexto"/>
        <w:spacing w:before="18"/>
        <w:jc w:val="center"/>
        <w:rPr>
          <w:rFonts w:ascii="Arial"/>
          <w:b/>
          <w:sz w:val="24"/>
          <w:szCs w:val="24"/>
        </w:rPr>
      </w:pPr>
      <w:r w:rsidRPr="00C6065D">
        <w:rPr>
          <w:rFonts w:ascii="Arial"/>
          <w:b/>
          <w:sz w:val="24"/>
          <w:szCs w:val="24"/>
        </w:rPr>
        <w:t>MODELO DE DECLARA</w:t>
      </w:r>
      <w:r w:rsidRPr="00C6065D">
        <w:rPr>
          <w:rFonts w:ascii="Arial"/>
          <w:b/>
          <w:sz w:val="24"/>
          <w:szCs w:val="24"/>
        </w:rPr>
        <w:t>ÇÕ</w:t>
      </w:r>
      <w:r w:rsidRPr="00C6065D">
        <w:rPr>
          <w:rFonts w:ascii="Arial"/>
          <w:b/>
          <w:sz w:val="24"/>
          <w:szCs w:val="24"/>
        </w:rPr>
        <w:t>ES</w:t>
      </w:r>
    </w:p>
    <w:p w:rsidR="00064749" w:rsidRDefault="00064749" w:rsidP="00064749">
      <w:pPr>
        <w:pStyle w:val="Corpodetexto"/>
        <w:spacing w:before="54"/>
        <w:rPr>
          <w:rFonts w:ascii="Arial"/>
          <w:b/>
        </w:rPr>
      </w:pPr>
    </w:p>
    <w:p w:rsidR="00064749" w:rsidRDefault="00064749" w:rsidP="00064749">
      <w:pPr>
        <w:pStyle w:val="Corpodetexto"/>
        <w:tabs>
          <w:tab w:val="left" w:pos="5987"/>
          <w:tab w:val="left" w:pos="7077"/>
        </w:tabs>
        <w:jc w:val="both"/>
      </w:pPr>
      <w:r>
        <w:t xml:space="preserve">Para fins de participação do processo de Credenciamento </w:t>
      </w:r>
      <w:r w:rsidRPr="00152888">
        <w:rPr>
          <w:rFonts w:ascii="Arial" w:eastAsia="Arial" w:hAnsi="Arial" w:cs="Arial"/>
          <w:b/>
          <w:color w:val="FF0000"/>
        </w:rPr>
        <w:t>Nº. XX/XXXX</w:t>
      </w:r>
      <w:r w:rsidRPr="00152888">
        <w:rPr>
          <w:color w:val="FF0000"/>
          <w:spacing w:val="-2"/>
        </w:rPr>
        <w:t xml:space="preserve"> </w:t>
      </w:r>
      <w:r>
        <w:rPr>
          <w:spacing w:val="-2"/>
        </w:rPr>
        <w:t>o (a) (</w:t>
      </w:r>
      <w:r w:rsidRPr="00152888">
        <w:rPr>
          <w:rFonts w:ascii="Arial" w:hAnsi="Arial"/>
          <w:spacing w:val="-2"/>
        </w:rPr>
        <w:t>Razão Social</w:t>
      </w:r>
      <w:r>
        <w:rPr>
          <w:spacing w:val="-2"/>
        </w:rPr>
        <w:t>)</w:t>
      </w:r>
      <w:r>
        <w:t>,</w:t>
      </w:r>
      <w:r>
        <w:rPr>
          <w:spacing w:val="36"/>
        </w:rPr>
        <w:t xml:space="preserve"> </w:t>
      </w:r>
      <w:r>
        <w:t>inscrita</w:t>
      </w:r>
      <w:r>
        <w:rPr>
          <w:spacing w:val="41"/>
        </w:rPr>
        <w:t xml:space="preserve"> </w:t>
      </w:r>
      <w:r>
        <w:t>sob</w:t>
      </w:r>
      <w:r>
        <w:rPr>
          <w:spacing w:val="33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CNPJ</w:t>
      </w:r>
      <w:r>
        <w:rPr>
          <w:spacing w:val="34"/>
        </w:rPr>
        <w:t xml:space="preserve"> </w:t>
      </w:r>
      <w:r>
        <w:rPr>
          <w:spacing w:val="-5"/>
        </w:rPr>
        <w:t>N.º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 xml:space="preserve"> , </w:t>
      </w:r>
      <w:r w:rsidRPr="00202762">
        <w:rPr>
          <w:rFonts w:ascii="Arial" w:eastAsia="Arial" w:hAnsi="Arial" w:cs="Arial"/>
          <w:color w:val="000000"/>
        </w:rPr>
        <w:t>sediado (a) ______________________________</w:t>
      </w:r>
      <w:r>
        <w:rPr>
          <w:rFonts w:ascii="Arial" w:eastAsia="Arial" w:hAnsi="Arial" w:cs="Arial"/>
          <w:color w:val="000000"/>
        </w:rPr>
        <w:t>________ (ENDEREÇO COMPLETO)</w:t>
      </w:r>
      <w:r>
        <w:rPr>
          <w:spacing w:val="-2"/>
        </w:rPr>
        <w:t xml:space="preserve"> D</w:t>
      </w:r>
      <w:r>
        <w:t>eclara sob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penas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Lei:</w:t>
      </w:r>
    </w:p>
    <w:p w:rsidR="00064749" w:rsidRDefault="00064749" w:rsidP="00064749">
      <w:pPr>
        <w:pStyle w:val="Corpodetexto"/>
        <w:tabs>
          <w:tab w:val="left" w:pos="5987"/>
          <w:tab w:val="left" w:pos="7077"/>
        </w:tabs>
        <w:jc w:val="both"/>
      </w:pPr>
    </w:p>
    <w:p w:rsidR="00064749" w:rsidRPr="0077611B" w:rsidRDefault="00064749" w:rsidP="00064749">
      <w:pPr>
        <w:spacing w:before="240" w:after="240"/>
        <w:ind w:left="567"/>
        <w:jc w:val="both"/>
        <w:rPr>
          <w:color w:val="FF0000"/>
        </w:rPr>
      </w:pPr>
      <w:bookmarkStart w:id="1" w:name="_Hlk206680225"/>
      <w:r w:rsidRPr="0077611B">
        <w:rPr>
          <w:b/>
          <w:bCs/>
          <w:color w:val="000000"/>
        </w:rPr>
        <w:t>a)</w:t>
      </w:r>
      <w:r w:rsidRPr="0077611B">
        <w:rPr>
          <w:color w:val="000000"/>
        </w:rPr>
        <w:t xml:space="preserve"> Declaração que nos termos </w:t>
      </w:r>
      <w:hyperlink r:id="rId7" w:anchor=":~:text=XXXIII%20%2D%20proibi%C3%A7%C3%A3o%20de%20trabalho%20noturno%2C%20perigoso%20ou%20insalubre%20a%20menores%20de%20dezoito%20e%20de%20qualquer%20trabalho%20a%20menores%20de%20dezesseis%20anos%2C%20salvo%20na%20condi%C3%A7%C3%A3o%20de%20aprendiz%2C%2" w:history="1">
        <w:r w:rsidRPr="0077611B">
          <w:rPr>
            <w:rStyle w:val="Hyperlink"/>
          </w:rPr>
          <w:t>do art. 7º, XXXIII da CF/88</w:t>
        </w:r>
      </w:hyperlink>
      <w:r w:rsidRPr="0077611B">
        <w:rPr>
          <w:color w:val="000000"/>
        </w:rPr>
        <w:t>, não emprega menor de 18 anos em trabalho noturno, perigoso ou insalubre e de qualquer trabalhador menor de 16 anos, salvo na condição de aprendiz, a partir de 14 anos;</w:t>
      </w:r>
    </w:p>
    <w:p w:rsidR="00064749" w:rsidRPr="0077611B" w:rsidRDefault="00064749" w:rsidP="00064749">
      <w:pPr>
        <w:spacing w:after="240"/>
        <w:ind w:left="567"/>
        <w:jc w:val="both"/>
        <w:rPr>
          <w:color w:val="FF0000"/>
        </w:rPr>
      </w:pPr>
      <w:r w:rsidRPr="0077611B">
        <w:rPr>
          <w:b/>
          <w:bCs/>
          <w:color w:val="000000"/>
        </w:rPr>
        <w:t>b)</w:t>
      </w:r>
      <w:r w:rsidRPr="0077611B">
        <w:rPr>
          <w:color w:val="000000"/>
        </w:rPr>
        <w:t xml:space="preserve"> Declaração de que a empresa não foi considerada inidônea para licitar ou contratar com a Administração Pública e de que comunicará a ocorrência de fatos supervenientes impeditivos para a sua participação no presente processo licitatório;</w:t>
      </w:r>
    </w:p>
    <w:p w:rsidR="00064749" w:rsidRPr="0077611B" w:rsidRDefault="00064749" w:rsidP="00064749">
      <w:pPr>
        <w:spacing w:after="240"/>
        <w:ind w:left="567"/>
        <w:jc w:val="both"/>
        <w:rPr>
          <w:color w:val="000000"/>
        </w:rPr>
      </w:pPr>
      <w:r w:rsidRPr="0077611B">
        <w:rPr>
          <w:b/>
          <w:bCs/>
          <w:color w:val="000000"/>
        </w:rPr>
        <w:t>c)</w:t>
      </w:r>
      <w:r w:rsidRPr="0077611B">
        <w:rPr>
          <w:color w:val="000000"/>
        </w:rPr>
        <w:t xml:space="preserve"> Declaração de Inexistência de parentesco firmada pelo representante legal da empresa, nos termos da Lei 14.133/21;</w:t>
      </w:r>
    </w:p>
    <w:p w:rsidR="00064749" w:rsidRPr="0077611B" w:rsidRDefault="00064749" w:rsidP="00064749">
      <w:pPr>
        <w:spacing w:after="240"/>
        <w:ind w:left="567"/>
        <w:jc w:val="both"/>
        <w:rPr>
          <w:color w:val="000000"/>
        </w:rPr>
      </w:pPr>
      <w:r>
        <w:rPr>
          <w:b/>
          <w:bCs/>
          <w:color w:val="000000"/>
        </w:rPr>
        <w:t>d</w:t>
      </w:r>
      <w:r w:rsidRPr="0077611B">
        <w:rPr>
          <w:b/>
          <w:bCs/>
          <w:color w:val="000000"/>
        </w:rPr>
        <w:t>)</w:t>
      </w:r>
      <w:r w:rsidRPr="0077611B">
        <w:rPr>
          <w:color w:val="000000"/>
        </w:rPr>
        <w:t xml:space="preserve"> Declaração que não possui inscrição no cadastro de empregadores flagrados explorando trabalhadores em condições análogas às de escravo, instituído pela </w:t>
      </w:r>
      <w:hyperlink r:id="rId8" w:history="1">
        <w:r w:rsidRPr="0077611B">
          <w:rPr>
            <w:rStyle w:val="Hyperlink"/>
          </w:rPr>
          <w:t>Portaria Interministerial MTE/SDH n.º 4/2016</w:t>
        </w:r>
      </w:hyperlink>
      <w:r w:rsidRPr="0077611B">
        <w:rPr>
          <w:color w:val="000000"/>
        </w:rPr>
        <w:t xml:space="preserve"> e não ter sido condenada, a contratada ou seus dirigentes, por infringir as leis de combate à discriminação de raça ou de gênero, ao trabalho infantil e ao trabalho escravo, em afronta a previsão aos artigos 1° e 170 da Constituição Federal de 1988; do </w:t>
      </w:r>
      <w:hyperlink r:id="rId9" w:anchor=":~:text=Art.%20149.%20Reduzir,10.803%2C%20de%2011.12.2003)" w:history="1">
        <w:r w:rsidRPr="0077611B">
          <w:rPr>
            <w:rStyle w:val="Hyperlink"/>
          </w:rPr>
          <w:t>artigo 149 do Código Penal</w:t>
        </w:r>
      </w:hyperlink>
      <w:r w:rsidRPr="0077611B">
        <w:rPr>
          <w:color w:val="000000"/>
        </w:rPr>
        <w:t xml:space="preserve">; do </w:t>
      </w:r>
      <w:hyperlink r:id="rId10" w:anchor=":~:text=Promulga%20o%20Protocolo%20Adicional%20%C3%A0%20Conven%C3%A7%C3%A3o%20das%20Na%C3%A7%C3%B5es%20Unidas%20contra%20o%20Crime%20Organizado%20Transnacional%20Relativo%20%C3%A0%20Preven%C3%A7%C3%A3o%2C%20Repress%C3%A3o%20e%20Puni%C3%A7%C3%A3o%20do%20Tr" w:history="1">
        <w:r w:rsidRPr="0077611B">
          <w:rPr>
            <w:rStyle w:val="Hyperlink"/>
          </w:rPr>
          <w:t>Decreto n.º 5.017/2004</w:t>
        </w:r>
      </w:hyperlink>
      <w:r w:rsidRPr="0077611B">
        <w:rPr>
          <w:color w:val="000000"/>
        </w:rPr>
        <w:t xml:space="preserve"> (promulga o Protocolo de Palermo) e das </w:t>
      </w:r>
      <w:hyperlink r:id="rId11" w:history="1">
        <w:r w:rsidRPr="0077611B">
          <w:rPr>
            <w:rStyle w:val="Hyperlink"/>
          </w:rPr>
          <w:t>Convenções da OIT nos 29 e 105</w:t>
        </w:r>
      </w:hyperlink>
      <w:r w:rsidRPr="0077611B">
        <w:rPr>
          <w:color w:val="000000"/>
        </w:rPr>
        <w:t>;</w:t>
      </w:r>
    </w:p>
    <w:p w:rsidR="00064749" w:rsidRPr="0077611B" w:rsidRDefault="00064749" w:rsidP="00064749">
      <w:pPr>
        <w:spacing w:after="240"/>
        <w:ind w:left="567"/>
        <w:jc w:val="both"/>
        <w:rPr>
          <w:color w:val="FF0000"/>
        </w:rPr>
      </w:pPr>
      <w:r>
        <w:rPr>
          <w:b/>
          <w:bCs/>
          <w:color w:val="000000"/>
        </w:rPr>
        <w:t>e</w:t>
      </w:r>
      <w:r w:rsidRPr="0077611B">
        <w:rPr>
          <w:b/>
          <w:bCs/>
          <w:color w:val="000000"/>
        </w:rPr>
        <w:t>)</w:t>
      </w:r>
      <w:r w:rsidRPr="0077611B">
        <w:rPr>
          <w:color w:val="000000"/>
        </w:rPr>
        <w:t xml:space="preserve"> Declaração que os objetos são fornecidos por empresas que comprovem cumprimento de reserva de cargos prevista em lei para pessoa com deficiência ou para reabilitado da Previdência Social e que atendam às regras de acessibilidade previstas na legislação, conforme disposto no </w:t>
      </w:r>
      <w:hyperlink r:id="rId12" w:anchor=":~:text=Art.%2093.%C2%A0A%20empresa%20com%20100%20(cem)%20ou%20mais%20empregados%20est%C3%A1%20obrigada%20a%20preencher%20de%202%25%20(dois%20por%20cento)%20a%205%25%20(cinco%20por%20cento)%20dos%20seus%20cargos%20com%20benefici%C3%A1rios%20reabilitados%2" w:history="1">
        <w:r w:rsidRPr="0077611B">
          <w:rPr>
            <w:rStyle w:val="Hyperlink"/>
          </w:rPr>
          <w:t>art. 93 da Lei n. 8.213, de 24 de julho de 1991</w:t>
        </w:r>
      </w:hyperlink>
      <w:r w:rsidRPr="0077611B">
        <w:rPr>
          <w:color w:val="000000"/>
        </w:rPr>
        <w:t>;</w:t>
      </w:r>
    </w:p>
    <w:p w:rsidR="00064749" w:rsidRPr="0077611B" w:rsidRDefault="00064749" w:rsidP="00064749">
      <w:pPr>
        <w:spacing w:after="240"/>
        <w:ind w:left="567"/>
        <w:jc w:val="both"/>
      </w:pPr>
      <w:r>
        <w:rPr>
          <w:b/>
          <w:bCs/>
        </w:rPr>
        <w:t>f</w:t>
      </w:r>
      <w:r w:rsidRPr="0077611B">
        <w:rPr>
          <w:b/>
          <w:bCs/>
        </w:rPr>
        <w:t>)</w:t>
      </w:r>
      <w:r w:rsidRPr="0077611B">
        <w:t xml:space="preserve"> Declaração de que tomou conhecimento de todas as informações contidas neste Termo de Referência, e seus anexos</w:t>
      </w:r>
      <w:r>
        <w:t>;</w:t>
      </w:r>
    </w:p>
    <w:p w:rsidR="00064749" w:rsidRPr="0077611B" w:rsidRDefault="00064749" w:rsidP="00064749">
      <w:pPr>
        <w:spacing w:after="240"/>
        <w:ind w:left="567"/>
        <w:jc w:val="both"/>
        <w:rPr>
          <w:color w:val="000000"/>
        </w:rPr>
      </w:pPr>
      <w:r>
        <w:rPr>
          <w:b/>
          <w:bCs/>
          <w:color w:val="000000"/>
        </w:rPr>
        <w:t>g</w:t>
      </w:r>
      <w:r w:rsidRPr="0077611B">
        <w:rPr>
          <w:b/>
          <w:bCs/>
          <w:color w:val="000000"/>
        </w:rPr>
        <w:t>)</w:t>
      </w:r>
      <w:r w:rsidRPr="0077611B">
        <w:rPr>
          <w:color w:val="000000"/>
        </w:rPr>
        <w:t xml:space="preserve"> Declaração que no ano-calendário, ainda não tenha celebrado com a Administração Pública cujos valores somados extrapolem a receita bruta máxima admitida para fins de enquadramento como empresa de pequeno </w:t>
      </w:r>
      <w:r w:rsidRPr="0077611B">
        <w:t>porte, no caso de ME e EPP</w:t>
      </w:r>
      <w:r>
        <w:t>.</w:t>
      </w:r>
    </w:p>
    <w:bookmarkEnd w:id="1"/>
    <w:p w:rsidR="00064749" w:rsidRPr="0077611B" w:rsidRDefault="00064749" w:rsidP="00064749">
      <w:pPr>
        <w:pStyle w:val="Corpodetexto"/>
        <w:spacing w:before="3" w:after="240"/>
        <w:jc w:val="both"/>
      </w:pPr>
    </w:p>
    <w:p w:rsidR="00064749" w:rsidRDefault="00064749" w:rsidP="00064749">
      <w:pPr>
        <w:pStyle w:val="Corpodetexto"/>
        <w:tabs>
          <w:tab w:val="left" w:pos="1343"/>
          <w:tab w:val="left" w:pos="1780"/>
          <w:tab w:val="left" w:pos="2877"/>
        </w:tabs>
        <w:ind w:right="131"/>
        <w:jc w:val="right"/>
      </w:pPr>
      <w:r>
        <w:rPr>
          <w:rFonts w:ascii="Times New Roman"/>
          <w:u w:val="single"/>
        </w:rPr>
        <w:tab/>
      </w:r>
      <w:r>
        <w:t xml:space="preserve">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spacing w:val="-4"/>
        </w:rPr>
        <w:t>2025.</w:t>
      </w:r>
    </w:p>
    <w:p w:rsidR="00064749" w:rsidRDefault="00064749" w:rsidP="00064749">
      <w:pPr>
        <w:pStyle w:val="Ttulo1"/>
        <w:ind w:right="106"/>
        <w:jc w:val="right"/>
      </w:pPr>
      <w:r>
        <w:rPr>
          <w:spacing w:val="-2"/>
        </w:rPr>
        <w:t>(assinatura)</w:t>
      </w:r>
    </w:p>
    <w:p w:rsidR="00064749" w:rsidRDefault="00064749" w:rsidP="00064749">
      <w:pPr>
        <w:pStyle w:val="Corpodetexto"/>
        <w:spacing w:before="6"/>
        <w:ind w:right="99"/>
        <w:jc w:val="right"/>
      </w:pPr>
      <w:r>
        <w:t>Representante</w:t>
      </w:r>
      <w:r>
        <w:rPr>
          <w:spacing w:val="-9"/>
        </w:rPr>
        <w:t xml:space="preserve"> </w:t>
      </w:r>
      <w:r>
        <w:rPr>
          <w:spacing w:val="-4"/>
        </w:rPr>
        <w:t>legal</w:t>
      </w:r>
    </w:p>
    <w:p w:rsidR="007C36B2" w:rsidRDefault="00877B4C"/>
    <w:sectPr w:rsidR="007C36B2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749" w:rsidRDefault="00064749" w:rsidP="00064749">
      <w:pPr>
        <w:spacing w:after="0" w:line="240" w:lineRule="auto"/>
      </w:pPr>
      <w:r>
        <w:separator/>
      </w:r>
    </w:p>
  </w:endnote>
  <w:endnote w:type="continuationSeparator" w:id="0">
    <w:p w:rsidR="00064749" w:rsidRDefault="00064749" w:rsidP="0006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749" w:rsidRDefault="00064749" w:rsidP="00064749">
      <w:pPr>
        <w:spacing w:after="0" w:line="240" w:lineRule="auto"/>
      </w:pPr>
      <w:r>
        <w:separator/>
      </w:r>
    </w:p>
  </w:footnote>
  <w:footnote w:type="continuationSeparator" w:id="0">
    <w:p w:rsidR="00064749" w:rsidRDefault="00064749" w:rsidP="00064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749" w:rsidRDefault="00064749" w:rsidP="00064749">
    <w:pPr>
      <w:pStyle w:val="Cabealho"/>
      <w:jc w:val="center"/>
      <w:rPr>
        <w:rFonts w:ascii="Times New Roman"/>
        <w:noProof/>
        <w:sz w:val="20"/>
        <w:lang w:eastAsia="pt-BR"/>
      </w:rPr>
    </w:pPr>
    <w:r>
      <w:rPr>
        <w:rFonts w:ascii="Times New Roman"/>
        <w:noProof/>
        <w:sz w:val="20"/>
        <w:lang w:eastAsia="pt-BR"/>
      </w:rPr>
      <w:drawing>
        <wp:inline distT="0" distB="0" distL="0" distR="0" wp14:anchorId="707CB0F1" wp14:editId="7A9D092E">
          <wp:extent cx="1360805" cy="1082675"/>
          <wp:effectExtent l="0" t="0" r="0" b="317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108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749" w:rsidRPr="00E449FD" w:rsidRDefault="00064749" w:rsidP="00064749">
    <w:pPr>
      <w:pStyle w:val="Cabealho"/>
      <w:jc w:val="center"/>
      <w:rPr>
        <w:rFonts w:ascii="Arial" w:hAnsi="Arial" w:cs="Arial"/>
        <w:b/>
        <w:sz w:val="24"/>
        <w:szCs w:val="24"/>
      </w:rPr>
    </w:pPr>
    <w:r w:rsidRPr="00E449FD">
      <w:rPr>
        <w:rFonts w:ascii="Arial" w:hAnsi="Arial" w:cs="Arial"/>
        <w:b/>
        <w:sz w:val="24"/>
        <w:szCs w:val="24"/>
      </w:rPr>
      <w:t>PREFEITURA MUNICIPAL DE MONTENEGRO</w:t>
    </w:r>
  </w:p>
  <w:p w:rsidR="00064749" w:rsidRDefault="000647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749"/>
    <w:rsid w:val="00064749"/>
    <w:rsid w:val="00877B4C"/>
    <w:rsid w:val="008F2A17"/>
    <w:rsid w:val="009D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749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9"/>
    <w:qFormat/>
    <w:rsid w:val="00064749"/>
    <w:pPr>
      <w:keepNext/>
      <w:suppressAutoHyphens/>
      <w:spacing w:after="0" w:line="240" w:lineRule="auto"/>
      <w:jc w:val="center"/>
      <w:outlineLvl w:val="0"/>
    </w:pPr>
    <w:rPr>
      <w:rFonts w:ascii="Tahoma" w:eastAsia="Times New Roman" w:hAnsi="Tahoma"/>
      <w:i/>
      <w:iCs/>
      <w:sz w:val="28"/>
      <w:szCs w:val="28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474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64749"/>
  </w:style>
  <w:style w:type="paragraph" w:styleId="Rodap">
    <w:name w:val="footer"/>
    <w:basedOn w:val="Normal"/>
    <w:link w:val="RodapChar"/>
    <w:uiPriority w:val="99"/>
    <w:unhideWhenUsed/>
    <w:rsid w:val="0006474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64749"/>
  </w:style>
  <w:style w:type="paragraph" w:styleId="Textodebalo">
    <w:name w:val="Balloon Text"/>
    <w:basedOn w:val="Normal"/>
    <w:link w:val="TextodebaloChar"/>
    <w:uiPriority w:val="99"/>
    <w:semiHidden/>
    <w:unhideWhenUsed/>
    <w:rsid w:val="0006474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749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9"/>
    <w:rsid w:val="00064749"/>
    <w:rPr>
      <w:rFonts w:ascii="Tahoma" w:eastAsia="Times New Roman" w:hAnsi="Tahoma" w:cs="Times New Roman"/>
      <w:i/>
      <w:iCs/>
      <w:sz w:val="28"/>
      <w:szCs w:val="28"/>
      <w:lang w:val="x-none"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0647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64749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06474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749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9"/>
    <w:qFormat/>
    <w:rsid w:val="00064749"/>
    <w:pPr>
      <w:keepNext/>
      <w:suppressAutoHyphens/>
      <w:spacing w:after="0" w:line="240" w:lineRule="auto"/>
      <w:jc w:val="center"/>
      <w:outlineLvl w:val="0"/>
    </w:pPr>
    <w:rPr>
      <w:rFonts w:ascii="Tahoma" w:eastAsia="Times New Roman" w:hAnsi="Tahoma"/>
      <w:i/>
      <w:iCs/>
      <w:sz w:val="28"/>
      <w:szCs w:val="28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474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64749"/>
  </w:style>
  <w:style w:type="paragraph" w:styleId="Rodap">
    <w:name w:val="footer"/>
    <w:basedOn w:val="Normal"/>
    <w:link w:val="RodapChar"/>
    <w:uiPriority w:val="99"/>
    <w:unhideWhenUsed/>
    <w:rsid w:val="0006474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64749"/>
  </w:style>
  <w:style w:type="paragraph" w:styleId="Textodebalo">
    <w:name w:val="Balloon Text"/>
    <w:basedOn w:val="Normal"/>
    <w:link w:val="TextodebaloChar"/>
    <w:uiPriority w:val="99"/>
    <w:semiHidden/>
    <w:unhideWhenUsed/>
    <w:rsid w:val="0006474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749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9"/>
    <w:rsid w:val="00064749"/>
    <w:rPr>
      <w:rFonts w:ascii="Tahoma" w:eastAsia="Times New Roman" w:hAnsi="Tahoma" w:cs="Times New Roman"/>
      <w:i/>
      <w:iCs/>
      <w:sz w:val="28"/>
      <w:szCs w:val="28"/>
      <w:lang w:val="x-none"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0647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64749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06474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t2.jus.br/geral/tribunal2/ORGAOS/MTPS/PORT_INTER_04_16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hyperlink" Target="https://www.planalto.gov.br/ccivil_03/leis/l8213cons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2.trt2.jus.br/legislacao/convencoes-da-o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04-2006/2004/decreto/d5017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decreto-lei/del2848compilado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Rudinei Kael</dc:creator>
  <cp:lastModifiedBy>Edson Rudinei Kael</cp:lastModifiedBy>
  <cp:revision>2</cp:revision>
  <cp:lastPrinted>2025-10-16T18:44:00Z</cp:lastPrinted>
  <dcterms:created xsi:type="dcterms:W3CDTF">2025-10-03T11:32:00Z</dcterms:created>
  <dcterms:modified xsi:type="dcterms:W3CDTF">2025-10-16T18:44:00Z</dcterms:modified>
</cp:coreProperties>
</file>