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52EC057" w14:textId="0D676B97" w:rsidR="0077336C" w:rsidRPr="006A166D" w:rsidRDefault="0028692C" w:rsidP="00974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Bookman Old Style" w:hAnsi="Bookman Old Style" w:cstheme="minorHAnsi"/>
          <w:szCs w:val="22"/>
        </w:rPr>
      </w:pPr>
      <w:r w:rsidRPr="006A166D">
        <w:rPr>
          <w:rFonts w:ascii="Bookman Old Style" w:hAnsi="Bookman Old Style" w:cstheme="minorHAnsi"/>
          <w:b/>
          <w:szCs w:val="22"/>
        </w:rPr>
        <w:t>ESTUDO TÉCNICO PRELIMINAR</w:t>
      </w:r>
    </w:p>
    <w:p w14:paraId="132A4174" w14:textId="65544BDE" w:rsidR="0077336C" w:rsidRPr="00B962F1" w:rsidRDefault="0077336C" w:rsidP="00B962F1">
      <w:pPr>
        <w:pStyle w:val="Ttulo1"/>
        <w:numPr>
          <w:ilvl w:val="0"/>
          <w:numId w:val="0"/>
        </w:numPr>
        <w:ind w:left="1985" w:right="1854"/>
        <w:rPr>
          <w:rFonts w:ascii="Bookman Old Style" w:hAnsi="Bookman Old Style" w:cstheme="minorHAnsi"/>
          <w:sz w:val="22"/>
          <w:szCs w:val="22"/>
        </w:rPr>
      </w:pPr>
      <w:r w:rsidRPr="006A166D">
        <w:rPr>
          <w:rFonts w:ascii="Bookman Old Style" w:hAnsi="Bookman Old Style" w:cstheme="minorHAnsi"/>
          <w:sz w:val="22"/>
          <w:szCs w:val="22"/>
        </w:rPr>
        <w:t xml:space="preserve">PROCESSO ADMINISTRATIVO </w:t>
      </w:r>
      <w:r w:rsidR="00974B76" w:rsidRPr="006A166D">
        <w:rPr>
          <w:rFonts w:ascii="Bookman Old Style" w:hAnsi="Bookman Old Style" w:cstheme="minorHAnsi"/>
          <w:sz w:val="22"/>
          <w:szCs w:val="22"/>
        </w:rPr>
        <w:t xml:space="preserve">Nº </w:t>
      </w:r>
      <w:r w:rsidR="003C621A" w:rsidRPr="003C621A">
        <w:rPr>
          <w:rFonts w:ascii="Bookman Old Style" w:hAnsi="Bookman Old Style"/>
          <w:sz w:val="22"/>
          <w:szCs w:val="22"/>
        </w:rPr>
        <w:t>1783-11247</w:t>
      </w:r>
    </w:p>
    <w:p w14:paraId="571DBEFA" w14:textId="197072D0" w:rsidR="0077336C" w:rsidRPr="006A166D" w:rsidRDefault="00E972BE" w:rsidP="00974B76">
      <w:pPr>
        <w:pStyle w:val="Corpodetexto"/>
        <w:tabs>
          <w:tab w:val="left" w:pos="2694"/>
        </w:tabs>
        <w:spacing w:before="145"/>
        <w:ind w:right="2344"/>
        <w:jc w:val="left"/>
        <w:rPr>
          <w:rFonts w:ascii="Bookman Old Style" w:hAnsi="Bookman Old Style" w:cstheme="minorHAnsi"/>
          <w:sz w:val="22"/>
          <w:szCs w:val="22"/>
        </w:rPr>
      </w:pPr>
      <w:r w:rsidRPr="006A166D">
        <w:rPr>
          <w:rFonts w:ascii="Bookman Old Style" w:hAnsi="Bookman Old Style" w:cstheme="minorHAnsi"/>
          <w:sz w:val="22"/>
          <w:szCs w:val="22"/>
        </w:rPr>
        <w:t xml:space="preserve">                     </w:t>
      </w:r>
      <w:r w:rsidR="00974B76" w:rsidRPr="006A166D">
        <w:rPr>
          <w:rFonts w:ascii="Bookman Old Style" w:hAnsi="Bookman Old Style" w:cstheme="minorHAnsi"/>
          <w:sz w:val="22"/>
          <w:szCs w:val="22"/>
        </w:rPr>
        <w:t xml:space="preserve">           </w:t>
      </w:r>
      <w:r w:rsidRPr="006A166D">
        <w:rPr>
          <w:rFonts w:ascii="Bookman Old Style" w:hAnsi="Bookman Old Style" w:cstheme="minorHAnsi"/>
          <w:sz w:val="22"/>
          <w:szCs w:val="22"/>
        </w:rPr>
        <w:t xml:space="preserve">Secretaria Municipal </w:t>
      </w:r>
      <w:r w:rsidR="00B962F1">
        <w:rPr>
          <w:rFonts w:ascii="Bookman Old Style" w:hAnsi="Bookman Old Style" w:cstheme="minorHAnsi"/>
          <w:sz w:val="22"/>
          <w:szCs w:val="22"/>
        </w:rPr>
        <w:t>da Administração</w:t>
      </w:r>
      <w:r w:rsidR="00974B76" w:rsidRPr="006A166D">
        <w:rPr>
          <w:rFonts w:ascii="Bookman Old Style" w:hAnsi="Bookman Old Style" w:cstheme="minorHAnsi"/>
          <w:sz w:val="22"/>
          <w:szCs w:val="22"/>
        </w:rPr>
        <w:t xml:space="preserve"> </w:t>
      </w:r>
    </w:p>
    <w:p w14:paraId="6196241F" w14:textId="1D41A6F1" w:rsidR="00974B76" w:rsidRPr="006A166D" w:rsidRDefault="00974B76" w:rsidP="00974B76">
      <w:pPr>
        <w:tabs>
          <w:tab w:val="left" w:pos="1418"/>
        </w:tabs>
        <w:ind w:right="283"/>
        <w:jc w:val="both"/>
        <w:rPr>
          <w:rFonts w:ascii="Bookman Old Style" w:hAnsi="Bookman Old Style" w:cstheme="minorHAnsi"/>
          <w:b/>
          <w:szCs w:val="22"/>
        </w:rPr>
      </w:pPr>
    </w:p>
    <w:p w14:paraId="6ADCCD84" w14:textId="408FA412" w:rsidR="00713986" w:rsidRPr="006A166D" w:rsidRDefault="00DC7269" w:rsidP="00974B76">
      <w:pPr>
        <w:tabs>
          <w:tab w:val="left" w:pos="1418"/>
        </w:tabs>
        <w:ind w:right="283"/>
        <w:jc w:val="both"/>
        <w:rPr>
          <w:rFonts w:ascii="Bookman Old Style" w:hAnsi="Bookman Old Style" w:cstheme="minorHAnsi"/>
          <w:b/>
          <w:szCs w:val="22"/>
        </w:rPr>
      </w:pPr>
      <w:r w:rsidRPr="006A166D">
        <w:rPr>
          <w:rFonts w:ascii="Bookman Old Style" w:hAnsi="Bookman Old Style" w:cstheme="minorHAnsi"/>
          <w:b/>
          <w:szCs w:val="22"/>
        </w:rPr>
        <w:t xml:space="preserve">1. </w:t>
      </w:r>
      <w:r w:rsidR="00D008B8" w:rsidRPr="006A166D">
        <w:rPr>
          <w:rFonts w:ascii="Bookman Old Style" w:hAnsi="Bookman Old Style" w:cstheme="minorHAnsi"/>
          <w:b/>
          <w:szCs w:val="22"/>
        </w:rPr>
        <w:t>DESCRIÇÃO DA NECESSIDADE</w:t>
      </w:r>
    </w:p>
    <w:p w14:paraId="1442644C" w14:textId="1E7076CF" w:rsidR="003C621A" w:rsidRPr="003C621A" w:rsidRDefault="006A166D" w:rsidP="003C621A">
      <w:pPr>
        <w:jc w:val="both"/>
      </w:pPr>
      <w:r w:rsidRPr="006A166D">
        <w:rPr>
          <w:rFonts w:ascii="Bookman Old Style" w:hAnsi="Bookman Old Style"/>
        </w:rPr>
        <w:t xml:space="preserve">Necessidade da Secretaria: </w:t>
      </w:r>
      <w:r w:rsidR="003C621A" w:rsidRPr="003C621A">
        <w:rPr>
          <w:rFonts w:ascii="Bookman Old Style" w:hAnsi="Bookman Old Style"/>
        </w:rPr>
        <w:t>Aquisição de materiais de limpeza para manutenção dos serviços realizados pelas Secretarias do Município de Pirapó RS.</w:t>
      </w:r>
    </w:p>
    <w:p w14:paraId="7BD1F839" w14:textId="09D684DB" w:rsidR="006A166D" w:rsidRPr="006A166D" w:rsidRDefault="003C621A" w:rsidP="00B962F1">
      <w:pPr>
        <w:jc w:val="both"/>
        <w:rPr>
          <w:rFonts w:ascii="Bookman Old Style" w:hAnsi="Bookman Old Style"/>
        </w:rPr>
      </w:pPr>
      <w:r w:rsidRPr="003C621A">
        <w:rPr>
          <w:rFonts w:ascii="Bookman Old Style" w:hAnsi="Bookman Old Style"/>
        </w:rPr>
        <w:t>A aquisição se faz necessária para manter a limpeza nos prédios públicos, higienização de ambientes, de servidores e usuários e também nas Escolas Municipais.</w:t>
      </w:r>
    </w:p>
    <w:p w14:paraId="27BFE5B4" w14:textId="77777777" w:rsidR="006A166D" w:rsidRPr="006A166D" w:rsidRDefault="006A166D" w:rsidP="00974B76">
      <w:pPr>
        <w:jc w:val="both"/>
        <w:rPr>
          <w:rFonts w:ascii="Bookman Old Style" w:hAnsi="Bookman Old Style"/>
        </w:rPr>
      </w:pPr>
    </w:p>
    <w:p w14:paraId="0B12F2F1" w14:textId="1D497FFE" w:rsidR="00D008B8" w:rsidRPr="006A166D" w:rsidRDefault="00825E47" w:rsidP="00974B76">
      <w:pPr>
        <w:jc w:val="both"/>
        <w:rPr>
          <w:rFonts w:ascii="Bookman Old Style" w:hAnsi="Bookman Old Style" w:cstheme="minorHAnsi"/>
          <w:b/>
          <w:bCs/>
          <w:szCs w:val="22"/>
        </w:rPr>
      </w:pPr>
      <w:r w:rsidRPr="006A166D">
        <w:rPr>
          <w:rFonts w:ascii="Bookman Old Style" w:hAnsi="Bookman Old Style" w:cstheme="minorHAnsi"/>
          <w:b/>
          <w:bCs/>
          <w:szCs w:val="22"/>
        </w:rPr>
        <w:t xml:space="preserve">2. </w:t>
      </w:r>
      <w:r w:rsidR="00F10A7D" w:rsidRPr="006A166D">
        <w:rPr>
          <w:rFonts w:ascii="Bookman Old Style" w:hAnsi="Bookman Old Style" w:cstheme="minorHAnsi"/>
          <w:b/>
          <w:bCs/>
          <w:szCs w:val="22"/>
        </w:rPr>
        <w:t>ALINHAMENTO ENTRE A CONTRATAÇÃO E O PLANEJAMENTO</w:t>
      </w:r>
    </w:p>
    <w:p w14:paraId="5EE4F1DF" w14:textId="16F0E503" w:rsidR="00D31BAD" w:rsidRPr="006A166D" w:rsidRDefault="00D041D4" w:rsidP="00974B76">
      <w:pPr>
        <w:jc w:val="both"/>
        <w:rPr>
          <w:rFonts w:ascii="Bookman Old Style" w:hAnsi="Bookman Old Style" w:cstheme="minorHAnsi"/>
          <w:szCs w:val="22"/>
        </w:rPr>
      </w:pPr>
      <w:r w:rsidRPr="006A166D">
        <w:rPr>
          <w:rFonts w:ascii="Bookman Old Style" w:hAnsi="Bookman Old Style" w:cstheme="minorHAnsi"/>
          <w:szCs w:val="22"/>
        </w:rPr>
        <w:t xml:space="preserve">A contratação pretendida será realizada no ano de </w:t>
      </w:r>
      <w:r w:rsidR="000C087D" w:rsidRPr="006A166D">
        <w:rPr>
          <w:rFonts w:ascii="Bookman Old Style" w:hAnsi="Bookman Old Style" w:cstheme="minorHAnsi"/>
          <w:szCs w:val="22"/>
        </w:rPr>
        <w:t>2025</w:t>
      </w:r>
      <w:r w:rsidRPr="006A166D">
        <w:rPr>
          <w:rFonts w:ascii="Bookman Old Style" w:hAnsi="Bookman Old Style" w:cstheme="minorHAnsi"/>
          <w:szCs w:val="22"/>
        </w:rPr>
        <w:t xml:space="preserve"> sendo que o PAC do referido será publicado no início do referido ano. Mesmo assim a contratação em questão está alinhada com a LDO definida pela atual gestão estando de acordo com os objetivos e metas estabelecidos no orçamento municipal garantindo que os recursos públicos sejam utilizados de forma eficiente e responsável.</w:t>
      </w:r>
    </w:p>
    <w:p w14:paraId="202E339C" w14:textId="77777777" w:rsidR="00996A9F" w:rsidRPr="006A166D" w:rsidRDefault="00996A9F" w:rsidP="00974B76">
      <w:pPr>
        <w:jc w:val="both"/>
        <w:rPr>
          <w:rFonts w:ascii="Bookman Old Style" w:hAnsi="Bookman Old Style" w:cstheme="minorHAnsi"/>
          <w:szCs w:val="22"/>
        </w:rPr>
      </w:pPr>
    </w:p>
    <w:p w14:paraId="31FE7DC5" w14:textId="3E603F87" w:rsidR="00D31BAD" w:rsidRPr="006A166D" w:rsidRDefault="00D31BAD" w:rsidP="00974B76">
      <w:pPr>
        <w:jc w:val="both"/>
        <w:rPr>
          <w:rFonts w:ascii="Bookman Old Style" w:hAnsi="Bookman Old Style" w:cstheme="minorHAnsi"/>
          <w:b/>
          <w:bCs/>
          <w:szCs w:val="22"/>
        </w:rPr>
      </w:pPr>
      <w:r w:rsidRPr="006A166D">
        <w:rPr>
          <w:rFonts w:ascii="Bookman Old Style" w:hAnsi="Bookman Old Style" w:cstheme="minorHAnsi"/>
          <w:b/>
          <w:bCs/>
          <w:szCs w:val="22"/>
        </w:rPr>
        <w:t>3. DESCRIÇÃO DOS REQUISITOS DA CONTRATAÇÃO</w:t>
      </w:r>
    </w:p>
    <w:p w14:paraId="6784624F" w14:textId="758A06CA" w:rsidR="000C087D" w:rsidRDefault="000C087D" w:rsidP="00974B76">
      <w:pPr>
        <w:jc w:val="both"/>
        <w:rPr>
          <w:rFonts w:ascii="Bookman Old Style" w:hAnsi="Bookman Old Style" w:cstheme="minorHAnsi"/>
          <w:szCs w:val="22"/>
        </w:rPr>
      </w:pPr>
      <w:r w:rsidRPr="006A166D">
        <w:rPr>
          <w:rFonts w:ascii="Bookman Old Style" w:hAnsi="Bookman Old Style" w:cstheme="minorHAnsi"/>
          <w:szCs w:val="22"/>
        </w:rPr>
        <w:t xml:space="preserve">A contratação será realizada por meio de </w:t>
      </w:r>
      <w:r w:rsidR="003C621A">
        <w:rPr>
          <w:rFonts w:ascii="Bookman Old Style" w:hAnsi="Bookman Old Style" w:cstheme="minorHAnsi"/>
          <w:szCs w:val="22"/>
        </w:rPr>
        <w:t>pregão eletrônico</w:t>
      </w:r>
      <w:r w:rsidRPr="006A166D">
        <w:rPr>
          <w:rFonts w:ascii="Bookman Old Style" w:hAnsi="Bookman Old Style" w:cstheme="minorHAnsi"/>
          <w:szCs w:val="22"/>
        </w:rPr>
        <w:t xml:space="preserve">, nos termos da Lei Federal nº 14.133/2021. Para fornecimento do bem, objeto da contratação, o contratado deverá comprovar que o objeto social seja pertinente e compatível com o objeto da licitação, bem como apresentar os documentos a título de habilitação, nos termos da Lei Federal nº 14.133/2021. </w:t>
      </w:r>
    </w:p>
    <w:p w14:paraId="4B336B0B" w14:textId="15E710DB" w:rsidR="003C621A" w:rsidRPr="006A166D" w:rsidRDefault="003C621A" w:rsidP="00974B76">
      <w:pPr>
        <w:jc w:val="both"/>
        <w:rPr>
          <w:rFonts w:ascii="Bookman Old Style" w:hAnsi="Bookman Old Style" w:cstheme="minorHAnsi"/>
          <w:szCs w:val="22"/>
        </w:rPr>
      </w:pPr>
      <w:r w:rsidRPr="003C621A">
        <w:rPr>
          <w:rFonts w:ascii="Bookman Old Style" w:hAnsi="Bookman Old Style" w:cstheme="minorHAnsi"/>
          <w:szCs w:val="22"/>
        </w:rPr>
        <w:t>Os objetos têm natureza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5CBC6044" w14:textId="030CCC1D" w:rsidR="000C087D" w:rsidRDefault="006A166D" w:rsidP="006A166D">
      <w:pPr>
        <w:jc w:val="both"/>
        <w:rPr>
          <w:rFonts w:ascii="Bookman Old Style" w:hAnsi="Bookman Old Style"/>
        </w:rPr>
      </w:pPr>
      <w:r w:rsidRPr="006A166D">
        <w:rPr>
          <w:rFonts w:ascii="Bookman Old Style" w:hAnsi="Bookman Old Style"/>
        </w:rPr>
        <w:t xml:space="preserve">O presente certame será realizado por meio de </w:t>
      </w:r>
      <w:r w:rsidR="003C621A">
        <w:rPr>
          <w:rFonts w:ascii="Bookman Old Style" w:hAnsi="Bookman Old Style"/>
        </w:rPr>
        <w:t>pregão eletrônico</w:t>
      </w:r>
      <w:r w:rsidRPr="006A166D">
        <w:rPr>
          <w:rFonts w:ascii="Bookman Old Style" w:hAnsi="Bookman Old Style"/>
        </w:rPr>
        <w:t>.</w:t>
      </w:r>
      <w:r w:rsidR="003C621A">
        <w:rPr>
          <w:rFonts w:ascii="Bookman Old Style" w:hAnsi="Bookman Old Style"/>
        </w:rPr>
        <w:t xml:space="preserve"> </w:t>
      </w:r>
      <w:r w:rsidRPr="006A166D">
        <w:rPr>
          <w:rFonts w:ascii="Bookman Old Style" w:hAnsi="Bookman Old Style"/>
        </w:rPr>
        <w:t>Fica vedada a empresa vencedora, de terceirizar o objeto do presente processo.</w:t>
      </w:r>
    </w:p>
    <w:p w14:paraId="607998AF" w14:textId="77777777" w:rsidR="00FF5AE2" w:rsidRDefault="00FF5AE2" w:rsidP="006A166D">
      <w:pPr>
        <w:jc w:val="both"/>
        <w:rPr>
          <w:rFonts w:ascii="Bookman Old Style" w:hAnsi="Bookman Old Style"/>
        </w:rPr>
      </w:pPr>
    </w:p>
    <w:p w14:paraId="7DE3530C" w14:textId="661EC0F1" w:rsidR="00EB0EA8" w:rsidRPr="006A166D" w:rsidRDefault="00EB0EA8" w:rsidP="00974B76">
      <w:pPr>
        <w:jc w:val="both"/>
        <w:rPr>
          <w:rFonts w:ascii="Bookman Old Style" w:hAnsi="Bookman Old Style" w:cstheme="minorHAnsi"/>
          <w:b/>
          <w:bCs/>
          <w:szCs w:val="22"/>
        </w:rPr>
      </w:pPr>
      <w:r w:rsidRPr="00060E83">
        <w:rPr>
          <w:rFonts w:ascii="Bookman Old Style" w:hAnsi="Bookman Old Style" w:cstheme="minorHAnsi"/>
          <w:b/>
          <w:szCs w:val="22"/>
        </w:rPr>
        <w:t>4</w:t>
      </w:r>
      <w:r w:rsidRPr="006A166D">
        <w:rPr>
          <w:rFonts w:ascii="Bookman Old Style" w:hAnsi="Bookman Old Style" w:cstheme="minorHAnsi"/>
          <w:b/>
          <w:bCs/>
          <w:szCs w:val="22"/>
        </w:rPr>
        <w:t>. ESTIMATIVA DAS QUANTIDADES</w:t>
      </w:r>
    </w:p>
    <w:p w14:paraId="67241BC5" w14:textId="77777777" w:rsidR="00B8568B" w:rsidRPr="000F21E8" w:rsidRDefault="003C621A" w:rsidP="00B8568B">
      <w:pPr>
        <w:jc w:val="both"/>
        <w:rPr>
          <w:rFonts w:ascii="Bookman Old Style" w:hAnsi="Bookman Old Style" w:cstheme="minorHAnsi"/>
          <w:szCs w:val="22"/>
        </w:rPr>
      </w:pPr>
      <w:r w:rsidRPr="003C621A">
        <w:rPr>
          <w:rFonts w:ascii="Bookman Old Style" w:hAnsi="Bookman Old Style" w:cs="Times New Roman"/>
          <w:szCs w:val="22"/>
        </w:rPr>
        <w:t>Os materiais objetos deste termo de referência são considerados de natureza comum, sendo que seus quantitativos e especificações, conforme abaixo</w:t>
      </w:r>
      <w:r w:rsidR="00060E83">
        <w:rPr>
          <w:rFonts w:ascii="Bookman Old Style" w:hAnsi="Bookman Old Style" w:cs="Times New Roman"/>
          <w:szCs w:val="22"/>
        </w:rPr>
        <w:t>:</w:t>
      </w:r>
    </w:p>
    <w:tbl>
      <w:tblPr>
        <w:tblW w:w="9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823"/>
        <w:gridCol w:w="1176"/>
        <w:gridCol w:w="4689"/>
        <w:gridCol w:w="877"/>
        <w:gridCol w:w="1236"/>
      </w:tblGrid>
      <w:tr w:rsidR="009204F6" w:rsidRPr="009204F6" w14:paraId="74AF9DA6" w14:textId="77777777" w:rsidTr="009204F6">
        <w:trPr>
          <w:trHeight w:val="7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C8FD99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Item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59B9E4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Quant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E1489A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Medida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4F270F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Descrição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3E37EC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Valor Unit.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9837F1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Valor Total</w:t>
            </w:r>
          </w:p>
        </w:tc>
      </w:tr>
      <w:tr w:rsidR="009204F6" w:rsidRPr="009204F6" w14:paraId="0C00AD0E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FD2A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139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476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87750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1A13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Agua Sanitária com cloro ativo 2,0 a</w:t>
            </w:r>
            <w:r w:rsidRPr="009204F6">
              <w:rPr>
                <w:rFonts w:ascii="Bookman Old Style" w:hAnsi="Bookman Old Style" w:cstheme="minorHAnsi"/>
                <w:szCs w:val="22"/>
              </w:rPr>
              <w:br/>
              <w:t>2,5% embalagem de 2 litros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3086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7666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2.670,36</w:t>
            </w:r>
          </w:p>
        </w:tc>
      </w:tr>
      <w:tr w:rsidR="009204F6" w:rsidRPr="009204F6" w14:paraId="5D0400A4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B9C9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2668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3380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5F1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Álcool gel 70° de 500gr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E74F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7,29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9E9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539,46</w:t>
            </w:r>
          </w:p>
        </w:tc>
      </w:tr>
      <w:tr w:rsidR="009204F6" w:rsidRPr="009204F6" w14:paraId="62613D46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98D5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FFC7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4AA4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6D1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Álcool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liquido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70º de 1 litro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136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8,65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BEAF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5.423,55</w:t>
            </w:r>
          </w:p>
        </w:tc>
      </w:tr>
      <w:tr w:rsidR="009204F6" w:rsidRPr="009204F6" w14:paraId="2933853D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88DD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5F15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8124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59C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Amaciante de roupas concentrado 2 litros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ECFA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062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868,67</w:t>
            </w:r>
          </w:p>
        </w:tc>
      </w:tr>
      <w:tr w:rsidR="009204F6" w:rsidRPr="009204F6" w14:paraId="3F7C6082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B401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67E6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43A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6E4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Balde plástico capacidade 10 litros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634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10,34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159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155,10</w:t>
            </w:r>
          </w:p>
        </w:tc>
      </w:tr>
      <w:tr w:rsidR="009204F6" w:rsidRPr="009204F6" w14:paraId="6C3016F8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F3CD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E916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C8D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220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Balde plástico capacidade 15 litros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F6F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19,38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C00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717,06</w:t>
            </w:r>
          </w:p>
        </w:tc>
      </w:tr>
      <w:tr w:rsidR="009204F6" w:rsidRPr="009204F6" w14:paraId="6D1332B3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E06C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7D71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676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5A7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Balde plástico transparente com tampa 10 litros       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BAC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23,67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403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236,70</w:t>
            </w:r>
          </w:p>
        </w:tc>
      </w:tr>
      <w:tr w:rsidR="009204F6" w:rsidRPr="009204F6" w14:paraId="2E8FF1AD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CDEE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lastRenderedPageBreak/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F66A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1293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37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Balde plásticos capacidade 20 litros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B70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A620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817,83</w:t>
            </w:r>
          </w:p>
        </w:tc>
      </w:tr>
      <w:tr w:rsidR="009204F6" w:rsidRPr="009204F6" w14:paraId="2BEF06EC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73DB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81E8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7001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92A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Bobinas de sacos  plásticos transparente de 3 kg c/100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4F24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1B8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907,92</w:t>
            </w:r>
          </w:p>
        </w:tc>
      </w:tr>
      <w:tr w:rsidR="009204F6" w:rsidRPr="009204F6" w14:paraId="735D9EB6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9442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883C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590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550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Bobinas de sacos  plásticos transparente de 5 kg c/100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72A2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61D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1.030,77</w:t>
            </w:r>
          </w:p>
        </w:tc>
      </w:tr>
      <w:tr w:rsidR="009204F6" w:rsidRPr="009204F6" w14:paraId="16D11FEF" w14:textId="77777777" w:rsidTr="009204F6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E9BC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A543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B92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402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Bolsa  Pano de chão cru - 50 x 80cm- , tipo saco, 100% algodão, alvejado, medindo aproximadamente 50 cm x 80 cm.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AF8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3A15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881,38</w:t>
            </w:r>
          </w:p>
        </w:tc>
      </w:tr>
      <w:tr w:rsidR="009204F6" w:rsidRPr="009204F6" w14:paraId="5D27ADF7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2D66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94C8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6F3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911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Borrifador 500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2F01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CE6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681,00</w:t>
            </w:r>
          </w:p>
        </w:tc>
      </w:tr>
      <w:tr w:rsidR="009204F6" w:rsidRPr="009204F6" w14:paraId="10ED045E" w14:textId="77777777" w:rsidTr="009204F6">
        <w:trPr>
          <w:trHeight w:val="151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9BC3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57E0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2D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581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Cera Liquida amarela ação antiderrapante com emulsão de polímero acrílico, resina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fumárica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plastificantes,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alcalinizantes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formador de filme, emulsificante, conservante, coadjuvantes, fragrância e veículo, embalagem 750ml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60D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14,98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1126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524,30</w:t>
            </w:r>
          </w:p>
        </w:tc>
      </w:tr>
      <w:tr w:rsidR="009204F6" w:rsidRPr="009204F6" w14:paraId="2E7425F0" w14:textId="77777777" w:rsidTr="009204F6">
        <w:trPr>
          <w:trHeight w:val="18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D4E0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7787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A5A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EC0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Cera Liquida incolor ação antiderrapante com emulsão de polímero acrílico, resina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fumárica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plastificantes,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alcalinizantes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formador de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filme,emulsificante,conservante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coadjuvantes, fragrância e veículo, embalagem 750ml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DA60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14,98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70EE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1.288,28</w:t>
            </w:r>
          </w:p>
        </w:tc>
      </w:tr>
      <w:tr w:rsidR="009204F6" w:rsidRPr="009204F6" w14:paraId="46869325" w14:textId="77777777" w:rsidTr="009204F6">
        <w:trPr>
          <w:trHeight w:val="15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036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72C2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DC3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BE8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Cera Liquida vermelha ação antiderrapante com emulsão de polímero acrílico, resina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fumárica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plastificantes,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alcalinizantes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formador de filme, emulsificante, conservante, coadjuvantes, fragrância e veículo, embalagem 750ml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789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14,98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F9E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674,10</w:t>
            </w:r>
          </w:p>
        </w:tc>
      </w:tr>
      <w:tr w:rsidR="009204F6" w:rsidRPr="009204F6" w14:paraId="7A1C012D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7BAD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6F5F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B8E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79C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Copos descartáveis branco ou transparente 180 ml c/100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F089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8,37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EE5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7.198,20</w:t>
            </w:r>
          </w:p>
        </w:tc>
      </w:tr>
      <w:tr w:rsidR="009204F6" w:rsidRPr="009204F6" w14:paraId="32BBFA58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6146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AAE2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FBF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72A1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Copos descartáveis branco ou transparente 300 ml c/ 100 unidades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9BC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11,66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22E6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4.664,00</w:t>
            </w:r>
          </w:p>
        </w:tc>
      </w:tr>
      <w:tr w:rsidR="009204F6" w:rsidRPr="009204F6" w14:paraId="78895557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FC74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CC94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39F5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672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Copos descartáveis branco ou transparente 50 ml  c/100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687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B452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242,00</w:t>
            </w:r>
          </w:p>
        </w:tc>
      </w:tr>
      <w:tr w:rsidR="009204F6" w:rsidRPr="009204F6" w14:paraId="2F52444C" w14:textId="77777777" w:rsidTr="009204F6">
        <w:trPr>
          <w:trHeight w:val="11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BD8D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9F7F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568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Frasc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2C2D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Desinfetante liquido bactericida composto por quaternário de amônia,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tensoativo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não iônico, corante, essência e veículo QSP, embalagem de 2 litros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B25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787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3.691,38</w:t>
            </w:r>
          </w:p>
        </w:tc>
      </w:tr>
      <w:tr w:rsidR="009204F6" w:rsidRPr="009204F6" w14:paraId="1C08404A" w14:textId="77777777" w:rsidTr="009204F6">
        <w:trPr>
          <w:trHeight w:val="113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2F42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D15C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EB3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Frasc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292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Desinfetante liquido bactericida composto por quaternário de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amônia,tensoativo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não iônico, corante, essência e veículo QSP, embalagem de 500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742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2558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1.294,56</w:t>
            </w:r>
          </w:p>
        </w:tc>
      </w:tr>
      <w:tr w:rsidR="009204F6" w:rsidRPr="009204F6" w14:paraId="6645D7BC" w14:textId="77777777" w:rsidTr="009204F6">
        <w:trPr>
          <w:trHeight w:val="15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7105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lastRenderedPageBreak/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B32B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B25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Frasc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5F9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Desodorizador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de ambientes em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aerosol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composto por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perfume,água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álcool etílico, nitrato de sódio, água, propelente (butano/ propano), não contém CFC, aromas diversos em frasco de 400 ml e peso 255 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2155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04B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6.523,10</w:t>
            </w:r>
          </w:p>
        </w:tc>
      </w:tr>
      <w:tr w:rsidR="009204F6" w:rsidRPr="009204F6" w14:paraId="3317DC69" w14:textId="77777777" w:rsidTr="009204F6">
        <w:trPr>
          <w:trHeight w:val="9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2348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68BE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8A0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5DC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Detergente alto poder desengordurante 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desengraxante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PH em torno de 6,5 a 8, sem amoníaco, diluição 1 para 30, embalagem 500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055D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075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459,36</w:t>
            </w:r>
          </w:p>
        </w:tc>
      </w:tr>
      <w:tr w:rsidR="009204F6" w:rsidRPr="009204F6" w14:paraId="19B1C794" w14:textId="77777777" w:rsidTr="009204F6">
        <w:trPr>
          <w:trHeight w:val="6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F792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7417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D8A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AD9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Detergente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liquído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lava louça 500 ml, equivalente ou superior a IPÊ, MINUANO OU LIMPOL.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8BE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1846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1.435,84</w:t>
            </w:r>
          </w:p>
        </w:tc>
      </w:tr>
      <w:tr w:rsidR="009204F6" w:rsidRPr="009204F6" w14:paraId="1D6A81DF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22FE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4F1D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F543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E2B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Escova de lavar roupa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986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4,20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40D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100,80</w:t>
            </w:r>
          </w:p>
        </w:tc>
      </w:tr>
      <w:tr w:rsidR="009204F6" w:rsidRPr="009204F6" w14:paraId="5FFCC4CC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509B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2E38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EE23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53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Escova para vaso sanitário com suporte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C2D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3BF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415,81</w:t>
            </w:r>
          </w:p>
        </w:tc>
      </w:tr>
      <w:tr w:rsidR="009204F6" w:rsidRPr="009204F6" w14:paraId="4B056216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6B90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5F3A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01B1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D072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Escova pequena de lavar material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E79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5AD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77,85</w:t>
            </w:r>
          </w:p>
        </w:tc>
      </w:tr>
      <w:tr w:rsidR="009204F6" w:rsidRPr="009204F6" w14:paraId="15E8C0B0" w14:textId="77777777" w:rsidTr="009204F6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0D5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ADAA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3F68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ED5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Esponja Multiuso para limpeza pesada, Dupla face (Verde e amarela), pacote com 04 unidades.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2C03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812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1.826,88</w:t>
            </w:r>
          </w:p>
        </w:tc>
      </w:tr>
      <w:tr w:rsidR="009204F6" w:rsidRPr="009204F6" w14:paraId="18E7DEE6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4DBC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14CB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20D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436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Esponjas de aço com 8 unidades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2C7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ECBA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439,90</w:t>
            </w:r>
          </w:p>
        </w:tc>
      </w:tr>
      <w:tr w:rsidR="009204F6" w:rsidRPr="009204F6" w14:paraId="7B0E760A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EE2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6935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5E9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E03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folha de lixa para fogão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C0A9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819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87,36</w:t>
            </w:r>
          </w:p>
        </w:tc>
      </w:tr>
      <w:tr w:rsidR="009204F6" w:rsidRPr="009204F6" w14:paraId="4900F924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344F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9576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C42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873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Guardanapo de papel cor branca c/ 50 unidades.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0700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55EC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563,30</w:t>
            </w:r>
          </w:p>
        </w:tc>
      </w:tr>
      <w:tr w:rsidR="009204F6" w:rsidRPr="009204F6" w14:paraId="110503C7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2AA8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5CBA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674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773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Inseticida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Aerosol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300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645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10,93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8F9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972,77</w:t>
            </w:r>
          </w:p>
        </w:tc>
      </w:tr>
      <w:tr w:rsidR="009204F6" w:rsidRPr="009204F6" w14:paraId="43CD17FC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EB44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79AA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F63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931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Isqueiro a gás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DB86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7D40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367,20</w:t>
            </w:r>
          </w:p>
        </w:tc>
      </w:tr>
      <w:tr w:rsidR="009204F6" w:rsidRPr="009204F6" w14:paraId="0437E560" w14:textId="77777777" w:rsidTr="009204F6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DEE6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070D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5A62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3C29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Lenços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umidecidos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balde ou refil com 400 Unidades. Com extrato de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aloe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vera. Não pode conter álcool etílico.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087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28,36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CDA1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7.090,00</w:t>
            </w:r>
          </w:p>
        </w:tc>
      </w:tr>
      <w:tr w:rsidR="009204F6" w:rsidRPr="009204F6" w14:paraId="3A01C75C" w14:textId="77777777" w:rsidTr="009204F6">
        <w:trPr>
          <w:trHeight w:val="1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743C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F1F9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29E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4A65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Limpa vidros com ativo que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evitamarcas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de chuva, composto por solução aquosa de polímero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acrílico,solventes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, álcool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laurílico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etoxilado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10 EO, corante, embalagem 500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373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303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742,92</w:t>
            </w:r>
          </w:p>
        </w:tc>
      </w:tr>
      <w:tr w:rsidR="009204F6" w:rsidRPr="009204F6" w14:paraId="4A87C5CB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9E74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AFE0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9EB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F7E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Lixeira plástica 15 litros com tampa a pedal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4F4F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32,33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BEF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614,27</w:t>
            </w:r>
          </w:p>
        </w:tc>
      </w:tr>
      <w:tr w:rsidR="009204F6" w:rsidRPr="009204F6" w14:paraId="184D15F8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BD6F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2698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D81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2D8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Lixeira plástica 20 litros com tampa a pedal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90E0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41,80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2B6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1.630,20</w:t>
            </w:r>
          </w:p>
        </w:tc>
      </w:tr>
      <w:tr w:rsidR="009204F6" w:rsidRPr="009204F6" w14:paraId="7287474E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07A4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F302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EED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30B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Lixeira plástica 30 litros com tampa e pedal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371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53,12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7B2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1.381,12</w:t>
            </w:r>
          </w:p>
        </w:tc>
      </w:tr>
      <w:tr w:rsidR="009204F6" w:rsidRPr="009204F6" w14:paraId="7DA99C9C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767C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4510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1AF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29A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Lixeira plástica 50 litros com tampa e pedal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2E73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95,49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63C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2.387,25</w:t>
            </w:r>
          </w:p>
        </w:tc>
      </w:tr>
      <w:tr w:rsidR="009204F6" w:rsidRPr="009204F6" w14:paraId="51E56329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A0C4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5C02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9999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441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Lustra moveis 200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F0B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970B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30,65</w:t>
            </w:r>
          </w:p>
        </w:tc>
      </w:tr>
      <w:tr w:rsidR="009204F6" w:rsidRPr="009204F6" w14:paraId="778E0B28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9F77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71BF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9CCF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Par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1CE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 borracha para limpeza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tam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: 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7EAA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286E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411,45</w:t>
            </w:r>
          </w:p>
        </w:tc>
      </w:tr>
      <w:tr w:rsidR="009204F6" w:rsidRPr="009204F6" w14:paraId="2AE99B9A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EE31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9951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304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Par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DF1F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 borracha para limpeza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tam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: 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8EA0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B8B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500,00</w:t>
            </w:r>
          </w:p>
        </w:tc>
      </w:tr>
      <w:tr w:rsidR="009204F6" w:rsidRPr="009204F6" w14:paraId="58CC5F8F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3293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17E7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B63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Par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AE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 borracha para limpeza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tam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: 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23A7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A08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262,50</w:t>
            </w:r>
          </w:p>
        </w:tc>
      </w:tr>
      <w:tr w:rsidR="009204F6" w:rsidRPr="009204F6" w14:paraId="55C32A05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AE3F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lastRenderedPageBreak/>
              <w:t>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84D9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E2B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Caixa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45A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descartáveis –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Nitrilo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sem pó,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anti-bacteriana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Tam. G, cor azul violeta.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Cx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CF9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DA9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1.058,00</w:t>
            </w:r>
          </w:p>
        </w:tc>
      </w:tr>
      <w:tr w:rsidR="009204F6" w:rsidRPr="009204F6" w14:paraId="457E3C1D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FDBE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32D5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497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Caixa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B6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descartáveis –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Nitrilo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sem pó,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anti-bacteriana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Tam. GG, cor azul violeta.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Cx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9C0F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C784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211,60</w:t>
            </w:r>
          </w:p>
        </w:tc>
      </w:tr>
      <w:tr w:rsidR="009204F6" w:rsidRPr="009204F6" w14:paraId="5B014209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510F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85A7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3BB2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Caixa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E5C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Luvas descartáveis –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Nitrilo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sem pó,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anti-bacteriana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Tam. M, cor azul violeta.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cx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/100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13E9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D02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1.058,00</w:t>
            </w:r>
          </w:p>
        </w:tc>
      </w:tr>
      <w:tr w:rsidR="009204F6" w:rsidRPr="009204F6" w14:paraId="1C9233B0" w14:textId="77777777" w:rsidTr="009204F6">
        <w:trPr>
          <w:trHeight w:val="16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F3E7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D3ED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9A7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AC3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Multiuso com ácido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aril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sulfônico,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tripolifosfato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de sódio, silicato de sódio, amido de milho, 5-cloro-2- methil-4isotiazolin-3ona 2-metil-4- isotiazolin-3-ona, corante, água, hidróxido de sódio, cloreto de sódio, álcool hidratado, goma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guar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e essência, embalagem 500ML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1942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DEA4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1.255,17</w:t>
            </w:r>
          </w:p>
        </w:tc>
      </w:tr>
      <w:tr w:rsidR="009204F6" w:rsidRPr="009204F6" w14:paraId="65905238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5A4E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4141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2F4C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5EC0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Pa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para lixo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domestico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com cabo grande de madeira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DCCE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A580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406,98</w:t>
            </w:r>
          </w:p>
        </w:tc>
      </w:tr>
      <w:tr w:rsidR="009204F6" w:rsidRPr="009204F6" w14:paraId="1BA98880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F1F6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4DCA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1E6E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33B6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Pá para lixo doméstico de plástico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B29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5D14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56,20</w:t>
            </w:r>
          </w:p>
        </w:tc>
      </w:tr>
      <w:tr w:rsidR="009204F6" w:rsidRPr="009204F6" w14:paraId="120650C6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660D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D860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5CD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Caixa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18B5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Palito dental c/100 unidades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E15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BFE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57,20</w:t>
            </w:r>
          </w:p>
        </w:tc>
      </w:tr>
      <w:tr w:rsidR="009204F6" w:rsidRPr="009204F6" w14:paraId="3FEAB2FD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56A7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202F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80B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FB3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Pano de prato (copa) em tecido atoalhado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946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F83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812,94</w:t>
            </w:r>
          </w:p>
        </w:tc>
      </w:tr>
      <w:tr w:rsidR="009204F6" w:rsidRPr="009204F6" w14:paraId="3AF98DBE" w14:textId="77777777" w:rsidTr="009204F6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1746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C04E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48E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426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Panos de flanela 100 % algodão 38 cm x 58 cm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084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3,85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D26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677,60</w:t>
            </w:r>
          </w:p>
        </w:tc>
      </w:tr>
      <w:tr w:rsidR="009204F6" w:rsidRPr="009204F6" w14:paraId="4A78C1C1" w14:textId="77777777" w:rsidTr="009204F6">
        <w:trPr>
          <w:trHeight w:val="10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F8C5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6AE2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01B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0802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Papel higiênico, folha branca, 100% celulose, Não reciclado, macio,  gofrado, picotado, folha dupla pacote com 12 rolos (rolos de 10 cm x 30 metros)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0755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15,06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4E0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16.294,92</w:t>
            </w:r>
          </w:p>
        </w:tc>
      </w:tr>
      <w:tr w:rsidR="009204F6" w:rsidRPr="009204F6" w14:paraId="5C6DBAA4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DE71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6953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A27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2858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Papel toalha branco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interfolhas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, duas dobras, 21 cm x 20 cm, pacote com 1000 unidades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093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15,68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2A0B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13.092,80</w:t>
            </w:r>
          </w:p>
        </w:tc>
      </w:tr>
      <w:tr w:rsidR="009204F6" w:rsidRPr="009204F6" w14:paraId="7429A01B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E1E0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428A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443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D3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Papel toalha folha dupla branco, com 2 rolos de 60 unidades cada rolo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61D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B341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1.001,60</w:t>
            </w:r>
          </w:p>
        </w:tc>
      </w:tr>
      <w:tr w:rsidR="009204F6" w:rsidRPr="009204F6" w14:paraId="798CB6A7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0188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9E27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A6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44B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Pedra sanitária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704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1BA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3.668,98</w:t>
            </w:r>
          </w:p>
        </w:tc>
      </w:tr>
      <w:tr w:rsidR="009204F6" w:rsidRPr="009204F6" w14:paraId="506780D2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819B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F041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D40F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3518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Prendedor de roupas de plástico. Embalagem com 12 unidades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B682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8992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213,12</w:t>
            </w:r>
          </w:p>
        </w:tc>
      </w:tr>
      <w:tr w:rsidR="009204F6" w:rsidRPr="009204F6" w14:paraId="46FECCBE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5DF7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AB6A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D865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E25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Prendedor de roupas de madeira com 12 unidades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E27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3,58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FEA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35,80</w:t>
            </w:r>
          </w:p>
        </w:tc>
      </w:tr>
      <w:tr w:rsidR="009204F6" w:rsidRPr="009204F6" w14:paraId="27AE83F5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175D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239E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5393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30C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Rodo com espuma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8F98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12,58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11D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440,30</w:t>
            </w:r>
          </w:p>
        </w:tc>
      </w:tr>
      <w:tr w:rsidR="009204F6" w:rsidRPr="009204F6" w14:paraId="344EDDAD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9047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D983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113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A2D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Rodo com cabo e sistema de borracha com no mínimo 70 centímetros.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7BA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39,37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5BC8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590,55</w:t>
            </w:r>
          </w:p>
        </w:tc>
      </w:tr>
      <w:tr w:rsidR="009204F6" w:rsidRPr="009204F6" w14:paraId="4661617A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B087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1B10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1188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F69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Rodo para limpeza tamanho médio c/ largura mínima de 40 cm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B29F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11,13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A40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612,15</w:t>
            </w:r>
          </w:p>
        </w:tc>
      </w:tr>
      <w:tr w:rsidR="009204F6" w:rsidRPr="009204F6" w14:paraId="2A3914BB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5581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245B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A75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AC5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Sabão 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glicerinado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em barra 200 gramas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1697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4,46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98C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892,00</w:t>
            </w:r>
          </w:p>
        </w:tc>
      </w:tr>
      <w:tr w:rsidR="009204F6" w:rsidRPr="009204F6" w14:paraId="1E3C5E49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D23F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AD43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C0F1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6EF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Sabão em barra 300 gramas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C1D5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944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353,00</w:t>
            </w:r>
          </w:p>
        </w:tc>
      </w:tr>
      <w:tr w:rsidR="009204F6" w:rsidRPr="009204F6" w14:paraId="46ACB491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9EA3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lastRenderedPageBreak/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B15B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C461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1CC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Sabão em pó de 1º qualidade, equivalente ou superior a Omo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Multiação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1918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14,83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9BD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6.806,97</w:t>
            </w:r>
          </w:p>
        </w:tc>
      </w:tr>
      <w:tr w:rsidR="009204F6" w:rsidRPr="009204F6" w14:paraId="653714DB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7FC4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56B2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CF0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E05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Sabonete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liquido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1.000ml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D5EE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13,28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088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1.965,44</w:t>
            </w:r>
          </w:p>
        </w:tc>
      </w:tr>
      <w:tr w:rsidR="009204F6" w:rsidRPr="009204F6" w14:paraId="045B3B3C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8126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6515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FCE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E74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Sabonete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liquido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220ml, com válvula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9AC5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66B9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465,30</w:t>
            </w:r>
          </w:p>
        </w:tc>
      </w:tr>
      <w:tr w:rsidR="009204F6" w:rsidRPr="009204F6" w14:paraId="06EF49F5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C0E1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46E8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10E6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6BD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 xml:space="preserve">Sabonete </w:t>
            </w: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liquído</w:t>
            </w:r>
            <w:proofErr w:type="spellEnd"/>
            <w:r w:rsidRPr="009204F6">
              <w:rPr>
                <w:rFonts w:ascii="Bookman Old Style" w:hAnsi="Bookman Old Style" w:cstheme="minorHAnsi"/>
                <w:szCs w:val="22"/>
              </w:rPr>
              <w:t xml:space="preserve"> anticéptico (refil 1.000 ml)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22E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13,68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88F5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2.599,20</w:t>
            </w:r>
          </w:p>
        </w:tc>
      </w:tr>
      <w:tr w:rsidR="009204F6" w:rsidRPr="009204F6" w14:paraId="25FD4BD0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4F79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A856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C0FA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proofErr w:type="spellStart"/>
            <w:r w:rsidRPr="009204F6">
              <w:rPr>
                <w:rFonts w:ascii="Bookman Old Style" w:hAnsi="Bookman Old Style" w:cstheme="minorHAnsi"/>
                <w:szCs w:val="22"/>
              </w:rPr>
              <w:t>Unicade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D6E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Sabonetes em barra de 90 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2AF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2,54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37D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254,00</w:t>
            </w:r>
          </w:p>
        </w:tc>
      </w:tr>
      <w:tr w:rsidR="009204F6" w:rsidRPr="009204F6" w14:paraId="271F5EE9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2253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B2AE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3A3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C0B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Sacos para lixo de 100 litros com 10 unidades 12 Micras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6A9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5C7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5.297,40</w:t>
            </w:r>
          </w:p>
        </w:tc>
      </w:tr>
      <w:tr w:rsidR="009204F6" w:rsidRPr="009204F6" w14:paraId="66960CAF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8E44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9D37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DF6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8F10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Sacos para lixo de 15 litros com 20 unidades 7 Micras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385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4,82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788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1.205,00</w:t>
            </w:r>
          </w:p>
        </w:tc>
      </w:tr>
      <w:tr w:rsidR="009204F6" w:rsidRPr="009204F6" w14:paraId="05BBEC5B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1804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2CA1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F5A8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B64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Sacos para lixo de 30 litros com 10 unidades 7 Micras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3443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6,92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EC01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1.660,80</w:t>
            </w:r>
          </w:p>
        </w:tc>
      </w:tr>
      <w:tr w:rsidR="009204F6" w:rsidRPr="009204F6" w14:paraId="581A8730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702C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33E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626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D5B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Sacos para lixo de 50 litros com 10 unidades 12 Micras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EE40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8,03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D77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4.657,40</w:t>
            </w:r>
          </w:p>
        </w:tc>
      </w:tr>
      <w:tr w:rsidR="009204F6" w:rsidRPr="009204F6" w14:paraId="02F638CD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11FC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D830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8FDB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Frasco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ECB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Saponáceo líquido cremoso 300 ml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8E78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5,95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6E9D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922,25</w:t>
            </w:r>
          </w:p>
        </w:tc>
      </w:tr>
      <w:tr w:rsidR="009204F6" w:rsidRPr="009204F6" w14:paraId="3A8CBF47" w14:textId="77777777" w:rsidTr="009204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DB37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AAF6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E4B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730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Tira manchas liquido de boa qualidade, embalagem com no mínimo 1 litro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FF45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17,15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7FCE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377,30</w:t>
            </w:r>
          </w:p>
        </w:tc>
      </w:tr>
      <w:tr w:rsidR="009204F6" w:rsidRPr="009204F6" w14:paraId="0A9393BF" w14:textId="77777777" w:rsidTr="009204F6">
        <w:trPr>
          <w:trHeight w:val="10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2DE8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FFC25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F12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691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Toalhas de rosto tamanho mínimo 50x80cm, 100% algodão confeccionada em fio patenteado com no mínimo 500g/m² de gramatura, diversas cores exceto branca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52A1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11,26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919A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844,50</w:t>
            </w:r>
          </w:p>
        </w:tc>
      </w:tr>
      <w:tr w:rsidR="009204F6" w:rsidRPr="009204F6" w14:paraId="4A8E681F" w14:textId="77777777" w:rsidTr="009204F6">
        <w:trPr>
          <w:trHeight w:val="10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7AED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B97F9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1D678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Pacote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D771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Touca de proteção sanfonada em formato de tiras, fabricadas em tecido não tecido (TNT), formado por fibras de polipropileno. Pacto com 100 um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4BE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20,91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E75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522,75</w:t>
            </w:r>
          </w:p>
        </w:tc>
      </w:tr>
      <w:tr w:rsidR="009204F6" w:rsidRPr="009204F6" w14:paraId="15958042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D53D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62C2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E3B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3194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Vassoura com cerdas macias de nylon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D5A7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12,00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59A2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900,00</w:t>
            </w:r>
          </w:p>
        </w:tc>
      </w:tr>
      <w:tr w:rsidR="009204F6" w:rsidRPr="009204F6" w14:paraId="47A6B23C" w14:textId="77777777" w:rsidTr="009204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626BD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8F46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130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FCA6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Unidade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3A3B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Vassoura de palha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BFAC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30,64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E2C4F" w14:textId="77777777" w:rsidR="009204F6" w:rsidRPr="009204F6" w:rsidRDefault="009204F6" w:rsidP="009204F6">
            <w:pPr>
              <w:jc w:val="both"/>
              <w:rPr>
                <w:rFonts w:ascii="Bookman Old Style" w:hAnsi="Bookman Old Style" w:cstheme="minorHAnsi"/>
                <w:szCs w:val="22"/>
              </w:rPr>
            </w:pPr>
            <w:r w:rsidRPr="009204F6">
              <w:rPr>
                <w:rFonts w:ascii="Bookman Old Style" w:hAnsi="Bookman Old Style" w:cstheme="minorHAnsi"/>
                <w:szCs w:val="22"/>
              </w:rPr>
              <w:t>3.983,20</w:t>
            </w:r>
          </w:p>
        </w:tc>
      </w:tr>
    </w:tbl>
    <w:p w14:paraId="0DA946D6" w14:textId="77777777" w:rsidR="00B8568B" w:rsidRDefault="00B8568B" w:rsidP="00B8568B">
      <w:pPr>
        <w:jc w:val="both"/>
        <w:rPr>
          <w:rFonts w:ascii="Bookman Old Style" w:hAnsi="Bookman Old Style" w:cstheme="minorHAnsi"/>
          <w:b/>
          <w:szCs w:val="22"/>
        </w:rPr>
      </w:pPr>
    </w:p>
    <w:p w14:paraId="166E5E56" w14:textId="7B3DD1DF" w:rsidR="002F26B5" w:rsidRPr="006A166D" w:rsidRDefault="00E40AD7" w:rsidP="00B8568B">
      <w:pPr>
        <w:jc w:val="both"/>
        <w:rPr>
          <w:rFonts w:ascii="Bookman Old Style" w:hAnsi="Bookman Old Style" w:cstheme="minorHAnsi"/>
          <w:b/>
          <w:bCs/>
          <w:szCs w:val="22"/>
        </w:rPr>
      </w:pPr>
      <w:r w:rsidRPr="00060E83">
        <w:rPr>
          <w:rFonts w:ascii="Bookman Old Style" w:hAnsi="Bookman Old Style" w:cstheme="minorHAnsi"/>
          <w:b/>
          <w:szCs w:val="22"/>
        </w:rPr>
        <w:t>5</w:t>
      </w:r>
      <w:r w:rsidRPr="00060E83">
        <w:rPr>
          <w:rFonts w:ascii="Bookman Old Style" w:hAnsi="Bookman Old Style" w:cstheme="minorHAnsi"/>
          <w:b/>
          <w:bCs/>
          <w:szCs w:val="22"/>
        </w:rPr>
        <w:t>.</w:t>
      </w:r>
      <w:r w:rsidRPr="006A166D">
        <w:rPr>
          <w:rFonts w:ascii="Bookman Old Style" w:hAnsi="Bookman Old Style" w:cstheme="minorHAnsi"/>
          <w:b/>
          <w:bCs/>
          <w:szCs w:val="22"/>
        </w:rPr>
        <w:t xml:space="preserve"> ALTERNATIVAS DISPONÍVEIS NO MERCADO</w:t>
      </w:r>
    </w:p>
    <w:p w14:paraId="4A163203" w14:textId="77777777" w:rsidR="003C621A" w:rsidRPr="003C621A" w:rsidRDefault="003C621A" w:rsidP="003C621A">
      <w:pPr>
        <w:jc w:val="both"/>
        <w:rPr>
          <w:rFonts w:ascii="Bookman Old Style" w:hAnsi="Bookman Old Style" w:cstheme="minorHAnsi"/>
          <w:szCs w:val="22"/>
        </w:rPr>
      </w:pPr>
      <w:r w:rsidRPr="003C621A">
        <w:rPr>
          <w:rFonts w:ascii="Bookman Old Style" w:hAnsi="Bookman Old Style" w:cstheme="minorHAnsi"/>
          <w:szCs w:val="22"/>
        </w:rPr>
        <w:t>Para a pesquisa de preço, foi aplicado o valor IPCA dos últimos 12 meses, que foi de 5,23% e aplicado em todos os itens, sendo utilizado o valor de referência o mesmo do Pregão Eletrônico nº 016/2024, do município de Pirapó em 15 de maio de 2025, conforme artigo 23, § 1º, item II da Lei Federal nº 14133.</w:t>
      </w:r>
    </w:p>
    <w:p w14:paraId="3B051377" w14:textId="719E5EF2" w:rsidR="007D5D0A" w:rsidRDefault="003C621A" w:rsidP="003C621A">
      <w:pPr>
        <w:jc w:val="both"/>
        <w:rPr>
          <w:rFonts w:ascii="Bookman Old Style" w:hAnsi="Bookman Old Style" w:cstheme="minorHAnsi"/>
          <w:szCs w:val="22"/>
        </w:rPr>
      </w:pPr>
      <w:r w:rsidRPr="003C621A">
        <w:rPr>
          <w:rFonts w:ascii="Bookman Old Style" w:hAnsi="Bookman Old Style" w:cstheme="minorHAnsi"/>
          <w:szCs w:val="22"/>
        </w:rPr>
        <w:t>Vislumbra-se que tal valor é compatível com o praticado pelo mercado correspondente, observando-se o disposto no Decreto Municipal nº 102, de 07 de julho de 2020, que “Estabelece o procedimento administrativo para a realização de pesquisa de preços para aquisição de bens, contratação de serviços em geral e para contratação de obras e serviços de engenharia no âmbito do Município de Pirapó. RS, nos termos da Lei Federal nº 14.133/2021”.</w:t>
      </w:r>
    </w:p>
    <w:p w14:paraId="63AD5762" w14:textId="77777777" w:rsidR="003C621A" w:rsidRPr="006A166D" w:rsidRDefault="003C621A" w:rsidP="003C621A">
      <w:pPr>
        <w:jc w:val="both"/>
        <w:rPr>
          <w:rFonts w:ascii="Bookman Old Style" w:hAnsi="Bookman Old Style" w:cstheme="minorHAnsi"/>
          <w:szCs w:val="22"/>
        </w:rPr>
      </w:pPr>
    </w:p>
    <w:p w14:paraId="041EECBE" w14:textId="549106FD" w:rsidR="00E40AD7" w:rsidRPr="006A166D" w:rsidRDefault="00E40AD7" w:rsidP="00974B76">
      <w:pPr>
        <w:jc w:val="both"/>
        <w:rPr>
          <w:rFonts w:ascii="Bookman Old Style" w:hAnsi="Bookman Old Style" w:cstheme="minorHAnsi"/>
          <w:szCs w:val="22"/>
        </w:rPr>
      </w:pPr>
      <w:r w:rsidRPr="006A166D">
        <w:rPr>
          <w:rFonts w:ascii="Bookman Old Style" w:hAnsi="Bookman Old Style" w:cstheme="minorHAnsi"/>
          <w:b/>
          <w:bCs/>
          <w:szCs w:val="22"/>
        </w:rPr>
        <w:t>6. ESTIMATIVA DO VALOR DA CONTRATAÇÃO</w:t>
      </w:r>
    </w:p>
    <w:p w14:paraId="021E96D7" w14:textId="7801840E" w:rsidR="00581217" w:rsidRPr="003C621A" w:rsidRDefault="003C621A" w:rsidP="003C621A">
      <w:pPr>
        <w:pStyle w:val="Corpodetexto"/>
        <w:tabs>
          <w:tab w:val="left" w:pos="7938"/>
        </w:tabs>
        <w:ind w:right="-28"/>
        <w:rPr>
          <w:rFonts w:ascii="Bookman Old Style" w:hAnsi="Bookman Old Style" w:cstheme="minorHAnsi"/>
          <w:sz w:val="22"/>
          <w:szCs w:val="22"/>
        </w:rPr>
      </w:pPr>
      <w:r w:rsidRPr="003C621A">
        <w:rPr>
          <w:rFonts w:ascii="Bookman Old Style" w:hAnsi="Bookman Old Style" w:cstheme="minorHAnsi"/>
          <w:sz w:val="22"/>
          <w:szCs w:val="22"/>
        </w:rPr>
        <w:t xml:space="preserve">Estima-se para a contratação almejada o valor total de R$ </w:t>
      </w:r>
      <w:r w:rsidR="00E06498" w:rsidRPr="00E06498">
        <w:rPr>
          <w:rFonts w:ascii="Bookman Old Style" w:hAnsi="Bookman Old Style" w:cstheme="minorHAnsi"/>
          <w:sz w:val="22"/>
          <w:szCs w:val="22"/>
        </w:rPr>
        <w:t>138.077,57</w:t>
      </w:r>
      <w:r w:rsidRPr="003C621A">
        <w:rPr>
          <w:rFonts w:ascii="Bookman Old Style" w:hAnsi="Bookman Old Style" w:cstheme="minorHAnsi"/>
          <w:sz w:val="22"/>
          <w:szCs w:val="22"/>
        </w:rPr>
        <w:t xml:space="preserve"> (cento e </w:t>
      </w:r>
      <w:r w:rsidR="00E06498">
        <w:rPr>
          <w:rFonts w:ascii="Bookman Old Style" w:hAnsi="Bookman Old Style" w:cstheme="minorHAnsi"/>
          <w:sz w:val="22"/>
          <w:szCs w:val="22"/>
        </w:rPr>
        <w:t>trinta e oito mil, setenta e sete reais e cinquenta e sete centavos</w:t>
      </w:r>
      <w:r w:rsidRPr="003C621A">
        <w:rPr>
          <w:rFonts w:ascii="Bookman Old Style" w:hAnsi="Bookman Old Style" w:cstheme="minorHAnsi"/>
          <w:sz w:val="22"/>
          <w:szCs w:val="22"/>
        </w:rPr>
        <w:t>).</w:t>
      </w:r>
    </w:p>
    <w:p w14:paraId="6A8D6994" w14:textId="1DC17435" w:rsidR="00581217" w:rsidRPr="006A166D" w:rsidRDefault="00581217" w:rsidP="00060E83">
      <w:pPr>
        <w:spacing w:before="240"/>
        <w:jc w:val="both"/>
        <w:rPr>
          <w:rFonts w:ascii="Bookman Old Style" w:hAnsi="Bookman Old Style" w:cstheme="minorHAnsi"/>
          <w:b/>
          <w:bCs/>
          <w:szCs w:val="22"/>
        </w:rPr>
      </w:pPr>
      <w:r w:rsidRPr="006A166D">
        <w:rPr>
          <w:rFonts w:ascii="Bookman Old Style" w:hAnsi="Bookman Old Style" w:cstheme="minorHAnsi"/>
          <w:b/>
          <w:bCs/>
          <w:szCs w:val="22"/>
        </w:rPr>
        <w:t>7. DESCRIÇÃO DA SOLUÇÃO COMO UM TODO</w:t>
      </w:r>
    </w:p>
    <w:p w14:paraId="0F38FAB4" w14:textId="41AEE6EC" w:rsidR="007D5D0A" w:rsidRPr="006A166D" w:rsidRDefault="003C621A" w:rsidP="00974B76">
      <w:pPr>
        <w:jc w:val="both"/>
        <w:rPr>
          <w:rFonts w:ascii="Bookman Old Style" w:hAnsi="Bookman Old Style" w:cstheme="minorHAnsi"/>
          <w:szCs w:val="22"/>
        </w:rPr>
      </w:pPr>
      <w:r w:rsidRPr="003C621A">
        <w:rPr>
          <w:rFonts w:ascii="Bookman Old Style" w:hAnsi="Bookman Old Style" w:cstheme="minorHAnsi"/>
          <w:szCs w:val="22"/>
        </w:rPr>
        <w:lastRenderedPageBreak/>
        <w:t>A solução proposta é a contratação</w:t>
      </w:r>
      <w:bookmarkStart w:id="0" w:name="_GoBack"/>
      <w:bookmarkEnd w:id="0"/>
      <w:r w:rsidRPr="003C621A">
        <w:rPr>
          <w:rFonts w:ascii="Bookman Old Style" w:hAnsi="Bookman Old Style" w:cstheme="minorHAnsi"/>
          <w:szCs w:val="22"/>
        </w:rPr>
        <w:t xml:space="preserve"> de empresa especializada para o fornecimento de materiais de limpeza para manter a limpeza nos prédios públicos, higienização de ambientes, de servidores e usuários, e também nas Escolas Municipais.</w:t>
      </w:r>
    </w:p>
    <w:p w14:paraId="0B34BF4F" w14:textId="77777777" w:rsidR="00974B76" w:rsidRPr="006A166D" w:rsidRDefault="00974B76" w:rsidP="00974B76">
      <w:pPr>
        <w:jc w:val="both"/>
        <w:rPr>
          <w:rFonts w:ascii="Bookman Old Style" w:hAnsi="Bookman Old Style" w:cstheme="minorHAnsi"/>
          <w:szCs w:val="22"/>
        </w:rPr>
      </w:pPr>
    </w:p>
    <w:p w14:paraId="04F2808E" w14:textId="6CD69C5C" w:rsidR="00C117BA" w:rsidRPr="006A166D" w:rsidRDefault="00C117BA" w:rsidP="00974B76">
      <w:pPr>
        <w:jc w:val="both"/>
        <w:rPr>
          <w:rFonts w:ascii="Bookman Old Style" w:hAnsi="Bookman Old Style" w:cstheme="minorHAnsi"/>
          <w:b/>
          <w:bCs/>
          <w:szCs w:val="22"/>
        </w:rPr>
      </w:pPr>
      <w:r w:rsidRPr="006A166D">
        <w:rPr>
          <w:rFonts w:ascii="Bookman Old Style" w:hAnsi="Bookman Old Style" w:cstheme="minorHAnsi"/>
          <w:b/>
          <w:bCs/>
          <w:szCs w:val="22"/>
        </w:rPr>
        <w:t>8. JUSTIFICATIVA PARA O PARCELAMENTO OU NÃO DA CONTRATAÇÃO</w:t>
      </w:r>
    </w:p>
    <w:p w14:paraId="4365F6D9" w14:textId="4DCC3ED9" w:rsidR="003369BE" w:rsidRPr="006A166D" w:rsidRDefault="003369B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  <w:r w:rsidRPr="006A166D">
        <w:rPr>
          <w:rFonts w:ascii="Bookman Old Style" w:hAnsi="Bookman Old Style" w:cstheme="minorHAnsi"/>
          <w:sz w:val="22"/>
          <w:szCs w:val="22"/>
          <w:lang w:eastAsia="zh-CN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1" w:name="art47§1iii"/>
      <w:bookmarkEnd w:id="1"/>
      <w:r w:rsidRPr="006A166D">
        <w:rPr>
          <w:rFonts w:ascii="Bookman Old Style" w:hAnsi="Bookman Old Style" w:cstheme="minorHAnsi"/>
          <w:sz w:val="22"/>
          <w:szCs w:val="22"/>
          <w:lang w:eastAsia="zh-CN"/>
        </w:rPr>
        <w:t>e o dever de buscar a ampliação da competição e de evitar a concentração de mercado.</w:t>
      </w:r>
    </w:p>
    <w:p w14:paraId="6A0BC44D" w14:textId="2CA5928C" w:rsidR="00676AD3" w:rsidRPr="006A166D" w:rsidRDefault="003369B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  <w:r w:rsidRPr="006A166D">
        <w:rPr>
          <w:rFonts w:ascii="Bookman Old Style" w:hAnsi="Bookman Old Style" w:cstheme="minorHAnsi"/>
          <w:sz w:val="22"/>
          <w:szCs w:val="22"/>
          <w:lang w:eastAsia="zh-CN"/>
        </w:rPr>
        <w:t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14:paraId="34EB5AED" w14:textId="77777777" w:rsidR="00EC574E" w:rsidRPr="006A166D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</w:p>
    <w:p w14:paraId="1D1856F2" w14:textId="19048594" w:rsidR="004A5831" w:rsidRPr="006A166D" w:rsidRDefault="004A5831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sz w:val="22"/>
          <w:szCs w:val="22"/>
          <w:lang w:eastAsia="zh-CN"/>
        </w:rPr>
      </w:pPr>
      <w:r w:rsidRPr="006A166D"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 xml:space="preserve">9. RESULTADOS PRETENDIDOS </w:t>
      </w:r>
    </w:p>
    <w:p w14:paraId="10EBCA55" w14:textId="402B3523" w:rsidR="00974B76" w:rsidRPr="006A166D" w:rsidRDefault="00EC574E" w:rsidP="00974B76">
      <w:pPr>
        <w:pStyle w:val="Corpodetexto"/>
        <w:tabs>
          <w:tab w:val="left" w:pos="7655"/>
        </w:tabs>
        <w:spacing w:before="1"/>
        <w:ind w:right="-28"/>
        <w:rPr>
          <w:rFonts w:ascii="Bookman Old Style" w:hAnsi="Bookman Old Style"/>
          <w:b/>
          <w:sz w:val="22"/>
          <w:szCs w:val="22"/>
        </w:rPr>
      </w:pPr>
      <w:r w:rsidRPr="006A166D">
        <w:rPr>
          <w:rFonts w:ascii="Bookman Old Style" w:hAnsi="Bookman Old Style" w:cstheme="minorHAnsi"/>
          <w:sz w:val="22"/>
          <w:szCs w:val="22"/>
        </w:rPr>
        <w:t xml:space="preserve">Pretende-se, com o presente processo </w:t>
      </w:r>
      <w:r w:rsidR="00713986" w:rsidRPr="006A166D">
        <w:rPr>
          <w:rFonts w:ascii="Bookman Old Style" w:hAnsi="Bookman Old Style" w:cstheme="minorHAnsi"/>
          <w:sz w:val="22"/>
          <w:szCs w:val="22"/>
        </w:rPr>
        <w:t xml:space="preserve">de </w:t>
      </w:r>
      <w:r w:rsidR="003C621A">
        <w:rPr>
          <w:rFonts w:ascii="Bookman Old Style" w:hAnsi="Bookman Old Style" w:cstheme="minorHAnsi"/>
          <w:sz w:val="22"/>
          <w:szCs w:val="22"/>
        </w:rPr>
        <w:t>pregão eletrônico</w:t>
      </w:r>
      <w:r w:rsidRPr="006A166D">
        <w:rPr>
          <w:rFonts w:ascii="Bookman Old Style" w:hAnsi="Bookman Old Style" w:cstheme="minorHAnsi"/>
          <w:sz w:val="22"/>
          <w:szCs w:val="22"/>
        </w:rPr>
        <w:t xml:space="preserve">, </w:t>
      </w:r>
      <w:r w:rsidR="00974B76" w:rsidRPr="006A166D">
        <w:rPr>
          <w:rFonts w:ascii="Bookman Old Style" w:hAnsi="Bookman Old Style"/>
          <w:sz w:val="22"/>
          <w:szCs w:val="22"/>
        </w:rPr>
        <w:t>conforme disposto no item 4, o futuro contratado será selecionado mediante processo licitatório na</w:t>
      </w:r>
      <w:r w:rsidR="00974B76" w:rsidRPr="006A166D">
        <w:rPr>
          <w:rFonts w:ascii="Bookman Old Style" w:hAnsi="Bookman Old Style"/>
          <w:spacing w:val="1"/>
          <w:sz w:val="22"/>
          <w:szCs w:val="22"/>
        </w:rPr>
        <w:t xml:space="preserve"> </w:t>
      </w:r>
      <w:r w:rsidR="00974B76" w:rsidRPr="006A166D">
        <w:rPr>
          <w:rFonts w:ascii="Bookman Old Style" w:hAnsi="Bookman Old Style"/>
          <w:sz w:val="22"/>
          <w:szCs w:val="22"/>
        </w:rPr>
        <w:t xml:space="preserve">modalidade </w:t>
      </w:r>
      <w:r w:rsidR="006A166D" w:rsidRPr="006A166D">
        <w:rPr>
          <w:rFonts w:ascii="Bookman Old Style" w:hAnsi="Bookman Old Style"/>
          <w:sz w:val="22"/>
          <w:szCs w:val="22"/>
        </w:rPr>
        <w:t xml:space="preserve">de </w:t>
      </w:r>
      <w:r w:rsidR="003C621A">
        <w:rPr>
          <w:rFonts w:ascii="Bookman Old Style" w:hAnsi="Bookman Old Style"/>
          <w:sz w:val="22"/>
          <w:szCs w:val="22"/>
        </w:rPr>
        <w:t>pregão eletrônico</w:t>
      </w:r>
      <w:r w:rsidR="00974B76" w:rsidRPr="006A166D">
        <w:rPr>
          <w:rFonts w:ascii="Bookman Old Style" w:hAnsi="Bookman Old Style"/>
          <w:sz w:val="22"/>
          <w:szCs w:val="22"/>
        </w:rPr>
        <w:t xml:space="preserve">, com critério de julgamento </w:t>
      </w:r>
      <w:r w:rsidR="00060E83">
        <w:rPr>
          <w:rFonts w:ascii="Bookman Old Style" w:hAnsi="Bookman Old Style"/>
          <w:sz w:val="22"/>
          <w:szCs w:val="22"/>
        </w:rPr>
        <w:t>menor preço</w:t>
      </w:r>
      <w:r w:rsidR="003C621A">
        <w:rPr>
          <w:rFonts w:ascii="Bookman Old Style" w:hAnsi="Bookman Old Style"/>
          <w:sz w:val="22"/>
          <w:szCs w:val="22"/>
        </w:rPr>
        <w:t xml:space="preserve"> por item</w:t>
      </w:r>
      <w:r w:rsidR="00974B76" w:rsidRPr="006A166D">
        <w:rPr>
          <w:rFonts w:ascii="Bookman Old Style" w:hAnsi="Bookman Old Style"/>
          <w:sz w:val="22"/>
          <w:szCs w:val="22"/>
        </w:rPr>
        <w:t>, nos</w:t>
      </w:r>
      <w:r w:rsidR="00974B76" w:rsidRPr="006A166D">
        <w:rPr>
          <w:rFonts w:ascii="Bookman Old Style" w:hAnsi="Bookman Old Style"/>
          <w:spacing w:val="1"/>
          <w:sz w:val="22"/>
          <w:szCs w:val="22"/>
        </w:rPr>
        <w:t xml:space="preserve"> </w:t>
      </w:r>
      <w:r w:rsidR="00974B76" w:rsidRPr="006A166D">
        <w:rPr>
          <w:rFonts w:ascii="Bookman Old Style" w:hAnsi="Bookman Old Style"/>
          <w:sz w:val="22"/>
          <w:szCs w:val="22"/>
        </w:rPr>
        <w:t>termos</w:t>
      </w:r>
      <w:r w:rsidR="00974B76" w:rsidRPr="006A166D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974B76" w:rsidRPr="006A166D">
        <w:rPr>
          <w:rFonts w:ascii="Bookman Old Style" w:hAnsi="Bookman Old Style"/>
          <w:sz w:val="22"/>
          <w:szCs w:val="22"/>
        </w:rPr>
        <w:t>da Lei Federal nº</w:t>
      </w:r>
      <w:r w:rsidR="00974B76" w:rsidRPr="006A166D">
        <w:rPr>
          <w:rFonts w:ascii="Bookman Old Style" w:hAnsi="Bookman Old Style"/>
          <w:spacing w:val="-2"/>
          <w:sz w:val="22"/>
          <w:szCs w:val="22"/>
        </w:rPr>
        <w:t xml:space="preserve"> </w:t>
      </w:r>
      <w:r w:rsidR="00974B76" w:rsidRPr="006A166D">
        <w:rPr>
          <w:rFonts w:ascii="Bookman Old Style" w:hAnsi="Bookman Old Style"/>
          <w:sz w:val="22"/>
          <w:szCs w:val="22"/>
        </w:rPr>
        <w:t>14.133/2021.</w:t>
      </w:r>
    </w:p>
    <w:p w14:paraId="4775DE03" w14:textId="61B0A7FB" w:rsidR="00EC574E" w:rsidRPr="006A166D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37D98BB2" w14:textId="6C28F420" w:rsidR="00F62C01" w:rsidRPr="006A166D" w:rsidRDefault="00FF5AE2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sz w:val="22"/>
          <w:szCs w:val="22"/>
          <w:lang w:eastAsia="zh-CN"/>
        </w:rPr>
      </w:pPr>
      <w:r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>10</w:t>
      </w:r>
      <w:r w:rsidR="00F10A7D" w:rsidRPr="006A166D"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>. CONTRATAÇÕES CORRELATAS E/OU INTERDEPENDENTES</w:t>
      </w:r>
    </w:p>
    <w:p w14:paraId="266DC9C3" w14:textId="0905ED77" w:rsidR="00F10A7D" w:rsidRPr="006A166D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  <w:bookmarkStart w:id="10" w:name="art18§1xii"/>
      <w:bookmarkEnd w:id="10"/>
      <w:r w:rsidRPr="006A166D">
        <w:rPr>
          <w:rFonts w:ascii="Bookman Old Style" w:hAnsi="Bookman Old Style" w:cstheme="minorHAnsi"/>
          <w:sz w:val="22"/>
          <w:szCs w:val="22"/>
          <w:lang w:eastAsia="zh-CN"/>
        </w:rPr>
        <w:t>Este estudo não identificou a necessidade de realizar contratações acessórias para a perfeita execução do objeto, uma vez que todos os meios necessários para a aquisição dos bens podem ser supridos apenas com a contratação ora proposta. Os bens que se pretende, portanto, são autônomos e prescindem de contratações correlatas ou interdependentes.</w:t>
      </w:r>
    </w:p>
    <w:p w14:paraId="4373B02B" w14:textId="77777777" w:rsidR="00EC574E" w:rsidRPr="006A166D" w:rsidRDefault="00EC574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</w:p>
    <w:p w14:paraId="2FD0EC41" w14:textId="293B0832" w:rsidR="00F62C01" w:rsidRPr="006A166D" w:rsidRDefault="00FF5AE2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sz w:val="22"/>
          <w:szCs w:val="22"/>
          <w:lang w:eastAsia="zh-CN"/>
        </w:rPr>
      </w:pPr>
      <w:r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>11</w:t>
      </w:r>
      <w:r w:rsidR="00AA1058" w:rsidRPr="006A166D"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 xml:space="preserve">. POSSÍVEIS IMPACTOS AMBIENTAIS </w:t>
      </w:r>
    </w:p>
    <w:p w14:paraId="18E7F045" w14:textId="684045ED" w:rsidR="00DC7269" w:rsidRPr="006A166D" w:rsidRDefault="00DC7269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</w:rPr>
      </w:pPr>
      <w:r w:rsidRPr="006A166D">
        <w:rPr>
          <w:rFonts w:ascii="Bookman Old Style" w:hAnsi="Bookman Old Style" w:cstheme="minorHAnsi"/>
          <w:sz w:val="22"/>
          <w:szCs w:val="22"/>
        </w:rPr>
        <w:t>Não foram observados impactos ambientais na presente contratação.</w:t>
      </w:r>
    </w:p>
    <w:p w14:paraId="04C77A54" w14:textId="77777777" w:rsidR="00DC7269" w:rsidRPr="006A166D" w:rsidRDefault="00DC7269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sz w:val="22"/>
          <w:szCs w:val="22"/>
          <w:lang w:eastAsia="zh-CN"/>
        </w:rPr>
      </w:pPr>
    </w:p>
    <w:p w14:paraId="7D04431D" w14:textId="378F761A" w:rsidR="00F62C01" w:rsidRPr="006A166D" w:rsidRDefault="00FF5AE2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b/>
          <w:bCs/>
          <w:sz w:val="22"/>
          <w:szCs w:val="22"/>
          <w:lang w:eastAsia="zh-CN"/>
        </w:rPr>
      </w:pPr>
      <w:r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>12</w:t>
      </w:r>
      <w:r w:rsidR="00590B3B" w:rsidRPr="006A166D">
        <w:rPr>
          <w:rFonts w:ascii="Bookman Old Style" w:hAnsi="Bookman Old Style" w:cstheme="minorHAnsi"/>
          <w:b/>
          <w:bCs/>
          <w:sz w:val="22"/>
          <w:szCs w:val="22"/>
          <w:lang w:eastAsia="zh-CN"/>
        </w:rPr>
        <w:t xml:space="preserve">. DECLARAÇÃO DE VIABILIDADE </w:t>
      </w:r>
    </w:p>
    <w:p w14:paraId="0AD4DAD3" w14:textId="77777777" w:rsidR="003369BE" w:rsidRPr="006A166D" w:rsidRDefault="003369BE" w:rsidP="00974B76">
      <w:pPr>
        <w:pStyle w:val="NormalWeb"/>
        <w:spacing w:before="0" w:beforeAutospacing="0" w:after="0" w:afterAutospacing="0"/>
        <w:jc w:val="both"/>
        <w:rPr>
          <w:rFonts w:ascii="Bookman Old Style" w:hAnsi="Bookman Old Style" w:cstheme="minorHAnsi"/>
          <w:sz w:val="22"/>
          <w:szCs w:val="22"/>
          <w:lang w:eastAsia="zh-CN"/>
        </w:rPr>
      </w:pPr>
      <w:r w:rsidRPr="006A166D">
        <w:rPr>
          <w:rFonts w:ascii="Bookman Old Style" w:hAnsi="Bookman Old Style" w:cstheme="minorHAnsi"/>
          <w:sz w:val="22"/>
          <w:szCs w:val="22"/>
          <w:lang w:eastAsia="zh-CN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B9A91B8" w14:textId="4B797959" w:rsidR="00EC574E" w:rsidRPr="006A166D" w:rsidRDefault="00EC574E" w:rsidP="00974B76">
      <w:pPr>
        <w:tabs>
          <w:tab w:val="left" w:pos="1134"/>
        </w:tabs>
        <w:jc w:val="both"/>
        <w:rPr>
          <w:rFonts w:ascii="Bookman Old Style" w:hAnsi="Bookman Old Style" w:cstheme="minorHAnsi"/>
          <w:szCs w:val="22"/>
        </w:rPr>
      </w:pPr>
    </w:p>
    <w:p w14:paraId="0E312E04" w14:textId="2EE1B980" w:rsidR="00EC574E" w:rsidRDefault="00EC574E" w:rsidP="00974B76">
      <w:pPr>
        <w:tabs>
          <w:tab w:val="left" w:pos="1134"/>
        </w:tabs>
        <w:jc w:val="both"/>
        <w:rPr>
          <w:rFonts w:ascii="Bookman Old Style" w:hAnsi="Bookman Old Style" w:cstheme="minorHAnsi"/>
          <w:szCs w:val="22"/>
        </w:rPr>
      </w:pPr>
    </w:p>
    <w:p w14:paraId="24963F24" w14:textId="2336E84E" w:rsidR="00060E83" w:rsidRDefault="00060E83" w:rsidP="00974B76">
      <w:pPr>
        <w:tabs>
          <w:tab w:val="left" w:pos="1134"/>
        </w:tabs>
        <w:jc w:val="both"/>
        <w:rPr>
          <w:rFonts w:ascii="Bookman Old Style" w:hAnsi="Bookman Old Style" w:cstheme="minorHAnsi"/>
          <w:szCs w:val="22"/>
        </w:rPr>
      </w:pPr>
    </w:p>
    <w:p w14:paraId="0C7AB974" w14:textId="77777777" w:rsidR="00060E83" w:rsidRPr="006A166D" w:rsidRDefault="00060E83" w:rsidP="00974B76">
      <w:pPr>
        <w:tabs>
          <w:tab w:val="left" w:pos="1134"/>
        </w:tabs>
        <w:jc w:val="both"/>
        <w:rPr>
          <w:rFonts w:ascii="Bookman Old Style" w:hAnsi="Bookman Old Style" w:cstheme="minorHAnsi"/>
          <w:szCs w:val="22"/>
        </w:rPr>
      </w:pPr>
    </w:p>
    <w:p w14:paraId="41584F69" w14:textId="6D0BC622" w:rsidR="00EC574E" w:rsidRPr="006A166D" w:rsidRDefault="00191E49" w:rsidP="00974B76">
      <w:pPr>
        <w:pStyle w:val="Corpodetexto"/>
        <w:ind w:left="102" w:firstLine="41"/>
        <w:jc w:val="right"/>
        <w:rPr>
          <w:rFonts w:ascii="Bookman Old Style" w:hAnsi="Bookman Old Style" w:cstheme="minorHAnsi"/>
          <w:sz w:val="22"/>
          <w:szCs w:val="22"/>
        </w:rPr>
      </w:pPr>
      <w:r w:rsidRPr="006A166D">
        <w:rPr>
          <w:rFonts w:ascii="Bookman Old Style" w:hAnsi="Bookman Old Style" w:cstheme="minorHAnsi"/>
          <w:sz w:val="22"/>
          <w:szCs w:val="22"/>
        </w:rPr>
        <w:t xml:space="preserve">Pirapó, </w:t>
      </w:r>
      <w:r w:rsidR="003C621A">
        <w:rPr>
          <w:rFonts w:ascii="Bookman Old Style" w:hAnsi="Bookman Old Style" w:cstheme="minorHAnsi"/>
          <w:sz w:val="22"/>
          <w:szCs w:val="22"/>
        </w:rPr>
        <w:t>02</w:t>
      </w:r>
      <w:r w:rsidR="00FD32D3" w:rsidRPr="006A166D">
        <w:rPr>
          <w:rFonts w:ascii="Bookman Old Style" w:hAnsi="Bookman Old Style" w:cstheme="minorHAnsi"/>
          <w:sz w:val="22"/>
          <w:szCs w:val="22"/>
        </w:rPr>
        <w:t xml:space="preserve"> </w:t>
      </w:r>
      <w:r w:rsidR="00EC574E" w:rsidRPr="006A166D">
        <w:rPr>
          <w:rFonts w:ascii="Bookman Old Style" w:hAnsi="Bookman Old Style" w:cstheme="minorHAnsi"/>
          <w:sz w:val="22"/>
          <w:szCs w:val="22"/>
        </w:rPr>
        <w:t xml:space="preserve">de </w:t>
      </w:r>
      <w:r w:rsidR="003C621A">
        <w:rPr>
          <w:rFonts w:ascii="Bookman Old Style" w:hAnsi="Bookman Old Style" w:cstheme="minorHAnsi"/>
          <w:sz w:val="22"/>
          <w:szCs w:val="22"/>
        </w:rPr>
        <w:t>setembro</w:t>
      </w:r>
      <w:r w:rsidR="00EC574E" w:rsidRPr="006A166D">
        <w:rPr>
          <w:rFonts w:ascii="Bookman Old Style" w:hAnsi="Bookman Old Style" w:cstheme="minorHAnsi"/>
          <w:sz w:val="22"/>
          <w:szCs w:val="22"/>
        </w:rPr>
        <w:t xml:space="preserve"> de </w:t>
      </w:r>
      <w:r w:rsidR="000C087D" w:rsidRPr="006A166D">
        <w:rPr>
          <w:rFonts w:ascii="Bookman Old Style" w:hAnsi="Bookman Old Style" w:cstheme="minorHAnsi"/>
          <w:sz w:val="22"/>
          <w:szCs w:val="22"/>
        </w:rPr>
        <w:t>2025</w:t>
      </w:r>
      <w:r w:rsidR="00EC574E" w:rsidRPr="006A166D">
        <w:rPr>
          <w:rFonts w:ascii="Bookman Old Style" w:hAnsi="Bookman Old Style" w:cstheme="minorHAnsi"/>
          <w:sz w:val="22"/>
          <w:szCs w:val="22"/>
        </w:rPr>
        <w:t>.</w:t>
      </w:r>
    </w:p>
    <w:p w14:paraId="33A40587" w14:textId="70E0B2BF" w:rsidR="00060E83" w:rsidRDefault="00060E83" w:rsidP="00974B76">
      <w:pPr>
        <w:pStyle w:val="Corpodetexto"/>
        <w:rPr>
          <w:rFonts w:ascii="Bookman Old Style" w:hAnsi="Bookman Old Style" w:cstheme="minorHAnsi"/>
          <w:sz w:val="22"/>
          <w:szCs w:val="22"/>
        </w:rPr>
      </w:pPr>
    </w:p>
    <w:p w14:paraId="773644DE" w14:textId="77777777" w:rsidR="00B8568B" w:rsidRDefault="00B8568B" w:rsidP="00974B76">
      <w:pPr>
        <w:pStyle w:val="Corpodetexto"/>
        <w:rPr>
          <w:rFonts w:ascii="Bookman Old Style" w:hAnsi="Bookman Old Style" w:cstheme="minorHAnsi"/>
          <w:sz w:val="22"/>
          <w:szCs w:val="22"/>
        </w:rPr>
      </w:pPr>
    </w:p>
    <w:p w14:paraId="1C91E8BE" w14:textId="77777777" w:rsidR="00060E83" w:rsidRPr="006A166D" w:rsidRDefault="00060E83" w:rsidP="00974B76">
      <w:pPr>
        <w:pStyle w:val="Corpodetexto"/>
        <w:rPr>
          <w:rFonts w:ascii="Bookman Old Style" w:hAnsi="Bookman Old Style" w:cstheme="minorHAnsi"/>
          <w:sz w:val="22"/>
          <w:szCs w:val="22"/>
        </w:rPr>
      </w:pPr>
    </w:p>
    <w:p w14:paraId="35D30738" w14:textId="46954DFF" w:rsidR="000C087D" w:rsidRPr="00FF5AE2" w:rsidRDefault="00060E83" w:rsidP="00060E83">
      <w:pPr>
        <w:pStyle w:val="Ttulo1"/>
        <w:spacing w:before="0"/>
        <w:ind w:left="292" w:right="1083"/>
        <w:jc w:val="center"/>
        <w:rPr>
          <w:rFonts w:ascii="Bookman Old Style" w:hAnsi="Bookman Old Style" w:cstheme="minorHAnsi"/>
          <w:b w:val="0"/>
          <w:sz w:val="22"/>
          <w:szCs w:val="22"/>
        </w:rPr>
      </w:pPr>
      <w:r w:rsidRPr="00FF5AE2">
        <w:rPr>
          <w:rFonts w:ascii="Bookman Old Style" w:hAnsi="Bookman Old Style" w:cstheme="minorHAnsi"/>
          <w:b w:val="0"/>
          <w:sz w:val="22"/>
          <w:szCs w:val="22"/>
        </w:rPr>
        <w:t>Arilson José Simon Branco</w:t>
      </w:r>
    </w:p>
    <w:p w14:paraId="7BC8AFDB" w14:textId="77777777" w:rsidR="000C087D" w:rsidRPr="00FF5AE2" w:rsidRDefault="000C087D" w:rsidP="00060E83">
      <w:pPr>
        <w:pStyle w:val="Ttulo1"/>
        <w:spacing w:before="0"/>
        <w:ind w:left="292" w:right="1083"/>
        <w:jc w:val="center"/>
        <w:rPr>
          <w:rFonts w:ascii="Bookman Old Style" w:hAnsi="Bookman Old Style" w:cstheme="minorHAnsi"/>
          <w:b w:val="0"/>
          <w:sz w:val="22"/>
          <w:szCs w:val="22"/>
        </w:rPr>
      </w:pPr>
      <w:r w:rsidRPr="00FF5AE2">
        <w:rPr>
          <w:rFonts w:ascii="Bookman Old Style" w:hAnsi="Bookman Old Style" w:cstheme="minorHAnsi"/>
          <w:b w:val="0"/>
          <w:sz w:val="22"/>
          <w:szCs w:val="22"/>
        </w:rPr>
        <w:t>Responsável pela Elaboração</w:t>
      </w:r>
    </w:p>
    <w:p w14:paraId="10BFD63C" w14:textId="77777777" w:rsidR="008E6E97" w:rsidRPr="006A166D" w:rsidRDefault="008E6E97" w:rsidP="00974B76">
      <w:pPr>
        <w:jc w:val="both"/>
        <w:rPr>
          <w:rFonts w:ascii="Bookman Old Style" w:hAnsi="Bookman Old Style" w:cs="Times New Roman"/>
          <w:b/>
          <w:bCs/>
          <w:szCs w:val="22"/>
        </w:rPr>
      </w:pPr>
    </w:p>
    <w:sectPr w:rsidR="008E6E97" w:rsidRPr="006A166D" w:rsidSect="00FF5AE2">
      <w:footerReference w:type="default" r:id="rId8"/>
      <w:headerReference w:type="first" r:id="rId9"/>
      <w:pgSz w:w="11906" w:h="16838"/>
      <w:pgMar w:top="2552" w:right="1361" w:bottom="624" w:left="147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1F808" w14:textId="77777777" w:rsidR="00D02911" w:rsidRDefault="00D02911">
      <w:r>
        <w:separator/>
      </w:r>
    </w:p>
  </w:endnote>
  <w:endnote w:type="continuationSeparator" w:id="0">
    <w:p w14:paraId="42FB409B" w14:textId="77777777" w:rsidR="00D02911" w:rsidRDefault="00D0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101700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498">
          <w:rPr>
            <w:noProof/>
          </w:rPr>
          <w:t>6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5DE10" w14:textId="77777777" w:rsidR="00D02911" w:rsidRDefault="00D02911">
      <w:r>
        <w:separator/>
      </w:r>
    </w:p>
  </w:footnote>
  <w:footnote w:type="continuationSeparator" w:id="0">
    <w:p w14:paraId="6F1E973F" w14:textId="77777777" w:rsidR="00D02911" w:rsidRDefault="00D02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83AB8" w14:textId="77777777" w:rsidR="00D041D4" w:rsidRDefault="00D041D4" w:rsidP="00D041D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B1EFBFF" wp14:editId="1EB6640B">
          <wp:extent cx="885825" cy="657225"/>
          <wp:effectExtent l="0" t="0" r="9525" b="9525"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D169A1" w14:textId="77777777" w:rsidR="00D041D4" w:rsidRDefault="00D041D4" w:rsidP="00D041D4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6CE1596" w14:textId="77777777" w:rsidR="00D041D4" w:rsidRDefault="00D041D4" w:rsidP="00D041D4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723E05F6" w14:textId="77777777" w:rsidR="00D041D4" w:rsidRDefault="00D04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679F2"/>
    <w:multiLevelType w:val="hybridMultilevel"/>
    <w:tmpl w:val="1DE076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93AC0"/>
    <w:multiLevelType w:val="multilevel"/>
    <w:tmpl w:val="A24842E8"/>
    <w:lvl w:ilvl="0">
      <w:start w:val="2"/>
      <w:numFmt w:val="decimal"/>
      <w:lvlText w:val="%1-"/>
      <w:lvlJc w:val="left"/>
      <w:pPr>
        <w:ind w:left="217" w:hanging="217"/>
      </w:pPr>
      <w:rPr>
        <w:rFonts w:ascii="Arial MT" w:eastAsia="Arial MT" w:hAnsi="Arial MT" w:cs="Arial MT" w:hint="default"/>
        <w:color w:val="202428"/>
        <w:w w:val="92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361"/>
      </w:pPr>
      <w:rPr>
        <w:rFonts w:ascii="Arial MT" w:eastAsia="Arial MT" w:hAnsi="Arial MT" w:cs="Arial MT" w:hint="default"/>
        <w:color w:val="202428"/>
        <w:spacing w:val="-6"/>
        <w:w w:val="92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401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3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4" w:hanging="361"/>
      </w:pPr>
      <w:rPr>
        <w:rFonts w:hint="default"/>
        <w:lang w:val="pt-PT" w:eastAsia="en-US" w:bidi="ar-SA"/>
      </w:r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8B91564"/>
    <w:multiLevelType w:val="hybridMultilevel"/>
    <w:tmpl w:val="CCA8C8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8A2B79"/>
    <w:multiLevelType w:val="hybridMultilevel"/>
    <w:tmpl w:val="501EF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2783F"/>
    <w:rsid w:val="00034C98"/>
    <w:rsid w:val="00053E01"/>
    <w:rsid w:val="00054D2D"/>
    <w:rsid w:val="00060E83"/>
    <w:rsid w:val="00071ED4"/>
    <w:rsid w:val="00076E4E"/>
    <w:rsid w:val="00092A81"/>
    <w:rsid w:val="000A79CF"/>
    <w:rsid w:val="000C087D"/>
    <w:rsid w:val="000E417E"/>
    <w:rsid w:val="000F21E8"/>
    <w:rsid w:val="00112C7B"/>
    <w:rsid w:val="00120E0C"/>
    <w:rsid w:val="00123E80"/>
    <w:rsid w:val="00135D0E"/>
    <w:rsid w:val="0016054F"/>
    <w:rsid w:val="00171878"/>
    <w:rsid w:val="0018150E"/>
    <w:rsid w:val="00181FE2"/>
    <w:rsid w:val="00191E49"/>
    <w:rsid w:val="0019568D"/>
    <w:rsid w:val="001A6B80"/>
    <w:rsid w:val="001B124B"/>
    <w:rsid w:val="001C3A0F"/>
    <w:rsid w:val="001D16D4"/>
    <w:rsid w:val="001D4F88"/>
    <w:rsid w:val="001F4701"/>
    <w:rsid w:val="00203C09"/>
    <w:rsid w:val="0020551E"/>
    <w:rsid w:val="00230709"/>
    <w:rsid w:val="00231F44"/>
    <w:rsid w:val="002345E1"/>
    <w:rsid w:val="00236772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C3247"/>
    <w:rsid w:val="002C39A3"/>
    <w:rsid w:val="002D163D"/>
    <w:rsid w:val="002F26B5"/>
    <w:rsid w:val="00304421"/>
    <w:rsid w:val="00322D62"/>
    <w:rsid w:val="003323D2"/>
    <w:rsid w:val="0033619B"/>
    <w:rsid w:val="003369BE"/>
    <w:rsid w:val="00357F2C"/>
    <w:rsid w:val="00360953"/>
    <w:rsid w:val="0037799F"/>
    <w:rsid w:val="00387AA6"/>
    <w:rsid w:val="0039316E"/>
    <w:rsid w:val="003B677C"/>
    <w:rsid w:val="003C621A"/>
    <w:rsid w:val="003D3FF1"/>
    <w:rsid w:val="003D4B43"/>
    <w:rsid w:val="00401BA4"/>
    <w:rsid w:val="00401C3A"/>
    <w:rsid w:val="00410ADF"/>
    <w:rsid w:val="004417A7"/>
    <w:rsid w:val="004469DB"/>
    <w:rsid w:val="004511A1"/>
    <w:rsid w:val="00452171"/>
    <w:rsid w:val="0046538C"/>
    <w:rsid w:val="0047583C"/>
    <w:rsid w:val="00481E3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5162"/>
    <w:rsid w:val="00645DCB"/>
    <w:rsid w:val="006632EC"/>
    <w:rsid w:val="00667C07"/>
    <w:rsid w:val="00676AD3"/>
    <w:rsid w:val="00686EA3"/>
    <w:rsid w:val="006A166D"/>
    <w:rsid w:val="006C3941"/>
    <w:rsid w:val="006D7DB5"/>
    <w:rsid w:val="006E29C6"/>
    <w:rsid w:val="006F13FA"/>
    <w:rsid w:val="006F7A58"/>
    <w:rsid w:val="0070045A"/>
    <w:rsid w:val="00712342"/>
    <w:rsid w:val="00713986"/>
    <w:rsid w:val="00720D03"/>
    <w:rsid w:val="00720FDF"/>
    <w:rsid w:val="00726AAE"/>
    <w:rsid w:val="00736BB3"/>
    <w:rsid w:val="0074088D"/>
    <w:rsid w:val="00744451"/>
    <w:rsid w:val="00757551"/>
    <w:rsid w:val="00770CB0"/>
    <w:rsid w:val="0077336C"/>
    <w:rsid w:val="00774485"/>
    <w:rsid w:val="007A019D"/>
    <w:rsid w:val="007A5E07"/>
    <w:rsid w:val="007C0E10"/>
    <w:rsid w:val="007D1EC9"/>
    <w:rsid w:val="007D3A9D"/>
    <w:rsid w:val="007D4F1F"/>
    <w:rsid w:val="007D5D0A"/>
    <w:rsid w:val="007E7737"/>
    <w:rsid w:val="00813C3A"/>
    <w:rsid w:val="0081748B"/>
    <w:rsid w:val="00825E47"/>
    <w:rsid w:val="0083187F"/>
    <w:rsid w:val="008328C9"/>
    <w:rsid w:val="00832920"/>
    <w:rsid w:val="00833D8E"/>
    <w:rsid w:val="008360CB"/>
    <w:rsid w:val="00855A5B"/>
    <w:rsid w:val="0086729F"/>
    <w:rsid w:val="008709B2"/>
    <w:rsid w:val="00881C74"/>
    <w:rsid w:val="0088253E"/>
    <w:rsid w:val="00886A7A"/>
    <w:rsid w:val="0089125B"/>
    <w:rsid w:val="00896676"/>
    <w:rsid w:val="0089786B"/>
    <w:rsid w:val="008D3A67"/>
    <w:rsid w:val="008E6E97"/>
    <w:rsid w:val="008F3C7B"/>
    <w:rsid w:val="008F4385"/>
    <w:rsid w:val="00901B56"/>
    <w:rsid w:val="009057D3"/>
    <w:rsid w:val="00917447"/>
    <w:rsid w:val="009204F6"/>
    <w:rsid w:val="00933A18"/>
    <w:rsid w:val="00934C46"/>
    <w:rsid w:val="00946011"/>
    <w:rsid w:val="009538DB"/>
    <w:rsid w:val="009600DD"/>
    <w:rsid w:val="0096624A"/>
    <w:rsid w:val="009721AC"/>
    <w:rsid w:val="00974B76"/>
    <w:rsid w:val="009927AC"/>
    <w:rsid w:val="009966BE"/>
    <w:rsid w:val="00996A9F"/>
    <w:rsid w:val="009B74D3"/>
    <w:rsid w:val="009C3170"/>
    <w:rsid w:val="009C5BC6"/>
    <w:rsid w:val="009D0FC5"/>
    <w:rsid w:val="009D1080"/>
    <w:rsid w:val="009D48B5"/>
    <w:rsid w:val="009F5767"/>
    <w:rsid w:val="00A04BBC"/>
    <w:rsid w:val="00A10C77"/>
    <w:rsid w:val="00A1296E"/>
    <w:rsid w:val="00A14341"/>
    <w:rsid w:val="00A17AB4"/>
    <w:rsid w:val="00A21CB3"/>
    <w:rsid w:val="00A41F1E"/>
    <w:rsid w:val="00A51792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75C53"/>
    <w:rsid w:val="00B82CB8"/>
    <w:rsid w:val="00B8568B"/>
    <w:rsid w:val="00B962F1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F397B"/>
    <w:rsid w:val="00D008B8"/>
    <w:rsid w:val="00D00DC5"/>
    <w:rsid w:val="00D02911"/>
    <w:rsid w:val="00D041D4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C7269"/>
    <w:rsid w:val="00DD01B8"/>
    <w:rsid w:val="00DE0B44"/>
    <w:rsid w:val="00DE34B5"/>
    <w:rsid w:val="00DE3DC8"/>
    <w:rsid w:val="00DF17E5"/>
    <w:rsid w:val="00DF35F3"/>
    <w:rsid w:val="00DF7B37"/>
    <w:rsid w:val="00E06498"/>
    <w:rsid w:val="00E07291"/>
    <w:rsid w:val="00E1003C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71D8"/>
    <w:rsid w:val="00E972BE"/>
    <w:rsid w:val="00EA57E0"/>
    <w:rsid w:val="00EB0EA8"/>
    <w:rsid w:val="00EB3014"/>
    <w:rsid w:val="00EB5414"/>
    <w:rsid w:val="00EC574E"/>
    <w:rsid w:val="00EE2AC2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D32D3"/>
    <w:rsid w:val="00FE3023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5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D041D4"/>
    <w:rPr>
      <w:rFonts w:ascii="Arial" w:hAnsi="Arial" w:cs="Arial"/>
      <w:sz w:val="22"/>
      <w:lang w:eastAsia="zh-CN"/>
    </w:rPr>
  </w:style>
  <w:style w:type="character" w:customStyle="1" w:styleId="selectable-text">
    <w:name w:val="selectable-text"/>
    <w:basedOn w:val="Fontepargpadro"/>
    <w:rsid w:val="00E064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A05D-1A28-4876-997E-C42995AA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1982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user79</cp:lastModifiedBy>
  <cp:revision>40</cp:revision>
  <cp:lastPrinted>2025-09-03T12:13:00Z</cp:lastPrinted>
  <dcterms:created xsi:type="dcterms:W3CDTF">2022-10-06T14:25:00Z</dcterms:created>
  <dcterms:modified xsi:type="dcterms:W3CDTF">2025-09-05T13:25:00Z</dcterms:modified>
</cp:coreProperties>
</file>