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83AE8" w14:textId="4A06BDA2" w:rsidR="00CF6295" w:rsidRPr="006C269A" w:rsidRDefault="009F32F0" w:rsidP="009F32F0">
      <w:pPr>
        <w:pStyle w:val="Ttulo1"/>
        <w:spacing w:before="132"/>
        <w:ind w:left="292" w:right="974"/>
        <w:jc w:val="center"/>
        <w:rPr>
          <w:rFonts w:ascii="Bookman Old Style" w:hAnsi="Bookman Old Style"/>
          <w:sz w:val="22"/>
          <w:szCs w:val="22"/>
        </w:rPr>
      </w:pPr>
      <w:r w:rsidRPr="00147D4A">
        <w:rPr>
          <w:rFonts w:ascii="Bookman Old Style" w:hAnsi="Bookman Old Style"/>
          <w:sz w:val="22"/>
          <w:szCs w:val="22"/>
        </w:rPr>
        <w:t xml:space="preserve">                </w:t>
      </w:r>
      <w:r w:rsidR="00CF6295" w:rsidRPr="006C269A">
        <w:rPr>
          <w:rFonts w:ascii="Bookman Old Style" w:hAnsi="Bookman Old Style"/>
          <w:sz w:val="22"/>
          <w:szCs w:val="22"/>
        </w:rPr>
        <w:t>TERMO</w:t>
      </w:r>
      <w:r w:rsidR="00CF6295" w:rsidRPr="006C269A">
        <w:rPr>
          <w:rFonts w:ascii="Bookman Old Style" w:hAnsi="Bookman Old Style"/>
          <w:spacing w:val="-4"/>
          <w:sz w:val="22"/>
          <w:szCs w:val="22"/>
        </w:rPr>
        <w:t xml:space="preserve"> </w:t>
      </w:r>
      <w:r w:rsidR="00CF6295" w:rsidRPr="006C269A">
        <w:rPr>
          <w:rFonts w:ascii="Bookman Old Style" w:hAnsi="Bookman Old Style"/>
          <w:sz w:val="22"/>
          <w:szCs w:val="22"/>
        </w:rPr>
        <w:t>DE</w:t>
      </w:r>
      <w:r w:rsidR="00CF6295" w:rsidRPr="006C269A">
        <w:rPr>
          <w:rFonts w:ascii="Bookman Old Style" w:hAnsi="Bookman Old Style"/>
          <w:spacing w:val="-2"/>
          <w:sz w:val="22"/>
          <w:szCs w:val="22"/>
        </w:rPr>
        <w:t xml:space="preserve"> </w:t>
      </w:r>
      <w:r w:rsidR="00CF6295" w:rsidRPr="006C269A">
        <w:rPr>
          <w:rFonts w:ascii="Bookman Old Style" w:hAnsi="Bookman Old Style"/>
          <w:sz w:val="22"/>
          <w:szCs w:val="22"/>
        </w:rPr>
        <w:t>REFERÊNCIA</w:t>
      </w:r>
    </w:p>
    <w:p w14:paraId="2493AD58" w14:textId="77777777" w:rsidR="00CF6295" w:rsidRPr="006C269A" w:rsidRDefault="00CF6295" w:rsidP="009F32F0">
      <w:pPr>
        <w:pStyle w:val="Corpodetexto"/>
        <w:spacing w:before="1"/>
        <w:ind w:left="146"/>
        <w:rPr>
          <w:rFonts w:ascii="Bookman Old Style" w:hAnsi="Bookman Old Style"/>
          <w:sz w:val="22"/>
          <w:szCs w:val="22"/>
        </w:rPr>
      </w:pPr>
    </w:p>
    <w:p w14:paraId="2204D7FC" w14:textId="1D768BAD" w:rsidR="00CF6295" w:rsidRPr="006C269A" w:rsidRDefault="00CF6295" w:rsidP="00027978">
      <w:pPr>
        <w:ind w:left="268"/>
        <w:jc w:val="center"/>
        <w:rPr>
          <w:rFonts w:ascii="Bookman Old Style" w:hAnsi="Bookman Old Style"/>
          <w:b/>
          <w:sz w:val="22"/>
          <w:szCs w:val="22"/>
        </w:rPr>
      </w:pPr>
      <w:r w:rsidRPr="006C269A">
        <w:rPr>
          <w:rFonts w:ascii="Bookman Old Style" w:hAnsi="Bookman Old Style"/>
          <w:b/>
          <w:sz w:val="22"/>
          <w:szCs w:val="22"/>
        </w:rPr>
        <w:t>PROCESSO</w:t>
      </w:r>
      <w:r w:rsidRPr="006C269A">
        <w:rPr>
          <w:rFonts w:ascii="Bookman Old Style" w:hAnsi="Bookman Old Style"/>
          <w:b/>
          <w:spacing w:val="-4"/>
          <w:sz w:val="22"/>
          <w:szCs w:val="22"/>
        </w:rPr>
        <w:t xml:space="preserve"> </w:t>
      </w:r>
      <w:r w:rsidRPr="006C269A">
        <w:rPr>
          <w:rFonts w:ascii="Bookman Old Style" w:hAnsi="Bookman Old Style"/>
          <w:b/>
          <w:sz w:val="22"/>
          <w:szCs w:val="22"/>
        </w:rPr>
        <w:t>ADMINISTRATIVO</w:t>
      </w:r>
      <w:r w:rsidRPr="006C269A">
        <w:rPr>
          <w:rFonts w:ascii="Bookman Old Style" w:hAnsi="Bookman Old Style"/>
          <w:b/>
          <w:spacing w:val="-2"/>
          <w:sz w:val="22"/>
          <w:szCs w:val="22"/>
        </w:rPr>
        <w:t xml:space="preserve"> </w:t>
      </w:r>
      <w:r w:rsidRPr="006C269A">
        <w:rPr>
          <w:rFonts w:ascii="Bookman Old Style" w:hAnsi="Bookman Old Style"/>
          <w:b/>
          <w:sz w:val="22"/>
          <w:szCs w:val="22"/>
        </w:rPr>
        <w:t>Nº</w:t>
      </w:r>
      <w:r w:rsidRPr="006C269A">
        <w:rPr>
          <w:rFonts w:ascii="Bookman Old Style" w:hAnsi="Bookman Old Style"/>
          <w:b/>
          <w:spacing w:val="-6"/>
          <w:sz w:val="22"/>
          <w:szCs w:val="22"/>
        </w:rPr>
        <w:t xml:space="preserve"> </w:t>
      </w:r>
      <w:r w:rsidR="00AB10FD" w:rsidRPr="00AB10FD">
        <w:rPr>
          <w:rFonts w:ascii="Bookman Old Style" w:hAnsi="Bookman Old Style"/>
          <w:b/>
          <w:sz w:val="22"/>
          <w:szCs w:val="22"/>
        </w:rPr>
        <w:t>1783-11247</w:t>
      </w:r>
    </w:p>
    <w:p w14:paraId="2EDEB46B" w14:textId="6C39BA88" w:rsidR="00CF6295" w:rsidRPr="006C269A" w:rsidRDefault="00CF6295" w:rsidP="00032726">
      <w:pPr>
        <w:spacing w:before="134"/>
        <w:ind w:left="146"/>
        <w:jc w:val="center"/>
        <w:rPr>
          <w:rFonts w:ascii="Bookman Old Style" w:hAnsi="Bookman Old Style"/>
          <w:sz w:val="22"/>
          <w:szCs w:val="22"/>
        </w:rPr>
      </w:pPr>
      <w:r w:rsidRPr="006C269A">
        <w:rPr>
          <w:rFonts w:ascii="Bookman Old Style" w:hAnsi="Bookman Old Style"/>
          <w:sz w:val="22"/>
          <w:szCs w:val="22"/>
        </w:rPr>
        <w:t>Secretaria</w:t>
      </w:r>
      <w:r w:rsidRPr="006C269A">
        <w:rPr>
          <w:rFonts w:ascii="Bookman Old Style" w:hAnsi="Bookman Old Style"/>
          <w:spacing w:val="-4"/>
          <w:sz w:val="22"/>
          <w:szCs w:val="22"/>
        </w:rPr>
        <w:t xml:space="preserve"> </w:t>
      </w:r>
      <w:r w:rsidRPr="006C269A">
        <w:rPr>
          <w:rFonts w:ascii="Bookman Old Style" w:hAnsi="Bookman Old Style"/>
          <w:sz w:val="22"/>
          <w:szCs w:val="22"/>
        </w:rPr>
        <w:t>Municipal</w:t>
      </w:r>
      <w:r w:rsidRPr="006C269A">
        <w:rPr>
          <w:rFonts w:ascii="Bookman Old Style" w:hAnsi="Bookman Old Style"/>
          <w:spacing w:val="-4"/>
          <w:sz w:val="22"/>
          <w:szCs w:val="22"/>
        </w:rPr>
        <w:t xml:space="preserve"> </w:t>
      </w:r>
      <w:r w:rsidR="003233AB">
        <w:rPr>
          <w:rFonts w:ascii="Bookman Old Style" w:hAnsi="Bookman Old Style"/>
          <w:sz w:val="22"/>
          <w:szCs w:val="22"/>
        </w:rPr>
        <w:t>da Administração</w:t>
      </w:r>
    </w:p>
    <w:p w14:paraId="422E7378" w14:textId="77777777" w:rsidR="00AB10FD" w:rsidRPr="00AB10FD" w:rsidRDefault="00AB10FD" w:rsidP="00AB10FD">
      <w:pPr>
        <w:autoSpaceDE w:val="0"/>
        <w:autoSpaceDN w:val="0"/>
        <w:adjustRightInd w:val="0"/>
        <w:jc w:val="both"/>
        <w:rPr>
          <w:rFonts w:ascii="Bookman Old Style" w:hAnsi="Bookman Old Style"/>
          <w:spacing w:val="11"/>
          <w:sz w:val="22"/>
          <w:szCs w:val="22"/>
        </w:rPr>
      </w:pPr>
    </w:p>
    <w:p w14:paraId="0B10AD85" w14:textId="6C747E73" w:rsidR="00AB10FD" w:rsidRPr="00AB10FD" w:rsidRDefault="00AB10FD" w:rsidP="00AB10FD">
      <w:pPr>
        <w:autoSpaceDE w:val="0"/>
        <w:autoSpaceDN w:val="0"/>
        <w:adjustRightInd w:val="0"/>
        <w:jc w:val="both"/>
        <w:rPr>
          <w:rFonts w:ascii="Bookman Old Style" w:hAnsi="Bookman Old Style"/>
          <w:spacing w:val="11"/>
          <w:sz w:val="22"/>
          <w:szCs w:val="22"/>
        </w:rPr>
      </w:pPr>
      <w:r w:rsidRPr="00AB10FD">
        <w:rPr>
          <w:rFonts w:ascii="Bookman Old Style" w:hAnsi="Bookman Old Style"/>
          <w:b/>
          <w:spacing w:val="11"/>
          <w:sz w:val="22"/>
          <w:szCs w:val="22"/>
        </w:rPr>
        <w:t>Objetivo:</w:t>
      </w:r>
      <w:r w:rsidRPr="00AB10FD">
        <w:rPr>
          <w:rFonts w:ascii="Bookman Old Style" w:hAnsi="Bookman Old Style"/>
          <w:spacing w:val="11"/>
          <w:sz w:val="22"/>
          <w:szCs w:val="22"/>
        </w:rPr>
        <w:t xml:space="preserve">  Aquisição de materiais de limpeza para manutenção dos serviços realizados pelas Secretarias do Município de Pirapó RS.</w:t>
      </w:r>
    </w:p>
    <w:p w14:paraId="61E4A218" w14:textId="3B0F05B9" w:rsidR="00AB10FD" w:rsidRPr="00AB10FD" w:rsidRDefault="00AB10FD" w:rsidP="00AB10FD">
      <w:pPr>
        <w:autoSpaceDE w:val="0"/>
        <w:autoSpaceDN w:val="0"/>
        <w:adjustRightInd w:val="0"/>
        <w:jc w:val="both"/>
        <w:rPr>
          <w:rFonts w:ascii="Bookman Old Style" w:hAnsi="Bookman Old Style"/>
          <w:spacing w:val="11"/>
          <w:sz w:val="22"/>
          <w:szCs w:val="22"/>
        </w:rPr>
      </w:pPr>
      <w:r w:rsidRPr="00AB10FD">
        <w:rPr>
          <w:rFonts w:ascii="Bookman Old Style" w:hAnsi="Bookman Old Style"/>
          <w:b/>
          <w:spacing w:val="11"/>
          <w:sz w:val="22"/>
          <w:szCs w:val="22"/>
        </w:rPr>
        <w:t>Necessidade da Administração:</w:t>
      </w:r>
      <w:r w:rsidRPr="00AB10FD">
        <w:rPr>
          <w:rFonts w:ascii="Bookman Old Style" w:hAnsi="Bookman Old Style"/>
          <w:spacing w:val="11"/>
          <w:sz w:val="22"/>
          <w:szCs w:val="22"/>
        </w:rPr>
        <w:t xml:space="preserve"> A aquisição se faz necessária para manter a limpeza nos prédios públicos, higienização de ambientes, de servidores e usuários e também nas Escolas Municipais.</w:t>
      </w:r>
    </w:p>
    <w:p w14:paraId="26EC15F8" w14:textId="294D6B45" w:rsidR="00CF6295" w:rsidRPr="006C269A" w:rsidRDefault="00CF6295" w:rsidP="000B45F6">
      <w:pPr>
        <w:pStyle w:val="Ttulo1"/>
        <w:numPr>
          <w:ilvl w:val="0"/>
          <w:numId w:val="15"/>
        </w:numPr>
        <w:tabs>
          <w:tab w:val="left" w:pos="0"/>
        </w:tabs>
        <w:spacing w:before="1" w:line="240" w:lineRule="auto"/>
        <w:ind w:left="0" w:firstLine="0"/>
        <w:rPr>
          <w:rFonts w:ascii="Bookman Old Style" w:hAnsi="Bookman Old Style"/>
          <w:sz w:val="22"/>
          <w:szCs w:val="22"/>
        </w:rPr>
      </w:pPr>
      <w:r w:rsidRPr="006C269A">
        <w:rPr>
          <w:rFonts w:ascii="Bookman Old Style" w:hAnsi="Bookman Old Style"/>
          <w:sz w:val="22"/>
          <w:szCs w:val="22"/>
        </w:rPr>
        <w:t>DO</w:t>
      </w:r>
      <w:r w:rsidRPr="006C269A">
        <w:rPr>
          <w:rFonts w:ascii="Bookman Old Style" w:hAnsi="Bookman Old Style"/>
          <w:spacing w:val="-4"/>
          <w:sz w:val="22"/>
          <w:szCs w:val="22"/>
        </w:rPr>
        <w:t xml:space="preserve"> </w:t>
      </w:r>
      <w:r w:rsidRPr="006C269A">
        <w:rPr>
          <w:rFonts w:ascii="Bookman Old Style" w:hAnsi="Bookman Old Style"/>
          <w:sz w:val="22"/>
          <w:szCs w:val="22"/>
        </w:rPr>
        <w:t>OBJETO</w:t>
      </w:r>
    </w:p>
    <w:p w14:paraId="72A55C9D" w14:textId="4D500CA8" w:rsidR="00AB10FD" w:rsidRPr="00AB10FD" w:rsidRDefault="00AB10FD" w:rsidP="00AB10FD">
      <w:pPr>
        <w:pStyle w:val="PargrafodaLista"/>
        <w:ind w:left="0"/>
        <w:jc w:val="both"/>
        <w:rPr>
          <w:rFonts w:ascii="Bookman Old Style" w:hAnsi="Bookman Old Style" w:cs="Arial"/>
          <w:sz w:val="22"/>
          <w:szCs w:val="22"/>
        </w:rPr>
      </w:pPr>
      <w:r w:rsidRPr="00AB10FD">
        <w:rPr>
          <w:rFonts w:ascii="Bookman Old Style" w:hAnsi="Bookman Old Style" w:cs="Arial"/>
          <w:sz w:val="22"/>
          <w:szCs w:val="22"/>
        </w:rPr>
        <w:t>O objeto da presente licitação é a aquisição parcelada de MATERIAIS DE LIMPEZA. A contratação é necessária para manter a limpeza nos prédios públicos, higienização de ambientes, de servidores e usuários, e também nas Escolas Municipais.</w:t>
      </w:r>
    </w:p>
    <w:p w14:paraId="0D97E9E6" w14:textId="77777777" w:rsidR="003D6931" w:rsidRDefault="00AB10FD" w:rsidP="003D6931">
      <w:pPr>
        <w:pStyle w:val="PargrafodaLista"/>
        <w:ind w:left="0"/>
        <w:jc w:val="both"/>
        <w:rPr>
          <w:rFonts w:ascii="Bookman Old Style" w:hAnsi="Bookman Old Style" w:cs="Arial"/>
          <w:sz w:val="22"/>
          <w:szCs w:val="22"/>
        </w:rPr>
      </w:pPr>
      <w:r w:rsidRPr="00AB10FD">
        <w:rPr>
          <w:rFonts w:ascii="Bookman Old Style" w:hAnsi="Bookman Old Style" w:cs="Arial"/>
          <w:sz w:val="22"/>
          <w:szCs w:val="22"/>
        </w:rPr>
        <w:t>Os materiais objetos deste termo de referência são considerados de natureza comum, sendo que seus quantitativos e especificações, conforme abaixo:</w:t>
      </w:r>
    </w:p>
    <w:tbl>
      <w:tblPr>
        <w:tblW w:w="9067" w:type="dxa"/>
        <w:tblCellMar>
          <w:left w:w="70" w:type="dxa"/>
          <w:right w:w="70" w:type="dxa"/>
        </w:tblCellMar>
        <w:tblLook w:val="04A0" w:firstRow="1" w:lastRow="0" w:firstColumn="1" w:lastColumn="0" w:noHBand="0" w:noVBand="1"/>
      </w:tblPr>
      <w:tblGrid>
        <w:gridCol w:w="640"/>
        <w:gridCol w:w="823"/>
        <w:gridCol w:w="1180"/>
        <w:gridCol w:w="6424"/>
      </w:tblGrid>
      <w:tr w:rsidR="003D6931" w:rsidRPr="00F12D4D" w14:paraId="3D45DBCC" w14:textId="77777777" w:rsidTr="003D6931">
        <w:trPr>
          <w:trHeight w:val="765"/>
        </w:trPr>
        <w:tc>
          <w:tcPr>
            <w:tcW w:w="640"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1F9F415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Item</w:t>
            </w:r>
          </w:p>
        </w:tc>
        <w:tc>
          <w:tcPr>
            <w:tcW w:w="820" w:type="dxa"/>
            <w:tcBorders>
              <w:top w:val="single" w:sz="4" w:space="0" w:color="auto"/>
              <w:left w:val="nil"/>
              <w:bottom w:val="single" w:sz="4" w:space="0" w:color="auto"/>
              <w:right w:val="single" w:sz="4" w:space="0" w:color="auto"/>
            </w:tcBorders>
            <w:shd w:val="clear" w:color="000000" w:fill="C5D9F1"/>
            <w:vAlign w:val="center"/>
            <w:hideMark/>
          </w:tcPr>
          <w:p w14:paraId="3B99BC9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Quant</w:t>
            </w:r>
          </w:p>
        </w:tc>
        <w:tc>
          <w:tcPr>
            <w:tcW w:w="1180" w:type="dxa"/>
            <w:tcBorders>
              <w:top w:val="single" w:sz="4" w:space="0" w:color="auto"/>
              <w:left w:val="nil"/>
              <w:bottom w:val="single" w:sz="4" w:space="0" w:color="auto"/>
              <w:right w:val="single" w:sz="4" w:space="0" w:color="auto"/>
            </w:tcBorders>
            <w:shd w:val="clear" w:color="000000" w:fill="C5D9F1"/>
            <w:vAlign w:val="center"/>
            <w:hideMark/>
          </w:tcPr>
          <w:p w14:paraId="13E4792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Medida</w:t>
            </w:r>
          </w:p>
        </w:tc>
        <w:tc>
          <w:tcPr>
            <w:tcW w:w="6427" w:type="dxa"/>
            <w:tcBorders>
              <w:top w:val="single" w:sz="4" w:space="0" w:color="auto"/>
              <w:left w:val="nil"/>
              <w:bottom w:val="single" w:sz="4" w:space="0" w:color="auto"/>
              <w:right w:val="single" w:sz="4" w:space="0" w:color="auto"/>
            </w:tcBorders>
            <w:shd w:val="clear" w:color="000000" w:fill="C5D9F1"/>
            <w:vAlign w:val="center"/>
            <w:hideMark/>
          </w:tcPr>
          <w:p w14:paraId="3F085230"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Descrição</w:t>
            </w:r>
          </w:p>
        </w:tc>
      </w:tr>
      <w:tr w:rsidR="003D6931" w:rsidRPr="00F12D4D" w14:paraId="77A82877"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3C0DEB3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w:t>
            </w:r>
          </w:p>
        </w:tc>
        <w:tc>
          <w:tcPr>
            <w:tcW w:w="820" w:type="dxa"/>
            <w:tcBorders>
              <w:top w:val="nil"/>
              <w:left w:val="nil"/>
              <w:bottom w:val="single" w:sz="4" w:space="0" w:color="auto"/>
              <w:right w:val="single" w:sz="4" w:space="0" w:color="auto"/>
            </w:tcBorders>
            <w:shd w:val="clear" w:color="000000" w:fill="FFFFFF"/>
            <w:hideMark/>
          </w:tcPr>
          <w:p w14:paraId="7D05691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476</w:t>
            </w:r>
          </w:p>
        </w:tc>
        <w:tc>
          <w:tcPr>
            <w:tcW w:w="1180" w:type="dxa"/>
            <w:tcBorders>
              <w:top w:val="nil"/>
              <w:left w:val="nil"/>
              <w:bottom w:val="nil"/>
              <w:right w:val="single" w:sz="4" w:space="0" w:color="auto"/>
            </w:tcBorders>
            <w:shd w:val="clear" w:color="auto" w:fill="auto"/>
            <w:hideMark/>
          </w:tcPr>
          <w:p w14:paraId="539E1FA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nil"/>
              <w:left w:val="nil"/>
              <w:bottom w:val="nil"/>
              <w:right w:val="single" w:sz="4" w:space="0" w:color="auto"/>
            </w:tcBorders>
            <w:shd w:val="clear" w:color="auto" w:fill="auto"/>
            <w:vAlign w:val="center"/>
            <w:hideMark/>
          </w:tcPr>
          <w:p w14:paraId="74302FD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Agua Sanitária com cloro ativo 2,0 a</w:t>
            </w:r>
            <w:r w:rsidRPr="00F12D4D">
              <w:rPr>
                <w:rFonts w:ascii="Bookman Old Style" w:hAnsi="Bookman Old Style" w:cs="Arial"/>
                <w:sz w:val="22"/>
                <w:szCs w:val="22"/>
              </w:rPr>
              <w:br/>
              <w:t>2,5% embalagem de 2 litros</w:t>
            </w:r>
          </w:p>
        </w:tc>
      </w:tr>
      <w:tr w:rsidR="003D6931" w:rsidRPr="00F12D4D" w14:paraId="08FDE855"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92543A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w:t>
            </w:r>
          </w:p>
        </w:tc>
        <w:tc>
          <w:tcPr>
            <w:tcW w:w="820" w:type="dxa"/>
            <w:tcBorders>
              <w:top w:val="nil"/>
              <w:left w:val="nil"/>
              <w:bottom w:val="single" w:sz="4" w:space="0" w:color="auto"/>
              <w:right w:val="single" w:sz="4" w:space="0" w:color="auto"/>
            </w:tcBorders>
            <w:shd w:val="clear" w:color="000000" w:fill="FFFFFF"/>
            <w:hideMark/>
          </w:tcPr>
          <w:p w14:paraId="75A1698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74</w:t>
            </w:r>
          </w:p>
        </w:tc>
        <w:tc>
          <w:tcPr>
            <w:tcW w:w="1180" w:type="dxa"/>
            <w:tcBorders>
              <w:top w:val="single" w:sz="4" w:space="0" w:color="auto"/>
              <w:left w:val="nil"/>
              <w:bottom w:val="single" w:sz="4" w:space="0" w:color="auto"/>
              <w:right w:val="single" w:sz="4" w:space="0" w:color="auto"/>
            </w:tcBorders>
            <w:shd w:val="clear" w:color="auto" w:fill="auto"/>
            <w:hideMark/>
          </w:tcPr>
          <w:p w14:paraId="4C5B718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6B1E6B0E"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Álcool gel 70° de 500gr</w:t>
            </w:r>
          </w:p>
        </w:tc>
      </w:tr>
      <w:tr w:rsidR="003D6931" w:rsidRPr="00F12D4D" w14:paraId="0F492D2F"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FC6BC4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w:t>
            </w:r>
          </w:p>
        </w:tc>
        <w:tc>
          <w:tcPr>
            <w:tcW w:w="820" w:type="dxa"/>
            <w:tcBorders>
              <w:top w:val="nil"/>
              <w:left w:val="nil"/>
              <w:bottom w:val="single" w:sz="4" w:space="0" w:color="auto"/>
              <w:right w:val="single" w:sz="4" w:space="0" w:color="auto"/>
            </w:tcBorders>
            <w:shd w:val="clear" w:color="000000" w:fill="FFFFFF"/>
            <w:hideMark/>
          </w:tcPr>
          <w:p w14:paraId="5630C60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627</w:t>
            </w:r>
          </w:p>
        </w:tc>
        <w:tc>
          <w:tcPr>
            <w:tcW w:w="1180" w:type="dxa"/>
            <w:tcBorders>
              <w:top w:val="nil"/>
              <w:left w:val="nil"/>
              <w:bottom w:val="single" w:sz="4" w:space="0" w:color="auto"/>
              <w:right w:val="single" w:sz="4" w:space="0" w:color="auto"/>
            </w:tcBorders>
            <w:shd w:val="clear" w:color="auto" w:fill="auto"/>
            <w:hideMark/>
          </w:tcPr>
          <w:p w14:paraId="2828FDA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479737E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Álcool </w:t>
            </w:r>
            <w:proofErr w:type="spellStart"/>
            <w:r w:rsidRPr="00F12D4D">
              <w:rPr>
                <w:rFonts w:ascii="Bookman Old Style" w:hAnsi="Bookman Old Style" w:cs="Arial"/>
                <w:sz w:val="22"/>
                <w:szCs w:val="22"/>
              </w:rPr>
              <w:t>liquido</w:t>
            </w:r>
            <w:proofErr w:type="spellEnd"/>
            <w:r w:rsidRPr="00F12D4D">
              <w:rPr>
                <w:rFonts w:ascii="Bookman Old Style" w:hAnsi="Bookman Old Style" w:cs="Arial"/>
                <w:sz w:val="22"/>
                <w:szCs w:val="22"/>
              </w:rPr>
              <w:t xml:space="preserve"> 70º de 1 litro</w:t>
            </w:r>
          </w:p>
        </w:tc>
      </w:tr>
      <w:tr w:rsidR="003D6931" w:rsidRPr="00F12D4D" w14:paraId="1B6AE9E9"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5570C6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w:t>
            </w:r>
          </w:p>
        </w:tc>
        <w:tc>
          <w:tcPr>
            <w:tcW w:w="820" w:type="dxa"/>
            <w:tcBorders>
              <w:top w:val="nil"/>
              <w:left w:val="nil"/>
              <w:bottom w:val="single" w:sz="4" w:space="0" w:color="auto"/>
              <w:right w:val="single" w:sz="4" w:space="0" w:color="auto"/>
            </w:tcBorders>
            <w:shd w:val="clear" w:color="000000" w:fill="FFFFFF"/>
            <w:hideMark/>
          </w:tcPr>
          <w:p w14:paraId="7783012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149</w:t>
            </w:r>
          </w:p>
        </w:tc>
        <w:tc>
          <w:tcPr>
            <w:tcW w:w="1180" w:type="dxa"/>
            <w:tcBorders>
              <w:top w:val="nil"/>
              <w:left w:val="nil"/>
              <w:bottom w:val="single" w:sz="4" w:space="0" w:color="auto"/>
              <w:right w:val="single" w:sz="4" w:space="0" w:color="auto"/>
            </w:tcBorders>
            <w:shd w:val="clear" w:color="auto" w:fill="auto"/>
            <w:hideMark/>
          </w:tcPr>
          <w:p w14:paraId="77D081D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15132B25"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Amaciante de roupas concentrado 2 litros </w:t>
            </w:r>
          </w:p>
        </w:tc>
      </w:tr>
      <w:tr w:rsidR="003D6931" w:rsidRPr="00F12D4D" w14:paraId="692E367B"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6F9C3D5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w:t>
            </w:r>
          </w:p>
        </w:tc>
        <w:tc>
          <w:tcPr>
            <w:tcW w:w="820" w:type="dxa"/>
            <w:tcBorders>
              <w:top w:val="nil"/>
              <w:left w:val="nil"/>
              <w:bottom w:val="single" w:sz="4" w:space="0" w:color="auto"/>
              <w:right w:val="single" w:sz="4" w:space="0" w:color="auto"/>
            </w:tcBorders>
            <w:shd w:val="clear" w:color="000000" w:fill="FFFFFF"/>
            <w:hideMark/>
          </w:tcPr>
          <w:p w14:paraId="57EA77E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15</w:t>
            </w:r>
          </w:p>
        </w:tc>
        <w:tc>
          <w:tcPr>
            <w:tcW w:w="1180" w:type="dxa"/>
            <w:tcBorders>
              <w:top w:val="nil"/>
              <w:left w:val="nil"/>
              <w:bottom w:val="single" w:sz="4" w:space="0" w:color="auto"/>
              <w:right w:val="single" w:sz="4" w:space="0" w:color="auto"/>
            </w:tcBorders>
            <w:shd w:val="clear" w:color="auto" w:fill="auto"/>
            <w:hideMark/>
          </w:tcPr>
          <w:p w14:paraId="590649B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6146837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Balde plástico capacidade 10 litros</w:t>
            </w:r>
          </w:p>
        </w:tc>
      </w:tr>
      <w:tr w:rsidR="003D6931" w:rsidRPr="00F12D4D" w14:paraId="17CDAF35"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CED0D1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w:t>
            </w:r>
          </w:p>
        </w:tc>
        <w:tc>
          <w:tcPr>
            <w:tcW w:w="820" w:type="dxa"/>
            <w:tcBorders>
              <w:top w:val="nil"/>
              <w:left w:val="nil"/>
              <w:bottom w:val="single" w:sz="4" w:space="0" w:color="auto"/>
              <w:right w:val="single" w:sz="4" w:space="0" w:color="auto"/>
            </w:tcBorders>
            <w:shd w:val="clear" w:color="000000" w:fill="FFFFFF"/>
            <w:hideMark/>
          </w:tcPr>
          <w:p w14:paraId="1D1CD1C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37</w:t>
            </w:r>
          </w:p>
        </w:tc>
        <w:tc>
          <w:tcPr>
            <w:tcW w:w="1180" w:type="dxa"/>
            <w:tcBorders>
              <w:top w:val="nil"/>
              <w:left w:val="nil"/>
              <w:bottom w:val="single" w:sz="4" w:space="0" w:color="auto"/>
              <w:right w:val="single" w:sz="4" w:space="0" w:color="auto"/>
            </w:tcBorders>
            <w:shd w:val="clear" w:color="auto" w:fill="auto"/>
            <w:hideMark/>
          </w:tcPr>
          <w:p w14:paraId="75A77FC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5DDC4A5"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Balde plástico capacidade 15 litros  </w:t>
            </w:r>
          </w:p>
        </w:tc>
      </w:tr>
      <w:tr w:rsidR="003D6931" w:rsidRPr="00F12D4D" w14:paraId="547F0FD9" w14:textId="77777777" w:rsidTr="003D6931">
        <w:trPr>
          <w:trHeight w:val="330"/>
        </w:trPr>
        <w:tc>
          <w:tcPr>
            <w:tcW w:w="640" w:type="dxa"/>
            <w:tcBorders>
              <w:top w:val="nil"/>
              <w:left w:val="single" w:sz="4" w:space="0" w:color="auto"/>
              <w:bottom w:val="single" w:sz="4" w:space="0" w:color="auto"/>
              <w:right w:val="single" w:sz="4" w:space="0" w:color="auto"/>
            </w:tcBorders>
            <w:shd w:val="clear" w:color="000000" w:fill="FFFFFF"/>
            <w:hideMark/>
          </w:tcPr>
          <w:p w14:paraId="48C73FB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w:t>
            </w:r>
          </w:p>
        </w:tc>
        <w:tc>
          <w:tcPr>
            <w:tcW w:w="820" w:type="dxa"/>
            <w:tcBorders>
              <w:top w:val="nil"/>
              <w:left w:val="nil"/>
              <w:bottom w:val="single" w:sz="4" w:space="0" w:color="auto"/>
              <w:right w:val="single" w:sz="4" w:space="0" w:color="auto"/>
            </w:tcBorders>
            <w:shd w:val="clear" w:color="000000" w:fill="FFFFFF"/>
            <w:hideMark/>
          </w:tcPr>
          <w:p w14:paraId="1EE564C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w:t>
            </w:r>
          </w:p>
        </w:tc>
        <w:tc>
          <w:tcPr>
            <w:tcW w:w="1180" w:type="dxa"/>
            <w:tcBorders>
              <w:top w:val="nil"/>
              <w:left w:val="nil"/>
              <w:bottom w:val="single" w:sz="4" w:space="0" w:color="auto"/>
              <w:right w:val="single" w:sz="4" w:space="0" w:color="auto"/>
            </w:tcBorders>
            <w:shd w:val="clear" w:color="auto" w:fill="auto"/>
            <w:hideMark/>
          </w:tcPr>
          <w:p w14:paraId="61579FF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79A1EFF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Balde plástico transparente com tampa 10 litros           </w:t>
            </w:r>
          </w:p>
        </w:tc>
      </w:tr>
      <w:tr w:rsidR="003D6931" w:rsidRPr="00F12D4D" w14:paraId="5EE4B897"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98FD84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w:t>
            </w:r>
          </w:p>
        </w:tc>
        <w:tc>
          <w:tcPr>
            <w:tcW w:w="820" w:type="dxa"/>
            <w:tcBorders>
              <w:top w:val="nil"/>
              <w:left w:val="nil"/>
              <w:bottom w:val="single" w:sz="4" w:space="0" w:color="auto"/>
              <w:right w:val="single" w:sz="4" w:space="0" w:color="auto"/>
            </w:tcBorders>
            <w:shd w:val="clear" w:color="000000" w:fill="FFFFFF"/>
            <w:hideMark/>
          </w:tcPr>
          <w:p w14:paraId="0E6879C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39</w:t>
            </w:r>
          </w:p>
        </w:tc>
        <w:tc>
          <w:tcPr>
            <w:tcW w:w="1180" w:type="dxa"/>
            <w:tcBorders>
              <w:top w:val="nil"/>
              <w:left w:val="nil"/>
              <w:bottom w:val="single" w:sz="4" w:space="0" w:color="auto"/>
              <w:right w:val="single" w:sz="4" w:space="0" w:color="auto"/>
            </w:tcBorders>
            <w:shd w:val="clear" w:color="auto" w:fill="auto"/>
            <w:hideMark/>
          </w:tcPr>
          <w:p w14:paraId="59148F4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04CA45CF"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Balde plásticos capacidade 20 litros </w:t>
            </w:r>
          </w:p>
        </w:tc>
      </w:tr>
      <w:tr w:rsidR="003D6931" w:rsidRPr="00F12D4D" w14:paraId="40C81F7F" w14:textId="77777777" w:rsidTr="003D6931">
        <w:trPr>
          <w:trHeight w:val="369"/>
        </w:trPr>
        <w:tc>
          <w:tcPr>
            <w:tcW w:w="640" w:type="dxa"/>
            <w:tcBorders>
              <w:top w:val="nil"/>
              <w:left w:val="single" w:sz="4" w:space="0" w:color="auto"/>
              <w:bottom w:val="single" w:sz="4" w:space="0" w:color="auto"/>
              <w:right w:val="single" w:sz="4" w:space="0" w:color="auto"/>
            </w:tcBorders>
            <w:shd w:val="clear" w:color="000000" w:fill="FFFFFF"/>
            <w:hideMark/>
          </w:tcPr>
          <w:p w14:paraId="078A610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9</w:t>
            </w:r>
          </w:p>
        </w:tc>
        <w:tc>
          <w:tcPr>
            <w:tcW w:w="820" w:type="dxa"/>
            <w:tcBorders>
              <w:top w:val="nil"/>
              <w:left w:val="nil"/>
              <w:bottom w:val="single" w:sz="4" w:space="0" w:color="auto"/>
              <w:right w:val="single" w:sz="4" w:space="0" w:color="auto"/>
            </w:tcBorders>
            <w:shd w:val="clear" w:color="000000" w:fill="FFFFFF"/>
            <w:hideMark/>
          </w:tcPr>
          <w:p w14:paraId="62B84FA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117</w:t>
            </w:r>
          </w:p>
        </w:tc>
        <w:tc>
          <w:tcPr>
            <w:tcW w:w="1180" w:type="dxa"/>
            <w:tcBorders>
              <w:top w:val="nil"/>
              <w:left w:val="nil"/>
              <w:bottom w:val="single" w:sz="4" w:space="0" w:color="auto"/>
              <w:right w:val="single" w:sz="4" w:space="0" w:color="auto"/>
            </w:tcBorders>
            <w:shd w:val="clear" w:color="auto" w:fill="auto"/>
            <w:hideMark/>
          </w:tcPr>
          <w:p w14:paraId="53D3E5B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0321BFCF"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Bobinas de sacos  plásticos transparente de 3 kg c/100</w:t>
            </w:r>
          </w:p>
        </w:tc>
      </w:tr>
      <w:tr w:rsidR="003D6931" w:rsidRPr="00F12D4D" w14:paraId="686FE262" w14:textId="77777777" w:rsidTr="003D6931">
        <w:trPr>
          <w:trHeight w:val="431"/>
        </w:trPr>
        <w:tc>
          <w:tcPr>
            <w:tcW w:w="640" w:type="dxa"/>
            <w:tcBorders>
              <w:top w:val="nil"/>
              <w:left w:val="single" w:sz="4" w:space="0" w:color="auto"/>
              <w:bottom w:val="single" w:sz="4" w:space="0" w:color="auto"/>
              <w:right w:val="single" w:sz="4" w:space="0" w:color="auto"/>
            </w:tcBorders>
            <w:shd w:val="clear" w:color="000000" w:fill="FFFFFF"/>
            <w:hideMark/>
          </w:tcPr>
          <w:p w14:paraId="586D26E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w:t>
            </w:r>
          </w:p>
        </w:tc>
        <w:tc>
          <w:tcPr>
            <w:tcW w:w="820" w:type="dxa"/>
            <w:tcBorders>
              <w:top w:val="nil"/>
              <w:left w:val="nil"/>
              <w:bottom w:val="single" w:sz="4" w:space="0" w:color="auto"/>
              <w:right w:val="single" w:sz="4" w:space="0" w:color="auto"/>
            </w:tcBorders>
            <w:shd w:val="clear" w:color="000000" w:fill="FFFFFF"/>
            <w:hideMark/>
          </w:tcPr>
          <w:p w14:paraId="6E7B302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117</w:t>
            </w:r>
          </w:p>
        </w:tc>
        <w:tc>
          <w:tcPr>
            <w:tcW w:w="1180" w:type="dxa"/>
            <w:tcBorders>
              <w:top w:val="nil"/>
              <w:left w:val="nil"/>
              <w:bottom w:val="single" w:sz="4" w:space="0" w:color="auto"/>
              <w:right w:val="single" w:sz="4" w:space="0" w:color="auto"/>
            </w:tcBorders>
            <w:shd w:val="clear" w:color="auto" w:fill="auto"/>
            <w:hideMark/>
          </w:tcPr>
          <w:p w14:paraId="06F260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1B71665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Bobinas de sacos  plásticos transparente de 5 kg c/100</w:t>
            </w:r>
          </w:p>
        </w:tc>
      </w:tr>
      <w:tr w:rsidR="003D6931" w:rsidRPr="00F12D4D" w14:paraId="777FAB59" w14:textId="77777777" w:rsidTr="003D6931">
        <w:trPr>
          <w:trHeight w:val="678"/>
        </w:trPr>
        <w:tc>
          <w:tcPr>
            <w:tcW w:w="640" w:type="dxa"/>
            <w:tcBorders>
              <w:top w:val="nil"/>
              <w:left w:val="single" w:sz="4" w:space="0" w:color="auto"/>
              <w:bottom w:val="single" w:sz="4" w:space="0" w:color="auto"/>
              <w:right w:val="single" w:sz="4" w:space="0" w:color="auto"/>
            </w:tcBorders>
            <w:shd w:val="clear" w:color="000000" w:fill="FFFFFF"/>
            <w:hideMark/>
          </w:tcPr>
          <w:p w14:paraId="274CAE1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11</w:t>
            </w:r>
          </w:p>
        </w:tc>
        <w:tc>
          <w:tcPr>
            <w:tcW w:w="820" w:type="dxa"/>
            <w:tcBorders>
              <w:top w:val="nil"/>
              <w:left w:val="nil"/>
              <w:bottom w:val="single" w:sz="4" w:space="0" w:color="auto"/>
              <w:right w:val="single" w:sz="4" w:space="0" w:color="auto"/>
            </w:tcBorders>
            <w:shd w:val="clear" w:color="000000" w:fill="FFFFFF"/>
            <w:hideMark/>
          </w:tcPr>
          <w:p w14:paraId="43BF255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127</w:t>
            </w:r>
          </w:p>
        </w:tc>
        <w:tc>
          <w:tcPr>
            <w:tcW w:w="1180" w:type="dxa"/>
            <w:tcBorders>
              <w:top w:val="nil"/>
              <w:left w:val="nil"/>
              <w:bottom w:val="single" w:sz="4" w:space="0" w:color="auto"/>
              <w:right w:val="single" w:sz="4" w:space="0" w:color="auto"/>
            </w:tcBorders>
            <w:shd w:val="clear" w:color="auto" w:fill="auto"/>
            <w:hideMark/>
          </w:tcPr>
          <w:p w14:paraId="17090A1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50D43199"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Bolsa  Pano de chão cru - 50 x 80cm- , tipo saco, 100% algodão, alvejado, medindo aproximadamente 50 cm x 80 cm.</w:t>
            </w:r>
          </w:p>
        </w:tc>
      </w:tr>
      <w:tr w:rsidR="003D6931" w:rsidRPr="00F12D4D" w14:paraId="75622740"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77DD5D5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12</w:t>
            </w:r>
          </w:p>
        </w:tc>
        <w:tc>
          <w:tcPr>
            <w:tcW w:w="820" w:type="dxa"/>
            <w:tcBorders>
              <w:top w:val="nil"/>
              <w:left w:val="nil"/>
              <w:bottom w:val="single" w:sz="4" w:space="0" w:color="auto"/>
              <w:right w:val="single" w:sz="4" w:space="0" w:color="auto"/>
            </w:tcBorders>
            <w:shd w:val="clear" w:color="000000" w:fill="FFFFFF"/>
            <w:hideMark/>
          </w:tcPr>
          <w:p w14:paraId="0252643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100</w:t>
            </w:r>
          </w:p>
        </w:tc>
        <w:tc>
          <w:tcPr>
            <w:tcW w:w="1180" w:type="dxa"/>
            <w:tcBorders>
              <w:top w:val="nil"/>
              <w:left w:val="nil"/>
              <w:bottom w:val="single" w:sz="4" w:space="0" w:color="auto"/>
              <w:right w:val="single" w:sz="4" w:space="0" w:color="auto"/>
            </w:tcBorders>
            <w:shd w:val="clear" w:color="auto" w:fill="auto"/>
            <w:hideMark/>
          </w:tcPr>
          <w:p w14:paraId="2DDB5FD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53F83DA8"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Borrifador 500 ml</w:t>
            </w:r>
          </w:p>
        </w:tc>
      </w:tr>
      <w:tr w:rsidR="003D6931" w:rsidRPr="00F12D4D" w14:paraId="4A584C6A" w14:textId="77777777" w:rsidTr="003D6931">
        <w:trPr>
          <w:trHeight w:val="1231"/>
        </w:trPr>
        <w:tc>
          <w:tcPr>
            <w:tcW w:w="640" w:type="dxa"/>
            <w:tcBorders>
              <w:top w:val="nil"/>
              <w:left w:val="single" w:sz="4" w:space="0" w:color="auto"/>
              <w:bottom w:val="single" w:sz="4" w:space="0" w:color="auto"/>
              <w:right w:val="single" w:sz="4" w:space="0" w:color="auto"/>
            </w:tcBorders>
            <w:shd w:val="clear" w:color="000000" w:fill="FFFFFF"/>
            <w:hideMark/>
          </w:tcPr>
          <w:p w14:paraId="5188BE8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13</w:t>
            </w:r>
          </w:p>
        </w:tc>
        <w:tc>
          <w:tcPr>
            <w:tcW w:w="820" w:type="dxa"/>
            <w:tcBorders>
              <w:top w:val="nil"/>
              <w:left w:val="nil"/>
              <w:bottom w:val="single" w:sz="4" w:space="0" w:color="auto"/>
              <w:right w:val="single" w:sz="4" w:space="0" w:color="auto"/>
            </w:tcBorders>
            <w:shd w:val="clear" w:color="000000" w:fill="FFFFFF"/>
            <w:hideMark/>
          </w:tcPr>
          <w:p w14:paraId="0603349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35</w:t>
            </w:r>
          </w:p>
        </w:tc>
        <w:tc>
          <w:tcPr>
            <w:tcW w:w="1180" w:type="dxa"/>
            <w:tcBorders>
              <w:top w:val="nil"/>
              <w:left w:val="nil"/>
              <w:bottom w:val="single" w:sz="4" w:space="0" w:color="auto"/>
              <w:right w:val="single" w:sz="4" w:space="0" w:color="auto"/>
            </w:tcBorders>
            <w:shd w:val="clear" w:color="auto" w:fill="auto"/>
            <w:hideMark/>
          </w:tcPr>
          <w:p w14:paraId="44063B8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3E25C73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Cera Liquida amarela ação antiderrapante com emulsão de polímero acrílico, resina </w:t>
            </w:r>
            <w:proofErr w:type="spellStart"/>
            <w:r w:rsidRPr="00F12D4D">
              <w:rPr>
                <w:rFonts w:ascii="Bookman Old Style" w:hAnsi="Bookman Old Style" w:cs="Arial"/>
                <w:sz w:val="22"/>
                <w:szCs w:val="22"/>
              </w:rPr>
              <w:t>fumárica</w:t>
            </w:r>
            <w:proofErr w:type="spellEnd"/>
            <w:r w:rsidRPr="00F12D4D">
              <w:rPr>
                <w:rFonts w:ascii="Bookman Old Style" w:hAnsi="Bookman Old Style" w:cs="Arial"/>
                <w:sz w:val="22"/>
                <w:szCs w:val="22"/>
              </w:rPr>
              <w:t xml:space="preserve">, plastificantes, </w:t>
            </w:r>
            <w:proofErr w:type="spellStart"/>
            <w:r w:rsidRPr="00F12D4D">
              <w:rPr>
                <w:rFonts w:ascii="Bookman Old Style" w:hAnsi="Bookman Old Style" w:cs="Arial"/>
                <w:sz w:val="22"/>
                <w:szCs w:val="22"/>
              </w:rPr>
              <w:t>alcalinizantes</w:t>
            </w:r>
            <w:proofErr w:type="spellEnd"/>
            <w:r w:rsidRPr="00F12D4D">
              <w:rPr>
                <w:rFonts w:ascii="Bookman Old Style" w:hAnsi="Bookman Old Style" w:cs="Arial"/>
                <w:sz w:val="22"/>
                <w:szCs w:val="22"/>
              </w:rPr>
              <w:t>, formador de filme, emulsificante, conservante, coadjuvantes, fragrância e veículo, embalagem 750ml</w:t>
            </w:r>
          </w:p>
        </w:tc>
      </w:tr>
      <w:tr w:rsidR="003D6931" w:rsidRPr="00F12D4D" w14:paraId="07106444" w14:textId="77777777" w:rsidTr="003D6931">
        <w:trPr>
          <w:trHeight w:val="579"/>
        </w:trPr>
        <w:tc>
          <w:tcPr>
            <w:tcW w:w="640" w:type="dxa"/>
            <w:tcBorders>
              <w:top w:val="nil"/>
              <w:left w:val="single" w:sz="4" w:space="0" w:color="auto"/>
              <w:bottom w:val="single" w:sz="4" w:space="0" w:color="auto"/>
              <w:right w:val="single" w:sz="4" w:space="0" w:color="auto"/>
            </w:tcBorders>
            <w:shd w:val="clear" w:color="000000" w:fill="FFFFFF"/>
            <w:hideMark/>
          </w:tcPr>
          <w:p w14:paraId="38786AA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14</w:t>
            </w:r>
          </w:p>
        </w:tc>
        <w:tc>
          <w:tcPr>
            <w:tcW w:w="820" w:type="dxa"/>
            <w:tcBorders>
              <w:top w:val="nil"/>
              <w:left w:val="nil"/>
              <w:bottom w:val="single" w:sz="4" w:space="0" w:color="auto"/>
              <w:right w:val="single" w:sz="4" w:space="0" w:color="auto"/>
            </w:tcBorders>
            <w:shd w:val="clear" w:color="000000" w:fill="FFFFFF"/>
            <w:hideMark/>
          </w:tcPr>
          <w:p w14:paraId="7E9F807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86</w:t>
            </w:r>
          </w:p>
        </w:tc>
        <w:tc>
          <w:tcPr>
            <w:tcW w:w="1180" w:type="dxa"/>
            <w:tcBorders>
              <w:top w:val="nil"/>
              <w:left w:val="nil"/>
              <w:bottom w:val="single" w:sz="4" w:space="0" w:color="auto"/>
              <w:right w:val="single" w:sz="4" w:space="0" w:color="auto"/>
            </w:tcBorders>
            <w:shd w:val="clear" w:color="auto" w:fill="auto"/>
            <w:hideMark/>
          </w:tcPr>
          <w:p w14:paraId="480F8D1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17A3EEE4"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Cera Liquida incolor ação antiderrapante com emulsão de polímero acrílico, resina </w:t>
            </w:r>
            <w:proofErr w:type="spellStart"/>
            <w:r w:rsidRPr="00F12D4D">
              <w:rPr>
                <w:rFonts w:ascii="Bookman Old Style" w:hAnsi="Bookman Old Style" w:cs="Arial"/>
                <w:sz w:val="22"/>
                <w:szCs w:val="22"/>
              </w:rPr>
              <w:t>fumárica</w:t>
            </w:r>
            <w:proofErr w:type="spellEnd"/>
            <w:r w:rsidRPr="00F12D4D">
              <w:rPr>
                <w:rFonts w:ascii="Bookman Old Style" w:hAnsi="Bookman Old Style" w:cs="Arial"/>
                <w:sz w:val="22"/>
                <w:szCs w:val="22"/>
              </w:rPr>
              <w:t xml:space="preserve">, plastificantes, </w:t>
            </w:r>
            <w:proofErr w:type="spellStart"/>
            <w:r w:rsidRPr="00F12D4D">
              <w:rPr>
                <w:rFonts w:ascii="Bookman Old Style" w:hAnsi="Bookman Old Style" w:cs="Arial"/>
                <w:sz w:val="22"/>
                <w:szCs w:val="22"/>
              </w:rPr>
              <w:t>alcalinizantes</w:t>
            </w:r>
            <w:proofErr w:type="spellEnd"/>
            <w:r w:rsidRPr="00F12D4D">
              <w:rPr>
                <w:rFonts w:ascii="Bookman Old Style" w:hAnsi="Bookman Old Style" w:cs="Arial"/>
                <w:sz w:val="22"/>
                <w:szCs w:val="22"/>
              </w:rPr>
              <w:t xml:space="preserve">, formador de </w:t>
            </w:r>
            <w:proofErr w:type="spellStart"/>
            <w:r w:rsidRPr="00F12D4D">
              <w:rPr>
                <w:rFonts w:ascii="Bookman Old Style" w:hAnsi="Bookman Old Style" w:cs="Arial"/>
                <w:sz w:val="22"/>
                <w:szCs w:val="22"/>
              </w:rPr>
              <w:t>filme,emulsificante,conservante</w:t>
            </w:r>
            <w:proofErr w:type="spellEnd"/>
            <w:r w:rsidRPr="00F12D4D">
              <w:rPr>
                <w:rFonts w:ascii="Bookman Old Style" w:hAnsi="Bookman Old Style" w:cs="Arial"/>
                <w:sz w:val="22"/>
                <w:szCs w:val="22"/>
              </w:rPr>
              <w:t>, coadjuvantes, fragrância e veículo, embalagem 750ml</w:t>
            </w:r>
          </w:p>
        </w:tc>
      </w:tr>
      <w:tr w:rsidR="003D6931" w:rsidRPr="00F12D4D" w14:paraId="3D7CF44A" w14:textId="77777777" w:rsidTr="003D6931">
        <w:trPr>
          <w:trHeight w:val="1288"/>
        </w:trPr>
        <w:tc>
          <w:tcPr>
            <w:tcW w:w="640" w:type="dxa"/>
            <w:tcBorders>
              <w:top w:val="nil"/>
              <w:left w:val="single" w:sz="4" w:space="0" w:color="auto"/>
              <w:bottom w:val="single" w:sz="4" w:space="0" w:color="auto"/>
              <w:right w:val="single" w:sz="4" w:space="0" w:color="auto"/>
            </w:tcBorders>
            <w:shd w:val="clear" w:color="000000" w:fill="FFFFFF"/>
            <w:hideMark/>
          </w:tcPr>
          <w:p w14:paraId="1AE34A7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lastRenderedPageBreak/>
              <w:t>15</w:t>
            </w:r>
          </w:p>
        </w:tc>
        <w:tc>
          <w:tcPr>
            <w:tcW w:w="820" w:type="dxa"/>
            <w:tcBorders>
              <w:top w:val="nil"/>
              <w:left w:val="nil"/>
              <w:bottom w:val="single" w:sz="4" w:space="0" w:color="auto"/>
              <w:right w:val="single" w:sz="4" w:space="0" w:color="auto"/>
            </w:tcBorders>
            <w:shd w:val="clear" w:color="000000" w:fill="FFFFFF"/>
            <w:hideMark/>
          </w:tcPr>
          <w:p w14:paraId="1CAC6ED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45</w:t>
            </w:r>
          </w:p>
        </w:tc>
        <w:tc>
          <w:tcPr>
            <w:tcW w:w="1180" w:type="dxa"/>
            <w:tcBorders>
              <w:top w:val="nil"/>
              <w:left w:val="nil"/>
              <w:bottom w:val="single" w:sz="4" w:space="0" w:color="auto"/>
              <w:right w:val="single" w:sz="4" w:space="0" w:color="auto"/>
            </w:tcBorders>
            <w:shd w:val="clear" w:color="auto" w:fill="auto"/>
            <w:hideMark/>
          </w:tcPr>
          <w:p w14:paraId="1E248C5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7B27B5F8"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Cera Liquida vermelha ação antiderrapante com emulsão de polímero acrílico, resina </w:t>
            </w:r>
            <w:proofErr w:type="spellStart"/>
            <w:r w:rsidRPr="00F12D4D">
              <w:rPr>
                <w:rFonts w:ascii="Bookman Old Style" w:hAnsi="Bookman Old Style" w:cs="Arial"/>
                <w:sz w:val="22"/>
                <w:szCs w:val="22"/>
              </w:rPr>
              <w:t>fumárica</w:t>
            </w:r>
            <w:proofErr w:type="spellEnd"/>
            <w:r w:rsidRPr="00F12D4D">
              <w:rPr>
                <w:rFonts w:ascii="Bookman Old Style" w:hAnsi="Bookman Old Style" w:cs="Arial"/>
                <w:sz w:val="22"/>
                <w:szCs w:val="22"/>
              </w:rPr>
              <w:t xml:space="preserve">, plastificantes, </w:t>
            </w:r>
            <w:proofErr w:type="spellStart"/>
            <w:r w:rsidRPr="00F12D4D">
              <w:rPr>
                <w:rFonts w:ascii="Bookman Old Style" w:hAnsi="Bookman Old Style" w:cs="Arial"/>
                <w:sz w:val="22"/>
                <w:szCs w:val="22"/>
              </w:rPr>
              <w:t>alcalinizantes</w:t>
            </w:r>
            <w:proofErr w:type="spellEnd"/>
            <w:r w:rsidRPr="00F12D4D">
              <w:rPr>
                <w:rFonts w:ascii="Bookman Old Style" w:hAnsi="Bookman Old Style" w:cs="Arial"/>
                <w:sz w:val="22"/>
                <w:szCs w:val="22"/>
              </w:rPr>
              <w:t>, formador de filme, emulsificante, conservante, coadjuvantes, fragrância e veículo, embalagem 750ml</w:t>
            </w:r>
          </w:p>
        </w:tc>
      </w:tr>
      <w:tr w:rsidR="003D6931" w:rsidRPr="00F12D4D" w14:paraId="1392A24A" w14:textId="77777777" w:rsidTr="003D6931">
        <w:trPr>
          <w:trHeight w:val="414"/>
        </w:trPr>
        <w:tc>
          <w:tcPr>
            <w:tcW w:w="640" w:type="dxa"/>
            <w:tcBorders>
              <w:top w:val="nil"/>
              <w:left w:val="single" w:sz="4" w:space="0" w:color="auto"/>
              <w:bottom w:val="single" w:sz="4" w:space="0" w:color="auto"/>
              <w:right w:val="single" w:sz="4" w:space="0" w:color="auto"/>
            </w:tcBorders>
            <w:shd w:val="clear" w:color="000000" w:fill="FFFFFF"/>
            <w:hideMark/>
          </w:tcPr>
          <w:p w14:paraId="7DB484D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16</w:t>
            </w:r>
          </w:p>
        </w:tc>
        <w:tc>
          <w:tcPr>
            <w:tcW w:w="820" w:type="dxa"/>
            <w:tcBorders>
              <w:top w:val="nil"/>
              <w:left w:val="nil"/>
              <w:bottom w:val="single" w:sz="4" w:space="0" w:color="auto"/>
              <w:right w:val="single" w:sz="4" w:space="0" w:color="auto"/>
            </w:tcBorders>
            <w:shd w:val="clear" w:color="000000" w:fill="FFFFFF"/>
            <w:hideMark/>
          </w:tcPr>
          <w:p w14:paraId="1158EA4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860</w:t>
            </w:r>
          </w:p>
        </w:tc>
        <w:tc>
          <w:tcPr>
            <w:tcW w:w="1180" w:type="dxa"/>
            <w:tcBorders>
              <w:top w:val="nil"/>
              <w:left w:val="nil"/>
              <w:bottom w:val="single" w:sz="4" w:space="0" w:color="auto"/>
              <w:right w:val="single" w:sz="4" w:space="0" w:color="auto"/>
            </w:tcBorders>
            <w:shd w:val="clear" w:color="auto" w:fill="auto"/>
            <w:hideMark/>
          </w:tcPr>
          <w:p w14:paraId="1B21367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6432FFF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Copos descartáveis branco ou transparente 180 ml c/100</w:t>
            </w:r>
          </w:p>
        </w:tc>
      </w:tr>
      <w:tr w:rsidR="003D6931" w:rsidRPr="00F12D4D" w14:paraId="39AF19D4"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7B68B88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17</w:t>
            </w:r>
          </w:p>
        </w:tc>
        <w:tc>
          <w:tcPr>
            <w:tcW w:w="820" w:type="dxa"/>
            <w:tcBorders>
              <w:top w:val="nil"/>
              <w:left w:val="nil"/>
              <w:bottom w:val="single" w:sz="4" w:space="0" w:color="auto"/>
              <w:right w:val="single" w:sz="4" w:space="0" w:color="auto"/>
            </w:tcBorders>
            <w:shd w:val="clear" w:color="000000" w:fill="FFFFFF"/>
            <w:hideMark/>
          </w:tcPr>
          <w:p w14:paraId="7B7B6C4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400</w:t>
            </w:r>
          </w:p>
        </w:tc>
        <w:tc>
          <w:tcPr>
            <w:tcW w:w="1180" w:type="dxa"/>
            <w:tcBorders>
              <w:top w:val="nil"/>
              <w:left w:val="nil"/>
              <w:bottom w:val="single" w:sz="4" w:space="0" w:color="auto"/>
              <w:right w:val="single" w:sz="4" w:space="0" w:color="auto"/>
            </w:tcBorders>
            <w:shd w:val="clear" w:color="auto" w:fill="auto"/>
            <w:hideMark/>
          </w:tcPr>
          <w:p w14:paraId="48F6C9C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EA777E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Copos descartáveis branco ou transparente 300 ml c/ 100 unidades</w:t>
            </w:r>
          </w:p>
        </w:tc>
      </w:tr>
      <w:tr w:rsidR="003D6931" w:rsidRPr="00F12D4D" w14:paraId="56DB7E8F" w14:textId="77777777" w:rsidTr="003D6931">
        <w:trPr>
          <w:trHeight w:val="357"/>
        </w:trPr>
        <w:tc>
          <w:tcPr>
            <w:tcW w:w="640" w:type="dxa"/>
            <w:tcBorders>
              <w:top w:val="nil"/>
              <w:left w:val="single" w:sz="4" w:space="0" w:color="auto"/>
              <w:bottom w:val="single" w:sz="4" w:space="0" w:color="auto"/>
              <w:right w:val="single" w:sz="4" w:space="0" w:color="auto"/>
            </w:tcBorders>
            <w:shd w:val="clear" w:color="000000" w:fill="FFFFFF"/>
            <w:hideMark/>
          </w:tcPr>
          <w:p w14:paraId="0D7EB61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18</w:t>
            </w:r>
          </w:p>
        </w:tc>
        <w:tc>
          <w:tcPr>
            <w:tcW w:w="820" w:type="dxa"/>
            <w:tcBorders>
              <w:top w:val="nil"/>
              <w:left w:val="nil"/>
              <w:bottom w:val="single" w:sz="4" w:space="0" w:color="auto"/>
              <w:right w:val="single" w:sz="4" w:space="0" w:color="auto"/>
            </w:tcBorders>
            <w:shd w:val="clear" w:color="000000" w:fill="FFFFFF"/>
            <w:hideMark/>
          </w:tcPr>
          <w:p w14:paraId="511CE65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50</w:t>
            </w:r>
          </w:p>
        </w:tc>
        <w:tc>
          <w:tcPr>
            <w:tcW w:w="1180" w:type="dxa"/>
            <w:tcBorders>
              <w:top w:val="nil"/>
              <w:left w:val="nil"/>
              <w:bottom w:val="single" w:sz="4" w:space="0" w:color="auto"/>
              <w:right w:val="single" w:sz="4" w:space="0" w:color="auto"/>
            </w:tcBorders>
            <w:shd w:val="clear" w:color="auto" w:fill="auto"/>
            <w:hideMark/>
          </w:tcPr>
          <w:p w14:paraId="5CBDDB8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7A9C3CF5"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Copos descartáveis branco ou transparente 50 ml  c/100</w:t>
            </w:r>
          </w:p>
        </w:tc>
      </w:tr>
      <w:tr w:rsidR="003D6931" w:rsidRPr="00F12D4D" w14:paraId="1BD1FC3E" w14:textId="77777777" w:rsidTr="003D6931">
        <w:trPr>
          <w:trHeight w:val="830"/>
        </w:trPr>
        <w:tc>
          <w:tcPr>
            <w:tcW w:w="640" w:type="dxa"/>
            <w:tcBorders>
              <w:top w:val="nil"/>
              <w:left w:val="single" w:sz="4" w:space="0" w:color="auto"/>
              <w:bottom w:val="single" w:sz="4" w:space="0" w:color="auto"/>
              <w:right w:val="single" w:sz="4" w:space="0" w:color="auto"/>
            </w:tcBorders>
            <w:shd w:val="clear" w:color="000000" w:fill="FFFFFF"/>
            <w:hideMark/>
          </w:tcPr>
          <w:p w14:paraId="3D93220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19</w:t>
            </w:r>
          </w:p>
        </w:tc>
        <w:tc>
          <w:tcPr>
            <w:tcW w:w="820" w:type="dxa"/>
            <w:tcBorders>
              <w:top w:val="nil"/>
              <w:left w:val="nil"/>
              <w:bottom w:val="single" w:sz="4" w:space="0" w:color="auto"/>
              <w:right w:val="single" w:sz="4" w:space="0" w:color="auto"/>
            </w:tcBorders>
            <w:shd w:val="clear" w:color="000000" w:fill="FFFFFF"/>
            <w:hideMark/>
          </w:tcPr>
          <w:p w14:paraId="508CED2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561</w:t>
            </w:r>
          </w:p>
        </w:tc>
        <w:tc>
          <w:tcPr>
            <w:tcW w:w="1180" w:type="dxa"/>
            <w:tcBorders>
              <w:top w:val="nil"/>
              <w:left w:val="nil"/>
              <w:bottom w:val="single" w:sz="4" w:space="0" w:color="auto"/>
              <w:right w:val="single" w:sz="4" w:space="0" w:color="auto"/>
            </w:tcBorders>
            <w:shd w:val="clear" w:color="auto" w:fill="auto"/>
            <w:hideMark/>
          </w:tcPr>
          <w:p w14:paraId="497230F4" w14:textId="564227DF"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3CCCE74B"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Desinfetante liquido bactericida composto por quaternário de amônia, </w:t>
            </w:r>
            <w:proofErr w:type="spellStart"/>
            <w:r w:rsidRPr="00F12D4D">
              <w:rPr>
                <w:rFonts w:ascii="Bookman Old Style" w:hAnsi="Bookman Old Style" w:cs="Arial"/>
                <w:sz w:val="22"/>
                <w:szCs w:val="22"/>
              </w:rPr>
              <w:t>tensoativo</w:t>
            </w:r>
            <w:proofErr w:type="spellEnd"/>
            <w:r w:rsidRPr="00F12D4D">
              <w:rPr>
                <w:rFonts w:ascii="Bookman Old Style" w:hAnsi="Bookman Old Style" w:cs="Arial"/>
                <w:sz w:val="22"/>
                <w:szCs w:val="22"/>
              </w:rPr>
              <w:t xml:space="preserve"> não iônico, corante, essência e veículo QSP, embalagem de 2 litros</w:t>
            </w:r>
          </w:p>
        </w:tc>
      </w:tr>
      <w:tr w:rsidR="003D6931" w:rsidRPr="00F12D4D" w14:paraId="4A1BA8AB" w14:textId="77777777" w:rsidTr="003D6931">
        <w:trPr>
          <w:trHeight w:val="928"/>
        </w:trPr>
        <w:tc>
          <w:tcPr>
            <w:tcW w:w="640" w:type="dxa"/>
            <w:tcBorders>
              <w:top w:val="nil"/>
              <w:left w:val="single" w:sz="4" w:space="0" w:color="auto"/>
              <w:bottom w:val="single" w:sz="4" w:space="0" w:color="auto"/>
              <w:right w:val="single" w:sz="4" w:space="0" w:color="auto"/>
            </w:tcBorders>
            <w:shd w:val="clear" w:color="000000" w:fill="FFFFFF"/>
            <w:hideMark/>
          </w:tcPr>
          <w:p w14:paraId="61C6A1C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20</w:t>
            </w:r>
          </w:p>
        </w:tc>
        <w:tc>
          <w:tcPr>
            <w:tcW w:w="820" w:type="dxa"/>
            <w:tcBorders>
              <w:top w:val="nil"/>
              <w:left w:val="nil"/>
              <w:bottom w:val="single" w:sz="4" w:space="0" w:color="auto"/>
              <w:right w:val="single" w:sz="4" w:space="0" w:color="auto"/>
            </w:tcBorders>
            <w:shd w:val="clear" w:color="000000" w:fill="FFFFFF"/>
            <w:hideMark/>
          </w:tcPr>
          <w:p w14:paraId="1C382AA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174</w:t>
            </w:r>
          </w:p>
        </w:tc>
        <w:tc>
          <w:tcPr>
            <w:tcW w:w="1180" w:type="dxa"/>
            <w:tcBorders>
              <w:top w:val="nil"/>
              <w:left w:val="nil"/>
              <w:bottom w:val="single" w:sz="4" w:space="0" w:color="auto"/>
              <w:right w:val="single" w:sz="4" w:space="0" w:color="auto"/>
            </w:tcBorders>
            <w:shd w:val="clear" w:color="auto" w:fill="auto"/>
            <w:hideMark/>
          </w:tcPr>
          <w:p w14:paraId="31CA0637" w14:textId="43007924"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2E5D3DE1"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Desinfetante liquido bactericida composto por quaternário de </w:t>
            </w:r>
            <w:proofErr w:type="spellStart"/>
            <w:r w:rsidRPr="00F12D4D">
              <w:rPr>
                <w:rFonts w:ascii="Bookman Old Style" w:hAnsi="Bookman Old Style" w:cs="Arial"/>
                <w:sz w:val="22"/>
                <w:szCs w:val="22"/>
              </w:rPr>
              <w:t>amônia,tensoativo</w:t>
            </w:r>
            <w:proofErr w:type="spellEnd"/>
            <w:r w:rsidRPr="00F12D4D">
              <w:rPr>
                <w:rFonts w:ascii="Bookman Old Style" w:hAnsi="Bookman Old Style" w:cs="Arial"/>
                <w:sz w:val="22"/>
                <w:szCs w:val="22"/>
              </w:rPr>
              <w:t xml:space="preserve"> não iônico, corante, essência e veículo QSP, embalagem de 500 ml</w:t>
            </w:r>
          </w:p>
        </w:tc>
      </w:tr>
      <w:tr w:rsidR="003D6931" w:rsidRPr="00F12D4D" w14:paraId="232BE962" w14:textId="77777777" w:rsidTr="003D6931">
        <w:trPr>
          <w:trHeight w:val="1125"/>
        </w:trPr>
        <w:tc>
          <w:tcPr>
            <w:tcW w:w="640" w:type="dxa"/>
            <w:tcBorders>
              <w:top w:val="nil"/>
              <w:left w:val="single" w:sz="4" w:space="0" w:color="auto"/>
              <w:bottom w:val="single" w:sz="4" w:space="0" w:color="auto"/>
              <w:right w:val="single" w:sz="4" w:space="0" w:color="auto"/>
            </w:tcBorders>
            <w:shd w:val="clear" w:color="000000" w:fill="FFFFFF"/>
            <w:hideMark/>
          </w:tcPr>
          <w:p w14:paraId="2222905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21</w:t>
            </w:r>
          </w:p>
        </w:tc>
        <w:tc>
          <w:tcPr>
            <w:tcW w:w="820" w:type="dxa"/>
            <w:tcBorders>
              <w:top w:val="nil"/>
              <w:left w:val="nil"/>
              <w:bottom w:val="single" w:sz="4" w:space="0" w:color="auto"/>
              <w:right w:val="single" w:sz="4" w:space="0" w:color="auto"/>
            </w:tcBorders>
            <w:shd w:val="clear" w:color="000000" w:fill="FFFFFF"/>
            <w:hideMark/>
          </w:tcPr>
          <w:p w14:paraId="2308733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410</w:t>
            </w:r>
          </w:p>
        </w:tc>
        <w:tc>
          <w:tcPr>
            <w:tcW w:w="1180" w:type="dxa"/>
            <w:tcBorders>
              <w:top w:val="nil"/>
              <w:left w:val="nil"/>
              <w:bottom w:val="single" w:sz="4" w:space="0" w:color="auto"/>
              <w:right w:val="single" w:sz="4" w:space="0" w:color="auto"/>
            </w:tcBorders>
            <w:shd w:val="clear" w:color="auto" w:fill="auto"/>
            <w:hideMark/>
          </w:tcPr>
          <w:p w14:paraId="1638A008" w14:textId="04343FD6"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15601C57" w14:textId="77777777" w:rsidR="003D6931" w:rsidRPr="00F12D4D" w:rsidRDefault="003D6931" w:rsidP="003D6931">
            <w:pPr>
              <w:rPr>
                <w:rFonts w:ascii="Bookman Old Style" w:hAnsi="Bookman Old Style" w:cs="Arial"/>
                <w:sz w:val="22"/>
                <w:szCs w:val="22"/>
              </w:rPr>
            </w:pPr>
            <w:proofErr w:type="spellStart"/>
            <w:r w:rsidRPr="00F12D4D">
              <w:rPr>
                <w:rFonts w:ascii="Bookman Old Style" w:hAnsi="Bookman Old Style" w:cs="Arial"/>
                <w:sz w:val="22"/>
                <w:szCs w:val="22"/>
              </w:rPr>
              <w:t>Desodorizador</w:t>
            </w:r>
            <w:proofErr w:type="spellEnd"/>
            <w:r w:rsidRPr="00F12D4D">
              <w:rPr>
                <w:rFonts w:ascii="Bookman Old Style" w:hAnsi="Bookman Old Style" w:cs="Arial"/>
                <w:sz w:val="22"/>
                <w:szCs w:val="22"/>
              </w:rPr>
              <w:t xml:space="preserve"> de ambientes em </w:t>
            </w:r>
            <w:proofErr w:type="spellStart"/>
            <w:r w:rsidRPr="00F12D4D">
              <w:rPr>
                <w:rFonts w:ascii="Bookman Old Style" w:hAnsi="Bookman Old Style" w:cs="Arial"/>
                <w:sz w:val="22"/>
                <w:szCs w:val="22"/>
              </w:rPr>
              <w:t>aerosol</w:t>
            </w:r>
            <w:proofErr w:type="spellEnd"/>
            <w:r w:rsidRPr="00F12D4D">
              <w:rPr>
                <w:rFonts w:ascii="Bookman Old Style" w:hAnsi="Bookman Old Style" w:cs="Arial"/>
                <w:sz w:val="22"/>
                <w:szCs w:val="22"/>
              </w:rPr>
              <w:t xml:space="preserve">, composto por </w:t>
            </w:r>
            <w:proofErr w:type="spellStart"/>
            <w:r w:rsidRPr="00F12D4D">
              <w:rPr>
                <w:rFonts w:ascii="Bookman Old Style" w:hAnsi="Bookman Old Style" w:cs="Arial"/>
                <w:sz w:val="22"/>
                <w:szCs w:val="22"/>
              </w:rPr>
              <w:t>perfume,água</w:t>
            </w:r>
            <w:proofErr w:type="spellEnd"/>
            <w:r w:rsidRPr="00F12D4D">
              <w:rPr>
                <w:rFonts w:ascii="Bookman Old Style" w:hAnsi="Bookman Old Style" w:cs="Arial"/>
                <w:sz w:val="22"/>
                <w:szCs w:val="22"/>
              </w:rPr>
              <w:t>, álcool etílico, nitrato de sódio, água, propelente (butano/ propano), não contém CFC, aromas diversos em frasco de 400 ml e peso 255 g</w:t>
            </w:r>
          </w:p>
        </w:tc>
      </w:tr>
      <w:tr w:rsidR="003D6931" w:rsidRPr="00F12D4D" w14:paraId="0F0D3526" w14:textId="77777777" w:rsidTr="003D6931">
        <w:trPr>
          <w:trHeight w:val="930"/>
        </w:trPr>
        <w:tc>
          <w:tcPr>
            <w:tcW w:w="640" w:type="dxa"/>
            <w:tcBorders>
              <w:top w:val="nil"/>
              <w:left w:val="single" w:sz="4" w:space="0" w:color="auto"/>
              <w:bottom w:val="single" w:sz="4" w:space="0" w:color="auto"/>
              <w:right w:val="single" w:sz="4" w:space="0" w:color="auto"/>
            </w:tcBorders>
            <w:shd w:val="clear" w:color="000000" w:fill="FFFFFF"/>
            <w:hideMark/>
          </w:tcPr>
          <w:p w14:paraId="66A51BC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22</w:t>
            </w:r>
          </w:p>
        </w:tc>
        <w:tc>
          <w:tcPr>
            <w:tcW w:w="820" w:type="dxa"/>
            <w:tcBorders>
              <w:top w:val="nil"/>
              <w:left w:val="nil"/>
              <w:bottom w:val="single" w:sz="4" w:space="0" w:color="auto"/>
              <w:right w:val="single" w:sz="4" w:space="0" w:color="auto"/>
            </w:tcBorders>
            <w:shd w:val="clear" w:color="000000" w:fill="FFFFFF"/>
            <w:hideMark/>
          </w:tcPr>
          <w:p w14:paraId="6727B6E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48</w:t>
            </w:r>
          </w:p>
        </w:tc>
        <w:tc>
          <w:tcPr>
            <w:tcW w:w="1180" w:type="dxa"/>
            <w:tcBorders>
              <w:top w:val="nil"/>
              <w:left w:val="nil"/>
              <w:bottom w:val="single" w:sz="4" w:space="0" w:color="auto"/>
              <w:right w:val="single" w:sz="4" w:space="0" w:color="auto"/>
            </w:tcBorders>
            <w:shd w:val="clear" w:color="auto" w:fill="auto"/>
            <w:hideMark/>
          </w:tcPr>
          <w:p w14:paraId="79A171D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4198695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Detergente alto poder desengordurante e </w:t>
            </w:r>
            <w:proofErr w:type="spellStart"/>
            <w:r w:rsidRPr="00F12D4D">
              <w:rPr>
                <w:rFonts w:ascii="Bookman Old Style" w:hAnsi="Bookman Old Style" w:cs="Arial"/>
                <w:sz w:val="22"/>
                <w:szCs w:val="22"/>
              </w:rPr>
              <w:t>desengraxante</w:t>
            </w:r>
            <w:proofErr w:type="spellEnd"/>
            <w:r w:rsidRPr="00F12D4D">
              <w:rPr>
                <w:rFonts w:ascii="Bookman Old Style" w:hAnsi="Bookman Old Style" w:cs="Arial"/>
                <w:sz w:val="22"/>
                <w:szCs w:val="22"/>
              </w:rPr>
              <w:t>, PH em torno de 6,5 a 8, sem amoníaco, diluição 1 para 30, embalagem 500 ml</w:t>
            </w:r>
          </w:p>
        </w:tc>
      </w:tr>
      <w:tr w:rsidR="003D6931" w:rsidRPr="00F12D4D" w14:paraId="44907A62" w14:textId="77777777" w:rsidTr="003D6931">
        <w:trPr>
          <w:trHeight w:val="716"/>
        </w:trPr>
        <w:tc>
          <w:tcPr>
            <w:tcW w:w="640" w:type="dxa"/>
            <w:tcBorders>
              <w:top w:val="nil"/>
              <w:left w:val="single" w:sz="4" w:space="0" w:color="auto"/>
              <w:bottom w:val="single" w:sz="4" w:space="0" w:color="auto"/>
              <w:right w:val="single" w:sz="4" w:space="0" w:color="auto"/>
            </w:tcBorders>
            <w:shd w:val="clear" w:color="000000" w:fill="FFFFFF"/>
            <w:hideMark/>
          </w:tcPr>
          <w:p w14:paraId="08BCBBC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23</w:t>
            </w:r>
          </w:p>
        </w:tc>
        <w:tc>
          <w:tcPr>
            <w:tcW w:w="820" w:type="dxa"/>
            <w:tcBorders>
              <w:top w:val="nil"/>
              <w:left w:val="nil"/>
              <w:bottom w:val="single" w:sz="4" w:space="0" w:color="auto"/>
              <w:right w:val="single" w:sz="4" w:space="0" w:color="auto"/>
            </w:tcBorders>
            <w:shd w:val="clear" w:color="000000" w:fill="FFFFFF"/>
            <w:hideMark/>
          </w:tcPr>
          <w:p w14:paraId="4B7CE4B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641</w:t>
            </w:r>
          </w:p>
        </w:tc>
        <w:tc>
          <w:tcPr>
            <w:tcW w:w="1180" w:type="dxa"/>
            <w:tcBorders>
              <w:top w:val="nil"/>
              <w:left w:val="nil"/>
              <w:bottom w:val="single" w:sz="4" w:space="0" w:color="auto"/>
              <w:right w:val="single" w:sz="4" w:space="0" w:color="auto"/>
            </w:tcBorders>
            <w:shd w:val="clear" w:color="auto" w:fill="auto"/>
            <w:hideMark/>
          </w:tcPr>
          <w:p w14:paraId="115EFA0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03AAA534" w14:textId="54DE1A9F"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Detergente líquido lava louça 500 ml, equivalente ou superior a IPÊ, MINUANO OU LIMPOL. </w:t>
            </w:r>
          </w:p>
        </w:tc>
      </w:tr>
      <w:tr w:rsidR="003D6931" w:rsidRPr="00F12D4D" w14:paraId="0B788247"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75B3C7C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24</w:t>
            </w:r>
          </w:p>
        </w:tc>
        <w:tc>
          <w:tcPr>
            <w:tcW w:w="820" w:type="dxa"/>
            <w:tcBorders>
              <w:top w:val="nil"/>
              <w:left w:val="nil"/>
              <w:bottom w:val="single" w:sz="4" w:space="0" w:color="auto"/>
              <w:right w:val="single" w:sz="4" w:space="0" w:color="auto"/>
            </w:tcBorders>
            <w:shd w:val="clear" w:color="000000" w:fill="FFFFFF"/>
            <w:hideMark/>
          </w:tcPr>
          <w:p w14:paraId="0D05319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24</w:t>
            </w:r>
          </w:p>
        </w:tc>
        <w:tc>
          <w:tcPr>
            <w:tcW w:w="1180" w:type="dxa"/>
            <w:tcBorders>
              <w:top w:val="nil"/>
              <w:left w:val="nil"/>
              <w:bottom w:val="single" w:sz="4" w:space="0" w:color="auto"/>
              <w:right w:val="single" w:sz="4" w:space="0" w:color="auto"/>
            </w:tcBorders>
            <w:shd w:val="clear" w:color="auto" w:fill="auto"/>
            <w:hideMark/>
          </w:tcPr>
          <w:p w14:paraId="1B4CE63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7029B7AE"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Escova de lavar roupa</w:t>
            </w:r>
          </w:p>
        </w:tc>
      </w:tr>
      <w:tr w:rsidR="003D6931" w:rsidRPr="00F12D4D" w14:paraId="708425CF"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92A9F3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25</w:t>
            </w:r>
          </w:p>
        </w:tc>
        <w:tc>
          <w:tcPr>
            <w:tcW w:w="820" w:type="dxa"/>
            <w:tcBorders>
              <w:top w:val="nil"/>
              <w:left w:val="nil"/>
              <w:bottom w:val="single" w:sz="4" w:space="0" w:color="auto"/>
              <w:right w:val="single" w:sz="4" w:space="0" w:color="auto"/>
            </w:tcBorders>
            <w:shd w:val="clear" w:color="000000" w:fill="FFFFFF"/>
            <w:hideMark/>
          </w:tcPr>
          <w:p w14:paraId="632A7DA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43</w:t>
            </w:r>
          </w:p>
        </w:tc>
        <w:tc>
          <w:tcPr>
            <w:tcW w:w="1180" w:type="dxa"/>
            <w:tcBorders>
              <w:top w:val="nil"/>
              <w:left w:val="nil"/>
              <w:bottom w:val="single" w:sz="4" w:space="0" w:color="auto"/>
              <w:right w:val="single" w:sz="4" w:space="0" w:color="auto"/>
            </w:tcBorders>
            <w:shd w:val="clear" w:color="auto" w:fill="auto"/>
            <w:hideMark/>
          </w:tcPr>
          <w:p w14:paraId="70247CB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42D13FAA"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Escova para vaso sanitário com suporte </w:t>
            </w:r>
          </w:p>
        </w:tc>
      </w:tr>
      <w:tr w:rsidR="003D6931" w:rsidRPr="00F12D4D" w14:paraId="41F6F203"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18AB7A3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26</w:t>
            </w:r>
          </w:p>
        </w:tc>
        <w:tc>
          <w:tcPr>
            <w:tcW w:w="820" w:type="dxa"/>
            <w:tcBorders>
              <w:top w:val="nil"/>
              <w:left w:val="nil"/>
              <w:bottom w:val="single" w:sz="4" w:space="0" w:color="auto"/>
              <w:right w:val="single" w:sz="4" w:space="0" w:color="auto"/>
            </w:tcBorders>
            <w:shd w:val="clear" w:color="000000" w:fill="FFFFFF"/>
            <w:hideMark/>
          </w:tcPr>
          <w:p w14:paraId="057CB8A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15</w:t>
            </w:r>
          </w:p>
        </w:tc>
        <w:tc>
          <w:tcPr>
            <w:tcW w:w="1180" w:type="dxa"/>
            <w:tcBorders>
              <w:top w:val="nil"/>
              <w:left w:val="nil"/>
              <w:bottom w:val="single" w:sz="4" w:space="0" w:color="auto"/>
              <w:right w:val="single" w:sz="4" w:space="0" w:color="auto"/>
            </w:tcBorders>
            <w:shd w:val="clear" w:color="auto" w:fill="auto"/>
            <w:hideMark/>
          </w:tcPr>
          <w:p w14:paraId="1CC466E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5ACD1B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Escova pequena de lavar material</w:t>
            </w:r>
          </w:p>
        </w:tc>
      </w:tr>
      <w:tr w:rsidR="003D6931" w:rsidRPr="00F12D4D" w14:paraId="3054D4D0" w14:textId="77777777" w:rsidTr="003D6931">
        <w:trPr>
          <w:trHeight w:val="698"/>
        </w:trPr>
        <w:tc>
          <w:tcPr>
            <w:tcW w:w="640" w:type="dxa"/>
            <w:tcBorders>
              <w:top w:val="nil"/>
              <w:left w:val="single" w:sz="4" w:space="0" w:color="auto"/>
              <w:bottom w:val="single" w:sz="4" w:space="0" w:color="auto"/>
              <w:right w:val="single" w:sz="4" w:space="0" w:color="auto"/>
            </w:tcBorders>
            <w:shd w:val="clear" w:color="000000" w:fill="FFFFFF"/>
            <w:hideMark/>
          </w:tcPr>
          <w:p w14:paraId="39AF395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27</w:t>
            </w:r>
          </w:p>
        </w:tc>
        <w:tc>
          <w:tcPr>
            <w:tcW w:w="820" w:type="dxa"/>
            <w:tcBorders>
              <w:top w:val="nil"/>
              <w:left w:val="nil"/>
              <w:bottom w:val="single" w:sz="4" w:space="0" w:color="auto"/>
              <w:right w:val="single" w:sz="4" w:space="0" w:color="auto"/>
            </w:tcBorders>
            <w:shd w:val="clear" w:color="000000" w:fill="FFFFFF"/>
            <w:hideMark/>
          </w:tcPr>
          <w:p w14:paraId="123715F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352</w:t>
            </w:r>
          </w:p>
        </w:tc>
        <w:tc>
          <w:tcPr>
            <w:tcW w:w="1180" w:type="dxa"/>
            <w:tcBorders>
              <w:top w:val="nil"/>
              <w:left w:val="nil"/>
              <w:bottom w:val="single" w:sz="4" w:space="0" w:color="auto"/>
              <w:right w:val="single" w:sz="4" w:space="0" w:color="auto"/>
            </w:tcBorders>
            <w:shd w:val="clear" w:color="auto" w:fill="auto"/>
            <w:hideMark/>
          </w:tcPr>
          <w:p w14:paraId="6653A03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313744BD"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Esponja Multiuso para limpeza pesada, Dupla face (Verde e amarela), pacote com 04 unidades.</w:t>
            </w:r>
          </w:p>
        </w:tc>
      </w:tr>
      <w:tr w:rsidR="003D6931" w:rsidRPr="00F12D4D" w14:paraId="697D0619"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4174F45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28</w:t>
            </w:r>
          </w:p>
        </w:tc>
        <w:tc>
          <w:tcPr>
            <w:tcW w:w="820" w:type="dxa"/>
            <w:tcBorders>
              <w:top w:val="nil"/>
              <w:left w:val="nil"/>
              <w:bottom w:val="single" w:sz="4" w:space="0" w:color="auto"/>
              <w:right w:val="single" w:sz="4" w:space="0" w:color="auto"/>
            </w:tcBorders>
            <w:shd w:val="clear" w:color="000000" w:fill="FFFFFF"/>
            <w:hideMark/>
          </w:tcPr>
          <w:p w14:paraId="3ECECA6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106</w:t>
            </w:r>
          </w:p>
        </w:tc>
        <w:tc>
          <w:tcPr>
            <w:tcW w:w="1180" w:type="dxa"/>
            <w:tcBorders>
              <w:top w:val="nil"/>
              <w:left w:val="nil"/>
              <w:bottom w:val="single" w:sz="4" w:space="0" w:color="auto"/>
              <w:right w:val="single" w:sz="4" w:space="0" w:color="auto"/>
            </w:tcBorders>
            <w:shd w:val="clear" w:color="auto" w:fill="auto"/>
            <w:hideMark/>
          </w:tcPr>
          <w:p w14:paraId="1E38BE7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01EFD9A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Esponjas de aço com 8 unidades </w:t>
            </w:r>
          </w:p>
        </w:tc>
      </w:tr>
      <w:tr w:rsidR="003D6931" w:rsidRPr="00F12D4D" w14:paraId="0C0D3A86"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7C5FDCA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29</w:t>
            </w:r>
          </w:p>
        </w:tc>
        <w:tc>
          <w:tcPr>
            <w:tcW w:w="820" w:type="dxa"/>
            <w:tcBorders>
              <w:top w:val="nil"/>
              <w:left w:val="nil"/>
              <w:bottom w:val="single" w:sz="4" w:space="0" w:color="auto"/>
              <w:right w:val="single" w:sz="4" w:space="0" w:color="auto"/>
            </w:tcBorders>
            <w:shd w:val="clear" w:color="000000" w:fill="FFFFFF"/>
            <w:hideMark/>
          </w:tcPr>
          <w:p w14:paraId="04A0CEE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39</w:t>
            </w:r>
          </w:p>
        </w:tc>
        <w:tc>
          <w:tcPr>
            <w:tcW w:w="1180" w:type="dxa"/>
            <w:tcBorders>
              <w:top w:val="nil"/>
              <w:left w:val="nil"/>
              <w:bottom w:val="single" w:sz="4" w:space="0" w:color="auto"/>
              <w:right w:val="single" w:sz="4" w:space="0" w:color="auto"/>
            </w:tcBorders>
            <w:shd w:val="clear" w:color="auto" w:fill="auto"/>
            <w:hideMark/>
          </w:tcPr>
          <w:p w14:paraId="282E64D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16DF355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folha de lixa para fogão</w:t>
            </w:r>
          </w:p>
        </w:tc>
      </w:tr>
      <w:tr w:rsidR="003D6931" w:rsidRPr="00F12D4D" w14:paraId="1FDDE287" w14:textId="77777777" w:rsidTr="003D6931">
        <w:trPr>
          <w:trHeight w:val="349"/>
        </w:trPr>
        <w:tc>
          <w:tcPr>
            <w:tcW w:w="640" w:type="dxa"/>
            <w:tcBorders>
              <w:top w:val="nil"/>
              <w:left w:val="single" w:sz="4" w:space="0" w:color="auto"/>
              <w:bottom w:val="single" w:sz="4" w:space="0" w:color="auto"/>
              <w:right w:val="single" w:sz="4" w:space="0" w:color="auto"/>
            </w:tcBorders>
            <w:shd w:val="clear" w:color="000000" w:fill="FFFFFF"/>
            <w:hideMark/>
          </w:tcPr>
          <w:p w14:paraId="728ACED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30</w:t>
            </w:r>
          </w:p>
        </w:tc>
        <w:tc>
          <w:tcPr>
            <w:tcW w:w="820" w:type="dxa"/>
            <w:tcBorders>
              <w:top w:val="nil"/>
              <w:left w:val="nil"/>
              <w:bottom w:val="single" w:sz="4" w:space="0" w:color="auto"/>
              <w:right w:val="single" w:sz="4" w:space="0" w:color="auto"/>
            </w:tcBorders>
            <w:shd w:val="clear" w:color="000000" w:fill="FFFFFF"/>
            <w:hideMark/>
          </w:tcPr>
          <w:p w14:paraId="522DF5B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215</w:t>
            </w:r>
          </w:p>
        </w:tc>
        <w:tc>
          <w:tcPr>
            <w:tcW w:w="1180" w:type="dxa"/>
            <w:tcBorders>
              <w:top w:val="nil"/>
              <w:left w:val="nil"/>
              <w:bottom w:val="single" w:sz="4" w:space="0" w:color="auto"/>
              <w:right w:val="single" w:sz="4" w:space="0" w:color="auto"/>
            </w:tcBorders>
            <w:shd w:val="clear" w:color="auto" w:fill="auto"/>
            <w:hideMark/>
          </w:tcPr>
          <w:p w14:paraId="4838E8D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4A4A4FA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Guardanapo de papel cor branca c/ 50 unidades.</w:t>
            </w:r>
          </w:p>
        </w:tc>
      </w:tr>
      <w:tr w:rsidR="003D6931" w:rsidRPr="00F12D4D" w14:paraId="1794AB59"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1E48255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31</w:t>
            </w:r>
          </w:p>
        </w:tc>
        <w:tc>
          <w:tcPr>
            <w:tcW w:w="820" w:type="dxa"/>
            <w:tcBorders>
              <w:top w:val="nil"/>
              <w:left w:val="nil"/>
              <w:bottom w:val="single" w:sz="4" w:space="0" w:color="auto"/>
              <w:right w:val="single" w:sz="4" w:space="0" w:color="auto"/>
            </w:tcBorders>
            <w:shd w:val="clear" w:color="000000" w:fill="FFFFFF"/>
            <w:hideMark/>
          </w:tcPr>
          <w:p w14:paraId="50CE563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89</w:t>
            </w:r>
          </w:p>
        </w:tc>
        <w:tc>
          <w:tcPr>
            <w:tcW w:w="1180" w:type="dxa"/>
            <w:tcBorders>
              <w:top w:val="nil"/>
              <w:left w:val="nil"/>
              <w:bottom w:val="single" w:sz="4" w:space="0" w:color="auto"/>
              <w:right w:val="single" w:sz="4" w:space="0" w:color="auto"/>
            </w:tcBorders>
            <w:shd w:val="clear" w:color="auto" w:fill="auto"/>
            <w:hideMark/>
          </w:tcPr>
          <w:p w14:paraId="16CDAE3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6BA0EC4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Inseticida </w:t>
            </w:r>
            <w:proofErr w:type="spellStart"/>
            <w:r w:rsidRPr="00F12D4D">
              <w:rPr>
                <w:rFonts w:ascii="Bookman Old Style" w:hAnsi="Bookman Old Style" w:cs="Arial"/>
                <w:sz w:val="22"/>
                <w:szCs w:val="22"/>
              </w:rPr>
              <w:t>Aerosol</w:t>
            </w:r>
            <w:proofErr w:type="spellEnd"/>
            <w:r w:rsidRPr="00F12D4D">
              <w:rPr>
                <w:rFonts w:ascii="Bookman Old Style" w:hAnsi="Bookman Old Style" w:cs="Arial"/>
                <w:sz w:val="22"/>
                <w:szCs w:val="22"/>
              </w:rPr>
              <w:t xml:space="preserve"> 300 ml</w:t>
            </w:r>
          </w:p>
        </w:tc>
      </w:tr>
      <w:tr w:rsidR="003D6931" w:rsidRPr="00F12D4D" w14:paraId="085EF8A8"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3D7E231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32</w:t>
            </w:r>
          </w:p>
        </w:tc>
        <w:tc>
          <w:tcPr>
            <w:tcW w:w="820" w:type="dxa"/>
            <w:tcBorders>
              <w:top w:val="nil"/>
              <w:left w:val="nil"/>
              <w:bottom w:val="single" w:sz="4" w:space="0" w:color="auto"/>
              <w:right w:val="single" w:sz="4" w:space="0" w:color="auto"/>
            </w:tcBorders>
            <w:shd w:val="clear" w:color="000000" w:fill="FFFFFF"/>
            <w:hideMark/>
          </w:tcPr>
          <w:p w14:paraId="2B15E8B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45</w:t>
            </w:r>
          </w:p>
        </w:tc>
        <w:tc>
          <w:tcPr>
            <w:tcW w:w="1180" w:type="dxa"/>
            <w:tcBorders>
              <w:top w:val="nil"/>
              <w:left w:val="nil"/>
              <w:bottom w:val="single" w:sz="4" w:space="0" w:color="auto"/>
              <w:right w:val="single" w:sz="4" w:space="0" w:color="auto"/>
            </w:tcBorders>
            <w:shd w:val="clear" w:color="auto" w:fill="auto"/>
            <w:hideMark/>
          </w:tcPr>
          <w:p w14:paraId="028CFAB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757AF03B"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Isqueiro a gás </w:t>
            </w:r>
          </w:p>
        </w:tc>
      </w:tr>
      <w:tr w:rsidR="003D6931" w:rsidRPr="00F12D4D" w14:paraId="5DB9BBE6" w14:textId="77777777" w:rsidTr="003D6931">
        <w:trPr>
          <w:trHeight w:val="618"/>
        </w:trPr>
        <w:tc>
          <w:tcPr>
            <w:tcW w:w="640" w:type="dxa"/>
            <w:tcBorders>
              <w:top w:val="nil"/>
              <w:left w:val="single" w:sz="4" w:space="0" w:color="auto"/>
              <w:bottom w:val="single" w:sz="4" w:space="0" w:color="auto"/>
              <w:right w:val="single" w:sz="4" w:space="0" w:color="auto"/>
            </w:tcBorders>
            <w:shd w:val="clear" w:color="000000" w:fill="FFFFFF"/>
            <w:hideMark/>
          </w:tcPr>
          <w:p w14:paraId="3E75FAC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33</w:t>
            </w:r>
          </w:p>
        </w:tc>
        <w:tc>
          <w:tcPr>
            <w:tcW w:w="820" w:type="dxa"/>
            <w:tcBorders>
              <w:top w:val="nil"/>
              <w:left w:val="nil"/>
              <w:bottom w:val="single" w:sz="4" w:space="0" w:color="auto"/>
              <w:right w:val="single" w:sz="4" w:space="0" w:color="auto"/>
            </w:tcBorders>
            <w:shd w:val="clear" w:color="000000" w:fill="FFFFFF"/>
            <w:hideMark/>
          </w:tcPr>
          <w:p w14:paraId="4F21A10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250</w:t>
            </w:r>
          </w:p>
        </w:tc>
        <w:tc>
          <w:tcPr>
            <w:tcW w:w="1180" w:type="dxa"/>
            <w:tcBorders>
              <w:top w:val="nil"/>
              <w:left w:val="nil"/>
              <w:bottom w:val="single" w:sz="4" w:space="0" w:color="auto"/>
              <w:right w:val="single" w:sz="4" w:space="0" w:color="auto"/>
            </w:tcBorders>
            <w:shd w:val="clear" w:color="auto" w:fill="auto"/>
            <w:hideMark/>
          </w:tcPr>
          <w:p w14:paraId="582B0DA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06B80C3A"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Lenços </w:t>
            </w:r>
            <w:proofErr w:type="spellStart"/>
            <w:r w:rsidRPr="00F12D4D">
              <w:rPr>
                <w:rFonts w:ascii="Bookman Old Style" w:hAnsi="Bookman Old Style" w:cs="Arial"/>
                <w:sz w:val="22"/>
                <w:szCs w:val="22"/>
              </w:rPr>
              <w:t>umidecidos</w:t>
            </w:r>
            <w:proofErr w:type="spellEnd"/>
            <w:r w:rsidRPr="00F12D4D">
              <w:rPr>
                <w:rFonts w:ascii="Bookman Old Style" w:hAnsi="Bookman Old Style" w:cs="Arial"/>
                <w:sz w:val="22"/>
                <w:szCs w:val="22"/>
              </w:rPr>
              <w:t xml:space="preserve"> balde ou refil com 400 Unidades. Com extrato de </w:t>
            </w:r>
            <w:proofErr w:type="spellStart"/>
            <w:r w:rsidRPr="00F12D4D">
              <w:rPr>
                <w:rFonts w:ascii="Bookman Old Style" w:hAnsi="Bookman Old Style" w:cs="Arial"/>
                <w:sz w:val="22"/>
                <w:szCs w:val="22"/>
              </w:rPr>
              <w:t>aloe</w:t>
            </w:r>
            <w:proofErr w:type="spellEnd"/>
            <w:r w:rsidRPr="00F12D4D">
              <w:rPr>
                <w:rFonts w:ascii="Bookman Old Style" w:hAnsi="Bookman Old Style" w:cs="Arial"/>
                <w:sz w:val="22"/>
                <w:szCs w:val="22"/>
              </w:rPr>
              <w:t xml:space="preserve"> vera. Não pode conter álcool etílico.</w:t>
            </w:r>
          </w:p>
        </w:tc>
      </w:tr>
      <w:tr w:rsidR="003D6931" w:rsidRPr="00F12D4D" w14:paraId="6E1DD26A" w14:textId="77777777" w:rsidTr="003D6931">
        <w:trPr>
          <w:trHeight w:val="863"/>
        </w:trPr>
        <w:tc>
          <w:tcPr>
            <w:tcW w:w="640" w:type="dxa"/>
            <w:tcBorders>
              <w:top w:val="nil"/>
              <w:left w:val="single" w:sz="4" w:space="0" w:color="auto"/>
              <w:bottom w:val="single" w:sz="4" w:space="0" w:color="auto"/>
              <w:right w:val="single" w:sz="4" w:space="0" w:color="auto"/>
            </w:tcBorders>
            <w:shd w:val="clear" w:color="000000" w:fill="FFFFFF"/>
            <w:hideMark/>
          </w:tcPr>
          <w:p w14:paraId="396A548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34</w:t>
            </w:r>
          </w:p>
        </w:tc>
        <w:tc>
          <w:tcPr>
            <w:tcW w:w="820" w:type="dxa"/>
            <w:tcBorders>
              <w:top w:val="nil"/>
              <w:left w:val="nil"/>
              <w:bottom w:val="single" w:sz="4" w:space="0" w:color="auto"/>
              <w:right w:val="single" w:sz="4" w:space="0" w:color="auto"/>
            </w:tcBorders>
            <w:shd w:val="clear" w:color="000000" w:fill="FFFFFF"/>
            <w:hideMark/>
          </w:tcPr>
          <w:p w14:paraId="3F3A719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123</w:t>
            </w:r>
          </w:p>
        </w:tc>
        <w:tc>
          <w:tcPr>
            <w:tcW w:w="1180" w:type="dxa"/>
            <w:tcBorders>
              <w:top w:val="nil"/>
              <w:left w:val="nil"/>
              <w:bottom w:val="single" w:sz="4" w:space="0" w:color="auto"/>
              <w:right w:val="single" w:sz="4" w:space="0" w:color="auto"/>
            </w:tcBorders>
            <w:shd w:val="clear" w:color="auto" w:fill="auto"/>
            <w:hideMark/>
          </w:tcPr>
          <w:p w14:paraId="4023F1C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3DFEAC1E"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Limpa vidros com ativo que </w:t>
            </w:r>
            <w:proofErr w:type="spellStart"/>
            <w:r w:rsidRPr="00F12D4D">
              <w:rPr>
                <w:rFonts w:ascii="Bookman Old Style" w:hAnsi="Bookman Old Style" w:cs="Arial"/>
                <w:sz w:val="22"/>
                <w:szCs w:val="22"/>
              </w:rPr>
              <w:t>evitamarcas</w:t>
            </w:r>
            <w:proofErr w:type="spellEnd"/>
            <w:r w:rsidRPr="00F12D4D">
              <w:rPr>
                <w:rFonts w:ascii="Bookman Old Style" w:hAnsi="Bookman Old Style" w:cs="Arial"/>
                <w:sz w:val="22"/>
                <w:szCs w:val="22"/>
              </w:rPr>
              <w:t xml:space="preserve"> de chuva, composto por solução aquosa de polímero </w:t>
            </w:r>
            <w:proofErr w:type="spellStart"/>
            <w:r w:rsidRPr="00F12D4D">
              <w:rPr>
                <w:rFonts w:ascii="Bookman Old Style" w:hAnsi="Bookman Old Style" w:cs="Arial"/>
                <w:sz w:val="22"/>
                <w:szCs w:val="22"/>
              </w:rPr>
              <w:t>acrílico,solventes</w:t>
            </w:r>
            <w:proofErr w:type="spellEnd"/>
            <w:r w:rsidRPr="00F12D4D">
              <w:rPr>
                <w:rFonts w:ascii="Bookman Old Style" w:hAnsi="Bookman Old Style" w:cs="Arial"/>
                <w:sz w:val="22"/>
                <w:szCs w:val="22"/>
              </w:rPr>
              <w:t xml:space="preserve">, álcool </w:t>
            </w:r>
            <w:proofErr w:type="spellStart"/>
            <w:r w:rsidRPr="00F12D4D">
              <w:rPr>
                <w:rFonts w:ascii="Bookman Old Style" w:hAnsi="Bookman Old Style" w:cs="Arial"/>
                <w:sz w:val="22"/>
                <w:szCs w:val="22"/>
              </w:rPr>
              <w:t>laurílico</w:t>
            </w:r>
            <w:proofErr w:type="spellEnd"/>
            <w:r w:rsidRPr="00F12D4D">
              <w:rPr>
                <w:rFonts w:ascii="Bookman Old Style" w:hAnsi="Bookman Old Style" w:cs="Arial"/>
                <w:sz w:val="22"/>
                <w:szCs w:val="22"/>
              </w:rPr>
              <w:t xml:space="preserve"> </w:t>
            </w:r>
            <w:proofErr w:type="spellStart"/>
            <w:r w:rsidRPr="00F12D4D">
              <w:rPr>
                <w:rFonts w:ascii="Bookman Old Style" w:hAnsi="Bookman Old Style" w:cs="Arial"/>
                <w:sz w:val="22"/>
                <w:szCs w:val="22"/>
              </w:rPr>
              <w:t>etoxilado</w:t>
            </w:r>
            <w:proofErr w:type="spellEnd"/>
            <w:r w:rsidRPr="00F12D4D">
              <w:rPr>
                <w:rFonts w:ascii="Bookman Old Style" w:hAnsi="Bookman Old Style" w:cs="Arial"/>
                <w:sz w:val="22"/>
                <w:szCs w:val="22"/>
              </w:rPr>
              <w:t xml:space="preserve"> 10 EO, corante, embalagem 500 ml</w:t>
            </w:r>
          </w:p>
        </w:tc>
      </w:tr>
      <w:tr w:rsidR="003D6931" w:rsidRPr="00F12D4D" w14:paraId="0B94EA15"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91E0C5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35</w:t>
            </w:r>
          </w:p>
        </w:tc>
        <w:tc>
          <w:tcPr>
            <w:tcW w:w="820" w:type="dxa"/>
            <w:tcBorders>
              <w:top w:val="nil"/>
              <w:left w:val="nil"/>
              <w:bottom w:val="single" w:sz="4" w:space="0" w:color="auto"/>
              <w:right w:val="single" w:sz="4" w:space="0" w:color="auto"/>
            </w:tcBorders>
            <w:shd w:val="clear" w:color="000000" w:fill="FFFFFF"/>
            <w:hideMark/>
          </w:tcPr>
          <w:p w14:paraId="60CC4BB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19</w:t>
            </w:r>
          </w:p>
        </w:tc>
        <w:tc>
          <w:tcPr>
            <w:tcW w:w="1180" w:type="dxa"/>
            <w:tcBorders>
              <w:top w:val="nil"/>
              <w:left w:val="nil"/>
              <w:bottom w:val="single" w:sz="4" w:space="0" w:color="auto"/>
              <w:right w:val="single" w:sz="4" w:space="0" w:color="auto"/>
            </w:tcBorders>
            <w:shd w:val="clear" w:color="auto" w:fill="auto"/>
            <w:hideMark/>
          </w:tcPr>
          <w:p w14:paraId="188234E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56335D7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Lixeira plástica 15 litros com tampa a pedal</w:t>
            </w:r>
          </w:p>
        </w:tc>
      </w:tr>
      <w:tr w:rsidR="003D6931" w:rsidRPr="00F12D4D" w14:paraId="78BBC59D"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6AE4F14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lastRenderedPageBreak/>
              <w:t>36</w:t>
            </w:r>
          </w:p>
        </w:tc>
        <w:tc>
          <w:tcPr>
            <w:tcW w:w="820" w:type="dxa"/>
            <w:tcBorders>
              <w:top w:val="nil"/>
              <w:left w:val="nil"/>
              <w:bottom w:val="single" w:sz="4" w:space="0" w:color="auto"/>
              <w:right w:val="single" w:sz="4" w:space="0" w:color="auto"/>
            </w:tcBorders>
            <w:shd w:val="clear" w:color="000000" w:fill="FFFFFF"/>
            <w:hideMark/>
          </w:tcPr>
          <w:p w14:paraId="6C09463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39</w:t>
            </w:r>
          </w:p>
        </w:tc>
        <w:tc>
          <w:tcPr>
            <w:tcW w:w="1180" w:type="dxa"/>
            <w:tcBorders>
              <w:top w:val="nil"/>
              <w:left w:val="nil"/>
              <w:bottom w:val="single" w:sz="4" w:space="0" w:color="auto"/>
              <w:right w:val="single" w:sz="4" w:space="0" w:color="auto"/>
            </w:tcBorders>
            <w:shd w:val="clear" w:color="auto" w:fill="auto"/>
            <w:hideMark/>
          </w:tcPr>
          <w:p w14:paraId="3AD6F3D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635616F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Lixeira plástica 20 litros com tampa a pedal</w:t>
            </w:r>
          </w:p>
        </w:tc>
      </w:tr>
      <w:tr w:rsidR="003D6931" w:rsidRPr="00F12D4D" w14:paraId="0E032FCA"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5699079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37</w:t>
            </w:r>
          </w:p>
        </w:tc>
        <w:tc>
          <w:tcPr>
            <w:tcW w:w="820" w:type="dxa"/>
            <w:tcBorders>
              <w:top w:val="nil"/>
              <w:left w:val="nil"/>
              <w:bottom w:val="single" w:sz="4" w:space="0" w:color="auto"/>
              <w:right w:val="single" w:sz="4" w:space="0" w:color="auto"/>
            </w:tcBorders>
            <w:shd w:val="clear" w:color="000000" w:fill="FFFFFF"/>
            <w:hideMark/>
          </w:tcPr>
          <w:p w14:paraId="47C58A9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26</w:t>
            </w:r>
          </w:p>
        </w:tc>
        <w:tc>
          <w:tcPr>
            <w:tcW w:w="1180" w:type="dxa"/>
            <w:tcBorders>
              <w:top w:val="nil"/>
              <w:left w:val="nil"/>
              <w:bottom w:val="single" w:sz="4" w:space="0" w:color="auto"/>
              <w:right w:val="single" w:sz="4" w:space="0" w:color="auto"/>
            </w:tcBorders>
            <w:shd w:val="clear" w:color="auto" w:fill="auto"/>
            <w:hideMark/>
          </w:tcPr>
          <w:p w14:paraId="0063A9E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0A7A39A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Lixeira plástica 30 litros com tampa e pedal</w:t>
            </w:r>
          </w:p>
        </w:tc>
      </w:tr>
      <w:tr w:rsidR="003D6931" w:rsidRPr="00F12D4D" w14:paraId="12997CBD"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B4D11F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38</w:t>
            </w:r>
          </w:p>
        </w:tc>
        <w:tc>
          <w:tcPr>
            <w:tcW w:w="820" w:type="dxa"/>
            <w:tcBorders>
              <w:top w:val="nil"/>
              <w:left w:val="nil"/>
              <w:bottom w:val="single" w:sz="4" w:space="0" w:color="auto"/>
              <w:right w:val="single" w:sz="4" w:space="0" w:color="auto"/>
            </w:tcBorders>
            <w:shd w:val="clear" w:color="000000" w:fill="FFFFFF"/>
            <w:hideMark/>
          </w:tcPr>
          <w:p w14:paraId="46B8220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25</w:t>
            </w:r>
          </w:p>
        </w:tc>
        <w:tc>
          <w:tcPr>
            <w:tcW w:w="1180" w:type="dxa"/>
            <w:tcBorders>
              <w:top w:val="nil"/>
              <w:left w:val="nil"/>
              <w:bottom w:val="single" w:sz="4" w:space="0" w:color="auto"/>
              <w:right w:val="single" w:sz="4" w:space="0" w:color="auto"/>
            </w:tcBorders>
            <w:shd w:val="clear" w:color="auto" w:fill="auto"/>
            <w:hideMark/>
          </w:tcPr>
          <w:p w14:paraId="20FDC26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42174AB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Lixeira plástica 50 litros com tampa e pedal</w:t>
            </w:r>
          </w:p>
        </w:tc>
      </w:tr>
      <w:tr w:rsidR="003D6931" w:rsidRPr="00F12D4D" w14:paraId="62AEC0E9"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5530B9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39</w:t>
            </w:r>
          </w:p>
        </w:tc>
        <w:tc>
          <w:tcPr>
            <w:tcW w:w="820" w:type="dxa"/>
            <w:tcBorders>
              <w:top w:val="nil"/>
              <w:left w:val="nil"/>
              <w:bottom w:val="single" w:sz="4" w:space="0" w:color="auto"/>
              <w:right w:val="single" w:sz="4" w:space="0" w:color="auto"/>
            </w:tcBorders>
            <w:shd w:val="clear" w:color="000000" w:fill="FFFFFF"/>
            <w:hideMark/>
          </w:tcPr>
          <w:p w14:paraId="7DF185A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w:t>
            </w:r>
          </w:p>
        </w:tc>
        <w:tc>
          <w:tcPr>
            <w:tcW w:w="1180" w:type="dxa"/>
            <w:tcBorders>
              <w:top w:val="nil"/>
              <w:left w:val="nil"/>
              <w:bottom w:val="single" w:sz="4" w:space="0" w:color="auto"/>
              <w:right w:val="single" w:sz="4" w:space="0" w:color="auto"/>
            </w:tcBorders>
            <w:shd w:val="clear" w:color="auto" w:fill="auto"/>
            <w:hideMark/>
          </w:tcPr>
          <w:p w14:paraId="35A0A4D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6EE1ACCA"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Lustra moveis 200 ml</w:t>
            </w:r>
          </w:p>
        </w:tc>
      </w:tr>
      <w:tr w:rsidR="003D6931" w:rsidRPr="00F12D4D" w14:paraId="3AECA974"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652B8A7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40</w:t>
            </w:r>
          </w:p>
        </w:tc>
        <w:tc>
          <w:tcPr>
            <w:tcW w:w="820" w:type="dxa"/>
            <w:tcBorders>
              <w:top w:val="nil"/>
              <w:left w:val="nil"/>
              <w:bottom w:val="single" w:sz="4" w:space="0" w:color="auto"/>
              <w:right w:val="single" w:sz="4" w:space="0" w:color="auto"/>
            </w:tcBorders>
            <w:shd w:val="clear" w:color="000000" w:fill="FFFFFF"/>
            <w:hideMark/>
          </w:tcPr>
          <w:p w14:paraId="526C505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65</w:t>
            </w:r>
          </w:p>
        </w:tc>
        <w:tc>
          <w:tcPr>
            <w:tcW w:w="1180" w:type="dxa"/>
            <w:tcBorders>
              <w:top w:val="nil"/>
              <w:left w:val="nil"/>
              <w:bottom w:val="single" w:sz="4" w:space="0" w:color="auto"/>
              <w:right w:val="single" w:sz="4" w:space="0" w:color="auto"/>
            </w:tcBorders>
            <w:shd w:val="clear" w:color="auto" w:fill="auto"/>
            <w:hideMark/>
          </w:tcPr>
          <w:p w14:paraId="2054357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Par</w:t>
            </w:r>
          </w:p>
        </w:tc>
        <w:tc>
          <w:tcPr>
            <w:tcW w:w="6427" w:type="dxa"/>
            <w:tcBorders>
              <w:top w:val="single" w:sz="4" w:space="0" w:color="auto"/>
              <w:left w:val="nil"/>
              <w:bottom w:val="nil"/>
              <w:right w:val="single" w:sz="4" w:space="0" w:color="auto"/>
            </w:tcBorders>
            <w:shd w:val="clear" w:color="auto" w:fill="auto"/>
            <w:vAlign w:val="center"/>
            <w:hideMark/>
          </w:tcPr>
          <w:p w14:paraId="5994C23E"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 borracha para limpeza </w:t>
            </w:r>
            <w:proofErr w:type="spellStart"/>
            <w:r w:rsidRPr="00F12D4D">
              <w:rPr>
                <w:rFonts w:ascii="Bookman Old Style" w:hAnsi="Bookman Old Style" w:cs="Arial"/>
                <w:sz w:val="22"/>
                <w:szCs w:val="22"/>
              </w:rPr>
              <w:t>tam</w:t>
            </w:r>
            <w:proofErr w:type="spellEnd"/>
            <w:r w:rsidRPr="00F12D4D">
              <w:rPr>
                <w:rFonts w:ascii="Bookman Old Style" w:hAnsi="Bookman Old Style" w:cs="Arial"/>
                <w:sz w:val="22"/>
                <w:szCs w:val="22"/>
              </w:rPr>
              <w:t>: g</w:t>
            </w:r>
          </w:p>
        </w:tc>
      </w:tr>
      <w:tr w:rsidR="003D6931" w:rsidRPr="00F12D4D" w14:paraId="4A0B8B41"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42D945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41</w:t>
            </w:r>
          </w:p>
        </w:tc>
        <w:tc>
          <w:tcPr>
            <w:tcW w:w="820" w:type="dxa"/>
            <w:tcBorders>
              <w:top w:val="nil"/>
              <w:left w:val="nil"/>
              <w:bottom w:val="single" w:sz="4" w:space="0" w:color="auto"/>
              <w:right w:val="single" w:sz="4" w:space="0" w:color="auto"/>
            </w:tcBorders>
            <w:shd w:val="clear" w:color="000000" w:fill="FFFFFF"/>
            <w:hideMark/>
          </w:tcPr>
          <w:p w14:paraId="039FC4B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80</w:t>
            </w:r>
          </w:p>
        </w:tc>
        <w:tc>
          <w:tcPr>
            <w:tcW w:w="1180" w:type="dxa"/>
            <w:tcBorders>
              <w:top w:val="nil"/>
              <w:left w:val="nil"/>
              <w:bottom w:val="single" w:sz="4" w:space="0" w:color="auto"/>
              <w:right w:val="single" w:sz="4" w:space="0" w:color="auto"/>
            </w:tcBorders>
            <w:shd w:val="clear" w:color="auto" w:fill="auto"/>
            <w:hideMark/>
          </w:tcPr>
          <w:p w14:paraId="234A596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Par</w:t>
            </w:r>
          </w:p>
        </w:tc>
        <w:tc>
          <w:tcPr>
            <w:tcW w:w="6427" w:type="dxa"/>
            <w:tcBorders>
              <w:top w:val="single" w:sz="4" w:space="0" w:color="auto"/>
              <w:left w:val="nil"/>
              <w:bottom w:val="nil"/>
              <w:right w:val="single" w:sz="4" w:space="0" w:color="auto"/>
            </w:tcBorders>
            <w:shd w:val="clear" w:color="auto" w:fill="auto"/>
            <w:vAlign w:val="center"/>
            <w:hideMark/>
          </w:tcPr>
          <w:p w14:paraId="7655863B"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 borracha para limpeza </w:t>
            </w:r>
            <w:proofErr w:type="spellStart"/>
            <w:r w:rsidRPr="00F12D4D">
              <w:rPr>
                <w:rFonts w:ascii="Bookman Old Style" w:hAnsi="Bookman Old Style" w:cs="Arial"/>
                <w:sz w:val="22"/>
                <w:szCs w:val="22"/>
              </w:rPr>
              <w:t>tam</w:t>
            </w:r>
            <w:proofErr w:type="spellEnd"/>
            <w:r w:rsidRPr="00F12D4D">
              <w:rPr>
                <w:rFonts w:ascii="Bookman Old Style" w:hAnsi="Bookman Old Style" w:cs="Arial"/>
                <w:sz w:val="22"/>
                <w:szCs w:val="22"/>
              </w:rPr>
              <w:t>: m</w:t>
            </w:r>
          </w:p>
        </w:tc>
      </w:tr>
      <w:tr w:rsidR="003D6931" w:rsidRPr="00F12D4D" w14:paraId="5B2BA9A0"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37EA265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42</w:t>
            </w:r>
          </w:p>
        </w:tc>
        <w:tc>
          <w:tcPr>
            <w:tcW w:w="820" w:type="dxa"/>
            <w:tcBorders>
              <w:top w:val="nil"/>
              <w:left w:val="nil"/>
              <w:bottom w:val="single" w:sz="4" w:space="0" w:color="auto"/>
              <w:right w:val="single" w:sz="4" w:space="0" w:color="auto"/>
            </w:tcBorders>
            <w:shd w:val="clear" w:color="000000" w:fill="FFFFFF"/>
            <w:hideMark/>
          </w:tcPr>
          <w:p w14:paraId="2CCD966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42</w:t>
            </w:r>
          </w:p>
        </w:tc>
        <w:tc>
          <w:tcPr>
            <w:tcW w:w="1180" w:type="dxa"/>
            <w:tcBorders>
              <w:top w:val="nil"/>
              <w:left w:val="nil"/>
              <w:bottom w:val="single" w:sz="4" w:space="0" w:color="auto"/>
              <w:right w:val="single" w:sz="4" w:space="0" w:color="auto"/>
            </w:tcBorders>
            <w:shd w:val="clear" w:color="auto" w:fill="auto"/>
            <w:hideMark/>
          </w:tcPr>
          <w:p w14:paraId="660F82C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Par</w:t>
            </w:r>
          </w:p>
        </w:tc>
        <w:tc>
          <w:tcPr>
            <w:tcW w:w="6427" w:type="dxa"/>
            <w:tcBorders>
              <w:top w:val="single" w:sz="4" w:space="0" w:color="auto"/>
              <w:left w:val="nil"/>
              <w:bottom w:val="nil"/>
              <w:right w:val="single" w:sz="4" w:space="0" w:color="auto"/>
            </w:tcBorders>
            <w:shd w:val="clear" w:color="auto" w:fill="auto"/>
            <w:vAlign w:val="center"/>
            <w:hideMark/>
          </w:tcPr>
          <w:p w14:paraId="7C18B6D9"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 borracha para limpeza </w:t>
            </w:r>
            <w:proofErr w:type="spellStart"/>
            <w:r w:rsidRPr="00F12D4D">
              <w:rPr>
                <w:rFonts w:ascii="Bookman Old Style" w:hAnsi="Bookman Old Style" w:cs="Arial"/>
                <w:sz w:val="22"/>
                <w:szCs w:val="22"/>
              </w:rPr>
              <w:t>tam</w:t>
            </w:r>
            <w:proofErr w:type="spellEnd"/>
            <w:r w:rsidRPr="00F12D4D">
              <w:rPr>
                <w:rFonts w:ascii="Bookman Old Style" w:hAnsi="Bookman Old Style" w:cs="Arial"/>
                <w:sz w:val="22"/>
                <w:szCs w:val="22"/>
              </w:rPr>
              <w:t>: P</w:t>
            </w:r>
          </w:p>
        </w:tc>
      </w:tr>
      <w:tr w:rsidR="003D6931" w:rsidRPr="00F12D4D" w14:paraId="53625779"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351756A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43</w:t>
            </w:r>
          </w:p>
        </w:tc>
        <w:tc>
          <w:tcPr>
            <w:tcW w:w="820" w:type="dxa"/>
            <w:tcBorders>
              <w:top w:val="nil"/>
              <w:left w:val="nil"/>
              <w:bottom w:val="single" w:sz="4" w:space="0" w:color="auto"/>
              <w:right w:val="single" w:sz="4" w:space="0" w:color="auto"/>
            </w:tcBorders>
            <w:shd w:val="clear" w:color="000000" w:fill="FFFFFF"/>
            <w:hideMark/>
          </w:tcPr>
          <w:p w14:paraId="5B637A3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50</w:t>
            </w:r>
          </w:p>
        </w:tc>
        <w:tc>
          <w:tcPr>
            <w:tcW w:w="1180" w:type="dxa"/>
            <w:tcBorders>
              <w:top w:val="nil"/>
              <w:left w:val="nil"/>
              <w:bottom w:val="single" w:sz="4" w:space="0" w:color="auto"/>
              <w:right w:val="single" w:sz="4" w:space="0" w:color="auto"/>
            </w:tcBorders>
            <w:shd w:val="clear" w:color="auto" w:fill="auto"/>
            <w:hideMark/>
          </w:tcPr>
          <w:p w14:paraId="12536E8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Caixa</w:t>
            </w:r>
          </w:p>
        </w:tc>
        <w:tc>
          <w:tcPr>
            <w:tcW w:w="6427" w:type="dxa"/>
            <w:tcBorders>
              <w:top w:val="single" w:sz="4" w:space="0" w:color="auto"/>
              <w:left w:val="nil"/>
              <w:bottom w:val="nil"/>
              <w:right w:val="single" w:sz="4" w:space="0" w:color="auto"/>
            </w:tcBorders>
            <w:shd w:val="clear" w:color="auto" w:fill="auto"/>
            <w:vAlign w:val="center"/>
            <w:hideMark/>
          </w:tcPr>
          <w:p w14:paraId="25C360B9"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descartáveis – </w:t>
            </w:r>
            <w:proofErr w:type="spellStart"/>
            <w:r w:rsidRPr="00F12D4D">
              <w:rPr>
                <w:rFonts w:ascii="Bookman Old Style" w:hAnsi="Bookman Old Style" w:cs="Arial"/>
                <w:sz w:val="22"/>
                <w:szCs w:val="22"/>
              </w:rPr>
              <w:t>Nitrilo</w:t>
            </w:r>
            <w:proofErr w:type="spellEnd"/>
            <w:r w:rsidRPr="00F12D4D">
              <w:rPr>
                <w:rFonts w:ascii="Bookman Old Style" w:hAnsi="Bookman Old Style" w:cs="Arial"/>
                <w:sz w:val="22"/>
                <w:szCs w:val="22"/>
              </w:rPr>
              <w:t xml:space="preserve"> sem pó, </w:t>
            </w:r>
            <w:proofErr w:type="spellStart"/>
            <w:r w:rsidRPr="00F12D4D">
              <w:rPr>
                <w:rFonts w:ascii="Bookman Old Style" w:hAnsi="Bookman Old Style" w:cs="Arial"/>
                <w:sz w:val="22"/>
                <w:szCs w:val="22"/>
              </w:rPr>
              <w:t>anti-bacteriana</w:t>
            </w:r>
            <w:proofErr w:type="spellEnd"/>
            <w:r w:rsidRPr="00F12D4D">
              <w:rPr>
                <w:rFonts w:ascii="Bookman Old Style" w:hAnsi="Bookman Old Style" w:cs="Arial"/>
                <w:sz w:val="22"/>
                <w:szCs w:val="22"/>
              </w:rPr>
              <w:t xml:space="preserve"> Tam. G, cor azul violeta. </w:t>
            </w:r>
            <w:proofErr w:type="spellStart"/>
            <w:r w:rsidRPr="00F12D4D">
              <w:rPr>
                <w:rFonts w:ascii="Bookman Old Style" w:hAnsi="Bookman Old Style" w:cs="Arial"/>
                <w:sz w:val="22"/>
                <w:szCs w:val="22"/>
              </w:rPr>
              <w:t>Cx</w:t>
            </w:r>
            <w:proofErr w:type="spellEnd"/>
            <w:r w:rsidRPr="00F12D4D">
              <w:rPr>
                <w:rFonts w:ascii="Bookman Old Style" w:hAnsi="Bookman Old Style" w:cs="Arial"/>
                <w:sz w:val="22"/>
                <w:szCs w:val="22"/>
              </w:rPr>
              <w:t>/100</w:t>
            </w:r>
          </w:p>
        </w:tc>
      </w:tr>
      <w:tr w:rsidR="003D6931" w:rsidRPr="00F12D4D" w14:paraId="756B836E"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7EC294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44</w:t>
            </w:r>
          </w:p>
        </w:tc>
        <w:tc>
          <w:tcPr>
            <w:tcW w:w="820" w:type="dxa"/>
            <w:tcBorders>
              <w:top w:val="nil"/>
              <w:left w:val="nil"/>
              <w:bottom w:val="single" w:sz="4" w:space="0" w:color="auto"/>
              <w:right w:val="single" w:sz="4" w:space="0" w:color="auto"/>
            </w:tcBorders>
            <w:shd w:val="clear" w:color="000000" w:fill="FFFFFF"/>
            <w:hideMark/>
          </w:tcPr>
          <w:p w14:paraId="09CC858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w:t>
            </w:r>
          </w:p>
        </w:tc>
        <w:tc>
          <w:tcPr>
            <w:tcW w:w="1180" w:type="dxa"/>
            <w:tcBorders>
              <w:top w:val="nil"/>
              <w:left w:val="nil"/>
              <w:bottom w:val="single" w:sz="4" w:space="0" w:color="auto"/>
              <w:right w:val="single" w:sz="4" w:space="0" w:color="auto"/>
            </w:tcBorders>
            <w:shd w:val="clear" w:color="auto" w:fill="auto"/>
            <w:hideMark/>
          </w:tcPr>
          <w:p w14:paraId="062B904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Caixa</w:t>
            </w:r>
          </w:p>
        </w:tc>
        <w:tc>
          <w:tcPr>
            <w:tcW w:w="6427" w:type="dxa"/>
            <w:tcBorders>
              <w:top w:val="single" w:sz="4" w:space="0" w:color="auto"/>
              <w:left w:val="nil"/>
              <w:bottom w:val="nil"/>
              <w:right w:val="single" w:sz="4" w:space="0" w:color="auto"/>
            </w:tcBorders>
            <w:shd w:val="clear" w:color="auto" w:fill="auto"/>
            <w:vAlign w:val="center"/>
            <w:hideMark/>
          </w:tcPr>
          <w:p w14:paraId="504B579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descartáveis – </w:t>
            </w:r>
            <w:proofErr w:type="spellStart"/>
            <w:r w:rsidRPr="00F12D4D">
              <w:rPr>
                <w:rFonts w:ascii="Bookman Old Style" w:hAnsi="Bookman Old Style" w:cs="Arial"/>
                <w:sz w:val="22"/>
                <w:szCs w:val="22"/>
              </w:rPr>
              <w:t>Nitrilo</w:t>
            </w:r>
            <w:proofErr w:type="spellEnd"/>
            <w:r w:rsidRPr="00F12D4D">
              <w:rPr>
                <w:rFonts w:ascii="Bookman Old Style" w:hAnsi="Bookman Old Style" w:cs="Arial"/>
                <w:sz w:val="22"/>
                <w:szCs w:val="22"/>
              </w:rPr>
              <w:t xml:space="preserve"> sem pó, </w:t>
            </w:r>
            <w:proofErr w:type="spellStart"/>
            <w:r w:rsidRPr="00F12D4D">
              <w:rPr>
                <w:rFonts w:ascii="Bookman Old Style" w:hAnsi="Bookman Old Style" w:cs="Arial"/>
                <w:sz w:val="22"/>
                <w:szCs w:val="22"/>
              </w:rPr>
              <w:t>anti-bacteriana</w:t>
            </w:r>
            <w:proofErr w:type="spellEnd"/>
            <w:r w:rsidRPr="00F12D4D">
              <w:rPr>
                <w:rFonts w:ascii="Bookman Old Style" w:hAnsi="Bookman Old Style" w:cs="Arial"/>
                <w:sz w:val="22"/>
                <w:szCs w:val="22"/>
              </w:rPr>
              <w:t xml:space="preserve"> Tam. GG, cor azul violeta. </w:t>
            </w:r>
            <w:proofErr w:type="spellStart"/>
            <w:r w:rsidRPr="00F12D4D">
              <w:rPr>
                <w:rFonts w:ascii="Bookman Old Style" w:hAnsi="Bookman Old Style" w:cs="Arial"/>
                <w:sz w:val="22"/>
                <w:szCs w:val="22"/>
              </w:rPr>
              <w:t>Cx</w:t>
            </w:r>
            <w:proofErr w:type="spellEnd"/>
            <w:r w:rsidRPr="00F12D4D">
              <w:rPr>
                <w:rFonts w:ascii="Bookman Old Style" w:hAnsi="Bookman Old Style" w:cs="Arial"/>
                <w:sz w:val="22"/>
                <w:szCs w:val="22"/>
              </w:rPr>
              <w:t>/100</w:t>
            </w:r>
          </w:p>
        </w:tc>
      </w:tr>
      <w:tr w:rsidR="003D6931" w:rsidRPr="00F12D4D" w14:paraId="5E3139D3"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389E1BC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45</w:t>
            </w:r>
          </w:p>
        </w:tc>
        <w:tc>
          <w:tcPr>
            <w:tcW w:w="820" w:type="dxa"/>
            <w:tcBorders>
              <w:top w:val="nil"/>
              <w:left w:val="nil"/>
              <w:bottom w:val="single" w:sz="4" w:space="0" w:color="auto"/>
              <w:right w:val="single" w:sz="4" w:space="0" w:color="auto"/>
            </w:tcBorders>
            <w:shd w:val="clear" w:color="000000" w:fill="FFFFFF"/>
            <w:hideMark/>
          </w:tcPr>
          <w:p w14:paraId="249C953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50</w:t>
            </w:r>
          </w:p>
        </w:tc>
        <w:tc>
          <w:tcPr>
            <w:tcW w:w="1180" w:type="dxa"/>
            <w:tcBorders>
              <w:top w:val="nil"/>
              <w:left w:val="nil"/>
              <w:bottom w:val="single" w:sz="4" w:space="0" w:color="auto"/>
              <w:right w:val="single" w:sz="4" w:space="0" w:color="auto"/>
            </w:tcBorders>
            <w:shd w:val="clear" w:color="auto" w:fill="auto"/>
            <w:hideMark/>
          </w:tcPr>
          <w:p w14:paraId="2614EC0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Caixa</w:t>
            </w:r>
          </w:p>
        </w:tc>
        <w:tc>
          <w:tcPr>
            <w:tcW w:w="6427" w:type="dxa"/>
            <w:tcBorders>
              <w:top w:val="single" w:sz="4" w:space="0" w:color="auto"/>
              <w:left w:val="nil"/>
              <w:bottom w:val="nil"/>
              <w:right w:val="single" w:sz="4" w:space="0" w:color="auto"/>
            </w:tcBorders>
            <w:shd w:val="clear" w:color="auto" w:fill="auto"/>
            <w:vAlign w:val="center"/>
            <w:hideMark/>
          </w:tcPr>
          <w:p w14:paraId="0BAF468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Luvas descartáveis – </w:t>
            </w:r>
            <w:proofErr w:type="spellStart"/>
            <w:r w:rsidRPr="00F12D4D">
              <w:rPr>
                <w:rFonts w:ascii="Bookman Old Style" w:hAnsi="Bookman Old Style" w:cs="Arial"/>
                <w:sz w:val="22"/>
                <w:szCs w:val="22"/>
              </w:rPr>
              <w:t>Nitrilo</w:t>
            </w:r>
            <w:proofErr w:type="spellEnd"/>
            <w:r w:rsidRPr="00F12D4D">
              <w:rPr>
                <w:rFonts w:ascii="Bookman Old Style" w:hAnsi="Bookman Old Style" w:cs="Arial"/>
                <w:sz w:val="22"/>
                <w:szCs w:val="22"/>
              </w:rPr>
              <w:t xml:space="preserve"> sem pó, </w:t>
            </w:r>
            <w:proofErr w:type="spellStart"/>
            <w:r w:rsidRPr="00F12D4D">
              <w:rPr>
                <w:rFonts w:ascii="Bookman Old Style" w:hAnsi="Bookman Old Style" w:cs="Arial"/>
                <w:sz w:val="22"/>
                <w:szCs w:val="22"/>
              </w:rPr>
              <w:t>anti-bacteriana</w:t>
            </w:r>
            <w:proofErr w:type="spellEnd"/>
            <w:r w:rsidRPr="00F12D4D">
              <w:rPr>
                <w:rFonts w:ascii="Bookman Old Style" w:hAnsi="Bookman Old Style" w:cs="Arial"/>
                <w:sz w:val="22"/>
                <w:szCs w:val="22"/>
              </w:rPr>
              <w:t xml:space="preserve"> Tam. M, cor azul violeta. </w:t>
            </w:r>
            <w:proofErr w:type="spellStart"/>
            <w:r w:rsidRPr="00F12D4D">
              <w:rPr>
                <w:rFonts w:ascii="Bookman Old Style" w:hAnsi="Bookman Old Style" w:cs="Arial"/>
                <w:sz w:val="22"/>
                <w:szCs w:val="22"/>
              </w:rPr>
              <w:t>cx</w:t>
            </w:r>
            <w:proofErr w:type="spellEnd"/>
            <w:r w:rsidRPr="00F12D4D">
              <w:rPr>
                <w:rFonts w:ascii="Bookman Old Style" w:hAnsi="Bookman Old Style" w:cs="Arial"/>
                <w:sz w:val="22"/>
                <w:szCs w:val="22"/>
              </w:rPr>
              <w:t>/100</w:t>
            </w:r>
          </w:p>
        </w:tc>
      </w:tr>
      <w:tr w:rsidR="003D6931" w:rsidRPr="00F12D4D" w14:paraId="07762653" w14:textId="77777777" w:rsidTr="003D6931">
        <w:trPr>
          <w:trHeight w:val="1489"/>
        </w:trPr>
        <w:tc>
          <w:tcPr>
            <w:tcW w:w="640" w:type="dxa"/>
            <w:tcBorders>
              <w:top w:val="nil"/>
              <w:left w:val="single" w:sz="4" w:space="0" w:color="auto"/>
              <w:bottom w:val="single" w:sz="4" w:space="0" w:color="auto"/>
              <w:right w:val="single" w:sz="4" w:space="0" w:color="auto"/>
            </w:tcBorders>
            <w:shd w:val="clear" w:color="000000" w:fill="FFFFFF"/>
            <w:hideMark/>
          </w:tcPr>
          <w:p w14:paraId="218447D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46</w:t>
            </w:r>
          </w:p>
        </w:tc>
        <w:tc>
          <w:tcPr>
            <w:tcW w:w="820" w:type="dxa"/>
            <w:tcBorders>
              <w:top w:val="nil"/>
              <w:left w:val="nil"/>
              <w:bottom w:val="single" w:sz="4" w:space="0" w:color="auto"/>
              <w:right w:val="single" w:sz="4" w:space="0" w:color="auto"/>
            </w:tcBorders>
            <w:shd w:val="clear" w:color="000000" w:fill="FFFFFF"/>
            <w:hideMark/>
          </w:tcPr>
          <w:p w14:paraId="6AC5DEE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139</w:t>
            </w:r>
          </w:p>
        </w:tc>
        <w:tc>
          <w:tcPr>
            <w:tcW w:w="1180" w:type="dxa"/>
            <w:tcBorders>
              <w:top w:val="nil"/>
              <w:left w:val="nil"/>
              <w:bottom w:val="single" w:sz="4" w:space="0" w:color="auto"/>
              <w:right w:val="single" w:sz="4" w:space="0" w:color="auto"/>
            </w:tcBorders>
            <w:shd w:val="clear" w:color="auto" w:fill="auto"/>
            <w:hideMark/>
          </w:tcPr>
          <w:p w14:paraId="4405E45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3114D683"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Multiuso com ácido </w:t>
            </w:r>
            <w:proofErr w:type="spellStart"/>
            <w:r w:rsidRPr="00F12D4D">
              <w:rPr>
                <w:rFonts w:ascii="Bookman Old Style" w:hAnsi="Bookman Old Style" w:cs="Arial"/>
                <w:sz w:val="22"/>
                <w:szCs w:val="22"/>
              </w:rPr>
              <w:t>aril</w:t>
            </w:r>
            <w:proofErr w:type="spellEnd"/>
            <w:r w:rsidRPr="00F12D4D">
              <w:rPr>
                <w:rFonts w:ascii="Bookman Old Style" w:hAnsi="Bookman Old Style" w:cs="Arial"/>
                <w:sz w:val="22"/>
                <w:szCs w:val="22"/>
              </w:rPr>
              <w:t xml:space="preserve"> sulfônico, </w:t>
            </w:r>
            <w:proofErr w:type="spellStart"/>
            <w:r w:rsidRPr="00F12D4D">
              <w:rPr>
                <w:rFonts w:ascii="Bookman Old Style" w:hAnsi="Bookman Old Style" w:cs="Arial"/>
                <w:sz w:val="22"/>
                <w:szCs w:val="22"/>
              </w:rPr>
              <w:t>tripolifosfato</w:t>
            </w:r>
            <w:proofErr w:type="spellEnd"/>
            <w:r w:rsidRPr="00F12D4D">
              <w:rPr>
                <w:rFonts w:ascii="Bookman Old Style" w:hAnsi="Bookman Old Style" w:cs="Arial"/>
                <w:sz w:val="22"/>
                <w:szCs w:val="22"/>
              </w:rPr>
              <w:t xml:space="preserve"> de sódio, silicato de sódio, amido de milho, 5-cloro-2- methil-4isotiazolin-3ona 2-metil-4- isotiazolin-3-ona, corante, água, hidróxido de sódio, cloreto de sódio, álcool hidratado, goma </w:t>
            </w:r>
            <w:proofErr w:type="spellStart"/>
            <w:r w:rsidRPr="00F12D4D">
              <w:rPr>
                <w:rFonts w:ascii="Bookman Old Style" w:hAnsi="Bookman Old Style" w:cs="Arial"/>
                <w:sz w:val="22"/>
                <w:szCs w:val="22"/>
              </w:rPr>
              <w:t>guar</w:t>
            </w:r>
            <w:proofErr w:type="spellEnd"/>
            <w:r w:rsidRPr="00F12D4D">
              <w:rPr>
                <w:rFonts w:ascii="Bookman Old Style" w:hAnsi="Bookman Old Style" w:cs="Arial"/>
                <w:sz w:val="22"/>
                <w:szCs w:val="22"/>
              </w:rPr>
              <w:t xml:space="preserve"> e essência, embalagem 500ML</w:t>
            </w:r>
          </w:p>
        </w:tc>
      </w:tr>
      <w:tr w:rsidR="003D6931" w:rsidRPr="00F12D4D" w14:paraId="70E342B2" w14:textId="77777777" w:rsidTr="003D6931">
        <w:trPr>
          <w:trHeight w:val="405"/>
        </w:trPr>
        <w:tc>
          <w:tcPr>
            <w:tcW w:w="640" w:type="dxa"/>
            <w:tcBorders>
              <w:top w:val="nil"/>
              <w:left w:val="single" w:sz="4" w:space="0" w:color="auto"/>
              <w:bottom w:val="single" w:sz="4" w:space="0" w:color="auto"/>
              <w:right w:val="single" w:sz="4" w:space="0" w:color="auto"/>
            </w:tcBorders>
            <w:shd w:val="clear" w:color="000000" w:fill="FFFFFF"/>
            <w:hideMark/>
          </w:tcPr>
          <w:p w14:paraId="5AA9039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47</w:t>
            </w:r>
          </w:p>
        </w:tc>
        <w:tc>
          <w:tcPr>
            <w:tcW w:w="820" w:type="dxa"/>
            <w:tcBorders>
              <w:top w:val="nil"/>
              <w:left w:val="nil"/>
              <w:bottom w:val="single" w:sz="4" w:space="0" w:color="auto"/>
              <w:right w:val="single" w:sz="4" w:space="0" w:color="auto"/>
            </w:tcBorders>
            <w:shd w:val="clear" w:color="000000" w:fill="FFFFFF"/>
            <w:hideMark/>
          </w:tcPr>
          <w:p w14:paraId="20FC602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42</w:t>
            </w:r>
          </w:p>
        </w:tc>
        <w:tc>
          <w:tcPr>
            <w:tcW w:w="1180" w:type="dxa"/>
            <w:tcBorders>
              <w:top w:val="nil"/>
              <w:left w:val="nil"/>
              <w:bottom w:val="single" w:sz="4" w:space="0" w:color="auto"/>
              <w:right w:val="single" w:sz="4" w:space="0" w:color="auto"/>
            </w:tcBorders>
            <w:shd w:val="clear" w:color="auto" w:fill="auto"/>
            <w:hideMark/>
          </w:tcPr>
          <w:p w14:paraId="0D00670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637DEC68" w14:textId="77777777" w:rsidR="003D6931" w:rsidRPr="00F12D4D" w:rsidRDefault="003D6931" w:rsidP="003D6931">
            <w:pPr>
              <w:rPr>
                <w:rFonts w:ascii="Bookman Old Style" w:hAnsi="Bookman Old Style" w:cs="Arial"/>
                <w:sz w:val="22"/>
                <w:szCs w:val="22"/>
              </w:rPr>
            </w:pPr>
            <w:proofErr w:type="spellStart"/>
            <w:r w:rsidRPr="00F12D4D">
              <w:rPr>
                <w:rFonts w:ascii="Bookman Old Style" w:hAnsi="Bookman Old Style" w:cs="Arial"/>
                <w:sz w:val="22"/>
                <w:szCs w:val="22"/>
              </w:rPr>
              <w:t>Pa</w:t>
            </w:r>
            <w:proofErr w:type="spellEnd"/>
            <w:r w:rsidRPr="00F12D4D">
              <w:rPr>
                <w:rFonts w:ascii="Bookman Old Style" w:hAnsi="Bookman Old Style" w:cs="Arial"/>
                <w:sz w:val="22"/>
                <w:szCs w:val="22"/>
              </w:rPr>
              <w:t xml:space="preserve"> para lixo </w:t>
            </w:r>
            <w:proofErr w:type="spellStart"/>
            <w:r w:rsidRPr="00F12D4D">
              <w:rPr>
                <w:rFonts w:ascii="Bookman Old Style" w:hAnsi="Bookman Old Style" w:cs="Arial"/>
                <w:sz w:val="22"/>
                <w:szCs w:val="22"/>
              </w:rPr>
              <w:t>domestico</w:t>
            </w:r>
            <w:proofErr w:type="spellEnd"/>
            <w:r w:rsidRPr="00F12D4D">
              <w:rPr>
                <w:rFonts w:ascii="Bookman Old Style" w:hAnsi="Bookman Old Style" w:cs="Arial"/>
                <w:sz w:val="22"/>
                <w:szCs w:val="22"/>
              </w:rPr>
              <w:t xml:space="preserve"> com cabo grande de madeira </w:t>
            </w:r>
          </w:p>
        </w:tc>
      </w:tr>
      <w:tr w:rsidR="003D6931" w:rsidRPr="00F12D4D" w14:paraId="5A6751CB"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59829C9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48</w:t>
            </w:r>
          </w:p>
        </w:tc>
        <w:tc>
          <w:tcPr>
            <w:tcW w:w="820" w:type="dxa"/>
            <w:tcBorders>
              <w:top w:val="nil"/>
              <w:left w:val="nil"/>
              <w:bottom w:val="single" w:sz="4" w:space="0" w:color="auto"/>
              <w:right w:val="single" w:sz="4" w:space="0" w:color="auto"/>
            </w:tcBorders>
            <w:shd w:val="clear" w:color="000000" w:fill="FFFFFF"/>
            <w:hideMark/>
          </w:tcPr>
          <w:p w14:paraId="02BE963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20</w:t>
            </w:r>
          </w:p>
        </w:tc>
        <w:tc>
          <w:tcPr>
            <w:tcW w:w="1180" w:type="dxa"/>
            <w:tcBorders>
              <w:top w:val="nil"/>
              <w:left w:val="nil"/>
              <w:bottom w:val="single" w:sz="4" w:space="0" w:color="auto"/>
              <w:right w:val="single" w:sz="4" w:space="0" w:color="auto"/>
            </w:tcBorders>
            <w:shd w:val="clear" w:color="auto" w:fill="auto"/>
            <w:hideMark/>
          </w:tcPr>
          <w:p w14:paraId="64948BE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1C7D5F1"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Pá para lixo doméstico de plástico</w:t>
            </w:r>
          </w:p>
        </w:tc>
      </w:tr>
      <w:tr w:rsidR="003D6931" w:rsidRPr="00F12D4D" w14:paraId="08C339D2"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48B9D16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49</w:t>
            </w:r>
          </w:p>
        </w:tc>
        <w:tc>
          <w:tcPr>
            <w:tcW w:w="820" w:type="dxa"/>
            <w:tcBorders>
              <w:top w:val="nil"/>
              <w:left w:val="nil"/>
              <w:bottom w:val="single" w:sz="4" w:space="0" w:color="auto"/>
              <w:right w:val="single" w:sz="4" w:space="0" w:color="auto"/>
            </w:tcBorders>
            <w:shd w:val="clear" w:color="000000" w:fill="FFFFFF"/>
            <w:hideMark/>
          </w:tcPr>
          <w:p w14:paraId="1BA2610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20</w:t>
            </w:r>
          </w:p>
        </w:tc>
        <w:tc>
          <w:tcPr>
            <w:tcW w:w="1180" w:type="dxa"/>
            <w:tcBorders>
              <w:top w:val="nil"/>
              <w:left w:val="nil"/>
              <w:bottom w:val="single" w:sz="4" w:space="0" w:color="auto"/>
              <w:right w:val="single" w:sz="4" w:space="0" w:color="auto"/>
            </w:tcBorders>
            <w:shd w:val="clear" w:color="auto" w:fill="auto"/>
            <w:hideMark/>
          </w:tcPr>
          <w:p w14:paraId="3F7083B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Caixa</w:t>
            </w:r>
          </w:p>
        </w:tc>
        <w:tc>
          <w:tcPr>
            <w:tcW w:w="6427" w:type="dxa"/>
            <w:tcBorders>
              <w:top w:val="single" w:sz="4" w:space="0" w:color="auto"/>
              <w:left w:val="nil"/>
              <w:bottom w:val="nil"/>
              <w:right w:val="single" w:sz="4" w:space="0" w:color="auto"/>
            </w:tcBorders>
            <w:shd w:val="clear" w:color="auto" w:fill="auto"/>
            <w:vAlign w:val="center"/>
            <w:hideMark/>
          </w:tcPr>
          <w:p w14:paraId="5A79ABDE"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Palito dental c/100 unidades</w:t>
            </w:r>
          </w:p>
        </w:tc>
      </w:tr>
      <w:tr w:rsidR="003D6931" w:rsidRPr="00F12D4D" w14:paraId="07A6DF77"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448DDC6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50</w:t>
            </w:r>
          </w:p>
        </w:tc>
        <w:tc>
          <w:tcPr>
            <w:tcW w:w="820" w:type="dxa"/>
            <w:tcBorders>
              <w:top w:val="nil"/>
              <w:left w:val="nil"/>
              <w:bottom w:val="single" w:sz="4" w:space="0" w:color="auto"/>
              <w:right w:val="single" w:sz="4" w:space="0" w:color="auto"/>
            </w:tcBorders>
            <w:shd w:val="clear" w:color="000000" w:fill="FFFFFF"/>
            <w:hideMark/>
          </w:tcPr>
          <w:p w14:paraId="114DD86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102</w:t>
            </w:r>
          </w:p>
        </w:tc>
        <w:tc>
          <w:tcPr>
            <w:tcW w:w="1180" w:type="dxa"/>
            <w:tcBorders>
              <w:top w:val="nil"/>
              <w:left w:val="nil"/>
              <w:bottom w:val="single" w:sz="4" w:space="0" w:color="auto"/>
              <w:right w:val="single" w:sz="4" w:space="0" w:color="auto"/>
            </w:tcBorders>
            <w:shd w:val="clear" w:color="auto" w:fill="auto"/>
            <w:hideMark/>
          </w:tcPr>
          <w:p w14:paraId="7272BD1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6CD93AB"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Pano de prato (copa) em tecido atoalhado</w:t>
            </w:r>
          </w:p>
        </w:tc>
      </w:tr>
      <w:tr w:rsidR="003D6931" w:rsidRPr="00F12D4D" w14:paraId="3545A69E" w14:textId="77777777" w:rsidTr="003D6931">
        <w:trPr>
          <w:trHeight w:val="345"/>
        </w:trPr>
        <w:tc>
          <w:tcPr>
            <w:tcW w:w="640" w:type="dxa"/>
            <w:tcBorders>
              <w:top w:val="nil"/>
              <w:left w:val="single" w:sz="4" w:space="0" w:color="auto"/>
              <w:bottom w:val="single" w:sz="4" w:space="0" w:color="auto"/>
              <w:right w:val="single" w:sz="4" w:space="0" w:color="auto"/>
            </w:tcBorders>
            <w:shd w:val="clear" w:color="000000" w:fill="FFFFFF"/>
            <w:hideMark/>
          </w:tcPr>
          <w:p w14:paraId="27D791A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51</w:t>
            </w:r>
          </w:p>
        </w:tc>
        <w:tc>
          <w:tcPr>
            <w:tcW w:w="820" w:type="dxa"/>
            <w:tcBorders>
              <w:top w:val="nil"/>
              <w:left w:val="nil"/>
              <w:bottom w:val="single" w:sz="4" w:space="0" w:color="auto"/>
              <w:right w:val="single" w:sz="4" w:space="0" w:color="auto"/>
            </w:tcBorders>
            <w:shd w:val="clear" w:color="000000" w:fill="FFFFFF"/>
            <w:hideMark/>
          </w:tcPr>
          <w:p w14:paraId="13FA863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176</w:t>
            </w:r>
          </w:p>
        </w:tc>
        <w:tc>
          <w:tcPr>
            <w:tcW w:w="1180" w:type="dxa"/>
            <w:tcBorders>
              <w:top w:val="nil"/>
              <w:left w:val="nil"/>
              <w:bottom w:val="single" w:sz="4" w:space="0" w:color="auto"/>
              <w:right w:val="single" w:sz="4" w:space="0" w:color="auto"/>
            </w:tcBorders>
            <w:shd w:val="clear" w:color="auto" w:fill="auto"/>
            <w:hideMark/>
          </w:tcPr>
          <w:p w14:paraId="0CFB8C5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29441E28"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Panos de flanela 100 % algodão 38 cm x 58 cm </w:t>
            </w:r>
          </w:p>
        </w:tc>
      </w:tr>
      <w:tr w:rsidR="003D6931" w:rsidRPr="00F12D4D" w14:paraId="43AEFD7C" w14:textId="77777777" w:rsidTr="003D6931">
        <w:trPr>
          <w:trHeight w:val="940"/>
        </w:trPr>
        <w:tc>
          <w:tcPr>
            <w:tcW w:w="640" w:type="dxa"/>
            <w:tcBorders>
              <w:top w:val="nil"/>
              <w:left w:val="single" w:sz="4" w:space="0" w:color="auto"/>
              <w:bottom w:val="single" w:sz="4" w:space="0" w:color="auto"/>
              <w:right w:val="single" w:sz="4" w:space="0" w:color="auto"/>
            </w:tcBorders>
            <w:shd w:val="clear" w:color="000000" w:fill="FFFFFF"/>
            <w:hideMark/>
          </w:tcPr>
          <w:p w14:paraId="4C15DD2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52</w:t>
            </w:r>
          </w:p>
        </w:tc>
        <w:tc>
          <w:tcPr>
            <w:tcW w:w="820" w:type="dxa"/>
            <w:tcBorders>
              <w:top w:val="nil"/>
              <w:left w:val="nil"/>
              <w:bottom w:val="single" w:sz="4" w:space="0" w:color="auto"/>
              <w:right w:val="single" w:sz="4" w:space="0" w:color="auto"/>
            </w:tcBorders>
            <w:shd w:val="clear" w:color="000000" w:fill="FFFFFF"/>
            <w:hideMark/>
          </w:tcPr>
          <w:p w14:paraId="7DD3091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1082</w:t>
            </w:r>
          </w:p>
        </w:tc>
        <w:tc>
          <w:tcPr>
            <w:tcW w:w="1180" w:type="dxa"/>
            <w:tcBorders>
              <w:top w:val="nil"/>
              <w:left w:val="nil"/>
              <w:bottom w:val="single" w:sz="4" w:space="0" w:color="auto"/>
              <w:right w:val="single" w:sz="4" w:space="0" w:color="auto"/>
            </w:tcBorders>
            <w:shd w:val="clear" w:color="auto" w:fill="auto"/>
            <w:hideMark/>
          </w:tcPr>
          <w:p w14:paraId="2411DB2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5C12435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Papel higiênico, folha branca, 100% celulose, Não reciclado, macio,  gofrado, picotado, folha dupla pacote com 12 rolos (rolos de 10 cm x 30 metros) </w:t>
            </w:r>
          </w:p>
        </w:tc>
      </w:tr>
      <w:tr w:rsidR="003D6931" w:rsidRPr="00F12D4D" w14:paraId="4BDA1602"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2B3F487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53</w:t>
            </w:r>
          </w:p>
        </w:tc>
        <w:tc>
          <w:tcPr>
            <w:tcW w:w="820" w:type="dxa"/>
            <w:tcBorders>
              <w:top w:val="nil"/>
              <w:left w:val="nil"/>
              <w:bottom w:val="single" w:sz="4" w:space="0" w:color="auto"/>
              <w:right w:val="single" w:sz="4" w:space="0" w:color="auto"/>
            </w:tcBorders>
            <w:shd w:val="clear" w:color="000000" w:fill="FFFFFF"/>
            <w:hideMark/>
          </w:tcPr>
          <w:p w14:paraId="35CB4BC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835</w:t>
            </w:r>
          </w:p>
        </w:tc>
        <w:tc>
          <w:tcPr>
            <w:tcW w:w="1180" w:type="dxa"/>
            <w:tcBorders>
              <w:top w:val="nil"/>
              <w:left w:val="nil"/>
              <w:bottom w:val="single" w:sz="4" w:space="0" w:color="auto"/>
              <w:right w:val="single" w:sz="4" w:space="0" w:color="auto"/>
            </w:tcBorders>
            <w:shd w:val="clear" w:color="auto" w:fill="auto"/>
            <w:hideMark/>
          </w:tcPr>
          <w:p w14:paraId="5326EFA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17C3C144"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Papel toalha branco </w:t>
            </w:r>
            <w:proofErr w:type="spellStart"/>
            <w:r w:rsidRPr="00F12D4D">
              <w:rPr>
                <w:rFonts w:ascii="Bookman Old Style" w:hAnsi="Bookman Old Style" w:cs="Arial"/>
                <w:sz w:val="22"/>
                <w:szCs w:val="22"/>
              </w:rPr>
              <w:t>interfolhas</w:t>
            </w:r>
            <w:proofErr w:type="spellEnd"/>
            <w:r w:rsidRPr="00F12D4D">
              <w:rPr>
                <w:rFonts w:ascii="Bookman Old Style" w:hAnsi="Bookman Old Style" w:cs="Arial"/>
                <w:sz w:val="22"/>
                <w:szCs w:val="22"/>
              </w:rPr>
              <w:t>, duas dobras, 21 cm x 20 cm, pacote com 1000 unidades</w:t>
            </w:r>
          </w:p>
        </w:tc>
      </w:tr>
      <w:tr w:rsidR="003D6931" w:rsidRPr="00F12D4D" w14:paraId="495D7C95"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088B2F6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54</w:t>
            </w:r>
          </w:p>
        </w:tc>
        <w:tc>
          <w:tcPr>
            <w:tcW w:w="820" w:type="dxa"/>
            <w:tcBorders>
              <w:top w:val="nil"/>
              <w:left w:val="nil"/>
              <w:bottom w:val="single" w:sz="4" w:space="0" w:color="auto"/>
              <w:right w:val="single" w:sz="4" w:space="0" w:color="auto"/>
            </w:tcBorders>
            <w:shd w:val="clear" w:color="000000" w:fill="FFFFFF"/>
            <w:hideMark/>
          </w:tcPr>
          <w:p w14:paraId="5EA76D9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160</w:t>
            </w:r>
          </w:p>
        </w:tc>
        <w:tc>
          <w:tcPr>
            <w:tcW w:w="1180" w:type="dxa"/>
            <w:tcBorders>
              <w:top w:val="nil"/>
              <w:left w:val="nil"/>
              <w:bottom w:val="single" w:sz="4" w:space="0" w:color="auto"/>
              <w:right w:val="single" w:sz="4" w:space="0" w:color="auto"/>
            </w:tcBorders>
            <w:shd w:val="clear" w:color="auto" w:fill="auto"/>
            <w:hideMark/>
          </w:tcPr>
          <w:p w14:paraId="582449D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0332A7D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Papel toalha folha dupla branco, com 2 rolos de 60 unidades cada rolo </w:t>
            </w:r>
          </w:p>
        </w:tc>
      </w:tr>
      <w:tr w:rsidR="003D6931" w:rsidRPr="00F12D4D" w14:paraId="03C346AA"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28130A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55</w:t>
            </w:r>
          </w:p>
        </w:tc>
        <w:tc>
          <w:tcPr>
            <w:tcW w:w="820" w:type="dxa"/>
            <w:tcBorders>
              <w:top w:val="nil"/>
              <w:left w:val="nil"/>
              <w:bottom w:val="single" w:sz="4" w:space="0" w:color="auto"/>
              <w:right w:val="single" w:sz="4" w:space="0" w:color="auto"/>
            </w:tcBorders>
            <w:shd w:val="clear" w:color="000000" w:fill="FFFFFF"/>
            <w:hideMark/>
          </w:tcPr>
          <w:p w14:paraId="513557C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718</w:t>
            </w:r>
          </w:p>
        </w:tc>
        <w:tc>
          <w:tcPr>
            <w:tcW w:w="1180" w:type="dxa"/>
            <w:tcBorders>
              <w:top w:val="nil"/>
              <w:left w:val="nil"/>
              <w:bottom w:val="single" w:sz="4" w:space="0" w:color="auto"/>
              <w:right w:val="single" w:sz="4" w:space="0" w:color="auto"/>
            </w:tcBorders>
            <w:shd w:val="clear" w:color="auto" w:fill="auto"/>
            <w:hideMark/>
          </w:tcPr>
          <w:p w14:paraId="0676567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04DF40BD"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Pedra sanitária </w:t>
            </w:r>
          </w:p>
        </w:tc>
      </w:tr>
      <w:tr w:rsidR="003D6931" w:rsidRPr="00F12D4D" w14:paraId="4A3E4BA0" w14:textId="77777777" w:rsidTr="003D6931">
        <w:trPr>
          <w:trHeight w:val="509"/>
        </w:trPr>
        <w:tc>
          <w:tcPr>
            <w:tcW w:w="640" w:type="dxa"/>
            <w:tcBorders>
              <w:top w:val="nil"/>
              <w:left w:val="single" w:sz="4" w:space="0" w:color="auto"/>
              <w:bottom w:val="single" w:sz="4" w:space="0" w:color="auto"/>
              <w:right w:val="single" w:sz="4" w:space="0" w:color="auto"/>
            </w:tcBorders>
            <w:shd w:val="clear" w:color="000000" w:fill="FFFFFF"/>
            <w:hideMark/>
          </w:tcPr>
          <w:p w14:paraId="757A9D7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56</w:t>
            </w:r>
          </w:p>
        </w:tc>
        <w:tc>
          <w:tcPr>
            <w:tcW w:w="820" w:type="dxa"/>
            <w:tcBorders>
              <w:top w:val="nil"/>
              <w:left w:val="nil"/>
              <w:bottom w:val="single" w:sz="4" w:space="0" w:color="auto"/>
              <w:right w:val="single" w:sz="4" w:space="0" w:color="auto"/>
            </w:tcBorders>
            <w:shd w:val="clear" w:color="000000" w:fill="FFFFFF"/>
            <w:hideMark/>
          </w:tcPr>
          <w:p w14:paraId="7BF85A9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36</w:t>
            </w:r>
          </w:p>
        </w:tc>
        <w:tc>
          <w:tcPr>
            <w:tcW w:w="1180" w:type="dxa"/>
            <w:tcBorders>
              <w:top w:val="nil"/>
              <w:left w:val="nil"/>
              <w:bottom w:val="single" w:sz="4" w:space="0" w:color="auto"/>
              <w:right w:val="single" w:sz="4" w:space="0" w:color="auto"/>
            </w:tcBorders>
            <w:shd w:val="clear" w:color="auto" w:fill="auto"/>
            <w:hideMark/>
          </w:tcPr>
          <w:p w14:paraId="01B823B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103E89EF"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Prendedor de roupas de plástico. Embalagem com 12 unidades </w:t>
            </w:r>
          </w:p>
        </w:tc>
      </w:tr>
      <w:tr w:rsidR="003D6931" w:rsidRPr="00F12D4D" w14:paraId="6D74BDAB" w14:textId="77777777" w:rsidTr="003D6931">
        <w:trPr>
          <w:trHeight w:val="417"/>
        </w:trPr>
        <w:tc>
          <w:tcPr>
            <w:tcW w:w="640" w:type="dxa"/>
            <w:tcBorders>
              <w:top w:val="nil"/>
              <w:left w:val="single" w:sz="4" w:space="0" w:color="auto"/>
              <w:bottom w:val="single" w:sz="4" w:space="0" w:color="auto"/>
              <w:right w:val="single" w:sz="4" w:space="0" w:color="auto"/>
            </w:tcBorders>
            <w:shd w:val="clear" w:color="000000" w:fill="FFFFFF"/>
            <w:hideMark/>
          </w:tcPr>
          <w:p w14:paraId="52E813A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57</w:t>
            </w:r>
          </w:p>
        </w:tc>
        <w:tc>
          <w:tcPr>
            <w:tcW w:w="820" w:type="dxa"/>
            <w:tcBorders>
              <w:top w:val="nil"/>
              <w:left w:val="nil"/>
              <w:bottom w:val="single" w:sz="4" w:space="0" w:color="auto"/>
              <w:right w:val="single" w:sz="4" w:space="0" w:color="auto"/>
            </w:tcBorders>
            <w:shd w:val="clear" w:color="000000" w:fill="FFFFFF"/>
            <w:hideMark/>
          </w:tcPr>
          <w:p w14:paraId="2C463E3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w:t>
            </w:r>
          </w:p>
        </w:tc>
        <w:tc>
          <w:tcPr>
            <w:tcW w:w="1180" w:type="dxa"/>
            <w:tcBorders>
              <w:top w:val="nil"/>
              <w:left w:val="nil"/>
              <w:bottom w:val="single" w:sz="4" w:space="0" w:color="auto"/>
              <w:right w:val="single" w:sz="4" w:space="0" w:color="auto"/>
            </w:tcBorders>
            <w:shd w:val="clear" w:color="auto" w:fill="auto"/>
            <w:hideMark/>
          </w:tcPr>
          <w:p w14:paraId="1DCE84D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16CA6441"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Prendedor de roupas de madeira com 12 unidades</w:t>
            </w:r>
          </w:p>
        </w:tc>
      </w:tr>
      <w:tr w:rsidR="003D6931" w:rsidRPr="00F12D4D" w14:paraId="4395BFD6"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329D41D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58</w:t>
            </w:r>
          </w:p>
        </w:tc>
        <w:tc>
          <w:tcPr>
            <w:tcW w:w="820" w:type="dxa"/>
            <w:tcBorders>
              <w:top w:val="nil"/>
              <w:left w:val="nil"/>
              <w:bottom w:val="single" w:sz="4" w:space="0" w:color="auto"/>
              <w:right w:val="single" w:sz="4" w:space="0" w:color="auto"/>
            </w:tcBorders>
            <w:shd w:val="clear" w:color="000000" w:fill="FFFFFF"/>
            <w:hideMark/>
          </w:tcPr>
          <w:p w14:paraId="55F353D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35</w:t>
            </w:r>
          </w:p>
        </w:tc>
        <w:tc>
          <w:tcPr>
            <w:tcW w:w="1180" w:type="dxa"/>
            <w:tcBorders>
              <w:top w:val="nil"/>
              <w:left w:val="nil"/>
              <w:bottom w:val="single" w:sz="4" w:space="0" w:color="auto"/>
              <w:right w:val="single" w:sz="4" w:space="0" w:color="auto"/>
            </w:tcBorders>
            <w:shd w:val="clear" w:color="auto" w:fill="auto"/>
            <w:hideMark/>
          </w:tcPr>
          <w:p w14:paraId="72E3E8D8"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2C6897D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Rodo com espuma</w:t>
            </w:r>
          </w:p>
        </w:tc>
      </w:tr>
      <w:tr w:rsidR="003D6931" w:rsidRPr="00F12D4D" w14:paraId="472CB35E"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62ED5F7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59</w:t>
            </w:r>
          </w:p>
        </w:tc>
        <w:tc>
          <w:tcPr>
            <w:tcW w:w="820" w:type="dxa"/>
            <w:tcBorders>
              <w:top w:val="nil"/>
              <w:left w:val="nil"/>
              <w:bottom w:val="single" w:sz="4" w:space="0" w:color="auto"/>
              <w:right w:val="single" w:sz="4" w:space="0" w:color="auto"/>
            </w:tcBorders>
            <w:shd w:val="clear" w:color="000000" w:fill="FFFFFF"/>
            <w:hideMark/>
          </w:tcPr>
          <w:p w14:paraId="47733EB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15</w:t>
            </w:r>
          </w:p>
        </w:tc>
        <w:tc>
          <w:tcPr>
            <w:tcW w:w="1180" w:type="dxa"/>
            <w:tcBorders>
              <w:top w:val="nil"/>
              <w:left w:val="nil"/>
              <w:bottom w:val="single" w:sz="4" w:space="0" w:color="auto"/>
              <w:right w:val="single" w:sz="4" w:space="0" w:color="auto"/>
            </w:tcBorders>
            <w:shd w:val="clear" w:color="auto" w:fill="auto"/>
            <w:hideMark/>
          </w:tcPr>
          <w:p w14:paraId="2B39524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5115AA22"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Rodo com cabo e sistema de borracha com no mínimo 70 centímetros.</w:t>
            </w:r>
          </w:p>
        </w:tc>
      </w:tr>
      <w:tr w:rsidR="003D6931" w:rsidRPr="00F12D4D" w14:paraId="63FBE265"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18E9EEE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60</w:t>
            </w:r>
          </w:p>
        </w:tc>
        <w:tc>
          <w:tcPr>
            <w:tcW w:w="820" w:type="dxa"/>
            <w:tcBorders>
              <w:top w:val="nil"/>
              <w:left w:val="nil"/>
              <w:bottom w:val="single" w:sz="4" w:space="0" w:color="auto"/>
              <w:right w:val="single" w:sz="4" w:space="0" w:color="auto"/>
            </w:tcBorders>
            <w:shd w:val="clear" w:color="000000" w:fill="FFFFFF"/>
            <w:hideMark/>
          </w:tcPr>
          <w:p w14:paraId="617EA78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55</w:t>
            </w:r>
          </w:p>
        </w:tc>
        <w:tc>
          <w:tcPr>
            <w:tcW w:w="1180" w:type="dxa"/>
            <w:tcBorders>
              <w:top w:val="nil"/>
              <w:left w:val="nil"/>
              <w:bottom w:val="single" w:sz="4" w:space="0" w:color="auto"/>
              <w:right w:val="single" w:sz="4" w:space="0" w:color="auto"/>
            </w:tcBorders>
            <w:shd w:val="clear" w:color="auto" w:fill="auto"/>
            <w:hideMark/>
          </w:tcPr>
          <w:p w14:paraId="52EE965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2609E0A5"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Rodo para limpeza tamanho médio c/ largura mínima de 40 cm</w:t>
            </w:r>
          </w:p>
        </w:tc>
      </w:tr>
      <w:tr w:rsidR="003D6931" w:rsidRPr="00F12D4D" w14:paraId="51E6E2F1"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51292F5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lastRenderedPageBreak/>
              <w:t>61</w:t>
            </w:r>
          </w:p>
        </w:tc>
        <w:tc>
          <w:tcPr>
            <w:tcW w:w="820" w:type="dxa"/>
            <w:tcBorders>
              <w:top w:val="nil"/>
              <w:left w:val="nil"/>
              <w:bottom w:val="single" w:sz="4" w:space="0" w:color="auto"/>
              <w:right w:val="single" w:sz="4" w:space="0" w:color="auto"/>
            </w:tcBorders>
            <w:shd w:val="clear" w:color="000000" w:fill="FFFFFF"/>
            <w:hideMark/>
          </w:tcPr>
          <w:p w14:paraId="3409A64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200</w:t>
            </w:r>
          </w:p>
        </w:tc>
        <w:tc>
          <w:tcPr>
            <w:tcW w:w="1180" w:type="dxa"/>
            <w:tcBorders>
              <w:top w:val="nil"/>
              <w:left w:val="nil"/>
              <w:bottom w:val="single" w:sz="4" w:space="0" w:color="auto"/>
              <w:right w:val="single" w:sz="4" w:space="0" w:color="auto"/>
            </w:tcBorders>
            <w:shd w:val="clear" w:color="auto" w:fill="auto"/>
            <w:hideMark/>
          </w:tcPr>
          <w:p w14:paraId="713C8F7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3B589F5F"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Sabão  </w:t>
            </w:r>
            <w:proofErr w:type="spellStart"/>
            <w:r w:rsidRPr="00F12D4D">
              <w:rPr>
                <w:rFonts w:ascii="Bookman Old Style" w:hAnsi="Bookman Old Style" w:cs="Arial"/>
                <w:sz w:val="22"/>
                <w:szCs w:val="22"/>
              </w:rPr>
              <w:t>glicerinado</w:t>
            </w:r>
            <w:proofErr w:type="spellEnd"/>
            <w:r w:rsidRPr="00F12D4D">
              <w:rPr>
                <w:rFonts w:ascii="Bookman Old Style" w:hAnsi="Bookman Old Style" w:cs="Arial"/>
                <w:sz w:val="22"/>
                <w:szCs w:val="22"/>
              </w:rPr>
              <w:t xml:space="preserve"> em barra 200 gramas</w:t>
            </w:r>
          </w:p>
        </w:tc>
      </w:tr>
      <w:tr w:rsidR="003D6931" w:rsidRPr="00F12D4D" w14:paraId="7FFEB959"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19D12D1"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62</w:t>
            </w:r>
          </w:p>
        </w:tc>
        <w:tc>
          <w:tcPr>
            <w:tcW w:w="820" w:type="dxa"/>
            <w:tcBorders>
              <w:top w:val="nil"/>
              <w:left w:val="nil"/>
              <w:bottom w:val="single" w:sz="4" w:space="0" w:color="auto"/>
              <w:right w:val="single" w:sz="4" w:space="0" w:color="auto"/>
            </w:tcBorders>
            <w:shd w:val="clear" w:color="000000" w:fill="FFFFFF"/>
            <w:hideMark/>
          </w:tcPr>
          <w:p w14:paraId="21E7988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100</w:t>
            </w:r>
          </w:p>
        </w:tc>
        <w:tc>
          <w:tcPr>
            <w:tcW w:w="1180" w:type="dxa"/>
            <w:tcBorders>
              <w:top w:val="nil"/>
              <w:left w:val="nil"/>
              <w:bottom w:val="single" w:sz="4" w:space="0" w:color="auto"/>
              <w:right w:val="single" w:sz="4" w:space="0" w:color="auto"/>
            </w:tcBorders>
            <w:shd w:val="clear" w:color="auto" w:fill="auto"/>
            <w:hideMark/>
          </w:tcPr>
          <w:p w14:paraId="4CD3E45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77EAA66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Sabão em barra 300 gramas </w:t>
            </w:r>
          </w:p>
        </w:tc>
      </w:tr>
      <w:tr w:rsidR="003D6931" w:rsidRPr="00F12D4D" w14:paraId="22531E39"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6A1975F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63</w:t>
            </w:r>
          </w:p>
        </w:tc>
        <w:tc>
          <w:tcPr>
            <w:tcW w:w="820" w:type="dxa"/>
            <w:tcBorders>
              <w:top w:val="nil"/>
              <w:left w:val="nil"/>
              <w:bottom w:val="single" w:sz="4" w:space="0" w:color="auto"/>
              <w:right w:val="single" w:sz="4" w:space="0" w:color="auto"/>
            </w:tcBorders>
            <w:shd w:val="clear" w:color="000000" w:fill="FFFFFF"/>
            <w:hideMark/>
          </w:tcPr>
          <w:p w14:paraId="6DCEFDC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459</w:t>
            </w:r>
          </w:p>
        </w:tc>
        <w:tc>
          <w:tcPr>
            <w:tcW w:w="1180" w:type="dxa"/>
            <w:tcBorders>
              <w:top w:val="nil"/>
              <w:left w:val="nil"/>
              <w:bottom w:val="single" w:sz="4" w:space="0" w:color="auto"/>
              <w:right w:val="single" w:sz="4" w:space="0" w:color="auto"/>
            </w:tcBorders>
            <w:shd w:val="clear" w:color="auto" w:fill="auto"/>
            <w:hideMark/>
          </w:tcPr>
          <w:p w14:paraId="38E9FFC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04072CE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Sabão em pó de 1º qualidade, equivalente ou superior a Omo </w:t>
            </w:r>
            <w:proofErr w:type="spellStart"/>
            <w:r w:rsidRPr="00F12D4D">
              <w:rPr>
                <w:rFonts w:ascii="Bookman Old Style" w:hAnsi="Bookman Old Style" w:cs="Arial"/>
                <w:sz w:val="22"/>
                <w:szCs w:val="22"/>
              </w:rPr>
              <w:t>Multiação</w:t>
            </w:r>
            <w:proofErr w:type="spellEnd"/>
            <w:r w:rsidRPr="00F12D4D">
              <w:rPr>
                <w:rFonts w:ascii="Bookman Old Style" w:hAnsi="Bookman Old Style" w:cs="Arial"/>
                <w:sz w:val="22"/>
                <w:szCs w:val="22"/>
              </w:rPr>
              <w:t>.</w:t>
            </w:r>
          </w:p>
        </w:tc>
      </w:tr>
      <w:tr w:rsidR="003D6931" w:rsidRPr="00F12D4D" w14:paraId="05542BC3"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69BB24E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64</w:t>
            </w:r>
          </w:p>
        </w:tc>
        <w:tc>
          <w:tcPr>
            <w:tcW w:w="820" w:type="dxa"/>
            <w:tcBorders>
              <w:top w:val="nil"/>
              <w:left w:val="nil"/>
              <w:bottom w:val="single" w:sz="4" w:space="0" w:color="auto"/>
              <w:right w:val="single" w:sz="4" w:space="0" w:color="auto"/>
            </w:tcBorders>
            <w:shd w:val="clear" w:color="000000" w:fill="FFFFFF"/>
            <w:hideMark/>
          </w:tcPr>
          <w:p w14:paraId="4B84AF7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148</w:t>
            </w:r>
          </w:p>
        </w:tc>
        <w:tc>
          <w:tcPr>
            <w:tcW w:w="1180" w:type="dxa"/>
            <w:tcBorders>
              <w:top w:val="nil"/>
              <w:left w:val="nil"/>
              <w:bottom w:val="single" w:sz="4" w:space="0" w:color="auto"/>
              <w:right w:val="single" w:sz="4" w:space="0" w:color="auto"/>
            </w:tcBorders>
            <w:shd w:val="clear" w:color="auto" w:fill="auto"/>
            <w:hideMark/>
          </w:tcPr>
          <w:p w14:paraId="3C4BCBA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42D1CA8C"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Sabonete </w:t>
            </w:r>
            <w:proofErr w:type="spellStart"/>
            <w:r w:rsidRPr="00F12D4D">
              <w:rPr>
                <w:rFonts w:ascii="Bookman Old Style" w:hAnsi="Bookman Old Style" w:cs="Arial"/>
                <w:sz w:val="22"/>
                <w:szCs w:val="22"/>
              </w:rPr>
              <w:t>liquido</w:t>
            </w:r>
            <w:proofErr w:type="spellEnd"/>
            <w:r w:rsidRPr="00F12D4D">
              <w:rPr>
                <w:rFonts w:ascii="Bookman Old Style" w:hAnsi="Bookman Old Style" w:cs="Arial"/>
                <w:sz w:val="22"/>
                <w:szCs w:val="22"/>
              </w:rPr>
              <w:t xml:space="preserve"> 1.000ml</w:t>
            </w:r>
          </w:p>
        </w:tc>
      </w:tr>
      <w:tr w:rsidR="003D6931" w:rsidRPr="00F12D4D" w14:paraId="7AD5E460"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91F9596"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65</w:t>
            </w:r>
          </w:p>
        </w:tc>
        <w:tc>
          <w:tcPr>
            <w:tcW w:w="820" w:type="dxa"/>
            <w:tcBorders>
              <w:top w:val="nil"/>
              <w:left w:val="nil"/>
              <w:bottom w:val="single" w:sz="4" w:space="0" w:color="auto"/>
              <w:right w:val="single" w:sz="4" w:space="0" w:color="auto"/>
            </w:tcBorders>
            <w:shd w:val="clear" w:color="000000" w:fill="FFFFFF"/>
            <w:hideMark/>
          </w:tcPr>
          <w:p w14:paraId="1BBA4262"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47</w:t>
            </w:r>
          </w:p>
        </w:tc>
        <w:tc>
          <w:tcPr>
            <w:tcW w:w="1180" w:type="dxa"/>
            <w:tcBorders>
              <w:top w:val="nil"/>
              <w:left w:val="nil"/>
              <w:bottom w:val="single" w:sz="4" w:space="0" w:color="auto"/>
              <w:right w:val="single" w:sz="4" w:space="0" w:color="auto"/>
            </w:tcBorders>
            <w:shd w:val="clear" w:color="auto" w:fill="auto"/>
            <w:hideMark/>
          </w:tcPr>
          <w:p w14:paraId="5391677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0C3C27F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Sabonete </w:t>
            </w:r>
            <w:proofErr w:type="spellStart"/>
            <w:r w:rsidRPr="00F12D4D">
              <w:rPr>
                <w:rFonts w:ascii="Bookman Old Style" w:hAnsi="Bookman Old Style" w:cs="Arial"/>
                <w:sz w:val="22"/>
                <w:szCs w:val="22"/>
              </w:rPr>
              <w:t>liquido</w:t>
            </w:r>
            <w:proofErr w:type="spellEnd"/>
            <w:r w:rsidRPr="00F12D4D">
              <w:rPr>
                <w:rFonts w:ascii="Bookman Old Style" w:hAnsi="Bookman Old Style" w:cs="Arial"/>
                <w:sz w:val="22"/>
                <w:szCs w:val="22"/>
              </w:rPr>
              <w:t xml:space="preserve"> 220ml, com válvula </w:t>
            </w:r>
          </w:p>
        </w:tc>
      </w:tr>
      <w:tr w:rsidR="003D6931" w:rsidRPr="00F12D4D" w14:paraId="01AE7A53"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7AA7392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66</w:t>
            </w:r>
          </w:p>
        </w:tc>
        <w:tc>
          <w:tcPr>
            <w:tcW w:w="820" w:type="dxa"/>
            <w:tcBorders>
              <w:top w:val="nil"/>
              <w:left w:val="nil"/>
              <w:bottom w:val="single" w:sz="4" w:space="0" w:color="auto"/>
              <w:right w:val="single" w:sz="4" w:space="0" w:color="auto"/>
            </w:tcBorders>
            <w:shd w:val="clear" w:color="000000" w:fill="FFFFFF"/>
            <w:hideMark/>
          </w:tcPr>
          <w:p w14:paraId="7C494863"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190</w:t>
            </w:r>
          </w:p>
        </w:tc>
        <w:tc>
          <w:tcPr>
            <w:tcW w:w="1180" w:type="dxa"/>
            <w:tcBorders>
              <w:top w:val="nil"/>
              <w:left w:val="nil"/>
              <w:bottom w:val="single" w:sz="4" w:space="0" w:color="auto"/>
              <w:right w:val="single" w:sz="4" w:space="0" w:color="auto"/>
            </w:tcBorders>
            <w:shd w:val="clear" w:color="auto" w:fill="auto"/>
            <w:hideMark/>
          </w:tcPr>
          <w:p w14:paraId="226B047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7E96FE80"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 xml:space="preserve">Sabonete </w:t>
            </w:r>
            <w:proofErr w:type="spellStart"/>
            <w:r w:rsidRPr="00F12D4D">
              <w:rPr>
                <w:rFonts w:ascii="Bookman Old Style" w:hAnsi="Bookman Old Style" w:cs="Arial"/>
                <w:sz w:val="22"/>
                <w:szCs w:val="22"/>
              </w:rPr>
              <w:t>liquído</w:t>
            </w:r>
            <w:proofErr w:type="spellEnd"/>
            <w:r w:rsidRPr="00F12D4D">
              <w:rPr>
                <w:rFonts w:ascii="Bookman Old Style" w:hAnsi="Bookman Old Style" w:cs="Arial"/>
                <w:sz w:val="22"/>
                <w:szCs w:val="22"/>
              </w:rPr>
              <w:t xml:space="preserve"> anticéptico (refil 1.000 ml)</w:t>
            </w:r>
          </w:p>
        </w:tc>
      </w:tr>
      <w:tr w:rsidR="003D6931" w:rsidRPr="00F12D4D" w14:paraId="119274CE"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1D97858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67</w:t>
            </w:r>
          </w:p>
        </w:tc>
        <w:tc>
          <w:tcPr>
            <w:tcW w:w="820" w:type="dxa"/>
            <w:tcBorders>
              <w:top w:val="nil"/>
              <w:left w:val="nil"/>
              <w:bottom w:val="single" w:sz="4" w:space="0" w:color="auto"/>
              <w:right w:val="single" w:sz="4" w:space="0" w:color="auto"/>
            </w:tcBorders>
            <w:shd w:val="clear" w:color="000000" w:fill="FFFFFF"/>
            <w:hideMark/>
          </w:tcPr>
          <w:p w14:paraId="58E9D7B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100</w:t>
            </w:r>
          </w:p>
        </w:tc>
        <w:tc>
          <w:tcPr>
            <w:tcW w:w="1180" w:type="dxa"/>
            <w:tcBorders>
              <w:top w:val="nil"/>
              <w:left w:val="nil"/>
              <w:bottom w:val="single" w:sz="4" w:space="0" w:color="auto"/>
              <w:right w:val="single" w:sz="4" w:space="0" w:color="auto"/>
            </w:tcBorders>
            <w:shd w:val="clear" w:color="auto" w:fill="auto"/>
            <w:hideMark/>
          </w:tcPr>
          <w:p w14:paraId="1E068D1C" w14:textId="77777777" w:rsidR="003D6931" w:rsidRPr="00F12D4D" w:rsidRDefault="003D6931" w:rsidP="003D6931">
            <w:pPr>
              <w:jc w:val="center"/>
              <w:rPr>
                <w:rFonts w:ascii="Bookman Old Style" w:hAnsi="Bookman Old Style" w:cs="Arial"/>
                <w:sz w:val="22"/>
                <w:szCs w:val="22"/>
              </w:rPr>
            </w:pPr>
            <w:proofErr w:type="spellStart"/>
            <w:r w:rsidRPr="00F12D4D">
              <w:rPr>
                <w:rFonts w:ascii="Bookman Old Style" w:hAnsi="Bookman Old Style" w:cs="Arial"/>
                <w:sz w:val="22"/>
                <w:szCs w:val="22"/>
              </w:rPr>
              <w:t>Unicade</w:t>
            </w:r>
            <w:proofErr w:type="spellEnd"/>
          </w:p>
        </w:tc>
        <w:tc>
          <w:tcPr>
            <w:tcW w:w="6427" w:type="dxa"/>
            <w:tcBorders>
              <w:top w:val="single" w:sz="4" w:space="0" w:color="auto"/>
              <w:left w:val="nil"/>
              <w:bottom w:val="nil"/>
              <w:right w:val="single" w:sz="4" w:space="0" w:color="auto"/>
            </w:tcBorders>
            <w:shd w:val="clear" w:color="auto" w:fill="auto"/>
            <w:vAlign w:val="center"/>
            <w:hideMark/>
          </w:tcPr>
          <w:p w14:paraId="7C60330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Sabonetes em barra de 90 g</w:t>
            </w:r>
          </w:p>
        </w:tc>
      </w:tr>
      <w:tr w:rsidR="003D6931" w:rsidRPr="00F12D4D" w14:paraId="71A8BF34" w14:textId="77777777" w:rsidTr="003D6931">
        <w:trPr>
          <w:trHeight w:val="531"/>
        </w:trPr>
        <w:tc>
          <w:tcPr>
            <w:tcW w:w="640" w:type="dxa"/>
            <w:tcBorders>
              <w:top w:val="nil"/>
              <w:left w:val="single" w:sz="4" w:space="0" w:color="auto"/>
              <w:bottom w:val="single" w:sz="4" w:space="0" w:color="auto"/>
              <w:right w:val="single" w:sz="4" w:space="0" w:color="auto"/>
            </w:tcBorders>
            <w:shd w:val="clear" w:color="000000" w:fill="FFFFFF"/>
            <w:hideMark/>
          </w:tcPr>
          <w:p w14:paraId="3A97AD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68</w:t>
            </w:r>
          </w:p>
        </w:tc>
        <w:tc>
          <w:tcPr>
            <w:tcW w:w="820" w:type="dxa"/>
            <w:tcBorders>
              <w:top w:val="nil"/>
              <w:left w:val="nil"/>
              <w:bottom w:val="single" w:sz="4" w:space="0" w:color="auto"/>
              <w:right w:val="single" w:sz="4" w:space="0" w:color="auto"/>
            </w:tcBorders>
            <w:shd w:val="clear" w:color="000000" w:fill="FFFFFF"/>
            <w:hideMark/>
          </w:tcPr>
          <w:p w14:paraId="67EC7BB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540</w:t>
            </w:r>
          </w:p>
        </w:tc>
        <w:tc>
          <w:tcPr>
            <w:tcW w:w="1180" w:type="dxa"/>
            <w:tcBorders>
              <w:top w:val="nil"/>
              <w:left w:val="nil"/>
              <w:bottom w:val="single" w:sz="4" w:space="0" w:color="auto"/>
              <w:right w:val="single" w:sz="4" w:space="0" w:color="auto"/>
            </w:tcBorders>
            <w:shd w:val="clear" w:color="auto" w:fill="auto"/>
            <w:hideMark/>
          </w:tcPr>
          <w:p w14:paraId="7653C65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06EDF3A5"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Sacos para lixo de 100 litros com 10 unidades 12 Micras</w:t>
            </w:r>
          </w:p>
        </w:tc>
      </w:tr>
      <w:tr w:rsidR="003D6931" w:rsidRPr="00F12D4D" w14:paraId="75283D09" w14:textId="77777777" w:rsidTr="003D6931">
        <w:trPr>
          <w:trHeight w:val="425"/>
        </w:trPr>
        <w:tc>
          <w:tcPr>
            <w:tcW w:w="640" w:type="dxa"/>
            <w:tcBorders>
              <w:top w:val="nil"/>
              <w:left w:val="single" w:sz="4" w:space="0" w:color="auto"/>
              <w:bottom w:val="single" w:sz="4" w:space="0" w:color="auto"/>
              <w:right w:val="single" w:sz="4" w:space="0" w:color="auto"/>
            </w:tcBorders>
            <w:shd w:val="clear" w:color="000000" w:fill="FFFFFF"/>
            <w:hideMark/>
          </w:tcPr>
          <w:p w14:paraId="71BC2BE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69</w:t>
            </w:r>
          </w:p>
        </w:tc>
        <w:tc>
          <w:tcPr>
            <w:tcW w:w="820" w:type="dxa"/>
            <w:tcBorders>
              <w:top w:val="nil"/>
              <w:left w:val="nil"/>
              <w:bottom w:val="single" w:sz="4" w:space="0" w:color="auto"/>
              <w:right w:val="single" w:sz="4" w:space="0" w:color="auto"/>
            </w:tcBorders>
            <w:shd w:val="clear" w:color="000000" w:fill="FFFFFF"/>
            <w:hideMark/>
          </w:tcPr>
          <w:p w14:paraId="5AEDC44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250</w:t>
            </w:r>
          </w:p>
        </w:tc>
        <w:tc>
          <w:tcPr>
            <w:tcW w:w="1180" w:type="dxa"/>
            <w:tcBorders>
              <w:top w:val="nil"/>
              <w:left w:val="nil"/>
              <w:bottom w:val="single" w:sz="4" w:space="0" w:color="auto"/>
              <w:right w:val="single" w:sz="4" w:space="0" w:color="auto"/>
            </w:tcBorders>
            <w:shd w:val="clear" w:color="auto" w:fill="auto"/>
            <w:hideMark/>
          </w:tcPr>
          <w:p w14:paraId="6E9036B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2D8F7FD8"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Sacos para lixo de 15 litros com 20 unidades 7 Micras</w:t>
            </w:r>
          </w:p>
        </w:tc>
      </w:tr>
      <w:tr w:rsidR="003D6931" w:rsidRPr="00F12D4D" w14:paraId="5AAF8B58" w14:textId="77777777" w:rsidTr="003D6931">
        <w:trPr>
          <w:trHeight w:val="559"/>
        </w:trPr>
        <w:tc>
          <w:tcPr>
            <w:tcW w:w="640" w:type="dxa"/>
            <w:tcBorders>
              <w:top w:val="nil"/>
              <w:left w:val="single" w:sz="4" w:space="0" w:color="auto"/>
              <w:bottom w:val="single" w:sz="4" w:space="0" w:color="auto"/>
              <w:right w:val="single" w:sz="4" w:space="0" w:color="auto"/>
            </w:tcBorders>
            <w:shd w:val="clear" w:color="000000" w:fill="FFFFFF"/>
            <w:hideMark/>
          </w:tcPr>
          <w:p w14:paraId="23BA6B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70</w:t>
            </w:r>
          </w:p>
        </w:tc>
        <w:tc>
          <w:tcPr>
            <w:tcW w:w="820" w:type="dxa"/>
            <w:tcBorders>
              <w:top w:val="nil"/>
              <w:left w:val="nil"/>
              <w:bottom w:val="single" w:sz="4" w:space="0" w:color="auto"/>
              <w:right w:val="single" w:sz="4" w:space="0" w:color="auto"/>
            </w:tcBorders>
            <w:shd w:val="clear" w:color="000000" w:fill="FFFFFF"/>
            <w:hideMark/>
          </w:tcPr>
          <w:p w14:paraId="41BF753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240</w:t>
            </w:r>
          </w:p>
        </w:tc>
        <w:tc>
          <w:tcPr>
            <w:tcW w:w="1180" w:type="dxa"/>
            <w:tcBorders>
              <w:top w:val="nil"/>
              <w:left w:val="nil"/>
              <w:bottom w:val="single" w:sz="4" w:space="0" w:color="auto"/>
              <w:right w:val="single" w:sz="4" w:space="0" w:color="auto"/>
            </w:tcBorders>
            <w:shd w:val="clear" w:color="auto" w:fill="auto"/>
            <w:hideMark/>
          </w:tcPr>
          <w:p w14:paraId="6900E9F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631C95E6"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Sacos para lixo de 30 litros com 10 unidades 7 Micras</w:t>
            </w:r>
          </w:p>
        </w:tc>
      </w:tr>
      <w:tr w:rsidR="003D6931" w:rsidRPr="00F12D4D" w14:paraId="3C76105B" w14:textId="77777777" w:rsidTr="003D6931">
        <w:trPr>
          <w:trHeight w:val="411"/>
        </w:trPr>
        <w:tc>
          <w:tcPr>
            <w:tcW w:w="640" w:type="dxa"/>
            <w:tcBorders>
              <w:top w:val="nil"/>
              <w:left w:val="single" w:sz="4" w:space="0" w:color="auto"/>
              <w:bottom w:val="single" w:sz="4" w:space="0" w:color="auto"/>
              <w:right w:val="single" w:sz="4" w:space="0" w:color="auto"/>
            </w:tcBorders>
            <w:shd w:val="clear" w:color="000000" w:fill="FFFFFF"/>
            <w:hideMark/>
          </w:tcPr>
          <w:p w14:paraId="1B81934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71</w:t>
            </w:r>
          </w:p>
        </w:tc>
        <w:tc>
          <w:tcPr>
            <w:tcW w:w="820" w:type="dxa"/>
            <w:tcBorders>
              <w:top w:val="nil"/>
              <w:left w:val="nil"/>
              <w:bottom w:val="single" w:sz="4" w:space="0" w:color="auto"/>
              <w:right w:val="single" w:sz="4" w:space="0" w:color="auto"/>
            </w:tcBorders>
            <w:shd w:val="clear" w:color="000000" w:fill="FFFFFF"/>
            <w:hideMark/>
          </w:tcPr>
          <w:p w14:paraId="54FCACC4"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580</w:t>
            </w:r>
          </w:p>
        </w:tc>
        <w:tc>
          <w:tcPr>
            <w:tcW w:w="1180" w:type="dxa"/>
            <w:tcBorders>
              <w:top w:val="nil"/>
              <w:left w:val="nil"/>
              <w:bottom w:val="single" w:sz="4" w:space="0" w:color="auto"/>
              <w:right w:val="single" w:sz="4" w:space="0" w:color="auto"/>
            </w:tcBorders>
            <w:shd w:val="clear" w:color="auto" w:fill="auto"/>
            <w:hideMark/>
          </w:tcPr>
          <w:p w14:paraId="7C7CB31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56EF7C08"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Sacos para lixo de 50 litros com 10 unidades 12 Micras</w:t>
            </w:r>
          </w:p>
        </w:tc>
      </w:tr>
      <w:tr w:rsidR="003D6931" w:rsidRPr="00F12D4D" w14:paraId="34F1DC4F"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185E378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72</w:t>
            </w:r>
          </w:p>
        </w:tc>
        <w:tc>
          <w:tcPr>
            <w:tcW w:w="820" w:type="dxa"/>
            <w:tcBorders>
              <w:top w:val="nil"/>
              <w:left w:val="nil"/>
              <w:bottom w:val="single" w:sz="4" w:space="0" w:color="auto"/>
              <w:right w:val="single" w:sz="4" w:space="0" w:color="auto"/>
            </w:tcBorders>
            <w:shd w:val="clear" w:color="000000" w:fill="FFFFFF"/>
            <w:hideMark/>
          </w:tcPr>
          <w:p w14:paraId="7185AA15"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155</w:t>
            </w:r>
          </w:p>
        </w:tc>
        <w:tc>
          <w:tcPr>
            <w:tcW w:w="1180" w:type="dxa"/>
            <w:tcBorders>
              <w:top w:val="nil"/>
              <w:left w:val="nil"/>
              <w:bottom w:val="single" w:sz="4" w:space="0" w:color="auto"/>
              <w:right w:val="single" w:sz="4" w:space="0" w:color="auto"/>
            </w:tcBorders>
            <w:shd w:val="clear" w:color="auto" w:fill="auto"/>
            <w:hideMark/>
          </w:tcPr>
          <w:p w14:paraId="2FDAD8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Frasco</w:t>
            </w:r>
          </w:p>
        </w:tc>
        <w:tc>
          <w:tcPr>
            <w:tcW w:w="6427" w:type="dxa"/>
            <w:tcBorders>
              <w:top w:val="single" w:sz="4" w:space="0" w:color="auto"/>
              <w:left w:val="nil"/>
              <w:bottom w:val="nil"/>
              <w:right w:val="single" w:sz="4" w:space="0" w:color="auto"/>
            </w:tcBorders>
            <w:shd w:val="clear" w:color="auto" w:fill="auto"/>
            <w:vAlign w:val="center"/>
            <w:hideMark/>
          </w:tcPr>
          <w:p w14:paraId="79B5224D"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Saponáceo líquido cremoso 300 ml</w:t>
            </w:r>
          </w:p>
        </w:tc>
      </w:tr>
      <w:tr w:rsidR="003D6931" w:rsidRPr="00F12D4D" w14:paraId="63C37C3A" w14:textId="77777777" w:rsidTr="003D6931">
        <w:trPr>
          <w:trHeight w:val="630"/>
        </w:trPr>
        <w:tc>
          <w:tcPr>
            <w:tcW w:w="640" w:type="dxa"/>
            <w:tcBorders>
              <w:top w:val="nil"/>
              <w:left w:val="single" w:sz="4" w:space="0" w:color="auto"/>
              <w:bottom w:val="single" w:sz="4" w:space="0" w:color="auto"/>
              <w:right w:val="single" w:sz="4" w:space="0" w:color="auto"/>
            </w:tcBorders>
            <w:shd w:val="clear" w:color="000000" w:fill="FFFFFF"/>
            <w:hideMark/>
          </w:tcPr>
          <w:p w14:paraId="3D9D91C0"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73</w:t>
            </w:r>
          </w:p>
        </w:tc>
        <w:tc>
          <w:tcPr>
            <w:tcW w:w="820" w:type="dxa"/>
            <w:tcBorders>
              <w:top w:val="nil"/>
              <w:left w:val="nil"/>
              <w:bottom w:val="single" w:sz="4" w:space="0" w:color="auto"/>
              <w:right w:val="single" w:sz="4" w:space="0" w:color="auto"/>
            </w:tcBorders>
            <w:shd w:val="clear" w:color="000000" w:fill="FFFFFF"/>
            <w:hideMark/>
          </w:tcPr>
          <w:p w14:paraId="60ED3E6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22</w:t>
            </w:r>
          </w:p>
        </w:tc>
        <w:tc>
          <w:tcPr>
            <w:tcW w:w="1180" w:type="dxa"/>
            <w:tcBorders>
              <w:top w:val="nil"/>
              <w:left w:val="nil"/>
              <w:bottom w:val="single" w:sz="4" w:space="0" w:color="auto"/>
              <w:right w:val="single" w:sz="4" w:space="0" w:color="auto"/>
            </w:tcBorders>
            <w:shd w:val="clear" w:color="auto" w:fill="auto"/>
            <w:hideMark/>
          </w:tcPr>
          <w:p w14:paraId="0880C6F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4F5DFD19"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Tira manchas liquido de boa qualidade, embalagem com no mínimo 1 litro</w:t>
            </w:r>
          </w:p>
        </w:tc>
      </w:tr>
      <w:tr w:rsidR="003D6931" w:rsidRPr="00F12D4D" w14:paraId="08D0AF9A" w14:textId="77777777" w:rsidTr="003D6931">
        <w:trPr>
          <w:trHeight w:val="870"/>
        </w:trPr>
        <w:tc>
          <w:tcPr>
            <w:tcW w:w="640" w:type="dxa"/>
            <w:tcBorders>
              <w:top w:val="nil"/>
              <w:left w:val="single" w:sz="4" w:space="0" w:color="auto"/>
              <w:bottom w:val="single" w:sz="4" w:space="0" w:color="auto"/>
              <w:right w:val="single" w:sz="4" w:space="0" w:color="auto"/>
            </w:tcBorders>
            <w:shd w:val="clear" w:color="000000" w:fill="FFFFFF"/>
            <w:hideMark/>
          </w:tcPr>
          <w:p w14:paraId="5D81963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74</w:t>
            </w:r>
          </w:p>
        </w:tc>
        <w:tc>
          <w:tcPr>
            <w:tcW w:w="820" w:type="dxa"/>
            <w:tcBorders>
              <w:top w:val="nil"/>
              <w:left w:val="nil"/>
              <w:bottom w:val="single" w:sz="4" w:space="0" w:color="auto"/>
              <w:right w:val="single" w:sz="4" w:space="0" w:color="auto"/>
            </w:tcBorders>
            <w:shd w:val="clear" w:color="000000" w:fill="FFFFFF"/>
            <w:hideMark/>
          </w:tcPr>
          <w:p w14:paraId="4F6D5B7B"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75</w:t>
            </w:r>
          </w:p>
        </w:tc>
        <w:tc>
          <w:tcPr>
            <w:tcW w:w="1180" w:type="dxa"/>
            <w:tcBorders>
              <w:top w:val="nil"/>
              <w:left w:val="nil"/>
              <w:bottom w:val="single" w:sz="4" w:space="0" w:color="auto"/>
              <w:right w:val="single" w:sz="4" w:space="0" w:color="auto"/>
            </w:tcBorders>
            <w:shd w:val="clear" w:color="auto" w:fill="auto"/>
            <w:hideMark/>
          </w:tcPr>
          <w:p w14:paraId="315B55C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17F76454"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Toalhas de rosto tamanho mínimo 50x80cm, 100% algodão confeccionada em fio patenteado com no mínimo 500g/m² de gramatura, diversas cores exceto branca</w:t>
            </w:r>
          </w:p>
        </w:tc>
      </w:tr>
      <w:tr w:rsidR="003D6931" w:rsidRPr="00F12D4D" w14:paraId="11082C2B" w14:textId="77777777" w:rsidTr="003D6931">
        <w:trPr>
          <w:trHeight w:val="982"/>
        </w:trPr>
        <w:tc>
          <w:tcPr>
            <w:tcW w:w="640" w:type="dxa"/>
            <w:tcBorders>
              <w:top w:val="nil"/>
              <w:left w:val="single" w:sz="4" w:space="0" w:color="auto"/>
              <w:bottom w:val="single" w:sz="4" w:space="0" w:color="auto"/>
              <w:right w:val="single" w:sz="4" w:space="0" w:color="auto"/>
            </w:tcBorders>
            <w:shd w:val="clear" w:color="000000" w:fill="FFFFFF"/>
            <w:hideMark/>
          </w:tcPr>
          <w:p w14:paraId="48ED6C8E"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75</w:t>
            </w:r>
          </w:p>
        </w:tc>
        <w:tc>
          <w:tcPr>
            <w:tcW w:w="820" w:type="dxa"/>
            <w:tcBorders>
              <w:top w:val="nil"/>
              <w:left w:val="nil"/>
              <w:bottom w:val="single" w:sz="4" w:space="0" w:color="auto"/>
              <w:right w:val="single" w:sz="4" w:space="0" w:color="auto"/>
            </w:tcBorders>
            <w:shd w:val="clear" w:color="000000" w:fill="FFFFFF"/>
            <w:hideMark/>
          </w:tcPr>
          <w:p w14:paraId="576A539C"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25</w:t>
            </w:r>
          </w:p>
        </w:tc>
        <w:tc>
          <w:tcPr>
            <w:tcW w:w="1180" w:type="dxa"/>
            <w:tcBorders>
              <w:top w:val="nil"/>
              <w:left w:val="nil"/>
              <w:bottom w:val="single" w:sz="4" w:space="0" w:color="auto"/>
              <w:right w:val="single" w:sz="4" w:space="0" w:color="auto"/>
            </w:tcBorders>
            <w:shd w:val="clear" w:color="auto" w:fill="auto"/>
            <w:hideMark/>
          </w:tcPr>
          <w:p w14:paraId="2516613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Pacote</w:t>
            </w:r>
          </w:p>
        </w:tc>
        <w:tc>
          <w:tcPr>
            <w:tcW w:w="6427" w:type="dxa"/>
            <w:tcBorders>
              <w:top w:val="single" w:sz="4" w:space="0" w:color="auto"/>
              <w:left w:val="nil"/>
              <w:bottom w:val="nil"/>
              <w:right w:val="single" w:sz="4" w:space="0" w:color="auto"/>
            </w:tcBorders>
            <w:shd w:val="clear" w:color="auto" w:fill="auto"/>
            <w:vAlign w:val="center"/>
            <w:hideMark/>
          </w:tcPr>
          <w:p w14:paraId="669C30C7"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Touca de proteção sanfonada em formato de tiras, fabricadas em tecido não tecido (TNT), formado por fibras de polipropileno. Pacto com 100 um</w:t>
            </w:r>
          </w:p>
        </w:tc>
      </w:tr>
      <w:tr w:rsidR="003D6931" w:rsidRPr="00F12D4D" w14:paraId="5ED8229B"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01933A5A"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76</w:t>
            </w:r>
          </w:p>
        </w:tc>
        <w:tc>
          <w:tcPr>
            <w:tcW w:w="820" w:type="dxa"/>
            <w:tcBorders>
              <w:top w:val="nil"/>
              <w:left w:val="nil"/>
              <w:bottom w:val="single" w:sz="4" w:space="0" w:color="auto"/>
              <w:right w:val="single" w:sz="4" w:space="0" w:color="auto"/>
            </w:tcBorders>
            <w:shd w:val="clear" w:color="000000" w:fill="FFFFFF"/>
            <w:hideMark/>
          </w:tcPr>
          <w:p w14:paraId="0832422D"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75</w:t>
            </w:r>
          </w:p>
        </w:tc>
        <w:tc>
          <w:tcPr>
            <w:tcW w:w="1180" w:type="dxa"/>
            <w:tcBorders>
              <w:top w:val="nil"/>
              <w:left w:val="nil"/>
              <w:bottom w:val="single" w:sz="4" w:space="0" w:color="auto"/>
              <w:right w:val="single" w:sz="4" w:space="0" w:color="auto"/>
            </w:tcBorders>
            <w:shd w:val="clear" w:color="auto" w:fill="auto"/>
            <w:hideMark/>
          </w:tcPr>
          <w:p w14:paraId="0B2163A9"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nil"/>
              <w:right w:val="single" w:sz="4" w:space="0" w:color="auto"/>
            </w:tcBorders>
            <w:shd w:val="clear" w:color="auto" w:fill="auto"/>
            <w:vAlign w:val="center"/>
            <w:hideMark/>
          </w:tcPr>
          <w:p w14:paraId="1AF908ED"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Vassoura com cerdas macias de nylon</w:t>
            </w:r>
          </w:p>
        </w:tc>
      </w:tr>
      <w:tr w:rsidR="003D6931" w:rsidRPr="00F12D4D" w14:paraId="615EE1E8" w14:textId="77777777" w:rsidTr="003D6931">
        <w:trPr>
          <w:trHeight w:val="315"/>
        </w:trPr>
        <w:tc>
          <w:tcPr>
            <w:tcW w:w="640" w:type="dxa"/>
            <w:tcBorders>
              <w:top w:val="nil"/>
              <w:left w:val="single" w:sz="4" w:space="0" w:color="auto"/>
              <w:bottom w:val="single" w:sz="4" w:space="0" w:color="auto"/>
              <w:right w:val="single" w:sz="4" w:space="0" w:color="auto"/>
            </w:tcBorders>
            <w:shd w:val="clear" w:color="000000" w:fill="FFFFFF"/>
            <w:hideMark/>
          </w:tcPr>
          <w:p w14:paraId="24B486D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77</w:t>
            </w:r>
          </w:p>
        </w:tc>
        <w:tc>
          <w:tcPr>
            <w:tcW w:w="820" w:type="dxa"/>
            <w:tcBorders>
              <w:top w:val="nil"/>
              <w:left w:val="nil"/>
              <w:bottom w:val="single" w:sz="4" w:space="0" w:color="auto"/>
              <w:right w:val="single" w:sz="4" w:space="0" w:color="auto"/>
            </w:tcBorders>
            <w:shd w:val="clear" w:color="000000" w:fill="FFFFFF"/>
            <w:hideMark/>
          </w:tcPr>
          <w:p w14:paraId="3CA59EE7"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130</w:t>
            </w:r>
          </w:p>
        </w:tc>
        <w:tc>
          <w:tcPr>
            <w:tcW w:w="1180" w:type="dxa"/>
            <w:tcBorders>
              <w:top w:val="nil"/>
              <w:left w:val="nil"/>
              <w:bottom w:val="single" w:sz="4" w:space="0" w:color="auto"/>
              <w:right w:val="single" w:sz="4" w:space="0" w:color="auto"/>
            </w:tcBorders>
            <w:shd w:val="clear" w:color="auto" w:fill="auto"/>
            <w:hideMark/>
          </w:tcPr>
          <w:p w14:paraId="38CDD19F" w14:textId="77777777" w:rsidR="003D6931" w:rsidRPr="00F12D4D" w:rsidRDefault="003D6931" w:rsidP="003D6931">
            <w:pPr>
              <w:jc w:val="center"/>
              <w:rPr>
                <w:rFonts w:ascii="Bookman Old Style" w:hAnsi="Bookman Old Style" w:cs="Arial"/>
                <w:sz w:val="22"/>
                <w:szCs w:val="22"/>
              </w:rPr>
            </w:pPr>
            <w:r w:rsidRPr="00F12D4D">
              <w:rPr>
                <w:rFonts w:ascii="Bookman Old Style" w:hAnsi="Bookman Old Style" w:cs="Arial"/>
                <w:sz w:val="22"/>
                <w:szCs w:val="22"/>
              </w:rPr>
              <w:t>Unidade</w:t>
            </w:r>
          </w:p>
        </w:tc>
        <w:tc>
          <w:tcPr>
            <w:tcW w:w="6427" w:type="dxa"/>
            <w:tcBorders>
              <w:top w:val="single" w:sz="4" w:space="0" w:color="auto"/>
              <w:left w:val="nil"/>
              <w:bottom w:val="single" w:sz="4" w:space="0" w:color="auto"/>
              <w:right w:val="single" w:sz="4" w:space="0" w:color="auto"/>
            </w:tcBorders>
            <w:shd w:val="clear" w:color="auto" w:fill="auto"/>
            <w:vAlign w:val="center"/>
            <w:hideMark/>
          </w:tcPr>
          <w:p w14:paraId="4AEF8219" w14:textId="77777777" w:rsidR="003D6931" w:rsidRPr="00F12D4D" w:rsidRDefault="003D6931" w:rsidP="003D6931">
            <w:pPr>
              <w:rPr>
                <w:rFonts w:ascii="Bookman Old Style" w:hAnsi="Bookman Old Style" w:cs="Arial"/>
                <w:sz w:val="22"/>
                <w:szCs w:val="22"/>
              </w:rPr>
            </w:pPr>
            <w:r w:rsidRPr="00F12D4D">
              <w:rPr>
                <w:rFonts w:ascii="Bookman Old Style" w:hAnsi="Bookman Old Style" w:cs="Arial"/>
                <w:sz w:val="22"/>
                <w:szCs w:val="22"/>
              </w:rPr>
              <w:t>Vassoura de palha</w:t>
            </w:r>
          </w:p>
        </w:tc>
      </w:tr>
    </w:tbl>
    <w:p w14:paraId="2C1CA383" w14:textId="62F935F5" w:rsidR="00BD4ADD" w:rsidRDefault="003D6931" w:rsidP="003D6931">
      <w:pPr>
        <w:pStyle w:val="PargrafodaLista"/>
        <w:ind w:left="0"/>
        <w:jc w:val="both"/>
        <w:rPr>
          <w:rFonts w:ascii="Bookman Old Style" w:hAnsi="Bookman Old Style" w:cs="Arial"/>
          <w:sz w:val="22"/>
          <w:szCs w:val="22"/>
        </w:rPr>
      </w:pPr>
      <w:r>
        <w:rPr>
          <w:rFonts w:ascii="Bookman Old Style" w:hAnsi="Bookman Old Style" w:cs="Arial"/>
          <w:sz w:val="22"/>
          <w:szCs w:val="22"/>
        </w:rPr>
        <w:t xml:space="preserve"> </w:t>
      </w:r>
    </w:p>
    <w:p w14:paraId="3D3581E6" w14:textId="24DC224D" w:rsidR="00AB10FD" w:rsidRPr="00AB10FD" w:rsidRDefault="00B83B88" w:rsidP="00BD4ADD">
      <w:pPr>
        <w:pStyle w:val="PargrafodaLista"/>
        <w:ind w:left="0"/>
        <w:jc w:val="both"/>
        <w:rPr>
          <w:rFonts w:ascii="Bookman Old Style" w:hAnsi="Bookman Old Style" w:cs="Arial"/>
          <w:sz w:val="22"/>
          <w:szCs w:val="22"/>
        </w:rPr>
      </w:pPr>
      <w:r w:rsidRPr="00B83B88">
        <w:rPr>
          <w:rFonts w:ascii="Bookman Old Style" w:hAnsi="Bookman Old Style" w:cs="Arial"/>
          <w:sz w:val="22"/>
          <w:szCs w:val="22"/>
        </w:rPr>
        <w:t>Os produtos e serviços serão entregues de forma fracionada, no decorrer da vigência da ata de registro de preços.</w:t>
      </w:r>
    </w:p>
    <w:p w14:paraId="5FDFAF66" w14:textId="77777777" w:rsidR="00CF6295" w:rsidRPr="006C269A" w:rsidRDefault="00CF6295" w:rsidP="000B45F6">
      <w:pPr>
        <w:pStyle w:val="Ttulo1"/>
        <w:numPr>
          <w:ilvl w:val="0"/>
          <w:numId w:val="15"/>
        </w:numPr>
        <w:spacing w:before="57" w:line="240" w:lineRule="auto"/>
        <w:ind w:left="0" w:firstLine="0"/>
        <w:rPr>
          <w:rFonts w:ascii="Bookman Old Style" w:hAnsi="Bookman Old Style"/>
          <w:sz w:val="22"/>
          <w:szCs w:val="22"/>
        </w:rPr>
      </w:pPr>
      <w:r w:rsidRPr="006C269A">
        <w:rPr>
          <w:rFonts w:ascii="Bookman Old Style" w:hAnsi="Bookman Old Style"/>
          <w:sz w:val="22"/>
          <w:szCs w:val="22"/>
        </w:rPr>
        <w:t>FUNDAMENTAÇÃO</w:t>
      </w:r>
      <w:r w:rsidRPr="006C269A">
        <w:rPr>
          <w:rFonts w:ascii="Bookman Old Style" w:hAnsi="Bookman Old Style"/>
          <w:spacing w:val="-5"/>
          <w:sz w:val="22"/>
          <w:szCs w:val="22"/>
        </w:rPr>
        <w:t xml:space="preserve"> </w:t>
      </w:r>
      <w:r w:rsidRPr="006C269A">
        <w:rPr>
          <w:rFonts w:ascii="Bookman Old Style" w:hAnsi="Bookman Old Style"/>
          <w:sz w:val="22"/>
          <w:szCs w:val="22"/>
        </w:rPr>
        <w:t>DA</w:t>
      </w:r>
      <w:r w:rsidRPr="006C269A">
        <w:rPr>
          <w:rFonts w:ascii="Bookman Old Style" w:hAnsi="Bookman Old Style"/>
          <w:spacing w:val="-4"/>
          <w:sz w:val="22"/>
          <w:szCs w:val="22"/>
        </w:rPr>
        <w:t xml:space="preserve"> </w:t>
      </w:r>
      <w:r w:rsidRPr="006C269A">
        <w:rPr>
          <w:rFonts w:ascii="Bookman Old Style" w:hAnsi="Bookman Old Style"/>
          <w:sz w:val="22"/>
          <w:szCs w:val="22"/>
        </w:rPr>
        <w:t>CONTRATAÇÃO</w:t>
      </w:r>
    </w:p>
    <w:p w14:paraId="7E08CA9B" w14:textId="15FA4996" w:rsidR="003E77F6" w:rsidRDefault="00AB10FD" w:rsidP="000B45F6">
      <w:pPr>
        <w:autoSpaceDE w:val="0"/>
        <w:autoSpaceDN w:val="0"/>
        <w:adjustRightInd w:val="0"/>
        <w:jc w:val="both"/>
        <w:rPr>
          <w:rFonts w:ascii="Bookman Old Style" w:hAnsi="Bookman Old Style"/>
          <w:sz w:val="22"/>
          <w:szCs w:val="22"/>
        </w:rPr>
      </w:pPr>
      <w:r w:rsidRPr="00AB10FD">
        <w:rPr>
          <w:rFonts w:ascii="Bookman Old Style" w:hAnsi="Bookman Old Style"/>
          <w:sz w:val="22"/>
          <w:szCs w:val="22"/>
        </w:rPr>
        <w:t>(A fundamentação da contratação e de seus quantitativos encontra-se detalhado no ESTUDO TECNICO PRELIMINAR anexo a este TERMO DE REFERENCIA.</w:t>
      </w:r>
    </w:p>
    <w:p w14:paraId="3DDDFC34" w14:textId="7FAC1754" w:rsidR="00AB10FD" w:rsidRDefault="00AB10FD" w:rsidP="00AB10FD">
      <w:pPr>
        <w:pStyle w:val="PargrafodaLista"/>
        <w:numPr>
          <w:ilvl w:val="0"/>
          <w:numId w:val="15"/>
        </w:numPr>
        <w:autoSpaceDE w:val="0"/>
        <w:autoSpaceDN w:val="0"/>
        <w:adjustRightInd w:val="0"/>
        <w:jc w:val="both"/>
        <w:rPr>
          <w:rFonts w:ascii="Bookman Old Style" w:eastAsiaTheme="minorHAnsi" w:hAnsi="Bookman Old Style"/>
          <w:b/>
          <w:color w:val="000000"/>
          <w:spacing w:val="11"/>
          <w:sz w:val="22"/>
          <w:szCs w:val="22"/>
          <w:lang w:eastAsia="en-US"/>
        </w:rPr>
      </w:pPr>
      <w:r w:rsidRPr="00AB10FD">
        <w:rPr>
          <w:rFonts w:ascii="Bookman Old Style" w:eastAsiaTheme="minorHAnsi" w:hAnsi="Bookman Old Style"/>
          <w:b/>
          <w:color w:val="000000"/>
          <w:spacing w:val="11"/>
          <w:sz w:val="22"/>
          <w:szCs w:val="22"/>
          <w:lang w:eastAsia="en-US"/>
        </w:rPr>
        <w:t>DESCRIÇÃO DA SOLUÇÃO COMO UM TODO</w:t>
      </w:r>
    </w:p>
    <w:p w14:paraId="0807F8C4" w14:textId="287C852F" w:rsidR="00AB10FD" w:rsidRPr="00AB10FD" w:rsidRDefault="00AB10FD" w:rsidP="00AB10FD">
      <w:pPr>
        <w:autoSpaceDE w:val="0"/>
        <w:autoSpaceDN w:val="0"/>
        <w:adjustRightInd w:val="0"/>
        <w:jc w:val="both"/>
        <w:rPr>
          <w:rFonts w:ascii="Bookman Old Style" w:eastAsiaTheme="minorHAnsi" w:hAnsi="Bookman Old Style"/>
          <w:color w:val="000000"/>
          <w:spacing w:val="11"/>
          <w:sz w:val="22"/>
          <w:szCs w:val="22"/>
          <w:lang w:eastAsia="en-US"/>
        </w:rPr>
      </w:pPr>
      <w:r w:rsidRPr="00AB10FD">
        <w:rPr>
          <w:rFonts w:ascii="Bookman Old Style" w:eastAsiaTheme="minorHAnsi" w:hAnsi="Bookman Old Style"/>
          <w:color w:val="000000"/>
          <w:spacing w:val="11"/>
          <w:sz w:val="22"/>
          <w:szCs w:val="22"/>
          <w:lang w:eastAsia="en-US"/>
        </w:rPr>
        <w:t>A solução proposta é a contratação de empresa especializada para o fornecimento de materiais de limpeza para manter a limpeza nos prédios públicos, higienização de ambientes, de servidores e usuários, e também nas Escolas Municipais.</w:t>
      </w:r>
    </w:p>
    <w:p w14:paraId="1B85D31C" w14:textId="77777777" w:rsidR="00CF6295" w:rsidRPr="006C269A" w:rsidRDefault="00CF6295" w:rsidP="00B83B88">
      <w:pPr>
        <w:pStyle w:val="Ttulo1"/>
        <w:numPr>
          <w:ilvl w:val="0"/>
          <w:numId w:val="15"/>
        </w:numPr>
        <w:tabs>
          <w:tab w:val="left" w:pos="343"/>
        </w:tabs>
        <w:spacing w:line="240" w:lineRule="auto"/>
        <w:ind w:left="0" w:firstLine="0"/>
        <w:rPr>
          <w:rFonts w:ascii="Bookman Old Style" w:hAnsi="Bookman Old Style"/>
          <w:sz w:val="22"/>
          <w:szCs w:val="22"/>
        </w:rPr>
      </w:pPr>
      <w:r w:rsidRPr="006C269A">
        <w:rPr>
          <w:rFonts w:ascii="Bookman Old Style" w:hAnsi="Bookman Old Style"/>
          <w:sz w:val="22"/>
          <w:szCs w:val="22"/>
        </w:rPr>
        <w:t>REQUISITOS</w:t>
      </w:r>
      <w:r w:rsidRPr="006C269A">
        <w:rPr>
          <w:rFonts w:ascii="Bookman Old Style" w:hAnsi="Bookman Old Style"/>
          <w:spacing w:val="-4"/>
          <w:sz w:val="22"/>
          <w:szCs w:val="22"/>
        </w:rPr>
        <w:t xml:space="preserve"> </w:t>
      </w:r>
      <w:r w:rsidRPr="006C269A">
        <w:rPr>
          <w:rFonts w:ascii="Bookman Old Style" w:hAnsi="Bookman Old Style"/>
          <w:sz w:val="22"/>
          <w:szCs w:val="22"/>
        </w:rPr>
        <w:t>DA</w:t>
      </w:r>
      <w:r w:rsidRPr="006C269A">
        <w:rPr>
          <w:rFonts w:ascii="Bookman Old Style" w:hAnsi="Bookman Old Style"/>
          <w:spacing w:val="-3"/>
          <w:sz w:val="22"/>
          <w:szCs w:val="22"/>
        </w:rPr>
        <w:t xml:space="preserve"> </w:t>
      </w:r>
      <w:r w:rsidRPr="006C269A">
        <w:rPr>
          <w:rFonts w:ascii="Bookman Old Style" w:hAnsi="Bookman Old Style"/>
          <w:sz w:val="22"/>
          <w:szCs w:val="22"/>
        </w:rPr>
        <w:t>CONTRATAÇÃO</w:t>
      </w:r>
    </w:p>
    <w:p w14:paraId="392F278C" w14:textId="6A72A8AB" w:rsidR="00AB10FD" w:rsidRDefault="00AB10FD" w:rsidP="00AB10FD">
      <w:pPr>
        <w:pStyle w:val="Corpodetexto"/>
        <w:spacing w:before="1"/>
        <w:jc w:val="both"/>
        <w:rPr>
          <w:rFonts w:ascii="Bookman Old Style" w:hAnsi="Bookman Old Style"/>
          <w:b w:val="0"/>
          <w:sz w:val="22"/>
          <w:szCs w:val="22"/>
        </w:rPr>
      </w:pPr>
      <w:r w:rsidRPr="00AB10FD">
        <w:rPr>
          <w:rFonts w:ascii="Bookman Old Style" w:hAnsi="Bookman Old Style"/>
          <w:b w:val="0"/>
          <w:sz w:val="22"/>
          <w:szCs w:val="22"/>
        </w:rPr>
        <w:t>Os objetos têm natureza comuns, tendo em vista que seus padrões de desempenho e qualidade podem ser objetivamente definidos pelo edital, por meio de especificações usuais de mercado, nos termos do art. 6º, inciso XIII, da Lei Federal nº 14.133/2021.</w:t>
      </w:r>
    </w:p>
    <w:p w14:paraId="6DBA0F20" w14:textId="75A22092" w:rsidR="00A504B7" w:rsidRPr="00A504B7" w:rsidRDefault="00A504B7" w:rsidP="00A504B7">
      <w:pPr>
        <w:pStyle w:val="PargrafodaLista"/>
        <w:numPr>
          <w:ilvl w:val="0"/>
          <w:numId w:val="15"/>
        </w:numPr>
        <w:rPr>
          <w:rFonts w:ascii="Bookman Old Style" w:hAnsi="Bookman Old Style"/>
          <w:b/>
          <w:sz w:val="22"/>
          <w:szCs w:val="22"/>
        </w:rPr>
      </w:pPr>
      <w:r w:rsidRPr="00A504B7">
        <w:rPr>
          <w:rFonts w:ascii="Bookman Old Style" w:hAnsi="Bookman Old Style"/>
          <w:b/>
          <w:sz w:val="22"/>
          <w:szCs w:val="22"/>
        </w:rPr>
        <w:t>P</w:t>
      </w:r>
      <w:r>
        <w:rPr>
          <w:rFonts w:ascii="Bookman Old Style" w:hAnsi="Bookman Old Style"/>
          <w:b/>
          <w:sz w:val="22"/>
          <w:szCs w:val="22"/>
        </w:rPr>
        <w:t>RAZO, FORMA E LOCAIS DE ENTREGA</w:t>
      </w:r>
    </w:p>
    <w:p w14:paraId="114188E8" w14:textId="3BAFD27B" w:rsid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lastRenderedPageBreak/>
        <w:t>O fornecimento do objeto contratado se dará de acordo com as quantidades necessitadas por cada secretaria, sendo que a entrega se dará no prazo de 10 (dez) dias contados do recebimento da ordem de fornecimento acompanhada de nota de empenho correspondente, emitida pelo CONTRATANTE. Os materiais deverão ser entregues no seguinte endereço, em horário de expediente da Administração: Prefeitura Municipal de Pirapó, Rua Afonso de Medeiros, n° 562, Pirapó-RS.</w:t>
      </w:r>
    </w:p>
    <w:p w14:paraId="6E0FFCBF" w14:textId="6BA915C3"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 xml:space="preserve">.1 A entrega deverá ser feita sem custos para o </w:t>
      </w:r>
      <w:r>
        <w:rPr>
          <w:rFonts w:ascii="Bookman Old Style" w:hAnsi="Bookman Old Style"/>
          <w:b w:val="0"/>
          <w:sz w:val="22"/>
          <w:szCs w:val="22"/>
        </w:rPr>
        <w:t>município. O</w:t>
      </w:r>
      <w:r w:rsidRPr="00A504B7">
        <w:rPr>
          <w:rFonts w:ascii="Bookman Old Style" w:hAnsi="Bookman Old Style"/>
          <w:b w:val="0"/>
          <w:sz w:val="22"/>
          <w:szCs w:val="22"/>
        </w:rPr>
        <w:t xml:space="preserve"> prazo de vigência do registro de preços será de 1 (um) ano.</w:t>
      </w:r>
    </w:p>
    <w:p w14:paraId="76602824" w14:textId="78D51202"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.2 O recebimento do objeto não exclui a responsabilidade do licitante contratado quanto aos vícios ocultos, ou seja, só manifestados quando da sua normal utilização pelos usuários.</w:t>
      </w:r>
    </w:p>
    <w:p w14:paraId="61F0D78D" w14:textId="2CDF0B2E"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Por ocasião da entrega, caso seja verificada a desconformidade de algum dos produtos, CONTRATANTE deverá promover as correções necessárias no prazo máximo de 3 dias.</w:t>
      </w:r>
    </w:p>
    <w:p w14:paraId="6F8A1A68" w14:textId="003084D6"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.3 O material a ser entregue deverá ser adequadamente acondicionado, de forma a permitir a completa preservação do mesmo e sua segurança durante o transporte.</w:t>
      </w:r>
    </w:p>
    <w:p w14:paraId="2023EDFC" w14:textId="7E3DB0D7"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.4 A nota fiscal/fatura deverá, obrigatoriamente, ser entregue junto com o seu objeto. A empresa contratada deverá ao fornecimento e entrega do item objeto deste Certame, obedecer rigorosamente às disposições legais pertinentes.</w:t>
      </w:r>
    </w:p>
    <w:p w14:paraId="6C81EA5E" w14:textId="77777777" w:rsid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.5 O objeto do presente contrato será recebido:</w:t>
      </w:r>
    </w:p>
    <w:p w14:paraId="139655AD" w14:textId="23D63A29"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Pelo responsável por seu acompanhamento e fiscalização, verificada a desconformidade de algum dos produtos, a licitante vencedora deverá promover as correções necessárias no prazo máximo de 3 dias, sujeitando-se às penalidades previstas neste edital.</w:t>
      </w:r>
    </w:p>
    <w:p w14:paraId="013D8CC3" w14:textId="77777777" w:rsid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A nota fiscal/fatura deverá, obrigatoriamente, ser entregue junto com o seu objeto.</w:t>
      </w:r>
    </w:p>
    <w:p w14:paraId="7E714A63" w14:textId="14725542" w:rsidR="00A504B7" w:rsidRPr="00A504B7" w:rsidRDefault="00A504B7" w:rsidP="00A504B7">
      <w:pPr>
        <w:pStyle w:val="Corpodetexto"/>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.6</w:t>
      </w:r>
      <w:r w:rsidRPr="00A504B7">
        <w:rPr>
          <w:rFonts w:ascii="Bookman Old Style" w:hAnsi="Bookman Old Style"/>
          <w:b w:val="0"/>
          <w:sz w:val="22"/>
          <w:szCs w:val="22"/>
        </w:rPr>
        <w:tab/>
        <w:t>Pagamento:</w:t>
      </w:r>
    </w:p>
    <w:p w14:paraId="5B3FB8C4" w14:textId="77777777"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O pagamento será efetuado 10 dias, após a emissão da Nota Fiscal/Fatura e após o recebimento dos itens.</w:t>
      </w:r>
    </w:p>
    <w:p w14:paraId="36A01A56" w14:textId="273E22E1" w:rsidR="00A504B7" w:rsidRPr="00A504B7" w:rsidRDefault="00A504B7" w:rsidP="00A504B7">
      <w:pPr>
        <w:pStyle w:val="Corpodetexto"/>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.7 Sanções Administrativas:</w:t>
      </w:r>
    </w:p>
    <w:p w14:paraId="371F14A2" w14:textId="77777777"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Pelo inadimplemento das obrigações, seja na condição de participante do pregão eletrônico ou de contratante, as licitantes, conforme a infração, estarão sujeitas às seguintes penalidades:</w:t>
      </w:r>
    </w:p>
    <w:p w14:paraId="3E6757F4"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a) deixar de atender aos requisitos de habilitação: multa de 10% sobre o valor estimado da contratação;</w:t>
      </w:r>
    </w:p>
    <w:p w14:paraId="1DA601F6"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b) deixar de apresentar os originais ou cópias autenticadas da documentação de habilitação para fins de assinatura do contrato: suspensão do direito de licitar e contratar com a Administração pelo prazo de 5 anos e multa de 10% sobre o valor estimado da contratação;</w:t>
      </w:r>
    </w:p>
    <w:p w14:paraId="04A5F770"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c) deixar de manter a proposta (recusa injustificada para contratar): suspensão do direito de licitar e contratar com a Administração pelo prazo de 5 anos e multa de 10% sobre o valor estimado da contratação;</w:t>
      </w:r>
    </w:p>
    <w:p w14:paraId="6E123896"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d) executar o contrato com atraso injustificado, até o limite de 03 (três) dias, após os quais será considerado como inexecução contratual: multa diária de 0,5% sobre o valor atualizado do contrato;</w:t>
      </w:r>
    </w:p>
    <w:p w14:paraId="4C11B579"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e) inexecução total do contrato: suspensão do direito de licitar e contratar com a Administração pelo prazo de 5 anos e multa de 10% sobre o valor atualizado do contrato;</w:t>
      </w:r>
    </w:p>
    <w:p w14:paraId="5E6BBAD9" w14:textId="60AD1B7B"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.7.1. As penalidades serão registradas no cadastro da contratada.</w:t>
      </w:r>
    </w:p>
    <w:p w14:paraId="65EBF324" w14:textId="1B9C0481"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lastRenderedPageBreak/>
        <w:t>5</w:t>
      </w:r>
      <w:r w:rsidRPr="00A504B7">
        <w:rPr>
          <w:rFonts w:ascii="Bookman Old Style" w:hAnsi="Bookman Old Style"/>
          <w:b w:val="0"/>
          <w:sz w:val="22"/>
          <w:szCs w:val="22"/>
        </w:rPr>
        <w:t>.7.2. Nenhum pagamento será efetuado pela Administração enquanto pendente de liquidação qualquer obrigação financeira que for imposta ao fornecedor em virtude de penalidade ou inadimplência contratual.</w:t>
      </w:r>
    </w:p>
    <w:p w14:paraId="27DBA3E4" w14:textId="0F4048B4"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.8 Das Obrigações:</w:t>
      </w:r>
    </w:p>
    <w:p w14:paraId="302B2650" w14:textId="21119B0B"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Constituem direitos do Contratante:</w:t>
      </w:r>
    </w:p>
    <w:p w14:paraId="0269A5A8" w14:textId="11D873EA"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a) Receber os materiais licitados de acordo com o especificado no edital, nas quantidades solicitadas na Autorização de fornecimento.</w:t>
      </w:r>
    </w:p>
    <w:p w14:paraId="2A04C24C" w14:textId="37E38664" w:rsidR="00A504B7" w:rsidRPr="00A504B7" w:rsidRDefault="00A504B7" w:rsidP="00A504B7">
      <w:pPr>
        <w:pStyle w:val="Corpodetexto"/>
        <w:jc w:val="both"/>
        <w:rPr>
          <w:rFonts w:ascii="Bookman Old Style" w:hAnsi="Bookman Old Style"/>
          <w:b w:val="0"/>
          <w:sz w:val="22"/>
          <w:szCs w:val="22"/>
        </w:rPr>
      </w:pPr>
      <w:proofErr w:type="gramStart"/>
      <w:r w:rsidRPr="00A504B7">
        <w:rPr>
          <w:rFonts w:ascii="Bookman Old Style" w:hAnsi="Bookman Old Style"/>
          <w:b w:val="0"/>
          <w:sz w:val="22"/>
          <w:szCs w:val="22"/>
        </w:rPr>
        <w:t>b) Rescindir</w:t>
      </w:r>
      <w:proofErr w:type="gramEnd"/>
      <w:r w:rsidRPr="00A504B7">
        <w:rPr>
          <w:rFonts w:ascii="Bookman Old Style" w:hAnsi="Bookman Old Style"/>
          <w:b w:val="0"/>
          <w:sz w:val="22"/>
          <w:szCs w:val="22"/>
        </w:rPr>
        <w:t xml:space="preserve"> a presente Ata de Registro de Preços, caso a Contratada interromper injustificadamente o fornecimento, ou deixar de atender a qualquer cláusula da mesma.</w:t>
      </w:r>
    </w:p>
    <w:p w14:paraId="139EB428" w14:textId="77777777"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c) Exigir da Contratada que mantenha todas as condições exigidas para a habilitação, durante o período de vigência da presente Ata de Registro de Preços, podendo exigir a sua comprovação a qualquer momento e obrigatoriamente antes de efetuar o último pagamento.</w:t>
      </w:r>
    </w:p>
    <w:p w14:paraId="4A722524" w14:textId="4491612A"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Constituem obrigações da Contratante:</w:t>
      </w:r>
    </w:p>
    <w:p w14:paraId="1807C247" w14:textId="77777777" w:rsidR="00A504B7" w:rsidRPr="00A504B7" w:rsidRDefault="00A504B7" w:rsidP="00A504B7">
      <w:pPr>
        <w:pStyle w:val="Corpodetexto"/>
        <w:jc w:val="both"/>
        <w:rPr>
          <w:rFonts w:ascii="Bookman Old Style" w:hAnsi="Bookman Old Style"/>
          <w:b w:val="0"/>
          <w:sz w:val="22"/>
          <w:szCs w:val="22"/>
        </w:rPr>
      </w:pPr>
      <w:proofErr w:type="gramStart"/>
      <w:r w:rsidRPr="00A504B7">
        <w:rPr>
          <w:rFonts w:ascii="Bookman Old Style" w:hAnsi="Bookman Old Style"/>
          <w:b w:val="0"/>
          <w:sz w:val="22"/>
          <w:szCs w:val="22"/>
        </w:rPr>
        <w:t>a) Efetuar</w:t>
      </w:r>
      <w:proofErr w:type="gramEnd"/>
      <w:r w:rsidRPr="00A504B7">
        <w:rPr>
          <w:rFonts w:ascii="Bookman Old Style" w:hAnsi="Bookman Old Style"/>
          <w:b w:val="0"/>
          <w:sz w:val="22"/>
          <w:szCs w:val="22"/>
        </w:rPr>
        <w:t xml:space="preserve"> o pagamento pelo fornecimento do objeto da presente Ata de Registro de Preços, nas quantidades fornecidas até o décimo dia útil após a entrega.</w:t>
      </w:r>
    </w:p>
    <w:p w14:paraId="086D3F3B" w14:textId="77777777" w:rsidR="00A504B7" w:rsidRDefault="00A504B7" w:rsidP="00A504B7">
      <w:pPr>
        <w:pStyle w:val="Corpodetexto"/>
        <w:jc w:val="both"/>
        <w:rPr>
          <w:rFonts w:ascii="Bookman Old Style" w:hAnsi="Bookman Old Style"/>
          <w:b w:val="0"/>
          <w:sz w:val="22"/>
          <w:szCs w:val="22"/>
        </w:rPr>
      </w:pPr>
      <w:proofErr w:type="gramStart"/>
      <w:r w:rsidRPr="00A504B7">
        <w:rPr>
          <w:rFonts w:ascii="Bookman Old Style" w:hAnsi="Bookman Old Style"/>
          <w:b w:val="0"/>
          <w:sz w:val="22"/>
          <w:szCs w:val="22"/>
        </w:rPr>
        <w:t>b) Conceder</w:t>
      </w:r>
      <w:proofErr w:type="gramEnd"/>
      <w:r w:rsidRPr="00A504B7">
        <w:rPr>
          <w:rFonts w:ascii="Bookman Old Style" w:hAnsi="Bookman Old Style"/>
          <w:b w:val="0"/>
          <w:sz w:val="22"/>
          <w:szCs w:val="22"/>
        </w:rPr>
        <w:t xml:space="preserve"> o reequilíbrio econômico-financeiro dos valores pagos</w:t>
      </w:r>
      <w:r>
        <w:rPr>
          <w:rFonts w:ascii="Bookman Old Style" w:hAnsi="Bookman Old Style"/>
          <w:b w:val="0"/>
          <w:sz w:val="22"/>
          <w:szCs w:val="22"/>
        </w:rPr>
        <w:t xml:space="preserve"> nos termos da Cláusula Quinta.</w:t>
      </w:r>
    </w:p>
    <w:p w14:paraId="41768299" w14:textId="3FD92500" w:rsidR="00A504B7" w:rsidRPr="00A504B7" w:rsidRDefault="00A504B7" w:rsidP="00A504B7">
      <w:pPr>
        <w:pStyle w:val="Corpodetexto"/>
        <w:jc w:val="both"/>
        <w:rPr>
          <w:rFonts w:ascii="Bookman Old Style" w:hAnsi="Bookman Old Style"/>
          <w:b w:val="0"/>
          <w:sz w:val="22"/>
          <w:szCs w:val="22"/>
        </w:rPr>
      </w:pPr>
      <w:r w:rsidRPr="00A504B7">
        <w:rPr>
          <w:rFonts w:ascii="Bookman Old Style" w:hAnsi="Bookman Old Style"/>
          <w:b w:val="0"/>
          <w:sz w:val="22"/>
          <w:szCs w:val="22"/>
        </w:rPr>
        <w:t>Constituem direitos da Contratada:</w:t>
      </w:r>
    </w:p>
    <w:p w14:paraId="7A7D0504" w14:textId="77777777" w:rsidR="00A504B7" w:rsidRPr="00A504B7" w:rsidRDefault="00A504B7" w:rsidP="00B83B88">
      <w:pPr>
        <w:pStyle w:val="Corpodetexto"/>
        <w:spacing w:before="1"/>
        <w:jc w:val="both"/>
        <w:rPr>
          <w:rFonts w:ascii="Bookman Old Style" w:hAnsi="Bookman Old Style"/>
          <w:b w:val="0"/>
          <w:sz w:val="22"/>
          <w:szCs w:val="22"/>
        </w:rPr>
      </w:pPr>
      <w:proofErr w:type="gramStart"/>
      <w:r w:rsidRPr="00A504B7">
        <w:rPr>
          <w:rFonts w:ascii="Bookman Old Style" w:hAnsi="Bookman Old Style"/>
          <w:b w:val="0"/>
          <w:sz w:val="22"/>
          <w:szCs w:val="22"/>
        </w:rPr>
        <w:t>a) Receber</w:t>
      </w:r>
      <w:proofErr w:type="gramEnd"/>
      <w:r w:rsidRPr="00A504B7">
        <w:rPr>
          <w:rFonts w:ascii="Bookman Old Style" w:hAnsi="Bookman Old Style"/>
          <w:b w:val="0"/>
          <w:sz w:val="22"/>
          <w:szCs w:val="22"/>
        </w:rPr>
        <w:t xml:space="preserve"> o pagamento pelo fornecimento do objeto da presente Ata de Registro de Preços, nas quantidades fornecidas até o décimo dia útil após a entrega.</w:t>
      </w:r>
    </w:p>
    <w:p w14:paraId="293657B3" w14:textId="77777777" w:rsidR="00A504B7" w:rsidRPr="00A504B7" w:rsidRDefault="00A504B7" w:rsidP="00B83B88">
      <w:pPr>
        <w:pStyle w:val="Corpodetexto"/>
        <w:spacing w:before="1"/>
        <w:jc w:val="both"/>
        <w:rPr>
          <w:rFonts w:ascii="Bookman Old Style" w:hAnsi="Bookman Old Style"/>
          <w:b w:val="0"/>
          <w:sz w:val="22"/>
          <w:szCs w:val="22"/>
        </w:rPr>
      </w:pPr>
      <w:proofErr w:type="gramStart"/>
      <w:r w:rsidRPr="00A504B7">
        <w:rPr>
          <w:rFonts w:ascii="Bookman Old Style" w:hAnsi="Bookman Old Style"/>
          <w:b w:val="0"/>
          <w:sz w:val="22"/>
          <w:szCs w:val="22"/>
        </w:rPr>
        <w:t>b) Receber</w:t>
      </w:r>
      <w:proofErr w:type="gramEnd"/>
      <w:r w:rsidRPr="00A504B7">
        <w:rPr>
          <w:rFonts w:ascii="Bookman Old Style" w:hAnsi="Bookman Old Style"/>
          <w:b w:val="0"/>
          <w:sz w:val="22"/>
          <w:szCs w:val="22"/>
        </w:rPr>
        <w:t xml:space="preserve"> os valores correspondentes ao fornecimento reajustados nos termos previstos na Clausula Quinta.</w:t>
      </w:r>
    </w:p>
    <w:p w14:paraId="24CF4193" w14:textId="142D6B95"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Constituem obrigações da Contratada:</w:t>
      </w:r>
    </w:p>
    <w:p w14:paraId="3E136C2F" w14:textId="77777777" w:rsidR="00A504B7" w:rsidRPr="00A504B7" w:rsidRDefault="00A504B7" w:rsidP="00A504B7">
      <w:pPr>
        <w:pStyle w:val="Corpodetexto"/>
        <w:spacing w:before="1"/>
        <w:jc w:val="both"/>
        <w:rPr>
          <w:rFonts w:ascii="Bookman Old Style" w:hAnsi="Bookman Old Style"/>
          <w:b w:val="0"/>
          <w:sz w:val="22"/>
          <w:szCs w:val="22"/>
        </w:rPr>
      </w:pPr>
      <w:proofErr w:type="gramStart"/>
      <w:r w:rsidRPr="00A504B7">
        <w:rPr>
          <w:rFonts w:ascii="Bookman Old Style" w:hAnsi="Bookman Old Style"/>
          <w:b w:val="0"/>
          <w:sz w:val="22"/>
          <w:szCs w:val="22"/>
        </w:rPr>
        <w:t>a) Fornecer</w:t>
      </w:r>
      <w:proofErr w:type="gramEnd"/>
      <w:r w:rsidRPr="00A504B7">
        <w:rPr>
          <w:rFonts w:ascii="Bookman Old Style" w:hAnsi="Bookman Old Style"/>
          <w:b w:val="0"/>
          <w:sz w:val="22"/>
          <w:szCs w:val="22"/>
        </w:rPr>
        <w:t xml:space="preserve"> as mercadorias objeto da presente Ata de Registro de Preços, sempre quando solicitado pela contratante, mediante Autorização de Fornecimento, padronizada desta.</w:t>
      </w:r>
    </w:p>
    <w:p w14:paraId="0A2A215E"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b) Comprovar através de Nota Fiscal do seu fornecedor as variações dos preços das mercadorias objeto desta Ata de Registro de Preços, tanto para fins de aumento, quanto para redução dos preços a serem pagos pela contratante.</w:t>
      </w:r>
    </w:p>
    <w:p w14:paraId="0D4EC1E8" w14:textId="77777777" w:rsidR="00A504B7" w:rsidRPr="00A504B7" w:rsidRDefault="00A504B7" w:rsidP="00A504B7">
      <w:pPr>
        <w:pStyle w:val="Corpodetexto"/>
        <w:spacing w:before="1"/>
        <w:jc w:val="both"/>
        <w:rPr>
          <w:rFonts w:ascii="Bookman Old Style" w:hAnsi="Bookman Old Style"/>
          <w:b w:val="0"/>
          <w:sz w:val="22"/>
          <w:szCs w:val="22"/>
        </w:rPr>
      </w:pPr>
      <w:proofErr w:type="gramStart"/>
      <w:r w:rsidRPr="00A504B7">
        <w:rPr>
          <w:rFonts w:ascii="Bookman Old Style" w:hAnsi="Bookman Old Style"/>
          <w:b w:val="0"/>
          <w:sz w:val="22"/>
          <w:szCs w:val="22"/>
        </w:rPr>
        <w:t>c) Manter</w:t>
      </w:r>
      <w:proofErr w:type="gramEnd"/>
      <w:r w:rsidRPr="00A504B7">
        <w:rPr>
          <w:rFonts w:ascii="Bookman Old Style" w:hAnsi="Bookman Old Style"/>
          <w:b w:val="0"/>
          <w:sz w:val="22"/>
          <w:szCs w:val="22"/>
        </w:rPr>
        <w:t xml:space="preserve"> durante o período de vigência da presente Ata de Registro de Preços todas as condições exigidas para a habilitação à licitação que a esta deu origem, sendo a sua comprovação exigida pela</w:t>
      </w:r>
    </w:p>
    <w:p w14:paraId="2171A1F2" w14:textId="665BECEC"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Contratante como condição para pagamento da última parcela.</w:t>
      </w:r>
    </w:p>
    <w:p w14:paraId="1F5E9164" w14:textId="73EB580E"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.9 Extinção</w:t>
      </w:r>
    </w:p>
    <w:p w14:paraId="09FC5FF4" w14:textId="77777777" w:rsidR="00A504B7" w:rsidRPr="00A504B7" w:rsidRDefault="00A504B7" w:rsidP="00A504B7">
      <w:pPr>
        <w:pStyle w:val="Corpodetexto"/>
        <w:spacing w:before="1"/>
        <w:jc w:val="both"/>
        <w:rPr>
          <w:rFonts w:ascii="Bookman Old Style" w:hAnsi="Bookman Old Style"/>
          <w:b w:val="0"/>
          <w:sz w:val="22"/>
          <w:szCs w:val="22"/>
        </w:rPr>
      </w:pPr>
      <w:r w:rsidRPr="00A504B7">
        <w:rPr>
          <w:rFonts w:ascii="Bookman Old Style" w:hAnsi="Bookman Old Style"/>
          <w:b w:val="0"/>
          <w:sz w:val="22"/>
          <w:szCs w:val="22"/>
        </w:rPr>
        <w:t>a) O contrato será extinto quando cumpridas as obrigações de ambas as partes, ainda que isso ocorra antes do prazo estipulado para tanto. 6.</w:t>
      </w:r>
      <w:proofErr w:type="gramStart"/>
      <w:r w:rsidRPr="00A504B7">
        <w:rPr>
          <w:rFonts w:ascii="Bookman Old Style" w:hAnsi="Bookman Old Style"/>
          <w:b w:val="0"/>
          <w:sz w:val="22"/>
          <w:szCs w:val="22"/>
        </w:rPr>
        <w:t>2.artigo</w:t>
      </w:r>
      <w:proofErr w:type="gramEnd"/>
      <w:r w:rsidRPr="00A504B7">
        <w:rPr>
          <w:rFonts w:ascii="Bookman Old Style" w:hAnsi="Bookman Old Style"/>
          <w:b w:val="0"/>
          <w:sz w:val="22"/>
          <w:szCs w:val="22"/>
        </w:rPr>
        <w:t xml:space="preserve"> 137 da Lei nº 14.133/21, bem como amigavelmente, assegurados o contraditório e a ampla defesa. </w:t>
      </w:r>
    </w:p>
    <w:p w14:paraId="31F9D714" w14:textId="152D421F" w:rsidR="00A504B7" w:rsidRP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 xml:space="preserve">.9.1. Nesta hipótese, aplicam-se também os artigos 138 e 139 da mesma Lei. 6.9.2. A extinção do contrato não configura óbice para o reconhecimento do desequilíbrio econômico-financeiro, hipótese em que será concedida indenização por meio de termo indenizatório (art. 131, caput, da Lei </w:t>
      </w:r>
      <w:proofErr w:type="gramStart"/>
      <w:r w:rsidRPr="00A504B7">
        <w:rPr>
          <w:rFonts w:ascii="Bookman Old Style" w:hAnsi="Bookman Old Style"/>
          <w:b w:val="0"/>
          <w:sz w:val="22"/>
          <w:szCs w:val="22"/>
        </w:rPr>
        <w:t>n.º</w:t>
      </w:r>
      <w:proofErr w:type="gramEnd"/>
      <w:r w:rsidRPr="00A504B7">
        <w:rPr>
          <w:rFonts w:ascii="Bookman Old Style" w:hAnsi="Bookman Old Style"/>
          <w:b w:val="0"/>
          <w:sz w:val="22"/>
          <w:szCs w:val="22"/>
        </w:rPr>
        <w:t xml:space="preserve"> 14.133, de 2021). </w:t>
      </w:r>
    </w:p>
    <w:p w14:paraId="416B18E0" w14:textId="4C7E062F" w:rsidR="00A504B7" w:rsidRDefault="00A504B7" w:rsidP="00A504B7">
      <w:pPr>
        <w:pStyle w:val="Corpodetexto"/>
        <w:spacing w:before="1"/>
        <w:jc w:val="both"/>
        <w:rPr>
          <w:rFonts w:ascii="Bookman Old Style" w:hAnsi="Bookman Old Style"/>
          <w:b w:val="0"/>
          <w:sz w:val="22"/>
          <w:szCs w:val="22"/>
        </w:rPr>
      </w:pPr>
      <w:r>
        <w:rPr>
          <w:rFonts w:ascii="Bookman Old Style" w:hAnsi="Bookman Old Style"/>
          <w:b w:val="0"/>
          <w:sz w:val="22"/>
          <w:szCs w:val="22"/>
        </w:rPr>
        <w:t>5</w:t>
      </w:r>
      <w:r w:rsidRPr="00A504B7">
        <w:rPr>
          <w:rFonts w:ascii="Bookman Old Style" w:hAnsi="Bookman Old Style"/>
          <w:b w:val="0"/>
          <w:sz w:val="22"/>
          <w:szCs w:val="22"/>
        </w:rPr>
        <w:t xml:space="preserve">.9.3.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504B7">
        <w:rPr>
          <w:rFonts w:ascii="Bookman Old Style" w:hAnsi="Bookman Old Style"/>
          <w:b w:val="0"/>
          <w:sz w:val="22"/>
          <w:szCs w:val="22"/>
        </w:rPr>
        <w:t>n.º</w:t>
      </w:r>
      <w:proofErr w:type="gramEnd"/>
      <w:r w:rsidRPr="00A504B7">
        <w:rPr>
          <w:rFonts w:ascii="Bookman Old Style" w:hAnsi="Bookman Old Style"/>
          <w:b w:val="0"/>
          <w:sz w:val="22"/>
          <w:szCs w:val="22"/>
        </w:rPr>
        <w:t xml:space="preserve"> 14.133, de 2021). A </w:t>
      </w:r>
      <w:r w:rsidRPr="00A504B7">
        <w:rPr>
          <w:rFonts w:ascii="Bookman Old Style" w:hAnsi="Bookman Old Style"/>
          <w:b w:val="0"/>
          <w:sz w:val="22"/>
          <w:szCs w:val="22"/>
        </w:rPr>
        <w:lastRenderedPageBreak/>
        <w:t>contratação será realizada por meio de licitação, na modalidade Pregão, na sua forma eletrônica, com critério de julgamento por menor preço, nos termos dos artigos 6º, inciso XLI, 17, § 2º, e 34, todos da Lei Federal nº 14.133/2021.</w:t>
      </w:r>
    </w:p>
    <w:p w14:paraId="16161964" w14:textId="3D7E92D9" w:rsidR="00CF6295" w:rsidRPr="006C269A" w:rsidRDefault="00CF6295" w:rsidP="00A504B7">
      <w:pPr>
        <w:pStyle w:val="Ttulo1"/>
        <w:numPr>
          <w:ilvl w:val="0"/>
          <w:numId w:val="15"/>
        </w:numPr>
        <w:tabs>
          <w:tab w:val="left" w:pos="345"/>
        </w:tabs>
        <w:spacing w:line="240" w:lineRule="auto"/>
        <w:rPr>
          <w:rFonts w:ascii="Bookman Old Style" w:hAnsi="Bookman Old Style"/>
          <w:sz w:val="22"/>
          <w:szCs w:val="22"/>
        </w:rPr>
      </w:pPr>
      <w:r w:rsidRPr="006C269A">
        <w:rPr>
          <w:rFonts w:ascii="Bookman Old Style" w:hAnsi="Bookman Old Style"/>
          <w:sz w:val="22"/>
          <w:szCs w:val="22"/>
        </w:rPr>
        <w:t>MODELO</w:t>
      </w:r>
      <w:r w:rsidRPr="006C269A">
        <w:rPr>
          <w:rFonts w:ascii="Bookman Old Style" w:hAnsi="Bookman Old Style"/>
          <w:spacing w:val="-2"/>
          <w:sz w:val="22"/>
          <w:szCs w:val="22"/>
        </w:rPr>
        <w:t xml:space="preserve"> </w:t>
      </w:r>
      <w:r w:rsidRPr="006C269A">
        <w:rPr>
          <w:rFonts w:ascii="Bookman Old Style" w:hAnsi="Bookman Old Style"/>
          <w:sz w:val="22"/>
          <w:szCs w:val="22"/>
        </w:rPr>
        <w:t>DE</w:t>
      </w:r>
      <w:r w:rsidRPr="006C269A">
        <w:rPr>
          <w:rFonts w:ascii="Bookman Old Style" w:hAnsi="Bookman Old Style"/>
          <w:spacing w:val="-2"/>
          <w:sz w:val="22"/>
          <w:szCs w:val="22"/>
        </w:rPr>
        <w:t xml:space="preserve"> </w:t>
      </w:r>
      <w:r w:rsidRPr="006C269A">
        <w:rPr>
          <w:rFonts w:ascii="Bookman Old Style" w:hAnsi="Bookman Old Style"/>
          <w:sz w:val="22"/>
          <w:szCs w:val="22"/>
        </w:rPr>
        <w:t>EXECUÇÃO</w:t>
      </w:r>
      <w:r w:rsidRPr="006C269A">
        <w:rPr>
          <w:rFonts w:ascii="Bookman Old Style" w:hAnsi="Bookman Old Style"/>
          <w:spacing w:val="-3"/>
          <w:sz w:val="22"/>
          <w:szCs w:val="22"/>
        </w:rPr>
        <w:t xml:space="preserve"> </w:t>
      </w:r>
      <w:r w:rsidRPr="006C269A">
        <w:rPr>
          <w:rFonts w:ascii="Bookman Old Style" w:hAnsi="Bookman Old Style"/>
          <w:sz w:val="22"/>
          <w:szCs w:val="22"/>
        </w:rPr>
        <w:t>DO</w:t>
      </w:r>
      <w:r w:rsidRPr="006C269A">
        <w:rPr>
          <w:rFonts w:ascii="Bookman Old Style" w:hAnsi="Bookman Old Style"/>
          <w:spacing w:val="-1"/>
          <w:sz w:val="22"/>
          <w:szCs w:val="22"/>
        </w:rPr>
        <w:t xml:space="preserve"> </w:t>
      </w:r>
      <w:r w:rsidRPr="006C269A">
        <w:rPr>
          <w:rFonts w:ascii="Bookman Old Style" w:hAnsi="Bookman Old Style"/>
          <w:sz w:val="22"/>
          <w:szCs w:val="22"/>
        </w:rPr>
        <w:t>OBJETO</w:t>
      </w:r>
    </w:p>
    <w:p w14:paraId="210B295D" w14:textId="77777777" w:rsidR="00A504B7" w:rsidRPr="00A504B7" w:rsidRDefault="00A504B7" w:rsidP="00A504B7">
      <w:pPr>
        <w:pStyle w:val="Corpodetexto"/>
        <w:ind w:right="-28"/>
        <w:jc w:val="both"/>
        <w:rPr>
          <w:rFonts w:ascii="Bookman Old Style" w:hAnsi="Bookman Old Style"/>
          <w:b w:val="0"/>
          <w:sz w:val="22"/>
          <w:szCs w:val="22"/>
        </w:rPr>
      </w:pPr>
      <w:r w:rsidRPr="00A504B7">
        <w:rPr>
          <w:rFonts w:ascii="Bookman Old Style" w:hAnsi="Bookman Old Style"/>
          <w:b w:val="0"/>
          <w:sz w:val="22"/>
          <w:szCs w:val="22"/>
        </w:rPr>
        <w:t>Após a adjudicação e homologação pela autoridade superior, o licitante mais bem classificado terá o prazo de 05 (cinco) dias úteis, contados a partir da data de sua convocação para assinatura da ata. Após a assinatura da ata registro de preços pelos licitantes vencedores e o cumprimento integral das disposições contidas no instrumento convocatório, os materiais serão devidamente requisitados pelas secretarias e conforme o quantitativo</w:t>
      </w:r>
    </w:p>
    <w:p w14:paraId="4FD3169B" w14:textId="4BF1D4D3" w:rsidR="00A504B7" w:rsidRPr="006C269A" w:rsidRDefault="00A504B7" w:rsidP="00A504B7">
      <w:pPr>
        <w:pStyle w:val="Corpodetexto"/>
        <w:ind w:right="-28"/>
        <w:jc w:val="both"/>
        <w:rPr>
          <w:rFonts w:ascii="Bookman Old Style" w:hAnsi="Bookman Old Style"/>
          <w:b w:val="0"/>
          <w:sz w:val="22"/>
          <w:szCs w:val="22"/>
        </w:rPr>
      </w:pPr>
      <w:r w:rsidRPr="00A504B7">
        <w:rPr>
          <w:rFonts w:ascii="Bookman Old Style" w:hAnsi="Bookman Old Style"/>
          <w:b w:val="0"/>
          <w:sz w:val="22"/>
          <w:szCs w:val="22"/>
        </w:rPr>
        <w:t xml:space="preserve">Necessário para que no prazo de máximo de 15 (quinze) dias contados do recebimento da ordem de fornecimento acompanhada de nota de empenho correspondente, emitida pelo contratante seja realizada a entrega no local indicado na ordem de fornecimento conforme descrito no item 04 deste </w:t>
      </w:r>
      <w:r w:rsidR="008C74DE" w:rsidRPr="00A504B7">
        <w:rPr>
          <w:rFonts w:ascii="Bookman Old Style" w:hAnsi="Bookman Old Style"/>
          <w:b w:val="0"/>
          <w:sz w:val="22"/>
          <w:szCs w:val="22"/>
        </w:rPr>
        <w:t>TERMO DE REFERÊNCIA.</w:t>
      </w:r>
    </w:p>
    <w:p w14:paraId="60C626F1" w14:textId="0EBB886F" w:rsidR="00CF6295" w:rsidRPr="006C269A" w:rsidRDefault="00CF6295" w:rsidP="008C74DE">
      <w:pPr>
        <w:pStyle w:val="Ttulo1"/>
        <w:numPr>
          <w:ilvl w:val="0"/>
          <w:numId w:val="15"/>
        </w:numPr>
        <w:tabs>
          <w:tab w:val="left" w:pos="0"/>
        </w:tabs>
        <w:spacing w:line="240" w:lineRule="auto"/>
        <w:rPr>
          <w:rFonts w:ascii="Bookman Old Style" w:hAnsi="Bookman Old Style"/>
          <w:sz w:val="22"/>
          <w:szCs w:val="22"/>
        </w:rPr>
      </w:pPr>
      <w:r w:rsidRPr="006C269A">
        <w:rPr>
          <w:rFonts w:ascii="Bookman Old Style" w:hAnsi="Bookman Old Style"/>
          <w:sz w:val="22"/>
          <w:szCs w:val="22"/>
        </w:rPr>
        <w:t>MODELO</w:t>
      </w:r>
      <w:r w:rsidRPr="006C269A">
        <w:rPr>
          <w:rFonts w:ascii="Bookman Old Style" w:hAnsi="Bookman Old Style"/>
          <w:spacing w:val="-2"/>
          <w:sz w:val="22"/>
          <w:szCs w:val="22"/>
        </w:rPr>
        <w:t xml:space="preserve"> </w:t>
      </w:r>
      <w:r w:rsidRPr="006C269A">
        <w:rPr>
          <w:rFonts w:ascii="Bookman Old Style" w:hAnsi="Bookman Old Style"/>
          <w:sz w:val="22"/>
          <w:szCs w:val="22"/>
        </w:rPr>
        <w:t>DE</w:t>
      </w:r>
      <w:r w:rsidRPr="006C269A">
        <w:rPr>
          <w:rFonts w:ascii="Bookman Old Style" w:hAnsi="Bookman Old Style"/>
          <w:spacing w:val="-3"/>
          <w:sz w:val="22"/>
          <w:szCs w:val="22"/>
        </w:rPr>
        <w:t xml:space="preserve"> </w:t>
      </w:r>
      <w:r w:rsidRPr="006C269A">
        <w:rPr>
          <w:rFonts w:ascii="Bookman Old Style" w:hAnsi="Bookman Old Style"/>
          <w:sz w:val="22"/>
          <w:szCs w:val="22"/>
        </w:rPr>
        <w:t>GESTÃO</w:t>
      </w:r>
      <w:r w:rsidRPr="006C269A">
        <w:rPr>
          <w:rFonts w:ascii="Bookman Old Style" w:hAnsi="Bookman Old Style"/>
          <w:spacing w:val="-1"/>
          <w:sz w:val="22"/>
          <w:szCs w:val="22"/>
        </w:rPr>
        <w:t xml:space="preserve"> </w:t>
      </w:r>
      <w:r w:rsidRPr="006C269A">
        <w:rPr>
          <w:rFonts w:ascii="Bookman Old Style" w:hAnsi="Bookman Old Style"/>
          <w:sz w:val="22"/>
          <w:szCs w:val="22"/>
        </w:rPr>
        <w:t>DO</w:t>
      </w:r>
      <w:r w:rsidRPr="006C269A">
        <w:rPr>
          <w:rFonts w:ascii="Bookman Old Style" w:hAnsi="Bookman Old Style"/>
          <w:spacing w:val="-1"/>
          <w:sz w:val="22"/>
          <w:szCs w:val="22"/>
        </w:rPr>
        <w:t xml:space="preserve"> </w:t>
      </w:r>
      <w:r w:rsidRPr="006C269A">
        <w:rPr>
          <w:rFonts w:ascii="Bookman Old Style" w:hAnsi="Bookman Old Style"/>
          <w:sz w:val="22"/>
          <w:szCs w:val="22"/>
        </w:rPr>
        <w:t>CONTRATO</w:t>
      </w:r>
    </w:p>
    <w:p w14:paraId="13127E86" w14:textId="2A7BD228" w:rsidR="008C74DE" w:rsidRPr="008C74DE" w:rsidRDefault="008C74DE" w:rsidP="008C74DE">
      <w:pPr>
        <w:autoSpaceDE w:val="0"/>
        <w:autoSpaceDN w:val="0"/>
        <w:adjustRightInd w:val="0"/>
        <w:ind w:right="-1"/>
        <w:jc w:val="both"/>
        <w:rPr>
          <w:rFonts w:ascii="Bookman Old Style" w:hAnsi="Bookman Old Style"/>
          <w:sz w:val="22"/>
          <w:szCs w:val="22"/>
        </w:rPr>
      </w:pPr>
      <w:r w:rsidRPr="008C74DE">
        <w:rPr>
          <w:rFonts w:ascii="Bookman Old Style" w:hAnsi="Bookman Old Style"/>
          <w:sz w:val="22"/>
          <w:szCs w:val="22"/>
        </w:rPr>
        <w:t>A gestão e a fiscalização do objeto contratado serão realizadas conforme “Regulamenta as funções do agente de contratação, da equipe de apoio e da comissão de contratação, suas atribuições e funcionamento, a fiscalização e a gestão dos contratos, e a atuação da assessoria jurídica e do controle interno no âmbito do Município de PIRAPÓ, nos termos da Lei Federal nº 14.133/2021”.</w:t>
      </w:r>
    </w:p>
    <w:p w14:paraId="478C8F5B" w14:textId="337BABE6" w:rsidR="008C74DE" w:rsidRPr="008C74DE" w:rsidRDefault="008C74DE" w:rsidP="008C74DE">
      <w:pPr>
        <w:autoSpaceDE w:val="0"/>
        <w:autoSpaceDN w:val="0"/>
        <w:adjustRightInd w:val="0"/>
        <w:ind w:right="-1"/>
        <w:jc w:val="both"/>
        <w:rPr>
          <w:rFonts w:ascii="Bookman Old Style" w:hAnsi="Bookman Old Style"/>
          <w:sz w:val="22"/>
          <w:szCs w:val="22"/>
        </w:rPr>
      </w:pPr>
      <w:r w:rsidRPr="008C74DE">
        <w:rPr>
          <w:rFonts w:ascii="Bookman Old Style" w:hAnsi="Bookman Old Style"/>
          <w:sz w:val="22"/>
          <w:szCs w:val="22"/>
        </w:rPr>
        <w:t xml:space="preserve">A gestão da ata de registro de preços e a execução do Contrato será objeto de acompanhamento, fiscalização e avaliação por parte do CONTRATANTE, a quem competirá comunicar ao Gestor do Contrato as falhas porventura constatadas no cumprimento do contrato e solicitar a correção das mesmas. A Secretária Municipal da administração, Sra. </w:t>
      </w:r>
      <w:r>
        <w:rPr>
          <w:rFonts w:ascii="Bookman Old Style" w:hAnsi="Bookman Old Style"/>
          <w:sz w:val="22"/>
          <w:szCs w:val="22"/>
        </w:rPr>
        <w:t>ADRIANA DIEL ROHR</w:t>
      </w:r>
      <w:r w:rsidRPr="008C74DE">
        <w:rPr>
          <w:rFonts w:ascii="Bookman Old Style" w:hAnsi="Bookman Old Style"/>
          <w:sz w:val="22"/>
          <w:szCs w:val="22"/>
        </w:rPr>
        <w:t>, será o Gestor do contrato.</w:t>
      </w:r>
    </w:p>
    <w:p w14:paraId="7752937B" w14:textId="76646422" w:rsidR="008C74DE" w:rsidRPr="006C269A" w:rsidRDefault="008C74DE" w:rsidP="008C74DE">
      <w:pPr>
        <w:autoSpaceDE w:val="0"/>
        <w:autoSpaceDN w:val="0"/>
        <w:adjustRightInd w:val="0"/>
        <w:ind w:right="-1"/>
        <w:jc w:val="both"/>
        <w:rPr>
          <w:rFonts w:ascii="Bookman Old Style" w:hAnsi="Bookman Old Style"/>
          <w:sz w:val="22"/>
          <w:szCs w:val="22"/>
        </w:rPr>
      </w:pPr>
      <w:r w:rsidRPr="008C74DE">
        <w:rPr>
          <w:rFonts w:ascii="Bookman Old Style" w:hAnsi="Bookman Old Style"/>
          <w:sz w:val="22"/>
          <w:szCs w:val="22"/>
        </w:rPr>
        <w:t>A CONTRATADA DEVE SE COMPROMETER EM ENTREGAR O OBJETO EM CONFORMIDADE COM ESTE TERMO DE REFERENCIA E LEI FEDERAL Nº 14.133/2021, BEM COMO A PROPOSTA APRESENTADA.</w:t>
      </w:r>
    </w:p>
    <w:p w14:paraId="0B1406FD" w14:textId="487B2A4E" w:rsidR="00CF6295" w:rsidRPr="006C269A" w:rsidRDefault="00CF6295" w:rsidP="000B45F6">
      <w:pPr>
        <w:pStyle w:val="Ttulo1"/>
        <w:numPr>
          <w:ilvl w:val="0"/>
          <w:numId w:val="15"/>
        </w:numPr>
        <w:tabs>
          <w:tab w:val="left" w:pos="343"/>
        </w:tabs>
        <w:spacing w:line="240" w:lineRule="auto"/>
        <w:ind w:left="0" w:firstLine="0"/>
        <w:rPr>
          <w:rFonts w:ascii="Bookman Old Style" w:hAnsi="Bookman Old Style"/>
          <w:sz w:val="22"/>
          <w:szCs w:val="22"/>
        </w:rPr>
      </w:pPr>
      <w:r w:rsidRPr="006C269A">
        <w:rPr>
          <w:rFonts w:ascii="Bookman Old Style" w:hAnsi="Bookman Old Style"/>
          <w:sz w:val="22"/>
          <w:szCs w:val="22"/>
        </w:rPr>
        <w:t>CRITÉRIOS</w:t>
      </w:r>
      <w:r w:rsidRPr="006C269A">
        <w:rPr>
          <w:rFonts w:ascii="Bookman Old Style" w:hAnsi="Bookman Old Style"/>
          <w:spacing w:val="-4"/>
          <w:sz w:val="22"/>
          <w:szCs w:val="22"/>
        </w:rPr>
        <w:t xml:space="preserve"> </w:t>
      </w:r>
      <w:r w:rsidRPr="006C269A">
        <w:rPr>
          <w:rFonts w:ascii="Bookman Old Style" w:hAnsi="Bookman Old Style"/>
          <w:sz w:val="22"/>
          <w:szCs w:val="22"/>
        </w:rPr>
        <w:t>DE</w:t>
      </w:r>
      <w:r w:rsidR="008C74DE">
        <w:rPr>
          <w:rFonts w:ascii="Bookman Old Style" w:hAnsi="Bookman Old Style"/>
          <w:sz w:val="22"/>
          <w:szCs w:val="22"/>
        </w:rPr>
        <w:t xml:space="preserve"> MEDIÇÃO E</w:t>
      </w:r>
      <w:r w:rsidRPr="006C269A">
        <w:rPr>
          <w:rFonts w:ascii="Bookman Old Style" w:hAnsi="Bookman Old Style"/>
          <w:spacing w:val="-3"/>
          <w:sz w:val="22"/>
          <w:szCs w:val="22"/>
        </w:rPr>
        <w:t xml:space="preserve"> </w:t>
      </w:r>
      <w:r w:rsidRPr="006C269A">
        <w:rPr>
          <w:rFonts w:ascii="Bookman Old Style" w:hAnsi="Bookman Old Style"/>
          <w:sz w:val="22"/>
          <w:szCs w:val="22"/>
        </w:rPr>
        <w:t>PAGAMENTO</w:t>
      </w:r>
    </w:p>
    <w:p w14:paraId="4412ED50" w14:textId="504D58AF" w:rsidR="008C74DE" w:rsidRPr="006C269A" w:rsidRDefault="008C74DE" w:rsidP="000B45F6">
      <w:pPr>
        <w:pStyle w:val="Corpodetexto"/>
        <w:spacing w:before="1"/>
        <w:ind w:right="-28"/>
        <w:jc w:val="both"/>
        <w:rPr>
          <w:rFonts w:ascii="Bookman Old Style" w:hAnsi="Bookman Old Style"/>
          <w:b w:val="0"/>
          <w:sz w:val="22"/>
          <w:szCs w:val="22"/>
        </w:rPr>
      </w:pPr>
      <w:r w:rsidRPr="008C74DE">
        <w:rPr>
          <w:rFonts w:ascii="Bookman Old Style" w:hAnsi="Bookman Old Style"/>
          <w:b w:val="0"/>
          <w:sz w:val="22"/>
          <w:szCs w:val="22"/>
        </w:rPr>
        <w:t>Os pagamentos serão efetuados em até 10 (DEZ) dias úteis contados da apresentação da nota fiscal ou nota fiscal fatura à Secretaria Municipal da Fazenda, devendo constar nela ou acompanhá-la o atestado de recebimento expedido e devidamente assinado pelo fiscal do contrato. O documento fiscal deverá ser do estabelecimento que apresentou a proposta vencedora da licitação.</w:t>
      </w:r>
    </w:p>
    <w:p w14:paraId="1C25B88F" w14:textId="1183A377" w:rsidR="00CF6295" w:rsidRPr="006C269A" w:rsidRDefault="00CF6295" w:rsidP="000B45F6">
      <w:pPr>
        <w:pStyle w:val="Ttulo1"/>
        <w:numPr>
          <w:ilvl w:val="0"/>
          <w:numId w:val="15"/>
        </w:numPr>
        <w:tabs>
          <w:tab w:val="left" w:pos="345"/>
        </w:tabs>
        <w:spacing w:line="240" w:lineRule="auto"/>
        <w:ind w:left="0" w:firstLine="0"/>
        <w:rPr>
          <w:rFonts w:ascii="Bookman Old Style" w:hAnsi="Bookman Old Style"/>
          <w:sz w:val="22"/>
          <w:szCs w:val="22"/>
        </w:rPr>
      </w:pPr>
      <w:r w:rsidRPr="006C269A">
        <w:rPr>
          <w:rFonts w:ascii="Bookman Old Style" w:hAnsi="Bookman Old Style"/>
          <w:sz w:val="22"/>
          <w:szCs w:val="22"/>
        </w:rPr>
        <w:t>FORMA</w:t>
      </w:r>
      <w:r w:rsidRPr="006C269A">
        <w:rPr>
          <w:rFonts w:ascii="Bookman Old Style" w:hAnsi="Bookman Old Style"/>
          <w:spacing w:val="-4"/>
          <w:sz w:val="22"/>
          <w:szCs w:val="22"/>
        </w:rPr>
        <w:t xml:space="preserve"> </w:t>
      </w:r>
      <w:r w:rsidRPr="006C269A">
        <w:rPr>
          <w:rFonts w:ascii="Bookman Old Style" w:hAnsi="Bookman Old Style"/>
          <w:sz w:val="22"/>
          <w:szCs w:val="22"/>
        </w:rPr>
        <w:t>E</w:t>
      </w:r>
      <w:r w:rsidRPr="006C269A">
        <w:rPr>
          <w:rFonts w:ascii="Bookman Old Style" w:hAnsi="Bookman Old Style"/>
          <w:spacing w:val="-1"/>
          <w:sz w:val="22"/>
          <w:szCs w:val="22"/>
        </w:rPr>
        <w:t xml:space="preserve"> </w:t>
      </w:r>
      <w:r w:rsidRPr="006C269A">
        <w:rPr>
          <w:rFonts w:ascii="Bookman Old Style" w:hAnsi="Bookman Old Style"/>
          <w:sz w:val="22"/>
          <w:szCs w:val="22"/>
        </w:rPr>
        <w:t>CRITÉRIOS</w:t>
      </w:r>
      <w:r w:rsidRPr="006C269A">
        <w:rPr>
          <w:rFonts w:ascii="Bookman Old Style" w:hAnsi="Bookman Old Style"/>
          <w:spacing w:val="-1"/>
          <w:sz w:val="22"/>
          <w:szCs w:val="22"/>
        </w:rPr>
        <w:t xml:space="preserve"> </w:t>
      </w:r>
      <w:r w:rsidRPr="006C269A">
        <w:rPr>
          <w:rFonts w:ascii="Bookman Old Style" w:hAnsi="Bookman Old Style"/>
          <w:sz w:val="22"/>
          <w:szCs w:val="22"/>
        </w:rPr>
        <w:t>DE</w:t>
      </w:r>
      <w:r w:rsidRPr="006C269A">
        <w:rPr>
          <w:rFonts w:ascii="Bookman Old Style" w:hAnsi="Bookman Old Style"/>
          <w:spacing w:val="-3"/>
          <w:sz w:val="22"/>
          <w:szCs w:val="22"/>
        </w:rPr>
        <w:t xml:space="preserve"> </w:t>
      </w:r>
      <w:r w:rsidRPr="006C269A">
        <w:rPr>
          <w:rFonts w:ascii="Bookman Old Style" w:hAnsi="Bookman Old Style"/>
          <w:sz w:val="22"/>
          <w:szCs w:val="22"/>
        </w:rPr>
        <w:t>SELEÇÃO</w:t>
      </w:r>
      <w:r w:rsidRPr="006C269A">
        <w:rPr>
          <w:rFonts w:ascii="Bookman Old Style" w:hAnsi="Bookman Old Style"/>
          <w:spacing w:val="-4"/>
          <w:sz w:val="22"/>
          <w:szCs w:val="22"/>
        </w:rPr>
        <w:t xml:space="preserve"> </w:t>
      </w:r>
      <w:r w:rsidRPr="006C269A">
        <w:rPr>
          <w:rFonts w:ascii="Bookman Old Style" w:hAnsi="Bookman Old Style"/>
          <w:sz w:val="22"/>
          <w:szCs w:val="22"/>
        </w:rPr>
        <w:t>DO</w:t>
      </w:r>
      <w:r w:rsidRPr="006C269A">
        <w:rPr>
          <w:rFonts w:ascii="Bookman Old Style" w:hAnsi="Bookman Old Style"/>
          <w:spacing w:val="-2"/>
          <w:sz w:val="22"/>
          <w:szCs w:val="22"/>
        </w:rPr>
        <w:t xml:space="preserve"> </w:t>
      </w:r>
      <w:r w:rsidRPr="006C269A">
        <w:rPr>
          <w:rFonts w:ascii="Bookman Old Style" w:hAnsi="Bookman Old Style"/>
          <w:sz w:val="22"/>
          <w:szCs w:val="22"/>
        </w:rPr>
        <w:t>FORNECEDOR/PRESTADOR</w:t>
      </w:r>
      <w:r w:rsidRPr="006C269A">
        <w:rPr>
          <w:rFonts w:ascii="Bookman Old Style" w:hAnsi="Bookman Old Style"/>
          <w:spacing w:val="-3"/>
          <w:sz w:val="22"/>
          <w:szCs w:val="22"/>
        </w:rPr>
        <w:t xml:space="preserve"> </w:t>
      </w:r>
      <w:r w:rsidRPr="006C269A">
        <w:rPr>
          <w:rFonts w:ascii="Bookman Old Style" w:hAnsi="Bookman Old Style"/>
          <w:sz w:val="22"/>
          <w:szCs w:val="22"/>
        </w:rPr>
        <w:t>DE</w:t>
      </w:r>
      <w:r w:rsidRPr="006C269A">
        <w:rPr>
          <w:rFonts w:ascii="Bookman Old Style" w:hAnsi="Bookman Old Style"/>
          <w:spacing w:val="-3"/>
          <w:sz w:val="22"/>
          <w:szCs w:val="22"/>
        </w:rPr>
        <w:t xml:space="preserve"> </w:t>
      </w:r>
      <w:r w:rsidRPr="006C269A">
        <w:rPr>
          <w:rFonts w:ascii="Bookman Old Style" w:hAnsi="Bookman Old Style"/>
          <w:sz w:val="22"/>
          <w:szCs w:val="22"/>
        </w:rPr>
        <w:t>SERVIÇO</w:t>
      </w:r>
    </w:p>
    <w:p w14:paraId="745A7236" w14:textId="0C21D108" w:rsidR="008C74DE" w:rsidRPr="006C269A" w:rsidRDefault="008C74DE" w:rsidP="000B45F6">
      <w:pPr>
        <w:pStyle w:val="Corpodetexto"/>
        <w:tabs>
          <w:tab w:val="left" w:pos="7655"/>
        </w:tabs>
        <w:spacing w:before="1"/>
        <w:ind w:right="-28"/>
        <w:jc w:val="both"/>
        <w:rPr>
          <w:rFonts w:ascii="Bookman Old Style" w:hAnsi="Bookman Old Style"/>
          <w:b w:val="0"/>
          <w:sz w:val="22"/>
          <w:szCs w:val="22"/>
        </w:rPr>
      </w:pPr>
      <w:r>
        <w:rPr>
          <w:rFonts w:ascii="Bookman Old Style" w:hAnsi="Bookman Old Style"/>
          <w:b w:val="0"/>
          <w:sz w:val="22"/>
          <w:szCs w:val="22"/>
        </w:rPr>
        <w:t>C</w:t>
      </w:r>
      <w:r w:rsidRPr="008C74DE">
        <w:rPr>
          <w:rFonts w:ascii="Bookman Old Style" w:hAnsi="Bookman Old Style"/>
          <w:b w:val="0"/>
          <w:sz w:val="22"/>
          <w:szCs w:val="22"/>
        </w:rPr>
        <w:t xml:space="preserve">onforme o que tem disposto no item 4, o futuro contratado será selecionado mediante processo licitatório, na modalidade de pregão, na sua forma eletrônica, com critério de julgamento por menor preço, nos termos dos artigos 6º, inciso </w:t>
      </w:r>
      <w:proofErr w:type="spellStart"/>
      <w:r w:rsidRPr="008C74DE">
        <w:rPr>
          <w:rFonts w:ascii="Bookman Old Style" w:hAnsi="Bookman Old Style"/>
          <w:b w:val="0"/>
          <w:sz w:val="22"/>
          <w:szCs w:val="22"/>
        </w:rPr>
        <w:t>xli</w:t>
      </w:r>
      <w:proofErr w:type="spellEnd"/>
      <w:r w:rsidRPr="008C74DE">
        <w:rPr>
          <w:rFonts w:ascii="Bookman Old Style" w:hAnsi="Bookman Old Style"/>
          <w:b w:val="0"/>
          <w:sz w:val="22"/>
          <w:szCs w:val="22"/>
        </w:rPr>
        <w:t>, 17, § 2º, e 34, tod</w:t>
      </w:r>
      <w:r>
        <w:rPr>
          <w:rFonts w:ascii="Bookman Old Style" w:hAnsi="Bookman Old Style"/>
          <w:b w:val="0"/>
          <w:sz w:val="22"/>
          <w:szCs w:val="22"/>
        </w:rPr>
        <w:t>os lei federal nº 14.133/2021. A</w:t>
      </w:r>
      <w:r w:rsidRPr="008C74DE">
        <w:rPr>
          <w:rFonts w:ascii="Bookman Old Style" w:hAnsi="Bookman Old Style"/>
          <w:b w:val="0"/>
          <w:sz w:val="22"/>
          <w:szCs w:val="22"/>
        </w:rPr>
        <w:t xml:space="preserve">s propostas devem ser apresentadas dentro do orçamento estimado para a contratação, de acordo com a estimativa de valores apresentados no </w:t>
      </w:r>
      <w:r>
        <w:rPr>
          <w:rFonts w:ascii="Bookman Old Style" w:hAnsi="Bookman Old Style"/>
          <w:b w:val="0"/>
          <w:sz w:val="22"/>
          <w:szCs w:val="22"/>
        </w:rPr>
        <w:t>TERMO DE REFERÊ</w:t>
      </w:r>
      <w:r w:rsidRPr="008C74DE">
        <w:rPr>
          <w:rFonts w:ascii="Bookman Old Style" w:hAnsi="Bookman Old Style"/>
          <w:b w:val="0"/>
          <w:sz w:val="22"/>
          <w:szCs w:val="22"/>
        </w:rPr>
        <w:t>NCIA.</w:t>
      </w:r>
    </w:p>
    <w:p w14:paraId="13CB87CD" w14:textId="7535D5F9" w:rsidR="00CF6295" w:rsidRPr="006C269A" w:rsidRDefault="00CF6295" w:rsidP="000B45F6">
      <w:pPr>
        <w:pStyle w:val="Ttulo1"/>
        <w:numPr>
          <w:ilvl w:val="0"/>
          <w:numId w:val="15"/>
        </w:numPr>
        <w:tabs>
          <w:tab w:val="left" w:pos="343"/>
        </w:tabs>
        <w:spacing w:line="240" w:lineRule="auto"/>
        <w:ind w:left="0" w:firstLine="0"/>
        <w:rPr>
          <w:rFonts w:ascii="Bookman Old Style" w:hAnsi="Bookman Old Style"/>
          <w:sz w:val="22"/>
          <w:szCs w:val="22"/>
        </w:rPr>
      </w:pPr>
      <w:r w:rsidRPr="006C269A">
        <w:rPr>
          <w:rFonts w:ascii="Bookman Old Style" w:hAnsi="Bookman Old Style"/>
          <w:sz w:val="22"/>
          <w:szCs w:val="22"/>
        </w:rPr>
        <w:t>ESTIMATIVA</w:t>
      </w:r>
      <w:r w:rsidRPr="006C269A">
        <w:rPr>
          <w:rFonts w:ascii="Bookman Old Style" w:hAnsi="Bookman Old Style"/>
          <w:spacing w:val="-4"/>
          <w:sz w:val="22"/>
          <w:szCs w:val="22"/>
        </w:rPr>
        <w:t xml:space="preserve"> </w:t>
      </w:r>
      <w:r w:rsidRPr="006C269A">
        <w:rPr>
          <w:rFonts w:ascii="Bookman Old Style" w:hAnsi="Bookman Old Style"/>
          <w:sz w:val="22"/>
          <w:szCs w:val="22"/>
        </w:rPr>
        <w:t>DO</w:t>
      </w:r>
      <w:r w:rsidRPr="006C269A">
        <w:rPr>
          <w:rFonts w:ascii="Bookman Old Style" w:hAnsi="Bookman Old Style"/>
          <w:spacing w:val="-1"/>
          <w:sz w:val="22"/>
          <w:szCs w:val="22"/>
        </w:rPr>
        <w:t xml:space="preserve"> </w:t>
      </w:r>
      <w:r w:rsidRPr="006C269A">
        <w:rPr>
          <w:rFonts w:ascii="Bookman Old Style" w:hAnsi="Bookman Old Style"/>
          <w:sz w:val="22"/>
          <w:szCs w:val="22"/>
        </w:rPr>
        <w:t>VALOR</w:t>
      </w:r>
      <w:r w:rsidRPr="006C269A">
        <w:rPr>
          <w:rFonts w:ascii="Bookman Old Style" w:hAnsi="Bookman Old Style"/>
          <w:spacing w:val="-3"/>
          <w:sz w:val="22"/>
          <w:szCs w:val="22"/>
        </w:rPr>
        <w:t xml:space="preserve"> </w:t>
      </w:r>
      <w:r w:rsidRPr="006C269A">
        <w:rPr>
          <w:rFonts w:ascii="Bookman Old Style" w:hAnsi="Bookman Old Style"/>
          <w:sz w:val="22"/>
          <w:szCs w:val="22"/>
        </w:rPr>
        <w:t>DA</w:t>
      </w:r>
      <w:r w:rsidRPr="006C269A">
        <w:rPr>
          <w:rFonts w:ascii="Bookman Old Style" w:hAnsi="Bookman Old Style"/>
          <w:spacing w:val="-1"/>
          <w:sz w:val="22"/>
          <w:szCs w:val="22"/>
        </w:rPr>
        <w:t xml:space="preserve"> </w:t>
      </w:r>
      <w:r w:rsidRPr="006C269A">
        <w:rPr>
          <w:rFonts w:ascii="Bookman Old Style" w:hAnsi="Bookman Old Style"/>
          <w:sz w:val="22"/>
          <w:szCs w:val="22"/>
        </w:rPr>
        <w:t>CONTRATAÇÃO</w:t>
      </w:r>
    </w:p>
    <w:p w14:paraId="74E17147" w14:textId="4FE615A2" w:rsidR="00D613D5" w:rsidRPr="00D613D5" w:rsidRDefault="00D613D5" w:rsidP="00D613D5">
      <w:pPr>
        <w:pStyle w:val="Ttulo1"/>
        <w:spacing w:before="1"/>
        <w:ind w:left="0"/>
        <w:rPr>
          <w:rFonts w:ascii="Bookman Old Style" w:hAnsi="Bookman Old Style"/>
          <w:b w:val="0"/>
          <w:bCs w:val="0"/>
          <w:sz w:val="22"/>
          <w:szCs w:val="22"/>
          <w:lang w:bidi="ar-SA"/>
        </w:rPr>
      </w:pPr>
      <w:r w:rsidRPr="00D613D5">
        <w:rPr>
          <w:rFonts w:ascii="Bookman Old Style" w:hAnsi="Bookman Old Style"/>
          <w:b w:val="0"/>
          <w:bCs w:val="0"/>
          <w:sz w:val="22"/>
          <w:szCs w:val="22"/>
          <w:lang w:bidi="ar-SA"/>
        </w:rPr>
        <w:t xml:space="preserve">Estima-se para a contratação almejada o valor total de R$ </w:t>
      </w:r>
      <w:r w:rsidR="001922AF">
        <w:rPr>
          <w:rStyle w:val="selectable-text"/>
        </w:rPr>
        <w:t>138.077,57</w:t>
      </w:r>
      <w:r w:rsidRPr="00D613D5">
        <w:rPr>
          <w:rFonts w:ascii="Bookman Old Style" w:hAnsi="Bookman Old Style"/>
          <w:b w:val="0"/>
          <w:bCs w:val="0"/>
          <w:sz w:val="22"/>
          <w:szCs w:val="22"/>
          <w:lang w:bidi="ar-SA"/>
        </w:rPr>
        <w:t xml:space="preserve"> (cento </w:t>
      </w:r>
      <w:r w:rsidR="001922AF">
        <w:rPr>
          <w:rFonts w:ascii="Bookman Old Style" w:hAnsi="Bookman Old Style"/>
          <w:b w:val="0"/>
          <w:bCs w:val="0"/>
          <w:sz w:val="22"/>
          <w:szCs w:val="22"/>
          <w:lang w:bidi="ar-SA"/>
        </w:rPr>
        <w:t>e trinta e oito mil, setenta e sete reais e cinquenta e sete centavos</w:t>
      </w:r>
      <w:bookmarkStart w:id="0" w:name="_GoBack"/>
      <w:bookmarkEnd w:id="0"/>
      <w:r w:rsidRPr="00D613D5">
        <w:rPr>
          <w:rFonts w:ascii="Bookman Old Style" w:hAnsi="Bookman Old Style"/>
          <w:b w:val="0"/>
          <w:bCs w:val="0"/>
          <w:sz w:val="22"/>
          <w:szCs w:val="22"/>
          <w:lang w:bidi="ar-SA"/>
        </w:rPr>
        <w:t xml:space="preserve">). </w:t>
      </w:r>
    </w:p>
    <w:p w14:paraId="07C3AD1A" w14:textId="21F7F20B" w:rsidR="00D613D5" w:rsidRPr="00D613D5" w:rsidRDefault="00D613D5" w:rsidP="00D613D5">
      <w:pPr>
        <w:pStyle w:val="Ttulo1"/>
        <w:spacing w:before="1"/>
        <w:ind w:left="0"/>
        <w:rPr>
          <w:rFonts w:ascii="Bookman Old Style" w:hAnsi="Bookman Old Style"/>
          <w:b w:val="0"/>
          <w:bCs w:val="0"/>
          <w:sz w:val="22"/>
          <w:szCs w:val="22"/>
          <w:lang w:bidi="ar-SA"/>
        </w:rPr>
      </w:pPr>
      <w:r w:rsidRPr="00D613D5">
        <w:rPr>
          <w:rFonts w:ascii="Bookman Old Style" w:hAnsi="Bookman Old Style"/>
          <w:b w:val="0"/>
          <w:bCs w:val="0"/>
          <w:sz w:val="22"/>
          <w:szCs w:val="22"/>
          <w:lang w:bidi="ar-SA"/>
        </w:rPr>
        <w:t xml:space="preserve">Para a pesquisa de preço, foi aplicado o valor IPCA dos últimos 12 meses, que foi de 5,23% e aplicado em todos os itens, sendo utilizado o valor de referência o mesmo do Pregão Eletrônico nº 016/2024, do município de Pirapó em 15 de maio de 2025, </w:t>
      </w:r>
      <w:r w:rsidR="007C129E" w:rsidRPr="00D613D5">
        <w:rPr>
          <w:rFonts w:ascii="Bookman Old Style" w:hAnsi="Bookman Old Style"/>
          <w:b w:val="0"/>
          <w:bCs w:val="0"/>
          <w:sz w:val="22"/>
          <w:szCs w:val="22"/>
          <w:lang w:bidi="ar-SA"/>
        </w:rPr>
        <w:lastRenderedPageBreak/>
        <w:t>conforme</w:t>
      </w:r>
      <w:r w:rsidRPr="00D613D5">
        <w:rPr>
          <w:rFonts w:ascii="Bookman Old Style" w:hAnsi="Bookman Old Style"/>
          <w:b w:val="0"/>
          <w:bCs w:val="0"/>
          <w:sz w:val="22"/>
          <w:szCs w:val="22"/>
          <w:lang w:bidi="ar-SA"/>
        </w:rPr>
        <w:t xml:space="preserve"> artigo 23, § 1º, item II da Lei Federal nº 14133.</w:t>
      </w:r>
    </w:p>
    <w:p w14:paraId="443C2891" w14:textId="78D47F1B" w:rsidR="008C74DE" w:rsidRPr="008C74DE" w:rsidRDefault="00D613D5" w:rsidP="00D613D5">
      <w:pPr>
        <w:pStyle w:val="Ttulo1"/>
        <w:spacing w:before="1"/>
        <w:ind w:left="0"/>
        <w:rPr>
          <w:rFonts w:ascii="Bookman Old Style" w:hAnsi="Bookman Old Style"/>
          <w:b w:val="0"/>
          <w:bCs w:val="0"/>
          <w:sz w:val="22"/>
          <w:szCs w:val="22"/>
          <w:lang w:bidi="ar-SA"/>
        </w:rPr>
      </w:pPr>
      <w:r w:rsidRPr="00D613D5">
        <w:rPr>
          <w:rFonts w:ascii="Bookman Old Style" w:hAnsi="Bookman Old Style"/>
          <w:b w:val="0"/>
          <w:bCs w:val="0"/>
          <w:sz w:val="22"/>
          <w:szCs w:val="22"/>
          <w:lang w:bidi="ar-SA"/>
        </w:rPr>
        <w:t>Vislumbra-se que tal valor é compatível com o praticado pelo mercado correspondente, observando-se o disposto no Decreto Municipal nº 102, de 07 de julho de 2020, que “Estabelece o procedimento administrativo para a realização de pesquisa de preços para aquisição de bens, contratação de serviços em geral e para contratação de obras e serviços de engenharia no âmbito do Município de Pirapó. RS, nos termos da Lei Federal nº 14.133/2021”.</w:t>
      </w:r>
    </w:p>
    <w:p w14:paraId="131F754C" w14:textId="5F6181CC" w:rsidR="00CF6295" w:rsidRPr="006C269A" w:rsidRDefault="008C74DE" w:rsidP="00053AF1">
      <w:pPr>
        <w:pStyle w:val="Ttulo1"/>
        <w:numPr>
          <w:ilvl w:val="0"/>
          <w:numId w:val="15"/>
        </w:numPr>
        <w:spacing w:before="1" w:line="240" w:lineRule="auto"/>
        <w:rPr>
          <w:rFonts w:ascii="Bookman Old Style" w:hAnsi="Bookman Old Style"/>
          <w:sz w:val="22"/>
          <w:szCs w:val="22"/>
        </w:rPr>
      </w:pPr>
      <w:r>
        <w:rPr>
          <w:rFonts w:ascii="Bookman Old Style" w:hAnsi="Bookman Old Style"/>
          <w:sz w:val="22"/>
          <w:szCs w:val="22"/>
        </w:rPr>
        <w:t xml:space="preserve">ADEQUAÇÃO </w:t>
      </w:r>
      <w:r w:rsidR="00CF6295" w:rsidRPr="006C269A">
        <w:rPr>
          <w:rFonts w:ascii="Bookman Old Style" w:hAnsi="Bookman Old Style"/>
          <w:sz w:val="22"/>
          <w:szCs w:val="22"/>
        </w:rPr>
        <w:t>ORÇAMENTÁRIA</w:t>
      </w:r>
    </w:p>
    <w:p w14:paraId="32FA6E4F" w14:textId="4EA05FDE" w:rsidR="00CF6295" w:rsidRDefault="00975AF5" w:rsidP="000B45F6">
      <w:pPr>
        <w:pStyle w:val="Corpodetexto"/>
        <w:jc w:val="both"/>
        <w:rPr>
          <w:rFonts w:ascii="Bookman Old Style" w:hAnsi="Bookman Old Style"/>
          <w:b w:val="0"/>
          <w:sz w:val="22"/>
          <w:szCs w:val="22"/>
        </w:rPr>
      </w:pPr>
      <w:r w:rsidRPr="006C269A">
        <w:rPr>
          <w:rFonts w:ascii="Bookman Old Style" w:hAnsi="Bookman Old Style"/>
          <w:b w:val="0"/>
          <w:sz w:val="22"/>
          <w:szCs w:val="22"/>
        </w:rPr>
        <w:t>As despesas decorrentes da presente contratação correrão à conta de recursos específicos consignados no Orçamento Geral do Município de Pirapó/RS.</w:t>
      </w:r>
    </w:p>
    <w:p w14:paraId="650C03DC"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O dispêndio financeiro decorrente da contratação ora pretendida decorrerá da dotação orçamentária:</w:t>
      </w:r>
    </w:p>
    <w:p w14:paraId="18FCECE2" w14:textId="06F2A305"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02 - Gabinete do Prefeito </w:t>
      </w:r>
    </w:p>
    <w:p w14:paraId="3A186B6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0201- Gabinete do Prefeito </w:t>
      </w:r>
    </w:p>
    <w:p w14:paraId="55DD04F7"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0201.040122.0002-2004 - Manutenção das atividades do Gabinete </w:t>
      </w:r>
    </w:p>
    <w:p w14:paraId="1B145A9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76E3103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Vínculo: 500 Despesa: 48</w:t>
      </w:r>
    </w:p>
    <w:p w14:paraId="7FF10562" w14:textId="24F931A7"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03 - Secretaria da Administração </w:t>
      </w:r>
    </w:p>
    <w:p w14:paraId="5C687BD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0301- Secretaria da Administração </w:t>
      </w:r>
    </w:p>
    <w:p w14:paraId="2F64791F"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0301.0401220002-2008 - Manutenção da Secretaria da Administração </w:t>
      </w:r>
    </w:p>
    <w:p w14:paraId="3C8757B4"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2F3C6C22"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 Despesa: 76 </w:t>
      </w:r>
    </w:p>
    <w:p w14:paraId="3C0D22BA" w14:textId="62BA6D1F"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04 - Secretaria da Fazenda </w:t>
      </w:r>
    </w:p>
    <w:p w14:paraId="5EFA1342"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0401- Secretaria da Fazenda </w:t>
      </w:r>
    </w:p>
    <w:p w14:paraId="3AC1B513"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0401.0401220002.2010 - Manutenção da Secretaria da Fazenda </w:t>
      </w:r>
    </w:p>
    <w:p w14:paraId="344C7B89"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752C043E"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 Despesa: 99 </w:t>
      </w:r>
    </w:p>
    <w:p w14:paraId="34ABB7AF" w14:textId="2564B802"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05 - Secretaria da Educação </w:t>
      </w:r>
    </w:p>
    <w:p w14:paraId="3AB28379"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0501- Secretaria da Educação </w:t>
      </w:r>
    </w:p>
    <w:p w14:paraId="6D6A9D0F"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0501.1201220002.2011 - Manutenção da Secretaria de Educação e Cultura </w:t>
      </w:r>
    </w:p>
    <w:p w14:paraId="2E183C11"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72C51624"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0500-1001 Despesa: 230 </w:t>
      </w:r>
    </w:p>
    <w:p w14:paraId="0DEF453D" w14:textId="23F3D941"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05 - Secretaria da Educação </w:t>
      </w:r>
    </w:p>
    <w:p w14:paraId="2F3FE6D7"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0502- Ensino fundamental </w:t>
      </w:r>
    </w:p>
    <w:p w14:paraId="418789FE"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0502.120361-0005.2012 - Manutenção do Ensino Fundamental </w:t>
      </w:r>
    </w:p>
    <w:p w14:paraId="07C59E7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435D99E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0500-1001 Despesa: 250 </w:t>
      </w:r>
    </w:p>
    <w:p w14:paraId="78E69FEA"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0502.120365-0005.2013 - Manutenção da Creche Municipal </w:t>
      </w:r>
    </w:p>
    <w:p w14:paraId="4291C227" w14:textId="29DF5F01"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6CD22C9B" w14:textId="3ED16F5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0500-1001 Despesa: 274 </w:t>
      </w:r>
    </w:p>
    <w:p w14:paraId="5606195D" w14:textId="0B449FFD"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0502.120365-0005.2014 - Manutenção da Pré-escolar </w:t>
      </w:r>
    </w:p>
    <w:p w14:paraId="4307E3B8"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20B7E901"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0500-1001 Despesa: 295 </w:t>
      </w:r>
    </w:p>
    <w:p w14:paraId="4A72991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0505.120367-0005-2082 - Manutenção das Atividades da Educação Especial </w:t>
      </w:r>
    </w:p>
    <w:p w14:paraId="2966E284"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6B0CA46A"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0500-1001 Despesa: 1213 </w:t>
      </w:r>
    </w:p>
    <w:p w14:paraId="5F0C54C4" w14:textId="77777777"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06- Secretaria da Saúde </w:t>
      </w:r>
    </w:p>
    <w:p w14:paraId="771CD085"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lastRenderedPageBreak/>
        <w:t xml:space="preserve">Unidade Orçamentária: 0601- Secretaria da Saúde </w:t>
      </w:r>
    </w:p>
    <w:p w14:paraId="27787F0C"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0601.1001220002.2018 - Manutenção da Secretaria da Saúde </w:t>
      </w:r>
    </w:p>
    <w:p w14:paraId="54AEA53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4B05B94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0500 Despesa: 429 </w:t>
      </w:r>
    </w:p>
    <w:p w14:paraId="35A1A16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0601.1003010011-2070 - Manutenção da Academia de Saúde </w:t>
      </w:r>
    </w:p>
    <w:p w14:paraId="14B9A045"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30464538"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0600 Despesa: 946 </w:t>
      </w:r>
    </w:p>
    <w:p w14:paraId="12DA3A22" w14:textId="77777777"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06- Secretaria da Saúde </w:t>
      </w:r>
    </w:p>
    <w:p w14:paraId="58F4D41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0602- Fundo Municipal de Saúde </w:t>
      </w:r>
    </w:p>
    <w:p w14:paraId="4379308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0602.1003010013-2019 - Manutenção do PIM </w:t>
      </w:r>
    </w:p>
    <w:p w14:paraId="1B46768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3390.30 - MATERIAL DE CONSUMO</w:t>
      </w:r>
    </w:p>
    <w:p w14:paraId="793E7661"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500 Despesa: 456 e 1144 </w:t>
      </w:r>
    </w:p>
    <w:p w14:paraId="6C5056CE"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0602- Fundo Municipal de Saúde </w:t>
      </w:r>
    </w:p>
    <w:p w14:paraId="611F0882"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0602.1003010013-2030 - Manutenção da Assistência Médica e Odontológica a População </w:t>
      </w:r>
    </w:p>
    <w:p w14:paraId="7E963DD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64CE458D"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500, 600 e 621 Despesa: 554, 1060, 1382 e 565 </w:t>
      </w:r>
    </w:p>
    <w:p w14:paraId="584F2F21"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0602- Fundo Municipal de Saúde </w:t>
      </w:r>
    </w:p>
    <w:p w14:paraId="70CFD6F5"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0602.1003010013-2034 - Manutenção do Programa de Epidemiologia </w:t>
      </w:r>
    </w:p>
    <w:p w14:paraId="70766A44"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09D796E3"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500 Despesa: 792 </w:t>
      </w:r>
    </w:p>
    <w:p w14:paraId="2EC43066" w14:textId="5CE252C0"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07 - Secretaria da Assistência Social, Habitação e Saneamento </w:t>
      </w:r>
    </w:p>
    <w:p w14:paraId="378179C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0701- Secretaria da Assistência Social, Habitação e Saneamento </w:t>
      </w:r>
    </w:p>
    <w:p w14:paraId="7D2A382F"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0701.0801220002. 2036 - Manutenção da Secretaria da Assistência Social, Habitação e Saneamento </w:t>
      </w:r>
    </w:p>
    <w:p w14:paraId="57BA624D"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245A0E4C"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500 Despesa: 337 </w:t>
      </w:r>
    </w:p>
    <w:p w14:paraId="2DE349C9" w14:textId="718D7C2B"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07 - Secretaria da Assistência Social, Habitação e Saneamento </w:t>
      </w:r>
    </w:p>
    <w:p w14:paraId="03926523"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0702- Fundo Municipal da Assistência Social </w:t>
      </w:r>
    </w:p>
    <w:p w14:paraId="223E9D4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0702.0802440004. 2044 - Auxílio Brasil </w:t>
      </w:r>
    </w:p>
    <w:p w14:paraId="57244AB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26522DFC"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610 Despesa: 1357 </w:t>
      </w:r>
    </w:p>
    <w:p w14:paraId="39BAF38A" w14:textId="77777777"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07- Secretaria da Assistência Social, Habitação e Saneamento </w:t>
      </w:r>
    </w:p>
    <w:p w14:paraId="541DCA8D"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0703- Fundo Municipal dos Direitos da Criança e do Adolescente </w:t>
      </w:r>
    </w:p>
    <w:p w14:paraId="15F05FC3"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0703.080243.0004-2047 - Repasse ao Conselho Tutelar </w:t>
      </w:r>
    </w:p>
    <w:p w14:paraId="41967BD4"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45195280"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Vínculo: 500 Despesa: 406 </w:t>
      </w:r>
    </w:p>
    <w:p w14:paraId="777ED436" w14:textId="5BE17774"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08 - Secretaria de Obras Viação e Transporte </w:t>
      </w:r>
    </w:p>
    <w:p w14:paraId="57A0020B"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0801- Secretaria de Obras Viação e Transporte </w:t>
      </w:r>
    </w:p>
    <w:p w14:paraId="307B4586"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0801.040122.0002-2049 - Manutenção da Secretaria de Obras, Viação e Transporte </w:t>
      </w:r>
    </w:p>
    <w:p w14:paraId="0427043E"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3.3.9.0.30 - MATERIAL DE CONSUMO </w:t>
      </w:r>
    </w:p>
    <w:p w14:paraId="67DA7AD7"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Vinculo: 500 Despesa: 160 </w:t>
      </w:r>
    </w:p>
    <w:p w14:paraId="43A76C69" w14:textId="73B08477" w:rsidR="008C74DE" w:rsidRPr="008C74DE" w:rsidRDefault="008C74DE" w:rsidP="008C74DE">
      <w:pPr>
        <w:pStyle w:val="Corpodetexto"/>
        <w:jc w:val="both"/>
        <w:rPr>
          <w:rFonts w:ascii="Bookman Old Style" w:hAnsi="Bookman Old Style"/>
          <w:sz w:val="22"/>
          <w:szCs w:val="22"/>
        </w:rPr>
      </w:pPr>
      <w:r w:rsidRPr="008C74DE">
        <w:rPr>
          <w:rFonts w:ascii="Bookman Old Style" w:hAnsi="Bookman Old Style"/>
          <w:sz w:val="22"/>
          <w:szCs w:val="22"/>
        </w:rPr>
        <w:t xml:space="preserve">Órgão: 09 - Secretaria da Agricultura </w:t>
      </w:r>
    </w:p>
    <w:p w14:paraId="08F6DDFA"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Unidade Orçamentária: 0901- Secretaria da Agricultura </w:t>
      </w:r>
    </w:p>
    <w:p w14:paraId="01AE6D88"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 xml:space="preserve">Atividade: 0901.2001220002-2056 - Manutenção da Secretaria da Agricultura </w:t>
      </w:r>
    </w:p>
    <w:p w14:paraId="1BACA63E" w14:textId="77777777" w:rsidR="008C74DE" w:rsidRP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t>3390.30 - MATERIAL DE CONSUMO</w:t>
      </w:r>
    </w:p>
    <w:p w14:paraId="798AB9C3" w14:textId="497255F7" w:rsidR="008C74DE" w:rsidRDefault="008C74DE" w:rsidP="008C74DE">
      <w:pPr>
        <w:pStyle w:val="Corpodetexto"/>
        <w:jc w:val="both"/>
        <w:rPr>
          <w:rFonts w:ascii="Bookman Old Style" w:hAnsi="Bookman Old Style"/>
          <w:b w:val="0"/>
          <w:sz w:val="22"/>
          <w:szCs w:val="22"/>
        </w:rPr>
      </w:pPr>
      <w:r w:rsidRPr="008C74DE">
        <w:rPr>
          <w:rFonts w:ascii="Bookman Old Style" w:hAnsi="Bookman Old Style"/>
          <w:b w:val="0"/>
          <w:sz w:val="22"/>
          <w:szCs w:val="22"/>
        </w:rPr>
        <w:lastRenderedPageBreak/>
        <w:t>Vínculo: 0500 Despesa: 205</w:t>
      </w:r>
    </w:p>
    <w:p w14:paraId="1B47A5BF" w14:textId="4583A2B0" w:rsidR="008C74DE" w:rsidRDefault="008C74DE" w:rsidP="000B45F6">
      <w:pPr>
        <w:pStyle w:val="Corpodetexto"/>
        <w:jc w:val="both"/>
        <w:rPr>
          <w:rFonts w:ascii="Bookman Old Style" w:hAnsi="Bookman Old Style"/>
          <w:b w:val="0"/>
          <w:sz w:val="22"/>
          <w:szCs w:val="22"/>
        </w:rPr>
      </w:pPr>
    </w:p>
    <w:p w14:paraId="66051533" w14:textId="6C0B2881" w:rsidR="00B83B88" w:rsidRDefault="00B83B88" w:rsidP="000B45F6">
      <w:pPr>
        <w:pStyle w:val="Corpodetexto"/>
        <w:jc w:val="both"/>
        <w:rPr>
          <w:rFonts w:ascii="Bookman Old Style" w:hAnsi="Bookman Old Style"/>
          <w:b w:val="0"/>
          <w:sz w:val="22"/>
          <w:szCs w:val="22"/>
        </w:rPr>
      </w:pPr>
    </w:p>
    <w:p w14:paraId="031DDB0C" w14:textId="2B690A57" w:rsidR="00B83B88" w:rsidRDefault="00B83B88" w:rsidP="000B45F6">
      <w:pPr>
        <w:pStyle w:val="Corpodetexto"/>
        <w:jc w:val="both"/>
        <w:rPr>
          <w:rFonts w:ascii="Bookman Old Style" w:hAnsi="Bookman Old Style"/>
          <w:b w:val="0"/>
          <w:sz w:val="22"/>
          <w:szCs w:val="22"/>
        </w:rPr>
      </w:pPr>
    </w:p>
    <w:p w14:paraId="77BE812C" w14:textId="626E7675" w:rsidR="00B83B88" w:rsidRDefault="00B83B88" w:rsidP="000B45F6">
      <w:pPr>
        <w:pStyle w:val="Corpodetexto"/>
        <w:jc w:val="both"/>
        <w:rPr>
          <w:rFonts w:ascii="Bookman Old Style" w:hAnsi="Bookman Old Style"/>
          <w:b w:val="0"/>
          <w:sz w:val="22"/>
          <w:szCs w:val="22"/>
        </w:rPr>
      </w:pPr>
    </w:p>
    <w:p w14:paraId="42C361E9" w14:textId="77777777" w:rsidR="00B83B88" w:rsidRPr="006C269A" w:rsidRDefault="00B83B88" w:rsidP="000B45F6">
      <w:pPr>
        <w:pStyle w:val="Corpodetexto"/>
        <w:jc w:val="both"/>
        <w:rPr>
          <w:rFonts w:ascii="Bookman Old Style" w:hAnsi="Bookman Old Style"/>
          <w:b w:val="0"/>
          <w:sz w:val="22"/>
          <w:szCs w:val="22"/>
        </w:rPr>
      </w:pPr>
    </w:p>
    <w:p w14:paraId="16A009DF" w14:textId="621E6233" w:rsidR="00CF6295" w:rsidRPr="00053AF1" w:rsidRDefault="00975AF5" w:rsidP="000B45F6">
      <w:pPr>
        <w:pStyle w:val="Ttulo1"/>
        <w:spacing w:before="135" w:line="240" w:lineRule="auto"/>
        <w:ind w:left="0" w:right="1131"/>
        <w:jc w:val="right"/>
        <w:rPr>
          <w:rFonts w:ascii="Bookman Old Style" w:hAnsi="Bookman Old Style"/>
          <w:b w:val="0"/>
          <w:sz w:val="22"/>
          <w:szCs w:val="22"/>
        </w:rPr>
      </w:pPr>
      <w:r w:rsidRPr="00053AF1">
        <w:rPr>
          <w:rFonts w:ascii="Bookman Old Style" w:hAnsi="Bookman Old Style"/>
          <w:b w:val="0"/>
          <w:sz w:val="22"/>
          <w:szCs w:val="22"/>
        </w:rPr>
        <w:t>Pirapó</w:t>
      </w:r>
      <w:r w:rsidR="00CF6295" w:rsidRPr="00053AF1">
        <w:rPr>
          <w:rFonts w:ascii="Bookman Old Style" w:hAnsi="Bookman Old Style"/>
          <w:b w:val="0"/>
          <w:sz w:val="22"/>
          <w:szCs w:val="22"/>
        </w:rPr>
        <w:t>/RS,</w:t>
      </w:r>
      <w:r w:rsidR="00CF6295" w:rsidRPr="00053AF1">
        <w:rPr>
          <w:rFonts w:ascii="Bookman Old Style" w:hAnsi="Bookman Old Style"/>
          <w:b w:val="0"/>
          <w:spacing w:val="-3"/>
          <w:sz w:val="22"/>
          <w:szCs w:val="22"/>
        </w:rPr>
        <w:t xml:space="preserve"> </w:t>
      </w:r>
      <w:r w:rsidR="008C74DE">
        <w:rPr>
          <w:rFonts w:ascii="Bookman Old Style" w:hAnsi="Bookman Old Style"/>
          <w:b w:val="0"/>
          <w:sz w:val="22"/>
          <w:szCs w:val="22"/>
        </w:rPr>
        <w:t>02</w:t>
      </w:r>
      <w:r w:rsidR="004646D6" w:rsidRPr="00053AF1">
        <w:rPr>
          <w:rFonts w:ascii="Bookman Old Style" w:hAnsi="Bookman Old Style"/>
          <w:b w:val="0"/>
          <w:sz w:val="22"/>
          <w:szCs w:val="22"/>
        </w:rPr>
        <w:t xml:space="preserve"> </w:t>
      </w:r>
      <w:r w:rsidR="00CF6295" w:rsidRPr="00053AF1">
        <w:rPr>
          <w:rFonts w:ascii="Bookman Old Style" w:hAnsi="Bookman Old Style"/>
          <w:b w:val="0"/>
          <w:sz w:val="22"/>
          <w:szCs w:val="22"/>
        </w:rPr>
        <w:t>de</w:t>
      </w:r>
      <w:r w:rsidR="004646D6" w:rsidRPr="00053AF1">
        <w:rPr>
          <w:rFonts w:ascii="Bookman Old Style" w:hAnsi="Bookman Old Style"/>
          <w:b w:val="0"/>
          <w:spacing w:val="-3"/>
          <w:sz w:val="22"/>
          <w:szCs w:val="22"/>
        </w:rPr>
        <w:t xml:space="preserve"> </w:t>
      </w:r>
      <w:r w:rsidR="008C74DE">
        <w:rPr>
          <w:rFonts w:ascii="Bookman Old Style" w:hAnsi="Bookman Old Style"/>
          <w:b w:val="0"/>
          <w:spacing w:val="-3"/>
          <w:sz w:val="22"/>
          <w:szCs w:val="22"/>
        </w:rPr>
        <w:t>setembro</w:t>
      </w:r>
      <w:r w:rsidR="00147D4A" w:rsidRPr="00053AF1">
        <w:rPr>
          <w:rFonts w:ascii="Bookman Old Style" w:hAnsi="Bookman Old Style"/>
          <w:b w:val="0"/>
          <w:spacing w:val="-3"/>
          <w:sz w:val="22"/>
          <w:szCs w:val="22"/>
        </w:rPr>
        <w:t xml:space="preserve"> de</w:t>
      </w:r>
      <w:r w:rsidR="00CF6295" w:rsidRPr="00053AF1">
        <w:rPr>
          <w:rFonts w:ascii="Bookman Old Style" w:hAnsi="Bookman Old Style"/>
          <w:b w:val="0"/>
          <w:spacing w:val="-3"/>
          <w:sz w:val="22"/>
          <w:szCs w:val="22"/>
        </w:rPr>
        <w:t xml:space="preserve"> </w:t>
      </w:r>
      <w:r w:rsidR="00147D4A" w:rsidRPr="00053AF1">
        <w:rPr>
          <w:rFonts w:ascii="Bookman Old Style" w:hAnsi="Bookman Old Style"/>
          <w:b w:val="0"/>
          <w:sz w:val="22"/>
          <w:szCs w:val="22"/>
        </w:rPr>
        <w:t>2025</w:t>
      </w:r>
      <w:r w:rsidR="000B45F6" w:rsidRPr="00053AF1">
        <w:rPr>
          <w:rFonts w:ascii="Bookman Old Style" w:hAnsi="Bookman Old Style"/>
          <w:b w:val="0"/>
          <w:sz w:val="22"/>
          <w:szCs w:val="22"/>
        </w:rPr>
        <w:t>.</w:t>
      </w:r>
    </w:p>
    <w:p w14:paraId="664B1DB8" w14:textId="2216D478" w:rsidR="00975AF5" w:rsidRDefault="00975AF5" w:rsidP="000B45F6">
      <w:pPr>
        <w:pStyle w:val="Corpodetexto"/>
        <w:jc w:val="both"/>
        <w:rPr>
          <w:rFonts w:ascii="Bookman Old Style" w:hAnsi="Bookman Old Style"/>
          <w:sz w:val="22"/>
          <w:szCs w:val="22"/>
        </w:rPr>
      </w:pPr>
    </w:p>
    <w:p w14:paraId="60E1D622" w14:textId="52E0CEB0" w:rsidR="00B67288" w:rsidRDefault="00B67288" w:rsidP="000B45F6">
      <w:pPr>
        <w:pStyle w:val="Corpodetexto"/>
        <w:jc w:val="both"/>
        <w:rPr>
          <w:rFonts w:ascii="Bookman Old Style" w:hAnsi="Bookman Old Style"/>
          <w:sz w:val="22"/>
          <w:szCs w:val="22"/>
        </w:rPr>
      </w:pPr>
    </w:p>
    <w:p w14:paraId="156604D7" w14:textId="77777777" w:rsidR="00B67288" w:rsidRPr="006C269A" w:rsidRDefault="00B67288" w:rsidP="000B45F6">
      <w:pPr>
        <w:pStyle w:val="Corpodetexto"/>
        <w:jc w:val="both"/>
        <w:rPr>
          <w:rFonts w:ascii="Bookman Old Style" w:hAnsi="Bookman Old Style"/>
          <w:sz w:val="22"/>
          <w:szCs w:val="22"/>
        </w:rPr>
      </w:pPr>
    </w:p>
    <w:p w14:paraId="7658504B" w14:textId="77777777" w:rsidR="00CF6295" w:rsidRPr="006C269A" w:rsidRDefault="00CF6295" w:rsidP="000B45F6">
      <w:pPr>
        <w:pStyle w:val="Corpodetexto"/>
        <w:jc w:val="both"/>
        <w:rPr>
          <w:rFonts w:ascii="Bookman Old Style" w:hAnsi="Bookman Old Style"/>
          <w:sz w:val="22"/>
          <w:szCs w:val="22"/>
        </w:rPr>
      </w:pPr>
    </w:p>
    <w:p w14:paraId="350D3C4A" w14:textId="7981C08A" w:rsidR="00CF6295" w:rsidRPr="00053AF1" w:rsidRDefault="00053AF1" w:rsidP="000B45F6">
      <w:pPr>
        <w:spacing w:before="135"/>
        <w:ind w:right="1134"/>
        <w:jc w:val="center"/>
        <w:rPr>
          <w:rFonts w:ascii="Bookman Old Style" w:hAnsi="Bookman Old Style"/>
          <w:sz w:val="22"/>
          <w:szCs w:val="22"/>
        </w:rPr>
      </w:pPr>
      <w:r w:rsidRPr="00053AF1">
        <w:rPr>
          <w:rFonts w:ascii="Bookman Old Style" w:hAnsi="Bookman Old Style"/>
          <w:sz w:val="22"/>
          <w:szCs w:val="22"/>
        </w:rPr>
        <w:t>Arilson José Simon Branco</w:t>
      </w:r>
    </w:p>
    <w:p w14:paraId="57CEC437" w14:textId="00802490" w:rsidR="00CF6295" w:rsidRPr="00053AF1" w:rsidRDefault="00975AF5" w:rsidP="000B45F6">
      <w:pPr>
        <w:pStyle w:val="Ttulo1"/>
        <w:spacing w:line="240" w:lineRule="auto"/>
        <w:ind w:left="0" w:right="1083"/>
        <w:jc w:val="center"/>
        <w:rPr>
          <w:rFonts w:ascii="Bookman Old Style" w:hAnsi="Bookman Old Style"/>
          <w:b w:val="0"/>
          <w:sz w:val="22"/>
          <w:szCs w:val="22"/>
        </w:rPr>
      </w:pPr>
      <w:r w:rsidRPr="00053AF1">
        <w:rPr>
          <w:rFonts w:ascii="Bookman Old Style" w:hAnsi="Bookman Old Style"/>
          <w:b w:val="0"/>
          <w:sz w:val="22"/>
          <w:szCs w:val="22"/>
        </w:rPr>
        <w:t>Responsável pela Elaboração</w:t>
      </w:r>
    </w:p>
    <w:p w14:paraId="22D52F25" w14:textId="677E6253" w:rsidR="00CF6295" w:rsidRPr="006C269A" w:rsidRDefault="00CF6295" w:rsidP="000B45F6">
      <w:pPr>
        <w:jc w:val="both"/>
        <w:rPr>
          <w:rFonts w:ascii="Bookman Old Style" w:hAnsi="Bookman Old Style"/>
          <w:sz w:val="22"/>
          <w:szCs w:val="22"/>
        </w:rPr>
      </w:pPr>
    </w:p>
    <w:sectPr w:rsidR="00CF6295" w:rsidRPr="006C269A" w:rsidSect="00B67288">
      <w:headerReference w:type="default" r:id="rId8"/>
      <w:footerReference w:type="default" r:id="rId9"/>
      <w:pgSz w:w="11906" w:h="16838"/>
      <w:pgMar w:top="2552" w:right="1361" w:bottom="624"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82556" w14:textId="77777777" w:rsidR="00651D3F" w:rsidRDefault="00651D3F" w:rsidP="00F36C41">
      <w:r>
        <w:separator/>
      </w:r>
    </w:p>
  </w:endnote>
  <w:endnote w:type="continuationSeparator" w:id="0">
    <w:p w14:paraId="6A8D9CBF" w14:textId="77777777" w:rsidR="00651D3F" w:rsidRDefault="00651D3F" w:rsidP="00F36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D99D6" w14:textId="77777777" w:rsidR="00A504B7" w:rsidRPr="003920C8" w:rsidRDefault="00A504B7" w:rsidP="00F36C41">
    <w:pPr>
      <w:tabs>
        <w:tab w:val="center" w:pos="4252"/>
        <w:tab w:val="right" w:pos="8504"/>
      </w:tabs>
      <w:jc w:val="center"/>
      <w:rPr>
        <w:rFonts w:ascii="Verdana" w:hAnsi="Verdana"/>
        <w:sz w:val="18"/>
      </w:rPr>
    </w:pPr>
    <w:r w:rsidRPr="003920C8">
      <w:rPr>
        <w:rFonts w:ascii="Verdana" w:hAnsi="Verdana"/>
        <w:sz w:val="18"/>
      </w:rPr>
      <w:t>Rua Afonso de Medeiros, 562 – Fone PABX: 55 3351-1800-</w:t>
    </w:r>
    <w:hyperlink r:id="rId1" w:history="1">
      <w:r w:rsidRPr="003920C8">
        <w:rPr>
          <w:rFonts w:ascii="Verdana" w:hAnsi="Verdana"/>
          <w:color w:val="0000FF"/>
          <w:sz w:val="18"/>
          <w:u w:val="single"/>
        </w:rPr>
        <w:t>http://www.pirapo.rs.gov.br</w:t>
      </w:r>
    </w:hyperlink>
    <w:r w:rsidRPr="003920C8">
      <w:rPr>
        <w:rFonts w:ascii="Verdana" w:hAnsi="Verdana"/>
        <w:sz w:val="18"/>
      </w:rPr>
      <w:t xml:space="preserve"> </w:t>
    </w:r>
  </w:p>
  <w:p w14:paraId="17337A71" w14:textId="1C957B5A" w:rsidR="00A504B7" w:rsidRPr="003920C8" w:rsidRDefault="00A504B7" w:rsidP="00F36C41">
    <w:pPr>
      <w:tabs>
        <w:tab w:val="center" w:pos="4252"/>
        <w:tab w:val="right" w:pos="8504"/>
      </w:tabs>
      <w:jc w:val="center"/>
      <w:rPr>
        <w:rFonts w:ascii="Verdana" w:hAnsi="Verdana"/>
        <w:sz w:val="18"/>
      </w:rPr>
    </w:pPr>
    <w:r w:rsidRPr="003920C8">
      <w:rPr>
        <w:rFonts w:ascii="Verdana" w:hAnsi="Verdana"/>
        <w:sz w:val="18"/>
      </w:rPr>
      <w:t xml:space="preserve"> e-mail: </w:t>
    </w:r>
    <w:hyperlink r:id="rId2" w:history="1">
      <w:r w:rsidRPr="00CD77FE">
        <w:rPr>
          <w:rStyle w:val="Hyperlink"/>
          <w:rFonts w:ascii="Verdana" w:hAnsi="Verdana"/>
          <w:sz w:val="18"/>
        </w:rPr>
        <w:t>licitacao@pirapo.rs.gov.br</w:t>
      </w:r>
    </w:hyperlink>
    <w:r w:rsidRPr="003920C8">
      <w:rPr>
        <w:rFonts w:ascii="Verdana" w:hAnsi="Verdana"/>
        <w:sz w:val="18"/>
      </w:rPr>
      <w:t xml:space="preserve"> - </w:t>
    </w:r>
    <w:proofErr w:type="spellStart"/>
    <w:r w:rsidRPr="003920C8">
      <w:rPr>
        <w:rFonts w:ascii="Verdana" w:hAnsi="Verdana"/>
        <w:sz w:val="18"/>
      </w:rPr>
      <w:t>Cnpj</w:t>
    </w:r>
    <w:proofErr w:type="spellEnd"/>
    <w:r w:rsidRPr="003920C8">
      <w:rPr>
        <w:rFonts w:ascii="Verdana" w:hAnsi="Verdana"/>
        <w:sz w:val="18"/>
      </w:rPr>
      <w:t>: 91.553.941/0001-08</w:t>
    </w:r>
  </w:p>
  <w:p w14:paraId="2CECFECB" w14:textId="77777777" w:rsidR="00A504B7" w:rsidRPr="003920C8" w:rsidRDefault="00A504B7" w:rsidP="00F36C41">
    <w:pPr>
      <w:tabs>
        <w:tab w:val="center" w:pos="4252"/>
        <w:tab w:val="right" w:pos="8504"/>
      </w:tabs>
      <w:jc w:val="center"/>
      <w:rPr>
        <w:rFonts w:ascii="Verdana" w:hAnsi="Verdana"/>
        <w:sz w:val="18"/>
      </w:rPr>
    </w:pPr>
    <w:r w:rsidRPr="003920C8">
      <w:rPr>
        <w:rFonts w:ascii="Verdana" w:hAnsi="Verdana"/>
        <w:sz w:val="18"/>
      </w:rPr>
      <w:t>CEP: 97885-000 - Pirapó - 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CADAD" w14:textId="77777777" w:rsidR="00651D3F" w:rsidRDefault="00651D3F" w:rsidP="00F36C41">
      <w:r>
        <w:separator/>
      </w:r>
    </w:p>
  </w:footnote>
  <w:footnote w:type="continuationSeparator" w:id="0">
    <w:p w14:paraId="5285AC04" w14:textId="77777777" w:rsidR="00651D3F" w:rsidRDefault="00651D3F" w:rsidP="00F36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3849C" w14:textId="77777777" w:rsidR="00A504B7" w:rsidRPr="00862ED4" w:rsidRDefault="00A504B7" w:rsidP="00F36C41">
    <w:pPr>
      <w:jc w:val="center"/>
      <w:rPr>
        <w:sz w:val="24"/>
        <w:szCs w:val="24"/>
      </w:rPr>
    </w:pPr>
    <w:r w:rsidRPr="00862ED4">
      <w:rPr>
        <w:noProof/>
        <w:sz w:val="24"/>
        <w:szCs w:val="24"/>
      </w:rPr>
      <w:drawing>
        <wp:inline distT="0" distB="0" distL="0" distR="0" wp14:anchorId="78F36603" wp14:editId="2C9D8377">
          <wp:extent cx="1009650" cy="885825"/>
          <wp:effectExtent l="0" t="0" r="0" b="9525"/>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85825"/>
                  </a:xfrm>
                  <a:prstGeom prst="rect">
                    <a:avLst/>
                  </a:prstGeom>
                  <a:noFill/>
                  <a:ln>
                    <a:noFill/>
                  </a:ln>
                </pic:spPr>
              </pic:pic>
            </a:graphicData>
          </a:graphic>
        </wp:inline>
      </w:drawing>
    </w:r>
  </w:p>
  <w:p w14:paraId="70B321EC" w14:textId="77777777" w:rsidR="00A504B7" w:rsidRPr="00862ED4" w:rsidRDefault="00A504B7" w:rsidP="00F36C41">
    <w:pPr>
      <w:tabs>
        <w:tab w:val="center" w:pos="4252"/>
        <w:tab w:val="right" w:pos="8504"/>
      </w:tabs>
      <w:jc w:val="center"/>
      <w:rPr>
        <w:i/>
        <w:sz w:val="24"/>
        <w:szCs w:val="24"/>
      </w:rPr>
    </w:pPr>
    <w:r w:rsidRPr="00862ED4">
      <w:rPr>
        <w:i/>
        <w:sz w:val="24"/>
        <w:szCs w:val="24"/>
      </w:rPr>
      <w:t>Estado do Rio Grande do Sul</w:t>
    </w:r>
  </w:p>
  <w:p w14:paraId="23293EFE" w14:textId="77777777" w:rsidR="00A504B7" w:rsidRPr="00862ED4" w:rsidRDefault="00A504B7" w:rsidP="00F36C41">
    <w:pPr>
      <w:tabs>
        <w:tab w:val="center" w:pos="4252"/>
        <w:tab w:val="right" w:pos="8504"/>
      </w:tabs>
      <w:jc w:val="center"/>
      <w:rPr>
        <w:b/>
        <w:bCs/>
        <w:sz w:val="24"/>
        <w:szCs w:val="24"/>
      </w:rPr>
    </w:pPr>
    <w:r w:rsidRPr="00862ED4">
      <w:rPr>
        <w:b/>
        <w:bCs/>
        <w:sz w:val="24"/>
        <w:szCs w:val="24"/>
      </w:rPr>
      <w:t>PREFEITURA MUNICIPAL DE PIRAPÓ</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D9184A"/>
    <w:multiLevelType w:val="hybridMultilevel"/>
    <w:tmpl w:val="1936A03A"/>
    <w:lvl w:ilvl="0" w:tplc="FFFFFFFF">
      <w:start w:val="1"/>
      <w:numFmt w:val="lowerLetter"/>
      <w:lvlText w:val="%1)"/>
      <w:lvlJc w:val="left"/>
      <w:pPr>
        <w:tabs>
          <w:tab w:val="num" w:pos="1365"/>
        </w:tabs>
        <w:ind w:left="1365" w:hanging="360"/>
      </w:pPr>
      <w:rPr>
        <w:b/>
      </w:rPr>
    </w:lvl>
    <w:lvl w:ilvl="1" w:tplc="FFFFFFFF">
      <w:start w:val="1"/>
      <w:numFmt w:val="bullet"/>
      <w:lvlText w:val="-"/>
      <w:lvlJc w:val="left"/>
      <w:pPr>
        <w:tabs>
          <w:tab w:val="num" w:pos="2085"/>
        </w:tabs>
        <w:ind w:left="2085" w:hanging="360"/>
      </w:pPr>
      <w:rPr>
        <w:rFonts w:ascii="Times New Roman" w:eastAsia="Times New Roman" w:hAnsi="Times New Roman" w:cs="Times New Roman" w:hint="default"/>
      </w:rPr>
    </w:lvl>
    <w:lvl w:ilvl="2" w:tplc="FFFFFFFF">
      <w:start w:val="1"/>
      <w:numFmt w:val="lowerRoman"/>
      <w:lvlText w:val="%3."/>
      <w:lvlJc w:val="right"/>
      <w:pPr>
        <w:tabs>
          <w:tab w:val="num" w:pos="2805"/>
        </w:tabs>
        <w:ind w:left="2805" w:hanging="180"/>
      </w:pPr>
    </w:lvl>
    <w:lvl w:ilvl="3" w:tplc="FFFFFFFF">
      <w:start w:val="1"/>
      <w:numFmt w:val="decimal"/>
      <w:lvlText w:val="%4."/>
      <w:lvlJc w:val="left"/>
      <w:pPr>
        <w:tabs>
          <w:tab w:val="num" w:pos="3525"/>
        </w:tabs>
        <w:ind w:left="3525" w:hanging="360"/>
      </w:pPr>
    </w:lvl>
    <w:lvl w:ilvl="4" w:tplc="FFFFFFFF">
      <w:start w:val="1"/>
      <w:numFmt w:val="lowerLetter"/>
      <w:lvlText w:val="%5."/>
      <w:lvlJc w:val="left"/>
      <w:pPr>
        <w:tabs>
          <w:tab w:val="num" w:pos="4245"/>
        </w:tabs>
        <w:ind w:left="4245" w:hanging="360"/>
      </w:pPr>
    </w:lvl>
    <w:lvl w:ilvl="5" w:tplc="FFFFFFFF">
      <w:start w:val="1"/>
      <w:numFmt w:val="lowerRoman"/>
      <w:lvlText w:val="%6."/>
      <w:lvlJc w:val="right"/>
      <w:pPr>
        <w:tabs>
          <w:tab w:val="num" w:pos="4965"/>
        </w:tabs>
        <w:ind w:left="4965" w:hanging="180"/>
      </w:pPr>
    </w:lvl>
    <w:lvl w:ilvl="6" w:tplc="FFFFFFFF">
      <w:start w:val="1"/>
      <w:numFmt w:val="decimal"/>
      <w:pStyle w:val="Ttulo7"/>
      <w:lvlText w:val="%7."/>
      <w:lvlJc w:val="left"/>
      <w:pPr>
        <w:tabs>
          <w:tab w:val="num" w:pos="5685"/>
        </w:tabs>
        <w:ind w:left="5685" w:hanging="360"/>
      </w:pPr>
    </w:lvl>
    <w:lvl w:ilvl="7" w:tplc="FFFFFFFF">
      <w:start w:val="1"/>
      <w:numFmt w:val="lowerLetter"/>
      <w:lvlText w:val="%8."/>
      <w:lvlJc w:val="left"/>
      <w:pPr>
        <w:tabs>
          <w:tab w:val="num" w:pos="6405"/>
        </w:tabs>
        <w:ind w:left="6405" w:hanging="360"/>
      </w:pPr>
    </w:lvl>
    <w:lvl w:ilvl="8" w:tplc="FFFFFFFF">
      <w:start w:val="1"/>
      <w:numFmt w:val="lowerRoman"/>
      <w:lvlText w:val="%9."/>
      <w:lvlJc w:val="right"/>
      <w:pPr>
        <w:tabs>
          <w:tab w:val="num" w:pos="7125"/>
        </w:tabs>
        <w:ind w:left="7125" w:hanging="180"/>
      </w:pPr>
    </w:lvl>
  </w:abstractNum>
  <w:abstractNum w:abstractNumId="2" w15:restartNumberingAfterBreak="0">
    <w:nsid w:val="12AE5703"/>
    <w:multiLevelType w:val="hybridMultilevel"/>
    <w:tmpl w:val="906286B0"/>
    <w:lvl w:ilvl="0" w:tplc="8592BC3C">
      <w:start w:val="1"/>
      <w:numFmt w:val="upperRoman"/>
      <w:lvlText w:val="%1"/>
      <w:lvlJc w:val="left"/>
      <w:pPr>
        <w:ind w:left="228" w:hanging="173"/>
      </w:pPr>
      <w:rPr>
        <w:rFonts w:ascii="Times New Roman" w:eastAsia="Times New Roman" w:hAnsi="Times New Roman" w:cs="Times New Roman" w:hint="default"/>
        <w:b/>
        <w:bCs/>
        <w:w w:val="99"/>
        <w:sz w:val="24"/>
        <w:szCs w:val="24"/>
        <w:lang w:val="pt-BR" w:eastAsia="pt-BR" w:bidi="pt-BR"/>
      </w:rPr>
    </w:lvl>
    <w:lvl w:ilvl="1" w:tplc="BEFC48EA">
      <w:numFmt w:val="bullet"/>
      <w:lvlText w:val="•"/>
      <w:lvlJc w:val="left"/>
      <w:pPr>
        <w:ind w:left="1186" w:hanging="173"/>
      </w:pPr>
      <w:rPr>
        <w:rFonts w:hint="default"/>
        <w:lang w:val="pt-BR" w:eastAsia="pt-BR" w:bidi="pt-BR"/>
      </w:rPr>
    </w:lvl>
    <w:lvl w:ilvl="2" w:tplc="BFD86D86">
      <w:numFmt w:val="bullet"/>
      <w:lvlText w:val="•"/>
      <w:lvlJc w:val="left"/>
      <w:pPr>
        <w:ind w:left="2153" w:hanging="173"/>
      </w:pPr>
      <w:rPr>
        <w:rFonts w:hint="default"/>
        <w:lang w:val="pt-BR" w:eastAsia="pt-BR" w:bidi="pt-BR"/>
      </w:rPr>
    </w:lvl>
    <w:lvl w:ilvl="3" w:tplc="1F2430AA">
      <w:numFmt w:val="bullet"/>
      <w:lvlText w:val="•"/>
      <w:lvlJc w:val="left"/>
      <w:pPr>
        <w:ind w:left="3119" w:hanging="173"/>
      </w:pPr>
      <w:rPr>
        <w:rFonts w:hint="default"/>
        <w:lang w:val="pt-BR" w:eastAsia="pt-BR" w:bidi="pt-BR"/>
      </w:rPr>
    </w:lvl>
    <w:lvl w:ilvl="4" w:tplc="51548B6C">
      <w:numFmt w:val="bullet"/>
      <w:lvlText w:val="•"/>
      <w:lvlJc w:val="left"/>
      <w:pPr>
        <w:ind w:left="4086" w:hanging="173"/>
      </w:pPr>
      <w:rPr>
        <w:rFonts w:hint="default"/>
        <w:lang w:val="pt-BR" w:eastAsia="pt-BR" w:bidi="pt-BR"/>
      </w:rPr>
    </w:lvl>
    <w:lvl w:ilvl="5" w:tplc="58F62F52">
      <w:numFmt w:val="bullet"/>
      <w:lvlText w:val="•"/>
      <w:lvlJc w:val="left"/>
      <w:pPr>
        <w:ind w:left="5053" w:hanging="173"/>
      </w:pPr>
      <w:rPr>
        <w:rFonts w:hint="default"/>
        <w:lang w:val="pt-BR" w:eastAsia="pt-BR" w:bidi="pt-BR"/>
      </w:rPr>
    </w:lvl>
    <w:lvl w:ilvl="6" w:tplc="C49E6642">
      <w:numFmt w:val="bullet"/>
      <w:lvlText w:val="•"/>
      <w:lvlJc w:val="left"/>
      <w:pPr>
        <w:ind w:left="6019" w:hanging="173"/>
      </w:pPr>
      <w:rPr>
        <w:rFonts w:hint="default"/>
        <w:lang w:val="pt-BR" w:eastAsia="pt-BR" w:bidi="pt-BR"/>
      </w:rPr>
    </w:lvl>
    <w:lvl w:ilvl="7" w:tplc="7ED6497A">
      <w:numFmt w:val="bullet"/>
      <w:lvlText w:val="•"/>
      <w:lvlJc w:val="left"/>
      <w:pPr>
        <w:ind w:left="6986" w:hanging="173"/>
      </w:pPr>
      <w:rPr>
        <w:rFonts w:hint="default"/>
        <w:lang w:val="pt-BR" w:eastAsia="pt-BR" w:bidi="pt-BR"/>
      </w:rPr>
    </w:lvl>
    <w:lvl w:ilvl="8" w:tplc="574C744A">
      <w:numFmt w:val="bullet"/>
      <w:lvlText w:val="•"/>
      <w:lvlJc w:val="left"/>
      <w:pPr>
        <w:ind w:left="7953" w:hanging="173"/>
      </w:pPr>
      <w:rPr>
        <w:rFonts w:hint="default"/>
        <w:lang w:val="pt-BR" w:eastAsia="pt-BR" w:bidi="pt-BR"/>
      </w:rPr>
    </w:lvl>
  </w:abstractNum>
  <w:abstractNum w:abstractNumId="3" w15:restartNumberingAfterBreak="0">
    <w:nsid w:val="157B3974"/>
    <w:multiLevelType w:val="hybridMultilevel"/>
    <w:tmpl w:val="7974D23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5A2308"/>
    <w:multiLevelType w:val="hybridMultilevel"/>
    <w:tmpl w:val="60DC3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496702"/>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7" w15:restartNumberingAfterBreak="0">
    <w:nsid w:val="3EBB56A2"/>
    <w:multiLevelType w:val="hybridMultilevel"/>
    <w:tmpl w:val="475633EA"/>
    <w:lvl w:ilvl="0" w:tplc="FAF8AC46">
      <w:start w:val="1"/>
      <w:numFmt w:val="decimal"/>
      <w:lvlText w:val="%1."/>
      <w:lvlJc w:val="left"/>
      <w:pPr>
        <w:ind w:left="221" w:hanging="221"/>
      </w:pPr>
      <w:rPr>
        <w:rFonts w:ascii="Times New Roman" w:eastAsia="Calibri" w:hAnsi="Times New Roman" w:cs="Times New Roman" w:hint="default"/>
        <w:b/>
        <w:bCs/>
        <w:w w:val="100"/>
        <w:sz w:val="24"/>
        <w:szCs w:val="24"/>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8" w15:restartNumberingAfterBreak="0">
    <w:nsid w:val="40D5001E"/>
    <w:multiLevelType w:val="hybridMultilevel"/>
    <w:tmpl w:val="8B34AC3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42697D97"/>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10"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488613AB"/>
    <w:multiLevelType w:val="hybridMultilevel"/>
    <w:tmpl w:val="5D5AC8BE"/>
    <w:lvl w:ilvl="0" w:tplc="04160001">
      <w:start w:val="1"/>
      <w:numFmt w:val="bullet"/>
      <w:lvlText w:val=""/>
      <w:lvlJc w:val="left"/>
      <w:pPr>
        <w:ind w:left="866" w:hanging="360"/>
      </w:pPr>
      <w:rPr>
        <w:rFonts w:ascii="Symbol" w:hAnsi="Symbol" w:hint="default"/>
      </w:rPr>
    </w:lvl>
    <w:lvl w:ilvl="1" w:tplc="04160003" w:tentative="1">
      <w:start w:val="1"/>
      <w:numFmt w:val="bullet"/>
      <w:lvlText w:val="o"/>
      <w:lvlJc w:val="left"/>
      <w:pPr>
        <w:ind w:left="1586" w:hanging="360"/>
      </w:pPr>
      <w:rPr>
        <w:rFonts w:ascii="Courier New" w:hAnsi="Courier New" w:cs="Courier New" w:hint="default"/>
      </w:rPr>
    </w:lvl>
    <w:lvl w:ilvl="2" w:tplc="04160005" w:tentative="1">
      <w:start w:val="1"/>
      <w:numFmt w:val="bullet"/>
      <w:lvlText w:val=""/>
      <w:lvlJc w:val="left"/>
      <w:pPr>
        <w:ind w:left="2306" w:hanging="360"/>
      </w:pPr>
      <w:rPr>
        <w:rFonts w:ascii="Wingdings" w:hAnsi="Wingdings" w:hint="default"/>
      </w:rPr>
    </w:lvl>
    <w:lvl w:ilvl="3" w:tplc="04160001" w:tentative="1">
      <w:start w:val="1"/>
      <w:numFmt w:val="bullet"/>
      <w:lvlText w:val=""/>
      <w:lvlJc w:val="left"/>
      <w:pPr>
        <w:ind w:left="3026" w:hanging="360"/>
      </w:pPr>
      <w:rPr>
        <w:rFonts w:ascii="Symbol" w:hAnsi="Symbol" w:hint="default"/>
      </w:rPr>
    </w:lvl>
    <w:lvl w:ilvl="4" w:tplc="04160003" w:tentative="1">
      <w:start w:val="1"/>
      <w:numFmt w:val="bullet"/>
      <w:lvlText w:val="o"/>
      <w:lvlJc w:val="left"/>
      <w:pPr>
        <w:ind w:left="3746" w:hanging="360"/>
      </w:pPr>
      <w:rPr>
        <w:rFonts w:ascii="Courier New" w:hAnsi="Courier New" w:cs="Courier New" w:hint="default"/>
      </w:rPr>
    </w:lvl>
    <w:lvl w:ilvl="5" w:tplc="04160005" w:tentative="1">
      <w:start w:val="1"/>
      <w:numFmt w:val="bullet"/>
      <w:lvlText w:val=""/>
      <w:lvlJc w:val="left"/>
      <w:pPr>
        <w:ind w:left="4466" w:hanging="360"/>
      </w:pPr>
      <w:rPr>
        <w:rFonts w:ascii="Wingdings" w:hAnsi="Wingdings" w:hint="default"/>
      </w:rPr>
    </w:lvl>
    <w:lvl w:ilvl="6" w:tplc="04160001" w:tentative="1">
      <w:start w:val="1"/>
      <w:numFmt w:val="bullet"/>
      <w:lvlText w:val=""/>
      <w:lvlJc w:val="left"/>
      <w:pPr>
        <w:ind w:left="5186" w:hanging="360"/>
      </w:pPr>
      <w:rPr>
        <w:rFonts w:ascii="Symbol" w:hAnsi="Symbol" w:hint="default"/>
      </w:rPr>
    </w:lvl>
    <w:lvl w:ilvl="7" w:tplc="04160003" w:tentative="1">
      <w:start w:val="1"/>
      <w:numFmt w:val="bullet"/>
      <w:lvlText w:val="o"/>
      <w:lvlJc w:val="left"/>
      <w:pPr>
        <w:ind w:left="5906" w:hanging="360"/>
      </w:pPr>
      <w:rPr>
        <w:rFonts w:ascii="Courier New" w:hAnsi="Courier New" w:cs="Courier New" w:hint="default"/>
      </w:rPr>
    </w:lvl>
    <w:lvl w:ilvl="8" w:tplc="04160005" w:tentative="1">
      <w:start w:val="1"/>
      <w:numFmt w:val="bullet"/>
      <w:lvlText w:val=""/>
      <w:lvlJc w:val="left"/>
      <w:pPr>
        <w:ind w:left="6626" w:hanging="360"/>
      </w:pPr>
      <w:rPr>
        <w:rFonts w:ascii="Wingdings" w:hAnsi="Wingdings" w:hint="default"/>
      </w:rPr>
    </w:lvl>
  </w:abstractNum>
  <w:abstractNum w:abstractNumId="12" w15:restartNumberingAfterBreak="0">
    <w:nsid w:val="48B91564"/>
    <w:multiLevelType w:val="hybridMultilevel"/>
    <w:tmpl w:val="CCA8C82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4BA245F4"/>
    <w:multiLevelType w:val="multilevel"/>
    <w:tmpl w:val="C72C7C9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D5540"/>
    <w:multiLevelType w:val="hybridMultilevel"/>
    <w:tmpl w:val="CA804460"/>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5E193007"/>
    <w:multiLevelType w:val="hybridMultilevel"/>
    <w:tmpl w:val="8AE4C5C4"/>
    <w:lvl w:ilvl="0" w:tplc="ACA6EE84">
      <w:start w:val="1"/>
      <w:numFmt w:val="upperRoman"/>
      <w:lvlText w:val="%1"/>
      <w:lvlJc w:val="left"/>
      <w:pPr>
        <w:ind w:left="188" w:hanging="173"/>
      </w:pPr>
      <w:rPr>
        <w:rFonts w:ascii="Times New Roman" w:eastAsia="Times New Roman" w:hAnsi="Times New Roman" w:cs="Times New Roman" w:hint="default"/>
        <w:b/>
        <w:bCs/>
        <w:w w:val="99"/>
        <w:sz w:val="24"/>
        <w:szCs w:val="24"/>
        <w:lang w:val="pt-BR" w:eastAsia="pt-BR" w:bidi="pt-BR"/>
      </w:rPr>
    </w:lvl>
    <w:lvl w:ilvl="1" w:tplc="E34EED4E">
      <w:numFmt w:val="bullet"/>
      <w:lvlText w:val="•"/>
      <w:lvlJc w:val="left"/>
      <w:pPr>
        <w:ind w:left="1146" w:hanging="173"/>
      </w:pPr>
      <w:rPr>
        <w:rFonts w:hint="default"/>
        <w:lang w:val="pt-BR" w:eastAsia="pt-BR" w:bidi="pt-BR"/>
      </w:rPr>
    </w:lvl>
    <w:lvl w:ilvl="2" w:tplc="5226DC00">
      <w:numFmt w:val="bullet"/>
      <w:lvlText w:val="•"/>
      <w:lvlJc w:val="left"/>
      <w:pPr>
        <w:ind w:left="2113" w:hanging="173"/>
      </w:pPr>
      <w:rPr>
        <w:rFonts w:hint="default"/>
        <w:lang w:val="pt-BR" w:eastAsia="pt-BR" w:bidi="pt-BR"/>
      </w:rPr>
    </w:lvl>
    <w:lvl w:ilvl="3" w:tplc="72F0EE18">
      <w:numFmt w:val="bullet"/>
      <w:lvlText w:val="•"/>
      <w:lvlJc w:val="left"/>
      <w:pPr>
        <w:ind w:left="3079" w:hanging="173"/>
      </w:pPr>
      <w:rPr>
        <w:rFonts w:hint="default"/>
        <w:lang w:val="pt-BR" w:eastAsia="pt-BR" w:bidi="pt-BR"/>
      </w:rPr>
    </w:lvl>
    <w:lvl w:ilvl="4" w:tplc="B1268C82">
      <w:numFmt w:val="bullet"/>
      <w:lvlText w:val="•"/>
      <w:lvlJc w:val="left"/>
      <w:pPr>
        <w:ind w:left="4046" w:hanging="173"/>
      </w:pPr>
      <w:rPr>
        <w:rFonts w:hint="default"/>
        <w:lang w:val="pt-BR" w:eastAsia="pt-BR" w:bidi="pt-BR"/>
      </w:rPr>
    </w:lvl>
    <w:lvl w:ilvl="5" w:tplc="E2FEB4C8">
      <w:numFmt w:val="bullet"/>
      <w:lvlText w:val="•"/>
      <w:lvlJc w:val="left"/>
      <w:pPr>
        <w:ind w:left="5013" w:hanging="173"/>
      </w:pPr>
      <w:rPr>
        <w:rFonts w:hint="default"/>
        <w:lang w:val="pt-BR" w:eastAsia="pt-BR" w:bidi="pt-BR"/>
      </w:rPr>
    </w:lvl>
    <w:lvl w:ilvl="6" w:tplc="D0282A8C">
      <w:numFmt w:val="bullet"/>
      <w:lvlText w:val="•"/>
      <w:lvlJc w:val="left"/>
      <w:pPr>
        <w:ind w:left="5979" w:hanging="173"/>
      </w:pPr>
      <w:rPr>
        <w:rFonts w:hint="default"/>
        <w:lang w:val="pt-BR" w:eastAsia="pt-BR" w:bidi="pt-BR"/>
      </w:rPr>
    </w:lvl>
    <w:lvl w:ilvl="7" w:tplc="BD9A4F18">
      <w:numFmt w:val="bullet"/>
      <w:lvlText w:val="•"/>
      <w:lvlJc w:val="left"/>
      <w:pPr>
        <w:ind w:left="6946" w:hanging="173"/>
      </w:pPr>
      <w:rPr>
        <w:rFonts w:hint="default"/>
        <w:lang w:val="pt-BR" w:eastAsia="pt-BR" w:bidi="pt-BR"/>
      </w:rPr>
    </w:lvl>
    <w:lvl w:ilvl="8" w:tplc="9F32BC52">
      <w:numFmt w:val="bullet"/>
      <w:lvlText w:val="•"/>
      <w:lvlJc w:val="left"/>
      <w:pPr>
        <w:ind w:left="7913" w:hanging="173"/>
      </w:pPr>
      <w:rPr>
        <w:rFonts w:hint="default"/>
        <w:lang w:val="pt-BR" w:eastAsia="pt-BR" w:bidi="pt-BR"/>
      </w:rPr>
    </w:lvl>
  </w:abstractNum>
  <w:abstractNum w:abstractNumId="16" w15:restartNumberingAfterBreak="0">
    <w:nsid w:val="5E6E5F49"/>
    <w:multiLevelType w:val="hybridMultilevel"/>
    <w:tmpl w:val="E06E560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62151462"/>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18" w15:restartNumberingAfterBreak="0">
    <w:nsid w:val="6B766D7D"/>
    <w:multiLevelType w:val="hybridMultilevel"/>
    <w:tmpl w:val="315CEB68"/>
    <w:lvl w:ilvl="0" w:tplc="0416000F">
      <w:start w:val="1"/>
      <w:numFmt w:val="decimal"/>
      <w:lvlText w:val="%1."/>
      <w:lvlJc w:val="left"/>
      <w:pPr>
        <w:tabs>
          <w:tab w:val="num" w:pos="360"/>
        </w:tabs>
        <w:ind w:left="360" w:hanging="360"/>
      </w:pPr>
      <w:rPr>
        <w:rFonts w:cs="Times New Roman"/>
      </w:rPr>
    </w:lvl>
    <w:lvl w:ilvl="1" w:tplc="04160019" w:tentative="1">
      <w:start w:val="1"/>
      <w:numFmt w:val="lowerLetter"/>
      <w:lvlText w:val="%2."/>
      <w:lvlJc w:val="left"/>
      <w:pPr>
        <w:tabs>
          <w:tab w:val="num" w:pos="1080"/>
        </w:tabs>
        <w:ind w:left="1080" w:hanging="360"/>
      </w:pPr>
      <w:rPr>
        <w:rFonts w:cs="Times New Roman"/>
      </w:rPr>
    </w:lvl>
    <w:lvl w:ilvl="2" w:tplc="0416001B" w:tentative="1">
      <w:start w:val="1"/>
      <w:numFmt w:val="lowerRoman"/>
      <w:lvlText w:val="%3."/>
      <w:lvlJc w:val="right"/>
      <w:pPr>
        <w:tabs>
          <w:tab w:val="num" w:pos="1800"/>
        </w:tabs>
        <w:ind w:left="1800" w:hanging="180"/>
      </w:pPr>
      <w:rPr>
        <w:rFonts w:cs="Times New Roman"/>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6E2545E8"/>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5"/>
  </w:num>
  <w:num w:numId="9">
    <w:abstractNumId w:val="2"/>
  </w:num>
  <w:num w:numId="10">
    <w:abstractNumId w:val="0"/>
  </w:num>
  <w:num w:numId="11">
    <w:abstractNumId w:val="10"/>
  </w:num>
  <w:num w:numId="12">
    <w:abstractNumId w:val="4"/>
  </w:num>
  <w:num w:numId="13">
    <w:abstractNumId w:val="5"/>
  </w:num>
  <w:num w:numId="14">
    <w:abstractNumId w:val="18"/>
  </w:num>
  <w:num w:numId="15">
    <w:abstractNumId w:val="7"/>
  </w:num>
  <w:num w:numId="16">
    <w:abstractNumId w:val="3"/>
  </w:num>
  <w:num w:numId="17">
    <w:abstractNumId w:val="17"/>
  </w:num>
  <w:num w:numId="18">
    <w:abstractNumId w:val="9"/>
  </w:num>
  <w:num w:numId="19">
    <w:abstractNumId w:val="19"/>
  </w:num>
  <w:num w:numId="20">
    <w:abstractNumId w:val="6"/>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7B8"/>
    <w:rsid w:val="00012E4A"/>
    <w:rsid w:val="00013915"/>
    <w:rsid w:val="00020517"/>
    <w:rsid w:val="00022F5E"/>
    <w:rsid w:val="00025264"/>
    <w:rsid w:val="00027978"/>
    <w:rsid w:val="00032726"/>
    <w:rsid w:val="00032889"/>
    <w:rsid w:val="000369EF"/>
    <w:rsid w:val="0003798A"/>
    <w:rsid w:val="000418FC"/>
    <w:rsid w:val="0004215D"/>
    <w:rsid w:val="00051D62"/>
    <w:rsid w:val="00053AF1"/>
    <w:rsid w:val="000542DA"/>
    <w:rsid w:val="000544C7"/>
    <w:rsid w:val="000572DB"/>
    <w:rsid w:val="00061165"/>
    <w:rsid w:val="00075210"/>
    <w:rsid w:val="0007697F"/>
    <w:rsid w:val="00093010"/>
    <w:rsid w:val="00097A93"/>
    <w:rsid w:val="000B45F6"/>
    <w:rsid w:val="000B70DD"/>
    <w:rsid w:val="000C7273"/>
    <w:rsid w:val="000D04D3"/>
    <w:rsid w:val="000D213F"/>
    <w:rsid w:val="000D31A4"/>
    <w:rsid w:val="000D7CB7"/>
    <w:rsid w:val="000E7152"/>
    <w:rsid w:val="000F1931"/>
    <w:rsid w:val="00111035"/>
    <w:rsid w:val="00113322"/>
    <w:rsid w:val="00113F8D"/>
    <w:rsid w:val="00117737"/>
    <w:rsid w:val="00122A13"/>
    <w:rsid w:val="00123CB6"/>
    <w:rsid w:val="00123FE5"/>
    <w:rsid w:val="00124D1D"/>
    <w:rsid w:val="00125599"/>
    <w:rsid w:val="001426DF"/>
    <w:rsid w:val="00142AE1"/>
    <w:rsid w:val="00147D4A"/>
    <w:rsid w:val="001501F2"/>
    <w:rsid w:val="0015359B"/>
    <w:rsid w:val="00156071"/>
    <w:rsid w:val="00157CD3"/>
    <w:rsid w:val="00161872"/>
    <w:rsid w:val="00164AE7"/>
    <w:rsid w:val="00164FFE"/>
    <w:rsid w:val="0016745A"/>
    <w:rsid w:val="0016781F"/>
    <w:rsid w:val="00170B81"/>
    <w:rsid w:val="0017103A"/>
    <w:rsid w:val="0017623C"/>
    <w:rsid w:val="0018445B"/>
    <w:rsid w:val="001922AF"/>
    <w:rsid w:val="001A6CD3"/>
    <w:rsid w:val="001B67B5"/>
    <w:rsid w:val="001B7040"/>
    <w:rsid w:val="001C5AD4"/>
    <w:rsid w:val="001C5CF8"/>
    <w:rsid w:val="001D2EC8"/>
    <w:rsid w:val="001D421F"/>
    <w:rsid w:val="001E148B"/>
    <w:rsid w:val="001E2224"/>
    <w:rsid w:val="001F208D"/>
    <w:rsid w:val="001F7473"/>
    <w:rsid w:val="002015CD"/>
    <w:rsid w:val="00206CDE"/>
    <w:rsid w:val="0022113B"/>
    <w:rsid w:val="00222E4D"/>
    <w:rsid w:val="00226241"/>
    <w:rsid w:val="00231132"/>
    <w:rsid w:val="00233244"/>
    <w:rsid w:val="00235120"/>
    <w:rsid w:val="00241829"/>
    <w:rsid w:val="00247880"/>
    <w:rsid w:val="00252928"/>
    <w:rsid w:val="002574CD"/>
    <w:rsid w:val="00263867"/>
    <w:rsid w:val="002653D9"/>
    <w:rsid w:val="002703DB"/>
    <w:rsid w:val="002A5BC1"/>
    <w:rsid w:val="002C7EC8"/>
    <w:rsid w:val="002F033B"/>
    <w:rsid w:val="002F6727"/>
    <w:rsid w:val="003143FA"/>
    <w:rsid w:val="00320C16"/>
    <w:rsid w:val="00321C6E"/>
    <w:rsid w:val="003233AB"/>
    <w:rsid w:val="00334E2E"/>
    <w:rsid w:val="0033545C"/>
    <w:rsid w:val="003461CF"/>
    <w:rsid w:val="003532F7"/>
    <w:rsid w:val="00360DD7"/>
    <w:rsid w:val="00363884"/>
    <w:rsid w:val="00376BD6"/>
    <w:rsid w:val="003821B3"/>
    <w:rsid w:val="00386D82"/>
    <w:rsid w:val="0039084C"/>
    <w:rsid w:val="00390890"/>
    <w:rsid w:val="00391BC9"/>
    <w:rsid w:val="00394419"/>
    <w:rsid w:val="003A3036"/>
    <w:rsid w:val="003A72F9"/>
    <w:rsid w:val="003B2515"/>
    <w:rsid w:val="003C7C69"/>
    <w:rsid w:val="003D19A6"/>
    <w:rsid w:val="003D418A"/>
    <w:rsid w:val="003D6931"/>
    <w:rsid w:val="003E06FB"/>
    <w:rsid w:val="003E77F6"/>
    <w:rsid w:val="003F5CCD"/>
    <w:rsid w:val="003F6C65"/>
    <w:rsid w:val="00400C84"/>
    <w:rsid w:val="0040615A"/>
    <w:rsid w:val="00407921"/>
    <w:rsid w:val="00407B98"/>
    <w:rsid w:val="00426815"/>
    <w:rsid w:val="00436678"/>
    <w:rsid w:val="004372DB"/>
    <w:rsid w:val="0044242B"/>
    <w:rsid w:val="00445111"/>
    <w:rsid w:val="00446371"/>
    <w:rsid w:val="00455548"/>
    <w:rsid w:val="004646D6"/>
    <w:rsid w:val="004722F6"/>
    <w:rsid w:val="00480535"/>
    <w:rsid w:val="00480760"/>
    <w:rsid w:val="00481AB0"/>
    <w:rsid w:val="00490722"/>
    <w:rsid w:val="0049437A"/>
    <w:rsid w:val="004B1B7F"/>
    <w:rsid w:val="004D029B"/>
    <w:rsid w:val="004D2DB0"/>
    <w:rsid w:val="004E31CE"/>
    <w:rsid w:val="00514B00"/>
    <w:rsid w:val="00526C67"/>
    <w:rsid w:val="005424CD"/>
    <w:rsid w:val="005435D5"/>
    <w:rsid w:val="00552B43"/>
    <w:rsid w:val="00557F13"/>
    <w:rsid w:val="005663EC"/>
    <w:rsid w:val="00567811"/>
    <w:rsid w:val="00575E03"/>
    <w:rsid w:val="005777C0"/>
    <w:rsid w:val="00586B7A"/>
    <w:rsid w:val="00591306"/>
    <w:rsid w:val="00594D3C"/>
    <w:rsid w:val="005A23DF"/>
    <w:rsid w:val="005A4ACA"/>
    <w:rsid w:val="005A63AB"/>
    <w:rsid w:val="005D0F08"/>
    <w:rsid w:val="005D4F8E"/>
    <w:rsid w:val="005F1DAA"/>
    <w:rsid w:val="005F29D1"/>
    <w:rsid w:val="005F560D"/>
    <w:rsid w:val="005F7BA4"/>
    <w:rsid w:val="00611B34"/>
    <w:rsid w:val="00621801"/>
    <w:rsid w:val="0062476F"/>
    <w:rsid w:val="006316BC"/>
    <w:rsid w:val="0065177E"/>
    <w:rsid w:val="00651D3F"/>
    <w:rsid w:val="00656889"/>
    <w:rsid w:val="006621C5"/>
    <w:rsid w:val="0067044B"/>
    <w:rsid w:val="006707E0"/>
    <w:rsid w:val="00671EE2"/>
    <w:rsid w:val="00672993"/>
    <w:rsid w:val="00674562"/>
    <w:rsid w:val="006816A2"/>
    <w:rsid w:val="00693C3B"/>
    <w:rsid w:val="006973D1"/>
    <w:rsid w:val="006A3BA7"/>
    <w:rsid w:val="006A77A4"/>
    <w:rsid w:val="006A78DE"/>
    <w:rsid w:val="006B4494"/>
    <w:rsid w:val="006C269A"/>
    <w:rsid w:val="006C6776"/>
    <w:rsid w:val="006D279C"/>
    <w:rsid w:val="006E1591"/>
    <w:rsid w:val="00705607"/>
    <w:rsid w:val="007149C3"/>
    <w:rsid w:val="007239D2"/>
    <w:rsid w:val="00724829"/>
    <w:rsid w:val="00725004"/>
    <w:rsid w:val="007251ED"/>
    <w:rsid w:val="00732549"/>
    <w:rsid w:val="00734ECF"/>
    <w:rsid w:val="00756659"/>
    <w:rsid w:val="007642A3"/>
    <w:rsid w:val="00765EEF"/>
    <w:rsid w:val="007763CF"/>
    <w:rsid w:val="00785D06"/>
    <w:rsid w:val="00787F3C"/>
    <w:rsid w:val="00797321"/>
    <w:rsid w:val="007A1AA3"/>
    <w:rsid w:val="007A1D29"/>
    <w:rsid w:val="007A32AC"/>
    <w:rsid w:val="007B56FD"/>
    <w:rsid w:val="007B7F39"/>
    <w:rsid w:val="007C03E6"/>
    <w:rsid w:val="007C05F1"/>
    <w:rsid w:val="007C126D"/>
    <w:rsid w:val="007C129E"/>
    <w:rsid w:val="007C2D8E"/>
    <w:rsid w:val="007C4367"/>
    <w:rsid w:val="007C7325"/>
    <w:rsid w:val="007D21EA"/>
    <w:rsid w:val="007D3322"/>
    <w:rsid w:val="007D3666"/>
    <w:rsid w:val="007D3D1B"/>
    <w:rsid w:val="007F0CFE"/>
    <w:rsid w:val="0080147D"/>
    <w:rsid w:val="008032C9"/>
    <w:rsid w:val="008146EA"/>
    <w:rsid w:val="00836D9C"/>
    <w:rsid w:val="00841CBA"/>
    <w:rsid w:val="00843521"/>
    <w:rsid w:val="00851331"/>
    <w:rsid w:val="0087583D"/>
    <w:rsid w:val="00875DC1"/>
    <w:rsid w:val="008814DF"/>
    <w:rsid w:val="0088281E"/>
    <w:rsid w:val="00885813"/>
    <w:rsid w:val="0088743C"/>
    <w:rsid w:val="00890B2C"/>
    <w:rsid w:val="00892312"/>
    <w:rsid w:val="00895FC7"/>
    <w:rsid w:val="008967AF"/>
    <w:rsid w:val="008A135E"/>
    <w:rsid w:val="008A7148"/>
    <w:rsid w:val="008B0C01"/>
    <w:rsid w:val="008B586B"/>
    <w:rsid w:val="008C74DE"/>
    <w:rsid w:val="008C7F91"/>
    <w:rsid w:val="008D64DE"/>
    <w:rsid w:val="008D749F"/>
    <w:rsid w:val="008E4A28"/>
    <w:rsid w:val="008F0462"/>
    <w:rsid w:val="008F107F"/>
    <w:rsid w:val="008F2546"/>
    <w:rsid w:val="008F6EE6"/>
    <w:rsid w:val="00900216"/>
    <w:rsid w:val="00902F38"/>
    <w:rsid w:val="009042E0"/>
    <w:rsid w:val="00911AB0"/>
    <w:rsid w:val="009137B8"/>
    <w:rsid w:val="0092365A"/>
    <w:rsid w:val="00923FD8"/>
    <w:rsid w:val="0094208F"/>
    <w:rsid w:val="00952CCC"/>
    <w:rsid w:val="00954788"/>
    <w:rsid w:val="009566E0"/>
    <w:rsid w:val="00963EFB"/>
    <w:rsid w:val="00973085"/>
    <w:rsid w:val="00973A44"/>
    <w:rsid w:val="00975AF5"/>
    <w:rsid w:val="0098454F"/>
    <w:rsid w:val="0098719E"/>
    <w:rsid w:val="00995CB8"/>
    <w:rsid w:val="009A60E9"/>
    <w:rsid w:val="009C12A0"/>
    <w:rsid w:val="009F0D46"/>
    <w:rsid w:val="009F32F0"/>
    <w:rsid w:val="009F6F54"/>
    <w:rsid w:val="00A00799"/>
    <w:rsid w:val="00A01EBD"/>
    <w:rsid w:val="00A1250D"/>
    <w:rsid w:val="00A1451F"/>
    <w:rsid w:val="00A21CC9"/>
    <w:rsid w:val="00A268DC"/>
    <w:rsid w:val="00A30149"/>
    <w:rsid w:val="00A40D25"/>
    <w:rsid w:val="00A435E8"/>
    <w:rsid w:val="00A45B96"/>
    <w:rsid w:val="00A45E9C"/>
    <w:rsid w:val="00A504B7"/>
    <w:rsid w:val="00A52295"/>
    <w:rsid w:val="00A621D9"/>
    <w:rsid w:val="00A76D20"/>
    <w:rsid w:val="00A77EC4"/>
    <w:rsid w:val="00A8081B"/>
    <w:rsid w:val="00A809F4"/>
    <w:rsid w:val="00A823D0"/>
    <w:rsid w:val="00A9217F"/>
    <w:rsid w:val="00A95601"/>
    <w:rsid w:val="00A9586B"/>
    <w:rsid w:val="00AA01C9"/>
    <w:rsid w:val="00AA7A4D"/>
    <w:rsid w:val="00AB10FD"/>
    <w:rsid w:val="00AD2ACC"/>
    <w:rsid w:val="00AD6373"/>
    <w:rsid w:val="00AE10B8"/>
    <w:rsid w:val="00AE1B04"/>
    <w:rsid w:val="00AE50F9"/>
    <w:rsid w:val="00AF1B9E"/>
    <w:rsid w:val="00AF3622"/>
    <w:rsid w:val="00AF48B9"/>
    <w:rsid w:val="00AF55C1"/>
    <w:rsid w:val="00B12FE8"/>
    <w:rsid w:val="00B16DE2"/>
    <w:rsid w:val="00B17A05"/>
    <w:rsid w:val="00B20A8F"/>
    <w:rsid w:val="00B22F78"/>
    <w:rsid w:val="00B34FD6"/>
    <w:rsid w:val="00B35F04"/>
    <w:rsid w:val="00B367DB"/>
    <w:rsid w:val="00B47364"/>
    <w:rsid w:val="00B50210"/>
    <w:rsid w:val="00B50326"/>
    <w:rsid w:val="00B67288"/>
    <w:rsid w:val="00B6764E"/>
    <w:rsid w:val="00B70396"/>
    <w:rsid w:val="00B711C6"/>
    <w:rsid w:val="00B7228E"/>
    <w:rsid w:val="00B73DD7"/>
    <w:rsid w:val="00B81BD3"/>
    <w:rsid w:val="00B83382"/>
    <w:rsid w:val="00B83B88"/>
    <w:rsid w:val="00B9588F"/>
    <w:rsid w:val="00BA31A4"/>
    <w:rsid w:val="00BB2CEA"/>
    <w:rsid w:val="00BB641F"/>
    <w:rsid w:val="00BB7215"/>
    <w:rsid w:val="00BC0BAA"/>
    <w:rsid w:val="00BC1BF2"/>
    <w:rsid w:val="00BD121E"/>
    <w:rsid w:val="00BD363B"/>
    <w:rsid w:val="00BD3CDF"/>
    <w:rsid w:val="00BD4762"/>
    <w:rsid w:val="00BD4ADD"/>
    <w:rsid w:val="00BE0C31"/>
    <w:rsid w:val="00BE2E06"/>
    <w:rsid w:val="00BE2F3E"/>
    <w:rsid w:val="00BE5BB4"/>
    <w:rsid w:val="00BE762B"/>
    <w:rsid w:val="00BF544A"/>
    <w:rsid w:val="00C00E64"/>
    <w:rsid w:val="00C01D48"/>
    <w:rsid w:val="00C10998"/>
    <w:rsid w:val="00C13CAE"/>
    <w:rsid w:val="00C25047"/>
    <w:rsid w:val="00C26068"/>
    <w:rsid w:val="00C342F1"/>
    <w:rsid w:val="00C400F7"/>
    <w:rsid w:val="00C50A47"/>
    <w:rsid w:val="00C53545"/>
    <w:rsid w:val="00C53A09"/>
    <w:rsid w:val="00C576B5"/>
    <w:rsid w:val="00C6261F"/>
    <w:rsid w:val="00C631B2"/>
    <w:rsid w:val="00C726B4"/>
    <w:rsid w:val="00C84117"/>
    <w:rsid w:val="00C90646"/>
    <w:rsid w:val="00C90C57"/>
    <w:rsid w:val="00CA774E"/>
    <w:rsid w:val="00CB0EAE"/>
    <w:rsid w:val="00CB68D3"/>
    <w:rsid w:val="00CC3644"/>
    <w:rsid w:val="00CD1FA5"/>
    <w:rsid w:val="00CF28C8"/>
    <w:rsid w:val="00CF6295"/>
    <w:rsid w:val="00CF75D7"/>
    <w:rsid w:val="00D00581"/>
    <w:rsid w:val="00D111B7"/>
    <w:rsid w:val="00D264C6"/>
    <w:rsid w:val="00D27616"/>
    <w:rsid w:val="00D33F04"/>
    <w:rsid w:val="00D355B2"/>
    <w:rsid w:val="00D35CFF"/>
    <w:rsid w:val="00D44E68"/>
    <w:rsid w:val="00D5641A"/>
    <w:rsid w:val="00D613D5"/>
    <w:rsid w:val="00D64454"/>
    <w:rsid w:val="00D64BF2"/>
    <w:rsid w:val="00D66C4F"/>
    <w:rsid w:val="00D839E1"/>
    <w:rsid w:val="00D90FC6"/>
    <w:rsid w:val="00D9746D"/>
    <w:rsid w:val="00DA165B"/>
    <w:rsid w:val="00DB7835"/>
    <w:rsid w:val="00DC16E7"/>
    <w:rsid w:val="00DE0824"/>
    <w:rsid w:val="00DE31C0"/>
    <w:rsid w:val="00DF0159"/>
    <w:rsid w:val="00DF4FAA"/>
    <w:rsid w:val="00DF763B"/>
    <w:rsid w:val="00E107A2"/>
    <w:rsid w:val="00E15080"/>
    <w:rsid w:val="00E1797E"/>
    <w:rsid w:val="00E20B4E"/>
    <w:rsid w:val="00E331E1"/>
    <w:rsid w:val="00E35F06"/>
    <w:rsid w:val="00E479B4"/>
    <w:rsid w:val="00E52ABB"/>
    <w:rsid w:val="00E55670"/>
    <w:rsid w:val="00E575D3"/>
    <w:rsid w:val="00E81279"/>
    <w:rsid w:val="00E928F7"/>
    <w:rsid w:val="00E93EB9"/>
    <w:rsid w:val="00E966A2"/>
    <w:rsid w:val="00EA12A0"/>
    <w:rsid w:val="00EA2EBC"/>
    <w:rsid w:val="00EA2F6D"/>
    <w:rsid w:val="00EB0048"/>
    <w:rsid w:val="00EB5260"/>
    <w:rsid w:val="00EB6625"/>
    <w:rsid w:val="00EC3302"/>
    <w:rsid w:val="00EC4765"/>
    <w:rsid w:val="00EC52F3"/>
    <w:rsid w:val="00EE1DD3"/>
    <w:rsid w:val="00EF1F43"/>
    <w:rsid w:val="00F015AF"/>
    <w:rsid w:val="00F0189E"/>
    <w:rsid w:val="00F12D4D"/>
    <w:rsid w:val="00F1301A"/>
    <w:rsid w:val="00F16220"/>
    <w:rsid w:val="00F21F67"/>
    <w:rsid w:val="00F276AE"/>
    <w:rsid w:val="00F334B2"/>
    <w:rsid w:val="00F35504"/>
    <w:rsid w:val="00F36C41"/>
    <w:rsid w:val="00F41A46"/>
    <w:rsid w:val="00F46AC8"/>
    <w:rsid w:val="00F50150"/>
    <w:rsid w:val="00F52109"/>
    <w:rsid w:val="00F75F6E"/>
    <w:rsid w:val="00F85275"/>
    <w:rsid w:val="00F86C3A"/>
    <w:rsid w:val="00F8700C"/>
    <w:rsid w:val="00F87B8E"/>
    <w:rsid w:val="00F92B97"/>
    <w:rsid w:val="00F95C27"/>
    <w:rsid w:val="00FA1B1E"/>
    <w:rsid w:val="00FA5427"/>
    <w:rsid w:val="00FB04B2"/>
    <w:rsid w:val="00FB6BB8"/>
    <w:rsid w:val="00FC0008"/>
    <w:rsid w:val="00FC4A93"/>
    <w:rsid w:val="00FC69D1"/>
    <w:rsid w:val="00FD08E2"/>
    <w:rsid w:val="00FD630D"/>
    <w:rsid w:val="00FE209B"/>
    <w:rsid w:val="00FE2370"/>
    <w:rsid w:val="00FE3D98"/>
    <w:rsid w:val="00FE57D6"/>
    <w:rsid w:val="00FE5E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F4FB9"/>
  <w15:docId w15:val="{28DA5A15-BD77-4726-A1F6-6D68AE61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7B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qFormat/>
    <w:rsid w:val="00363884"/>
    <w:pPr>
      <w:widowControl w:val="0"/>
      <w:autoSpaceDE w:val="0"/>
      <w:autoSpaceDN w:val="0"/>
      <w:spacing w:line="274" w:lineRule="exact"/>
      <w:ind w:left="188"/>
      <w:jc w:val="both"/>
      <w:outlineLvl w:val="0"/>
    </w:pPr>
    <w:rPr>
      <w:b/>
      <w:bCs/>
      <w:sz w:val="24"/>
      <w:szCs w:val="24"/>
      <w:lang w:bidi="pt-BR"/>
    </w:rPr>
  </w:style>
  <w:style w:type="paragraph" w:styleId="Ttulo2">
    <w:name w:val="heading 2"/>
    <w:basedOn w:val="Normal"/>
    <w:next w:val="Normal"/>
    <w:link w:val="Ttulo2Char"/>
    <w:unhideWhenUsed/>
    <w:qFormat/>
    <w:rsid w:val="000418F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0418FC"/>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BD4762"/>
    <w:pPr>
      <w:keepNext/>
      <w:numPr>
        <w:ilvl w:val="6"/>
        <w:numId w:val="1"/>
      </w:numPr>
      <w:tabs>
        <w:tab w:val="left" w:pos="2835"/>
      </w:tabs>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3884"/>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rsid w:val="000418FC"/>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0418FC"/>
    <w:rPr>
      <w:rFonts w:ascii="Calibri Light" w:eastAsia="Times New Roman" w:hAnsi="Calibri Light" w:cs="Times New Roman"/>
      <w:b/>
      <w:bCs/>
      <w:sz w:val="26"/>
      <w:szCs w:val="26"/>
    </w:rPr>
  </w:style>
  <w:style w:type="character" w:styleId="Hyperlink">
    <w:name w:val="Hyperlink"/>
    <w:uiPriority w:val="99"/>
    <w:unhideWhenUsed/>
    <w:rsid w:val="009137B8"/>
    <w:rPr>
      <w:color w:val="0000FF"/>
      <w:u w:val="single"/>
    </w:rPr>
  </w:style>
  <w:style w:type="paragraph" w:styleId="Corpodetexto">
    <w:name w:val="Body Text"/>
    <w:basedOn w:val="Normal"/>
    <w:link w:val="CorpodetextoChar"/>
    <w:unhideWhenUsed/>
    <w:rsid w:val="009137B8"/>
    <w:pPr>
      <w:jc w:val="center"/>
    </w:pPr>
    <w:rPr>
      <w:b/>
      <w:sz w:val="24"/>
    </w:rPr>
  </w:style>
  <w:style w:type="character" w:customStyle="1" w:styleId="CorpodetextoChar">
    <w:name w:val="Corpo de texto Char"/>
    <w:basedOn w:val="Fontepargpadro"/>
    <w:link w:val="Corpodetexto"/>
    <w:rsid w:val="009137B8"/>
    <w:rPr>
      <w:rFonts w:ascii="Times New Roman" w:eastAsia="Times New Roman" w:hAnsi="Times New Roman" w:cs="Times New Roman"/>
      <w:b/>
      <w:sz w:val="24"/>
      <w:szCs w:val="20"/>
      <w:lang w:eastAsia="pt-BR"/>
    </w:rPr>
  </w:style>
  <w:style w:type="paragraph" w:styleId="Recuodecorpodetexto2">
    <w:name w:val="Body Text Indent 2"/>
    <w:basedOn w:val="Normal"/>
    <w:link w:val="Recuodecorpodetexto2Char"/>
    <w:unhideWhenUsed/>
    <w:rsid w:val="009137B8"/>
    <w:pPr>
      <w:spacing w:after="120" w:line="480" w:lineRule="auto"/>
      <w:ind w:left="283"/>
    </w:pPr>
  </w:style>
  <w:style w:type="character" w:customStyle="1" w:styleId="Recuodecorpodetexto2Char">
    <w:name w:val="Recuo de corpo de texto 2 Char"/>
    <w:basedOn w:val="Fontepargpadro"/>
    <w:link w:val="Recuodecorpodetexto2"/>
    <w:rsid w:val="009137B8"/>
    <w:rPr>
      <w:rFonts w:ascii="Times New Roman" w:eastAsia="Times New Roman" w:hAnsi="Times New Roman" w:cs="Times New Roman"/>
      <w:sz w:val="20"/>
      <w:szCs w:val="20"/>
      <w:lang w:eastAsia="pt-BR"/>
    </w:rPr>
  </w:style>
  <w:style w:type="paragraph" w:customStyle="1" w:styleId="WW-Textosimples">
    <w:name w:val="WW-Texto simples"/>
    <w:basedOn w:val="Normal"/>
    <w:rsid w:val="009137B8"/>
    <w:pPr>
      <w:suppressAutoHyphens/>
    </w:pPr>
    <w:rPr>
      <w:rFonts w:ascii="Courier New" w:hAnsi="Courier New"/>
      <w:kern w:val="2"/>
      <w:lang w:eastAsia="ar-SA"/>
    </w:rPr>
  </w:style>
  <w:style w:type="paragraph" w:styleId="Textodebalo">
    <w:name w:val="Balloon Text"/>
    <w:basedOn w:val="Normal"/>
    <w:link w:val="TextodebaloChar"/>
    <w:unhideWhenUsed/>
    <w:rsid w:val="003461CF"/>
    <w:rPr>
      <w:rFonts w:ascii="Tahoma" w:hAnsi="Tahoma" w:cs="Tahoma"/>
      <w:sz w:val="16"/>
      <w:szCs w:val="16"/>
    </w:rPr>
  </w:style>
  <w:style w:type="character" w:customStyle="1" w:styleId="TextodebaloChar">
    <w:name w:val="Texto de balão Char"/>
    <w:basedOn w:val="Fontepargpadro"/>
    <w:link w:val="Textodebalo"/>
    <w:rsid w:val="003461CF"/>
    <w:rPr>
      <w:rFonts w:ascii="Tahoma" w:eastAsia="Times New Roman" w:hAnsi="Tahoma" w:cs="Tahoma"/>
      <w:sz w:val="16"/>
      <w:szCs w:val="16"/>
      <w:lang w:eastAsia="pt-BR"/>
    </w:rPr>
  </w:style>
  <w:style w:type="table" w:styleId="Tabelacomgrade">
    <w:name w:val="Table Grid"/>
    <w:basedOn w:val="Tabelanormal"/>
    <w:uiPriority w:val="59"/>
    <w:rsid w:val="000D21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020517"/>
    <w:pPr>
      <w:ind w:left="720"/>
      <w:contextualSpacing/>
    </w:pPr>
  </w:style>
  <w:style w:type="paragraph" w:styleId="Cabealho">
    <w:name w:val="header"/>
    <w:basedOn w:val="Normal"/>
    <w:link w:val="CabealhoChar"/>
    <w:unhideWhenUsed/>
    <w:rsid w:val="00F36C41"/>
    <w:pPr>
      <w:tabs>
        <w:tab w:val="center" w:pos="4252"/>
        <w:tab w:val="right" w:pos="8504"/>
      </w:tabs>
    </w:pPr>
  </w:style>
  <w:style w:type="character" w:customStyle="1" w:styleId="CabealhoChar">
    <w:name w:val="Cabeçalho Char"/>
    <w:basedOn w:val="Fontepargpadro"/>
    <w:link w:val="Cabealho"/>
    <w:uiPriority w:val="99"/>
    <w:rsid w:val="00F36C41"/>
    <w:rPr>
      <w:rFonts w:ascii="Times New Roman" w:eastAsia="Times New Roman" w:hAnsi="Times New Roman" w:cs="Times New Roman"/>
      <w:sz w:val="20"/>
      <w:szCs w:val="20"/>
      <w:lang w:eastAsia="pt-BR"/>
    </w:rPr>
  </w:style>
  <w:style w:type="paragraph" w:styleId="Rodap">
    <w:name w:val="footer"/>
    <w:basedOn w:val="Normal"/>
    <w:link w:val="RodapChar"/>
    <w:unhideWhenUsed/>
    <w:rsid w:val="00F36C41"/>
    <w:pPr>
      <w:tabs>
        <w:tab w:val="center" w:pos="4252"/>
        <w:tab w:val="right" w:pos="8504"/>
      </w:tabs>
    </w:pPr>
  </w:style>
  <w:style w:type="character" w:customStyle="1" w:styleId="RodapChar">
    <w:name w:val="Rodapé Char"/>
    <w:basedOn w:val="Fontepargpadro"/>
    <w:link w:val="Rodap"/>
    <w:uiPriority w:val="99"/>
    <w:rsid w:val="00F36C41"/>
    <w:rPr>
      <w:rFonts w:ascii="Times New Roman" w:eastAsia="Times New Roman" w:hAnsi="Times New Roman" w:cs="Times New Roman"/>
      <w:sz w:val="20"/>
      <w:szCs w:val="20"/>
      <w:lang w:eastAsia="pt-BR"/>
    </w:rPr>
  </w:style>
  <w:style w:type="table" w:customStyle="1" w:styleId="TableNormal">
    <w:name w:val="Table Normal"/>
    <w:uiPriority w:val="2"/>
    <w:semiHidden/>
    <w:unhideWhenUsed/>
    <w:qFormat/>
    <w:rsid w:val="003638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3884"/>
    <w:pPr>
      <w:widowControl w:val="0"/>
      <w:autoSpaceDE w:val="0"/>
      <w:autoSpaceDN w:val="0"/>
    </w:pPr>
    <w:rPr>
      <w:rFonts w:ascii="Arial" w:eastAsia="Arial" w:hAnsi="Arial" w:cs="Arial"/>
      <w:sz w:val="22"/>
      <w:szCs w:val="22"/>
      <w:lang w:bidi="pt-BR"/>
    </w:rPr>
  </w:style>
  <w:style w:type="paragraph" w:styleId="Recuodecorpodetexto">
    <w:name w:val="Body Text Indent"/>
    <w:basedOn w:val="Normal"/>
    <w:link w:val="RecuodecorpodetextoChar"/>
    <w:unhideWhenUsed/>
    <w:rsid w:val="000418FC"/>
    <w:pPr>
      <w:spacing w:after="120"/>
      <w:ind w:left="283"/>
    </w:pPr>
  </w:style>
  <w:style w:type="character" w:customStyle="1" w:styleId="RecuodecorpodetextoChar">
    <w:name w:val="Recuo de corpo de texto Char"/>
    <w:basedOn w:val="Fontepargpadro"/>
    <w:link w:val="Recuodecorpodetexto"/>
    <w:uiPriority w:val="99"/>
    <w:semiHidden/>
    <w:rsid w:val="000418FC"/>
    <w:rPr>
      <w:rFonts w:ascii="Times New Roman" w:eastAsia="Times New Roman" w:hAnsi="Times New Roman" w:cs="Times New Roman"/>
      <w:sz w:val="20"/>
      <w:szCs w:val="20"/>
      <w:lang w:eastAsia="pt-BR"/>
    </w:rPr>
  </w:style>
  <w:style w:type="character" w:customStyle="1" w:styleId="Caracteresdenotaderodap">
    <w:name w:val="Caracteres de nota de rodapé"/>
    <w:rsid w:val="000418FC"/>
    <w:rPr>
      <w:vertAlign w:val="superscript"/>
    </w:rPr>
  </w:style>
  <w:style w:type="character" w:styleId="Refdenotaderodap">
    <w:name w:val="footnote reference"/>
    <w:uiPriority w:val="99"/>
    <w:rsid w:val="000418FC"/>
    <w:rPr>
      <w:vertAlign w:val="superscript"/>
    </w:rPr>
  </w:style>
  <w:style w:type="paragraph" w:styleId="Textodenotaderodap">
    <w:name w:val="footnote text"/>
    <w:basedOn w:val="Normal"/>
    <w:link w:val="TextodenotaderodapChar"/>
    <w:rsid w:val="000418FC"/>
  </w:style>
  <w:style w:type="character" w:customStyle="1" w:styleId="TextodenotaderodapChar">
    <w:name w:val="Texto de nota de rodapé Char"/>
    <w:basedOn w:val="Fontepargpadro"/>
    <w:link w:val="Textodenotaderodap"/>
    <w:rsid w:val="000418FC"/>
    <w:rPr>
      <w:rFonts w:ascii="Times New Roman" w:eastAsia="Times New Roman" w:hAnsi="Times New Roman" w:cs="Times New Roman"/>
      <w:sz w:val="20"/>
      <w:szCs w:val="20"/>
    </w:rPr>
  </w:style>
  <w:style w:type="character" w:customStyle="1" w:styleId="Refdenotaderodap5">
    <w:name w:val="Ref. de nota de rodapé5"/>
    <w:rsid w:val="000418FC"/>
    <w:rPr>
      <w:vertAlign w:val="superscript"/>
    </w:rPr>
  </w:style>
  <w:style w:type="character" w:styleId="HiperlinkVisitado">
    <w:name w:val="FollowedHyperlink"/>
    <w:basedOn w:val="Fontepargpadro"/>
    <w:uiPriority w:val="99"/>
    <w:semiHidden/>
    <w:unhideWhenUsed/>
    <w:rsid w:val="003A72F9"/>
    <w:rPr>
      <w:color w:val="800080"/>
      <w:u w:val="single"/>
    </w:rPr>
  </w:style>
  <w:style w:type="paragraph" w:customStyle="1" w:styleId="xl65">
    <w:name w:val="xl65"/>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67">
    <w:name w:val="xl67"/>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8">
    <w:name w:val="xl68"/>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69">
    <w:name w:val="xl69"/>
    <w:basedOn w:val="Normal"/>
    <w:rsid w:val="003A72F9"/>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0">
    <w:name w:val="xl70"/>
    <w:basedOn w:val="Normal"/>
    <w:rsid w:val="003A72F9"/>
    <w:pPr>
      <w:pBdr>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1">
    <w:name w:val="xl71"/>
    <w:basedOn w:val="Normal"/>
    <w:rsid w:val="003A72F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3A72F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4"/>
      <w:szCs w:val="24"/>
    </w:rPr>
  </w:style>
  <w:style w:type="paragraph" w:customStyle="1" w:styleId="xl74">
    <w:name w:val="xl74"/>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sz w:val="24"/>
      <w:szCs w:val="24"/>
    </w:rPr>
  </w:style>
  <w:style w:type="paragraph" w:customStyle="1" w:styleId="xl75">
    <w:name w:val="xl75"/>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4"/>
      <w:szCs w:val="24"/>
    </w:rPr>
  </w:style>
  <w:style w:type="paragraph" w:styleId="NormalWeb">
    <w:name w:val="Normal (Web)"/>
    <w:basedOn w:val="Normal"/>
    <w:uiPriority w:val="99"/>
    <w:unhideWhenUsed/>
    <w:rsid w:val="008967AF"/>
    <w:pPr>
      <w:spacing w:before="100" w:beforeAutospacing="1" w:after="100" w:afterAutospacing="1"/>
    </w:pPr>
    <w:rPr>
      <w:sz w:val="24"/>
      <w:szCs w:val="24"/>
    </w:rPr>
  </w:style>
  <w:style w:type="paragraph" w:customStyle="1" w:styleId="Default">
    <w:name w:val="Default"/>
    <w:rsid w:val="00514B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7Char">
    <w:name w:val="Título 7 Char"/>
    <w:basedOn w:val="Fontepargpadro"/>
    <w:link w:val="Ttulo7"/>
    <w:rsid w:val="00BD4762"/>
    <w:rPr>
      <w:rFonts w:ascii="Times New Roman" w:eastAsia="Times New Roman" w:hAnsi="Times New Roman" w:cs="Times New Roman"/>
      <w:b/>
      <w:spacing w:val="14"/>
      <w:sz w:val="24"/>
      <w:szCs w:val="20"/>
    </w:rPr>
  </w:style>
  <w:style w:type="character" w:customStyle="1" w:styleId="Absatz-Standardschriftart">
    <w:name w:val="Absatz-Standardschriftart"/>
    <w:rsid w:val="00BD4762"/>
  </w:style>
  <w:style w:type="character" w:customStyle="1" w:styleId="WW-Absatz-Standardschriftart">
    <w:name w:val="WW-Absatz-Standardschriftart"/>
    <w:rsid w:val="00BD4762"/>
  </w:style>
  <w:style w:type="character" w:customStyle="1" w:styleId="WW-Absatz-Standardschriftart1">
    <w:name w:val="WW-Absatz-Standardschriftart1"/>
    <w:rsid w:val="00BD4762"/>
  </w:style>
  <w:style w:type="character" w:customStyle="1" w:styleId="Fontepargpadro2">
    <w:name w:val="Fonte parág. padrão2"/>
    <w:rsid w:val="00BD4762"/>
  </w:style>
  <w:style w:type="character" w:customStyle="1" w:styleId="WW8Num1z0">
    <w:name w:val="WW8Num1z0"/>
    <w:rsid w:val="00BD4762"/>
    <w:rPr>
      <w:b/>
    </w:rPr>
  </w:style>
  <w:style w:type="character" w:customStyle="1" w:styleId="WW8Num2z0">
    <w:name w:val="WW8Num2z0"/>
    <w:rsid w:val="00BD4762"/>
    <w:rPr>
      <w:rFonts w:ascii="Monotype Sorts" w:hAnsi="Monotype Sorts"/>
    </w:rPr>
  </w:style>
  <w:style w:type="character" w:customStyle="1" w:styleId="WW8Num3z0">
    <w:name w:val="WW8Num3z0"/>
    <w:rsid w:val="00BD4762"/>
    <w:rPr>
      <w:b/>
    </w:rPr>
  </w:style>
  <w:style w:type="character" w:customStyle="1" w:styleId="WW8Num4z0">
    <w:name w:val="WW8Num4z0"/>
    <w:rsid w:val="00BD4762"/>
    <w:rPr>
      <w:rFonts w:ascii="Times New Roman" w:eastAsia="Times New Roman" w:hAnsi="Times New Roman" w:cs="Times New Roman"/>
    </w:rPr>
  </w:style>
  <w:style w:type="character" w:customStyle="1" w:styleId="WW8Num4z1">
    <w:name w:val="WW8Num4z1"/>
    <w:rsid w:val="00BD4762"/>
    <w:rPr>
      <w:rFonts w:ascii="Courier New" w:hAnsi="Courier New"/>
    </w:rPr>
  </w:style>
  <w:style w:type="character" w:customStyle="1" w:styleId="WW8Num4z2">
    <w:name w:val="WW8Num4z2"/>
    <w:rsid w:val="00BD4762"/>
    <w:rPr>
      <w:rFonts w:ascii="Wingdings" w:hAnsi="Wingdings"/>
    </w:rPr>
  </w:style>
  <w:style w:type="character" w:customStyle="1" w:styleId="WW8Num4z3">
    <w:name w:val="WW8Num4z3"/>
    <w:rsid w:val="00BD4762"/>
    <w:rPr>
      <w:rFonts w:ascii="Symbol" w:hAnsi="Symbol"/>
    </w:rPr>
  </w:style>
  <w:style w:type="character" w:customStyle="1" w:styleId="WW8Num5z0">
    <w:name w:val="WW8Num5z0"/>
    <w:rsid w:val="00BD4762"/>
    <w:rPr>
      <w:rFonts w:ascii="Times New Roman" w:hAnsi="Times New Roman"/>
      <w:b/>
    </w:rPr>
  </w:style>
  <w:style w:type="character" w:customStyle="1" w:styleId="WW8Num6z0">
    <w:name w:val="WW8Num6z0"/>
    <w:rsid w:val="00BD4762"/>
    <w:rPr>
      <w:b/>
    </w:rPr>
  </w:style>
  <w:style w:type="character" w:customStyle="1" w:styleId="WW8Num7z0">
    <w:name w:val="WW8Num7z0"/>
    <w:rsid w:val="00BD4762"/>
    <w:rPr>
      <w:b/>
    </w:rPr>
  </w:style>
  <w:style w:type="character" w:customStyle="1" w:styleId="Fontepargpadro1">
    <w:name w:val="Fonte parág. padrão1"/>
    <w:rsid w:val="00BD4762"/>
  </w:style>
  <w:style w:type="character" w:styleId="Nmerodepgina">
    <w:name w:val="page number"/>
    <w:basedOn w:val="Fontepargpadro1"/>
    <w:rsid w:val="00BD4762"/>
  </w:style>
  <w:style w:type="character" w:customStyle="1" w:styleId="Refdenotaderodap1">
    <w:name w:val="Ref. de nota de rodapé1"/>
    <w:rsid w:val="00BD4762"/>
    <w:rPr>
      <w:vertAlign w:val="superscript"/>
    </w:rPr>
  </w:style>
  <w:style w:type="character" w:customStyle="1" w:styleId="Caracteresdenotadefim">
    <w:name w:val="Caracteres de nota de fim"/>
    <w:rsid w:val="00BD4762"/>
    <w:rPr>
      <w:vertAlign w:val="superscript"/>
    </w:rPr>
  </w:style>
  <w:style w:type="character" w:customStyle="1" w:styleId="WW-Caracteresdenotadefim">
    <w:name w:val="WW-Caracteres de nota de fim"/>
    <w:rsid w:val="00BD4762"/>
  </w:style>
  <w:style w:type="character" w:customStyle="1" w:styleId="Smbolosdenumerao">
    <w:name w:val="Símbolos de numeração"/>
    <w:rsid w:val="00BD4762"/>
  </w:style>
  <w:style w:type="character" w:styleId="Refdenotadefim">
    <w:name w:val="endnote reference"/>
    <w:rsid w:val="00BD4762"/>
    <w:rPr>
      <w:vertAlign w:val="superscript"/>
    </w:rPr>
  </w:style>
  <w:style w:type="paragraph" w:customStyle="1" w:styleId="Ttulo20">
    <w:name w:val="Título2"/>
    <w:basedOn w:val="Normal"/>
    <w:next w:val="Corpodetexto"/>
    <w:rsid w:val="00BD4762"/>
    <w:pPr>
      <w:keepNext/>
      <w:spacing w:before="240" w:after="120"/>
    </w:pPr>
    <w:rPr>
      <w:rFonts w:ascii="Arial" w:eastAsia="Lucida Sans Unicode" w:hAnsi="Arial" w:cs="Mangal"/>
      <w:sz w:val="28"/>
      <w:szCs w:val="28"/>
    </w:rPr>
  </w:style>
  <w:style w:type="paragraph" w:styleId="Lista">
    <w:name w:val="List"/>
    <w:basedOn w:val="Corpodetexto"/>
    <w:rsid w:val="00BD4762"/>
    <w:pPr>
      <w:spacing w:after="120"/>
      <w:jc w:val="left"/>
    </w:pPr>
    <w:rPr>
      <w:rFonts w:ascii="Arial" w:hAnsi="Arial" w:cs="Tahoma"/>
      <w:b w:val="0"/>
      <w:sz w:val="22"/>
    </w:rPr>
  </w:style>
  <w:style w:type="paragraph" w:customStyle="1" w:styleId="Legenda2">
    <w:name w:val="Legenda2"/>
    <w:basedOn w:val="Normal"/>
    <w:rsid w:val="00BD4762"/>
    <w:pPr>
      <w:suppressLineNumbers/>
      <w:spacing w:before="120" w:after="120"/>
    </w:pPr>
    <w:rPr>
      <w:rFonts w:ascii="Arial" w:hAnsi="Arial" w:cs="Mangal"/>
      <w:i/>
      <w:iCs/>
      <w:sz w:val="24"/>
      <w:szCs w:val="24"/>
    </w:rPr>
  </w:style>
  <w:style w:type="paragraph" w:customStyle="1" w:styleId="ndice">
    <w:name w:val="Índice"/>
    <w:basedOn w:val="Normal"/>
    <w:rsid w:val="00BD4762"/>
    <w:pPr>
      <w:suppressLineNumbers/>
    </w:pPr>
    <w:rPr>
      <w:rFonts w:ascii="Arial" w:hAnsi="Arial" w:cs="Tahoma"/>
      <w:sz w:val="22"/>
    </w:rPr>
  </w:style>
  <w:style w:type="paragraph" w:customStyle="1" w:styleId="Ttulo10">
    <w:name w:val="Título1"/>
    <w:basedOn w:val="Normal"/>
    <w:next w:val="Corpodetexto"/>
    <w:rsid w:val="00BD4762"/>
    <w:pPr>
      <w:keepNext/>
      <w:spacing w:before="240" w:after="120"/>
    </w:pPr>
    <w:rPr>
      <w:rFonts w:ascii="Arial" w:eastAsia="Lucida Sans Unicode" w:hAnsi="Arial" w:cs="Tahoma"/>
      <w:sz w:val="28"/>
      <w:szCs w:val="28"/>
    </w:rPr>
  </w:style>
  <w:style w:type="paragraph" w:customStyle="1" w:styleId="Legenda1">
    <w:name w:val="Legenda1"/>
    <w:basedOn w:val="Normal"/>
    <w:rsid w:val="00BD4762"/>
    <w:pPr>
      <w:suppressLineNumbers/>
      <w:spacing w:before="120" w:after="120"/>
    </w:pPr>
    <w:rPr>
      <w:rFonts w:ascii="Arial" w:hAnsi="Arial" w:cs="Tahoma"/>
      <w:i/>
      <w:iCs/>
      <w:sz w:val="24"/>
      <w:szCs w:val="24"/>
    </w:rPr>
  </w:style>
  <w:style w:type="paragraph" w:customStyle="1" w:styleId="Textoembloco1">
    <w:name w:val="Texto em bloco1"/>
    <w:basedOn w:val="Normal"/>
    <w:rsid w:val="00BD4762"/>
    <w:pPr>
      <w:ind w:left="4253" w:right="57" w:firstLine="1134"/>
      <w:jc w:val="both"/>
    </w:pPr>
    <w:rPr>
      <w:rFonts w:ascii="Arial" w:hAnsi="Arial"/>
      <w:i/>
      <w:spacing w:val="14"/>
      <w:sz w:val="22"/>
    </w:rPr>
  </w:style>
  <w:style w:type="paragraph" w:customStyle="1" w:styleId="Contedodetabela">
    <w:name w:val="Conteúdo de tabela"/>
    <w:basedOn w:val="Normal"/>
    <w:rsid w:val="00BD4762"/>
    <w:pPr>
      <w:suppressLineNumbers/>
    </w:pPr>
    <w:rPr>
      <w:rFonts w:ascii="Arial" w:hAnsi="Arial"/>
      <w:sz w:val="22"/>
    </w:rPr>
  </w:style>
  <w:style w:type="paragraph" w:customStyle="1" w:styleId="Ttulodetabela">
    <w:name w:val="Título de tabela"/>
    <w:basedOn w:val="Contedodetabela"/>
    <w:rsid w:val="00BD4762"/>
    <w:pPr>
      <w:jc w:val="center"/>
    </w:pPr>
    <w:rPr>
      <w:b/>
      <w:bCs/>
    </w:rPr>
  </w:style>
  <w:style w:type="paragraph" w:customStyle="1" w:styleId="Contedodequadro">
    <w:name w:val="Conteúdo de quadro"/>
    <w:basedOn w:val="Corpodetexto"/>
    <w:rsid w:val="00BD4762"/>
    <w:pPr>
      <w:spacing w:after="120"/>
      <w:jc w:val="left"/>
    </w:pPr>
    <w:rPr>
      <w:rFonts w:ascii="Arial" w:hAnsi="Arial"/>
      <w:b w:val="0"/>
      <w:sz w:val="22"/>
    </w:rPr>
  </w:style>
  <w:style w:type="paragraph" w:customStyle="1" w:styleId="texto2">
    <w:name w:val="texto2"/>
    <w:basedOn w:val="Normal"/>
    <w:rsid w:val="00BD4762"/>
    <w:pPr>
      <w:spacing w:before="100" w:beforeAutospacing="1" w:after="100" w:afterAutospacing="1"/>
    </w:pPr>
    <w:rPr>
      <w:sz w:val="24"/>
      <w:szCs w:val="24"/>
    </w:rPr>
  </w:style>
  <w:style w:type="paragraph" w:customStyle="1" w:styleId="04partenormativa">
    <w:name w:val="04partenormativa"/>
    <w:basedOn w:val="Normal"/>
    <w:rsid w:val="00BD4762"/>
    <w:pPr>
      <w:spacing w:before="100" w:beforeAutospacing="1" w:after="100" w:afterAutospacing="1"/>
    </w:pPr>
    <w:rPr>
      <w:sz w:val="24"/>
      <w:szCs w:val="24"/>
    </w:rPr>
  </w:style>
  <w:style w:type="paragraph" w:customStyle="1" w:styleId="Nivel01">
    <w:name w:val="Nivel 01"/>
    <w:basedOn w:val="Ttulo1"/>
    <w:next w:val="Normal"/>
    <w:qFormat/>
    <w:rsid w:val="00BD4762"/>
    <w:pPr>
      <w:keepNext/>
      <w:keepLines/>
      <w:widowControl/>
      <w:numPr>
        <w:numId w:val="12"/>
      </w:numPr>
      <w:tabs>
        <w:tab w:val="num" w:pos="0"/>
        <w:tab w:val="left" w:pos="567"/>
      </w:tabs>
      <w:autoSpaceDE/>
      <w:autoSpaceDN/>
      <w:spacing w:before="240" w:line="240" w:lineRule="auto"/>
      <w:ind w:left="432" w:hanging="432"/>
    </w:pPr>
    <w:rPr>
      <w:rFonts w:ascii="Arial" w:hAnsi="Arial" w:cs="Arial"/>
      <w:sz w:val="20"/>
      <w:szCs w:val="20"/>
      <w:lang w:bidi="ar-SA"/>
    </w:rPr>
  </w:style>
  <w:style w:type="paragraph" w:customStyle="1" w:styleId="Nivel2">
    <w:name w:val="Nivel 2"/>
    <w:basedOn w:val="Normal"/>
    <w:link w:val="Nivel2Char"/>
    <w:qFormat/>
    <w:rsid w:val="00BD4762"/>
    <w:pPr>
      <w:numPr>
        <w:ilvl w:val="1"/>
        <w:numId w:val="12"/>
      </w:num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BD4762"/>
    <w:pPr>
      <w:numPr>
        <w:ilvl w:val="2"/>
        <w:numId w:val="12"/>
      </w:numPr>
      <w:spacing w:before="120" w:after="120" w:line="276" w:lineRule="auto"/>
      <w:jc w:val="both"/>
    </w:pPr>
    <w:rPr>
      <w:rFonts w:ascii="Arial" w:eastAsia="MS Mincho" w:hAnsi="Arial" w:cs="Arial"/>
      <w:color w:val="000000"/>
    </w:rPr>
  </w:style>
  <w:style w:type="paragraph" w:customStyle="1" w:styleId="Nivel4">
    <w:name w:val="Nivel 4"/>
    <w:basedOn w:val="Nivel3"/>
    <w:link w:val="Nivel4Char"/>
    <w:qFormat/>
    <w:rsid w:val="00BD4762"/>
    <w:pPr>
      <w:numPr>
        <w:ilvl w:val="3"/>
      </w:numPr>
      <w:ind w:left="851" w:firstLine="0"/>
    </w:pPr>
    <w:rPr>
      <w:color w:val="auto"/>
    </w:rPr>
  </w:style>
  <w:style w:type="paragraph" w:customStyle="1" w:styleId="Nivel5">
    <w:name w:val="Nivel 5"/>
    <w:basedOn w:val="Nivel4"/>
    <w:qFormat/>
    <w:rsid w:val="00BD4762"/>
    <w:pPr>
      <w:numPr>
        <w:ilvl w:val="4"/>
      </w:numPr>
      <w:tabs>
        <w:tab w:val="num" w:pos="0"/>
        <w:tab w:val="num" w:pos="3600"/>
      </w:tabs>
      <w:ind w:left="1276" w:firstLine="0"/>
    </w:pPr>
  </w:style>
  <w:style w:type="character" w:customStyle="1" w:styleId="Nivel2Char">
    <w:name w:val="Nivel 2 Char"/>
    <w:link w:val="Nivel2"/>
    <w:locked/>
    <w:rsid w:val="00BD4762"/>
    <w:rPr>
      <w:rFonts w:ascii="Arial" w:eastAsia="MS Mincho" w:hAnsi="Arial" w:cs="Arial"/>
      <w:color w:val="000000"/>
      <w:sz w:val="20"/>
      <w:szCs w:val="20"/>
      <w:lang w:eastAsia="pt-BR"/>
    </w:rPr>
  </w:style>
  <w:style w:type="character" w:customStyle="1" w:styleId="Nivel3Char">
    <w:name w:val="Nivel 3 Char"/>
    <w:link w:val="Nivel3"/>
    <w:rsid w:val="00BD4762"/>
    <w:rPr>
      <w:rFonts w:ascii="Arial" w:eastAsia="MS Mincho" w:hAnsi="Arial" w:cs="Arial"/>
      <w:color w:val="000000"/>
      <w:sz w:val="20"/>
      <w:szCs w:val="20"/>
      <w:lang w:eastAsia="pt-BR"/>
    </w:rPr>
  </w:style>
  <w:style w:type="character" w:customStyle="1" w:styleId="Nivel4Char">
    <w:name w:val="Nivel 4 Char"/>
    <w:link w:val="Nivel4"/>
    <w:rsid w:val="00BD4762"/>
    <w:rPr>
      <w:rFonts w:ascii="Arial" w:eastAsia="MS Mincho" w:hAnsi="Arial" w:cs="Arial"/>
      <w:sz w:val="20"/>
      <w:szCs w:val="20"/>
      <w:lang w:eastAsia="pt-BR"/>
    </w:rPr>
  </w:style>
  <w:style w:type="character" w:customStyle="1" w:styleId="WW8Num1z4">
    <w:name w:val="WW8Num1z4"/>
    <w:rsid w:val="00FE5E0F"/>
  </w:style>
  <w:style w:type="character" w:customStyle="1" w:styleId="selectable-text">
    <w:name w:val="selectable-text"/>
    <w:basedOn w:val="Fontepargpadro"/>
    <w:rsid w:val="0019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05111">
      <w:bodyDiv w:val="1"/>
      <w:marLeft w:val="0"/>
      <w:marRight w:val="0"/>
      <w:marTop w:val="0"/>
      <w:marBottom w:val="0"/>
      <w:divBdr>
        <w:top w:val="none" w:sz="0" w:space="0" w:color="auto"/>
        <w:left w:val="none" w:sz="0" w:space="0" w:color="auto"/>
        <w:bottom w:val="none" w:sz="0" w:space="0" w:color="auto"/>
        <w:right w:val="none" w:sz="0" w:space="0" w:color="auto"/>
      </w:divBdr>
    </w:div>
    <w:div w:id="186063238">
      <w:bodyDiv w:val="1"/>
      <w:marLeft w:val="0"/>
      <w:marRight w:val="0"/>
      <w:marTop w:val="0"/>
      <w:marBottom w:val="0"/>
      <w:divBdr>
        <w:top w:val="none" w:sz="0" w:space="0" w:color="auto"/>
        <w:left w:val="none" w:sz="0" w:space="0" w:color="auto"/>
        <w:bottom w:val="none" w:sz="0" w:space="0" w:color="auto"/>
        <w:right w:val="none" w:sz="0" w:space="0" w:color="auto"/>
      </w:divBdr>
    </w:div>
    <w:div w:id="332682483">
      <w:bodyDiv w:val="1"/>
      <w:marLeft w:val="0"/>
      <w:marRight w:val="0"/>
      <w:marTop w:val="0"/>
      <w:marBottom w:val="0"/>
      <w:divBdr>
        <w:top w:val="none" w:sz="0" w:space="0" w:color="auto"/>
        <w:left w:val="none" w:sz="0" w:space="0" w:color="auto"/>
        <w:bottom w:val="none" w:sz="0" w:space="0" w:color="auto"/>
        <w:right w:val="none" w:sz="0" w:space="0" w:color="auto"/>
      </w:divBdr>
    </w:div>
    <w:div w:id="360012725">
      <w:bodyDiv w:val="1"/>
      <w:marLeft w:val="0"/>
      <w:marRight w:val="0"/>
      <w:marTop w:val="0"/>
      <w:marBottom w:val="0"/>
      <w:divBdr>
        <w:top w:val="none" w:sz="0" w:space="0" w:color="auto"/>
        <w:left w:val="none" w:sz="0" w:space="0" w:color="auto"/>
        <w:bottom w:val="none" w:sz="0" w:space="0" w:color="auto"/>
        <w:right w:val="none" w:sz="0" w:space="0" w:color="auto"/>
      </w:divBdr>
    </w:div>
    <w:div w:id="484393143">
      <w:bodyDiv w:val="1"/>
      <w:marLeft w:val="0"/>
      <w:marRight w:val="0"/>
      <w:marTop w:val="0"/>
      <w:marBottom w:val="0"/>
      <w:divBdr>
        <w:top w:val="none" w:sz="0" w:space="0" w:color="auto"/>
        <w:left w:val="none" w:sz="0" w:space="0" w:color="auto"/>
        <w:bottom w:val="none" w:sz="0" w:space="0" w:color="auto"/>
        <w:right w:val="none" w:sz="0" w:space="0" w:color="auto"/>
      </w:divBdr>
    </w:div>
    <w:div w:id="488375390">
      <w:bodyDiv w:val="1"/>
      <w:marLeft w:val="0"/>
      <w:marRight w:val="0"/>
      <w:marTop w:val="0"/>
      <w:marBottom w:val="0"/>
      <w:divBdr>
        <w:top w:val="none" w:sz="0" w:space="0" w:color="auto"/>
        <w:left w:val="none" w:sz="0" w:space="0" w:color="auto"/>
        <w:bottom w:val="none" w:sz="0" w:space="0" w:color="auto"/>
        <w:right w:val="none" w:sz="0" w:space="0" w:color="auto"/>
      </w:divBdr>
    </w:div>
    <w:div w:id="581569450">
      <w:bodyDiv w:val="1"/>
      <w:marLeft w:val="0"/>
      <w:marRight w:val="0"/>
      <w:marTop w:val="0"/>
      <w:marBottom w:val="0"/>
      <w:divBdr>
        <w:top w:val="none" w:sz="0" w:space="0" w:color="auto"/>
        <w:left w:val="none" w:sz="0" w:space="0" w:color="auto"/>
        <w:bottom w:val="none" w:sz="0" w:space="0" w:color="auto"/>
        <w:right w:val="none" w:sz="0" w:space="0" w:color="auto"/>
      </w:divBdr>
    </w:div>
    <w:div w:id="598102391">
      <w:bodyDiv w:val="1"/>
      <w:marLeft w:val="0"/>
      <w:marRight w:val="0"/>
      <w:marTop w:val="0"/>
      <w:marBottom w:val="0"/>
      <w:divBdr>
        <w:top w:val="none" w:sz="0" w:space="0" w:color="auto"/>
        <w:left w:val="none" w:sz="0" w:space="0" w:color="auto"/>
        <w:bottom w:val="none" w:sz="0" w:space="0" w:color="auto"/>
        <w:right w:val="none" w:sz="0" w:space="0" w:color="auto"/>
      </w:divBdr>
    </w:div>
    <w:div w:id="677123881">
      <w:bodyDiv w:val="1"/>
      <w:marLeft w:val="0"/>
      <w:marRight w:val="0"/>
      <w:marTop w:val="0"/>
      <w:marBottom w:val="0"/>
      <w:divBdr>
        <w:top w:val="none" w:sz="0" w:space="0" w:color="auto"/>
        <w:left w:val="none" w:sz="0" w:space="0" w:color="auto"/>
        <w:bottom w:val="none" w:sz="0" w:space="0" w:color="auto"/>
        <w:right w:val="none" w:sz="0" w:space="0" w:color="auto"/>
      </w:divBdr>
    </w:div>
    <w:div w:id="709719817">
      <w:bodyDiv w:val="1"/>
      <w:marLeft w:val="0"/>
      <w:marRight w:val="0"/>
      <w:marTop w:val="0"/>
      <w:marBottom w:val="0"/>
      <w:divBdr>
        <w:top w:val="none" w:sz="0" w:space="0" w:color="auto"/>
        <w:left w:val="none" w:sz="0" w:space="0" w:color="auto"/>
        <w:bottom w:val="none" w:sz="0" w:space="0" w:color="auto"/>
        <w:right w:val="none" w:sz="0" w:space="0" w:color="auto"/>
      </w:divBdr>
    </w:div>
    <w:div w:id="803935658">
      <w:bodyDiv w:val="1"/>
      <w:marLeft w:val="0"/>
      <w:marRight w:val="0"/>
      <w:marTop w:val="0"/>
      <w:marBottom w:val="0"/>
      <w:divBdr>
        <w:top w:val="none" w:sz="0" w:space="0" w:color="auto"/>
        <w:left w:val="none" w:sz="0" w:space="0" w:color="auto"/>
        <w:bottom w:val="none" w:sz="0" w:space="0" w:color="auto"/>
        <w:right w:val="none" w:sz="0" w:space="0" w:color="auto"/>
      </w:divBdr>
    </w:div>
    <w:div w:id="847905524">
      <w:bodyDiv w:val="1"/>
      <w:marLeft w:val="0"/>
      <w:marRight w:val="0"/>
      <w:marTop w:val="0"/>
      <w:marBottom w:val="0"/>
      <w:divBdr>
        <w:top w:val="none" w:sz="0" w:space="0" w:color="auto"/>
        <w:left w:val="none" w:sz="0" w:space="0" w:color="auto"/>
        <w:bottom w:val="none" w:sz="0" w:space="0" w:color="auto"/>
        <w:right w:val="none" w:sz="0" w:space="0" w:color="auto"/>
      </w:divBdr>
    </w:div>
    <w:div w:id="911696560">
      <w:bodyDiv w:val="1"/>
      <w:marLeft w:val="0"/>
      <w:marRight w:val="0"/>
      <w:marTop w:val="0"/>
      <w:marBottom w:val="0"/>
      <w:divBdr>
        <w:top w:val="none" w:sz="0" w:space="0" w:color="auto"/>
        <w:left w:val="none" w:sz="0" w:space="0" w:color="auto"/>
        <w:bottom w:val="none" w:sz="0" w:space="0" w:color="auto"/>
        <w:right w:val="none" w:sz="0" w:space="0" w:color="auto"/>
      </w:divBdr>
    </w:div>
    <w:div w:id="1035810122">
      <w:bodyDiv w:val="1"/>
      <w:marLeft w:val="0"/>
      <w:marRight w:val="0"/>
      <w:marTop w:val="0"/>
      <w:marBottom w:val="0"/>
      <w:divBdr>
        <w:top w:val="none" w:sz="0" w:space="0" w:color="auto"/>
        <w:left w:val="none" w:sz="0" w:space="0" w:color="auto"/>
        <w:bottom w:val="none" w:sz="0" w:space="0" w:color="auto"/>
        <w:right w:val="none" w:sz="0" w:space="0" w:color="auto"/>
      </w:divBdr>
    </w:div>
    <w:div w:id="1082413478">
      <w:bodyDiv w:val="1"/>
      <w:marLeft w:val="0"/>
      <w:marRight w:val="0"/>
      <w:marTop w:val="0"/>
      <w:marBottom w:val="0"/>
      <w:divBdr>
        <w:top w:val="none" w:sz="0" w:space="0" w:color="auto"/>
        <w:left w:val="none" w:sz="0" w:space="0" w:color="auto"/>
        <w:bottom w:val="none" w:sz="0" w:space="0" w:color="auto"/>
        <w:right w:val="none" w:sz="0" w:space="0" w:color="auto"/>
      </w:divBdr>
    </w:div>
    <w:div w:id="1119951200">
      <w:bodyDiv w:val="1"/>
      <w:marLeft w:val="0"/>
      <w:marRight w:val="0"/>
      <w:marTop w:val="0"/>
      <w:marBottom w:val="0"/>
      <w:divBdr>
        <w:top w:val="none" w:sz="0" w:space="0" w:color="auto"/>
        <w:left w:val="none" w:sz="0" w:space="0" w:color="auto"/>
        <w:bottom w:val="none" w:sz="0" w:space="0" w:color="auto"/>
        <w:right w:val="none" w:sz="0" w:space="0" w:color="auto"/>
      </w:divBdr>
    </w:div>
    <w:div w:id="1160267685">
      <w:bodyDiv w:val="1"/>
      <w:marLeft w:val="0"/>
      <w:marRight w:val="0"/>
      <w:marTop w:val="0"/>
      <w:marBottom w:val="0"/>
      <w:divBdr>
        <w:top w:val="none" w:sz="0" w:space="0" w:color="auto"/>
        <w:left w:val="none" w:sz="0" w:space="0" w:color="auto"/>
        <w:bottom w:val="none" w:sz="0" w:space="0" w:color="auto"/>
        <w:right w:val="none" w:sz="0" w:space="0" w:color="auto"/>
      </w:divBdr>
    </w:div>
    <w:div w:id="1284075946">
      <w:bodyDiv w:val="1"/>
      <w:marLeft w:val="0"/>
      <w:marRight w:val="0"/>
      <w:marTop w:val="0"/>
      <w:marBottom w:val="0"/>
      <w:divBdr>
        <w:top w:val="none" w:sz="0" w:space="0" w:color="auto"/>
        <w:left w:val="none" w:sz="0" w:space="0" w:color="auto"/>
        <w:bottom w:val="none" w:sz="0" w:space="0" w:color="auto"/>
        <w:right w:val="none" w:sz="0" w:space="0" w:color="auto"/>
      </w:divBdr>
    </w:div>
    <w:div w:id="1501315140">
      <w:bodyDiv w:val="1"/>
      <w:marLeft w:val="0"/>
      <w:marRight w:val="0"/>
      <w:marTop w:val="0"/>
      <w:marBottom w:val="0"/>
      <w:divBdr>
        <w:top w:val="none" w:sz="0" w:space="0" w:color="auto"/>
        <w:left w:val="none" w:sz="0" w:space="0" w:color="auto"/>
        <w:bottom w:val="none" w:sz="0" w:space="0" w:color="auto"/>
        <w:right w:val="none" w:sz="0" w:space="0" w:color="auto"/>
      </w:divBdr>
    </w:div>
    <w:div w:id="1562012833">
      <w:bodyDiv w:val="1"/>
      <w:marLeft w:val="0"/>
      <w:marRight w:val="0"/>
      <w:marTop w:val="0"/>
      <w:marBottom w:val="0"/>
      <w:divBdr>
        <w:top w:val="none" w:sz="0" w:space="0" w:color="auto"/>
        <w:left w:val="none" w:sz="0" w:space="0" w:color="auto"/>
        <w:bottom w:val="none" w:sz="0" w:space="0" w:color="auto"/>
        <w:right w:val="none" w:sz="0" w:space="0" w:color="auto"/>
      </w:divBdr>
    </w:div>
    <w:div w:id="1636642845">
      <w:bodyDiv w:val="1"/>
      <w:marLeft w:val="0"/>
      <w:marRight w:val="0"/>
      <w:marTop w:val="0"/>
      <w:marBottom w:val="0"/>
      <w:divBdr>
        <w:top w:val="none" w:sz="0" w:space="0" w:color="auto"/>
        <w:left w:val="none" w:sz="0" w:space="0" w:color="auto"/>
        <w:bottom w:val="none" w:sz="0" w:space="0" w:color="auto"/>
        <w:right w:val="none" w:sz="0" w:space="0" w:color="auto"/>
      </w:divBdr>
    </w:div>
    <w:div w:id="1697580694">
      <w:bodyDiv w:val="1"/>
      <w:marLeft w:val="0"/>
      <w:marRight w:val="0"/>
      <w:marTop w:val="0"/>
      <w:marBottom w:val="0"/>
      <w:divBdr>
        <w:top w:val="none" w:sz="0" w:space="0" w:color="auto"/>
        <w:left w:val="none" w:sz="0" w:space="0" w:color="auto"/>
        <w:bottom w:val="none" w:sz="0" w:space="0" w:color="auto"/>
        <w:right w:val="none" w:sz="0" w:space="0" w:color="auto"/>
      </w:divBdr>
    </w:div>
    <w:div w:id="1726416793">
      <w:bodyDiv w:val="1"/>
      <w:marLeft w:val="0"/>
      <w:marRight w:val="0"/>
      <w:marTop w:val="0"/>
      <w:marBottom w:val="0"/>
      <w:divBdr>
        <w:top w:val="none" w:sz="0" w:space="0" w:color="auto"/>
        <w:left w:val="none" w:sz="0" w:space="0" w:color="auto"/>
        <w:bottom w:val="none" w:sz="0" w:space="0" w:color="auto"/>
        <w:right w:val="none" w:sz="0" w:space="0" w:color="auto"/>
      </w:divBdr>
    </w:div>
    <w:div w:id="1800340219">
      <w:bodyDiv w:val="1"/>
      <w:marLeft w:val="0"/>
      <w:marRight w:val="0"/>
      <w:marTop w:val="0"/>
      <w:marBottom w:val="0"/>
      <w:divBdr>
        <w:top w:val="none" w:sz="0" w:space="0" w:color="auto"/>
        <w:left w:val="none" w:sz="0" w:space="0" w:color="auto"/>
        <w:bottom w:val="none" w:sz="0" w:space="0" w:color="auto"/>
        <w:right w:val="none" w:sz="0" w:space="0" w:color="auto"/>
      </w:divBdr>
    </w:div>
    <w:div w:id="204328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pirapo.rs.gov.br" TargetMode="External"/><Relationship Id="rId1" Type="http://schemas.openxmlformats.org/officeDocument/2006/relationships/hyperlink" Target="mailto:fazendapirapo@pro.via-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67DA8-9B23-4A4A-9613-51A56EC4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10</Pages>
  <Words>3493</Words>
  <Characters>18863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user12</dc:creator>
  <cp:lastModifiedBy>user79</cp:lastModifiedBy>
  <cp:revision>24</cp:revision>
  <cp:lastPrinted>2025-09-03T13:46:00Z</cp:lastPrinted>
  <dcterms:created xsi:type="dcterms:W3CDTF">2024-11-26T12:48:00Z</dcterms:created>
  <dcterms:modified xsi:type="dcterms:W3CDTF">2025-09-05T13:27:00Z</dcterms:modified>
</cp:coreProperties>
</file>