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459" w:rsidRDefault="00A31459" w:rsidP="003F464D">
      <w:pPr>
        <w:tabs>
          <w:tab w:val="center" w:pos="4649"/>
          <w:tab w:val="left" w:pos="7065"/>
        </w:tabs>
        <w:adjustRightInd w:val="0"/>
        <w:spacing w:after="0" w:line="360" w:lineRule="auto"/>
        <w:jc w:val="center"/>
        <w:rPr>
          <w:rFonts w:ascii="Bookman Old Style" w:eastAsia="Times New Roman" w:hAnsi="Bookman Old Style" w:cs="Times New Roman"/>
          <w:b/>
          <w:bCs/>
          <w:sz w:val="24"/>
          <w:szCs w:val="24"/>
          <w:lang w:val="pt-PT" w:eastAsia="pt-BR"/>
        </w:rPr>
      </w:pPr>
      <w:bookmarkStart w:id="0" w:name="_Hlk198040328"/>
      <w:r w:rsidRPr="00EB250C">
        <w:rPr>
          <w:rFonts w:ascii="Bookman Old Style" w:eastAsia="Times New Roman" w:hAnsi="Bookman Old Style" w:cs="Times New Roman"/>
          <w:b/>
          <w:bCs/>
          <w:sz w:val="24"/>
          <w:szCs w:val="24"/>
          <w:lang w:val="pt-PT" w:eastAsia="pt-BR"/>
        </w:rPr>
        <w:t>TERMO DE REFERÊNCIA</w:t>
      </w:r>
    </w:p>
    <w:p w:rsidR="00212083" w:rsidRPr="003F464D" w:rsidRDefault="00212083" w:rsidP="003F464D">
      <w:pPr>
        <w:tabs>
          <w:tab w:val="center" w:pos="4649"/>
          <w:tab w:val="left" w:pos="7065"/>
        </w:tabs>
        <w:adjustRightInd w:val="0"/>
        <w:spacing w:after="0" w:line="360" w:lineRule="auto"/>
        <w:jc w:val="center"/>
        <w:rPr>
          <w:rFonts w:ascii="Bookman Old Style" w:eastAsia="Times New Roman" w:hAnsi="Bookman Old Style" w:cs="Times New Roman"/>
          <w:b/>
          <w:bCs/>
          <w:sz w:val="24"/>
          <w:szCs w:val="24"/>
          <w:lang w:val="pt-PT" w:eastAsia="pt-BR"/>
        </w:rPr>
      </w:pPr>
      <w:r>
        <w:rPr>
          <w:rFonts w:ascii="Bookman Old Style" w:eastAsia="Times New Roman" w:hAnsi="Bookman Old Style" w:cs="Times New Roman"/>
          <w:b/>
          <w:bCs/>
          <w:sz w:val="24"/>
          <w:szCs w:val="24"/>
          <w:lang w:val="pt-PT" w:eastAsia="pt-BR"/>
        </w:rPr>
        <w:t xml:space="preserve">Menor preço por item </w:t>
      </w:r>
    </w:p>
    <w:p w:rsidR="00A31459" w:rsidRPr="00EB250C" w:rsidRDefault="00A31459" w:rsidP="00373AF9">
      <w:pPr>
        <w:tabs>
          <w:tab w:val="center" w:pos="4649"/>
          <w:tab w:val="left" w:pos="7065"/>
        </w:tabs>
        <w:autoSpaceDE w:val="0"/>
        <w:autoSpaceDN w:val="0"/>
        <w:adjustRightInd w:val="0"/>
        <w:spacing w:after="0" w:line="360" w:lineRule="auto"/>
        <w:jc w:val="center"/>
        <w:rPr>
          <w:rFonts w:ascii="Bookman Old Style" w:eastAsia="Times New Roman" w:hAnsi="Bookman Old Style" w:cs="Times New Roman"/>
          <w:bCs/>
          <w:sz w:val="24"/>
          <w:szCs w:val="24"/>
          <w:lang w:val="pt-PT" w:eastAsia="pt-BR"/>
        </w:rPr>
      </w:pPr>
      <w:r w:rsidRPr="00EB250C">
        <w:rPr>
          <w:rFonts w:ascii="Bookman Old Style" w:eastAsia="Times New Roman" w:hAnsi="Bookman Old Style" w:cs="Times New Roman"/>
          <w:bCs/>
          <w:sz w:val="24"/>
          <w:szCs w:val="24"/>
          <w:lang w:val="pt-PT" w:eastAsia="pt-BR"/>
        </w:rPr>
        <w:t xml:space="preserve">Secretaria Municipal de </w:t>
      </w:r>
      <w:r w:rsidR="003F464D">
        <w:rPr>
          <w:rFonts w:ascii="Bookman Old Style" w:eastAsia="Times New Roman" w:hAnsi="Bookman Old Style" w:cs="Times New Roman"/>
          <w:bCs/>
          <w:sz w:val="24"/>
          <w:szCs w:val="24"/>
          <w:lang w:val="pt-PT" w:eastAsia="pt-BR"/>
        </w:rPr>
        <w:t>Obras, Viação e Transporte</w:t>
      </w:r>
    </w:p>
    <w:bookmarkEnd w:id="0"/>
    <w:p w:rsidR="00A80C2E" w:rsidRPr="00EB250C" w:rsidRDefault="003148CC" w:rsidP="00EB250C">
      <w:pPr>
        <w:spacing w:line="240" w:lineRule="auto"/>
        <w:jc w:val="both"/>
        <w:rPr>
          <w:rFonts w:ascii="Bookman Old Style" w:eastAsia="Arial MT" w:hAnsi="Bookman Old Style" w:cs="Times New Roman"/>
          <w:spacing w:val="-13"/>
          <w:sz w:val="24"/>
          <w:szCs w:val="24"/>
          <w:lang w:val="pt-PT"/>
        </w:rPr>
      </w:pPr>
      <w:r>
        <w:rPr>
          <w:rFonts w:ascii="Bookman Old Style" w:eastAsia="Times New Roman" w:hAnsi="Bookman Old Style" w:cs="Times New Roman"/>
          <w:b/>
          <w:sz w:val="24"/>
          <w:szCs w:val="24"/>
          <w:lang w:val="pt-PT" w:eastAsia="pt-BR"/>
        </w:rPr>
        <w:t xml:space="preserve"> 1- OBJETO: </w:t>
      </w:r>
      <w:r w:rsidRPr="003148CC">
        <w:rPr>
          <w:rFonts w:ascii="Bookman Old Style" w:eastAsia="Times New Roman" w:hAnsi="Bookman Old Style" w:cs="Times New Roman"/>
          <w:sz w:val="24"/>
          <w:szCs w:val="24"/>
          <w:lang w:val="pt-PT" w:eastAsia="pt-BR"/>
        </w:rPr>
        <w:t>O presente termo tem por objeto o Sistema de Registro de Preços (SRP) para contratação de empresa especializada para serviços de locação de máquinas pesadas e caminhões (com motorista / operador, combustível e toda manutenção preventiva e corretiva) os quais deverão ficar disponíveis para serem adquiridos durante o período de 12 (doze) meses, conforme necessidades das Secretaria</w:t>
      </w:r>
      <w:r>
        <w:rPr>
          <w:rFonts w:ascii="Bookman Old Style" w:eastAsia="Times New Roman" w:hAnsi="Bookman Old Style" w:cs="Times New Roman"/>
          <w:sz w:val="24"/>
          <w:szCs w:val="24"/>
          <w:lang w:val="pt-PT" w:eastAsia="pt-BR"/>
        </w:rPr>
        <w:t xml:space="preserve"> de Obras, Viação e Transporte do Município de Pirapó</w:t>
      </w:r>
      <w:r w:rsidRPr="003148CC">
        <w:rPr>
          <w:rFonts w:ascii="Bookman Old Style" w:eastAsia="Times New Roman" w:hAnsi="Bookman Old Style" w:cs="Times New Roman"/>
          <w:sz w:val="24"/>
          <w:szCs w:val="24"/>
          <w:lang w:val="pt-PT" w:eastAsia="pt-BR"/>
        </w:rPr>
        <w:t>.</w:t>
      </w:r>
      <w:r w:rsidRPr="003148CC">
        <w:rPr>
          <w:rFonts w:ascii="Bookman Old Style" w:eastAsia="Times New Roman" w:hAnsi="Bookman Old Style" w:cs="Times New Roman"/>
          <w:b/>
          <w:sz w:val="24"/>
          <w:szCs w:val="24"/>
          <w:lang w:val="pt-PT" w:eastAsia="pt-BR"/>
        </w:rPr>
        <w:t xml:space="preserve"> </w:t>
      </w:r>
      <w:r w:rsidR="00F82680" w:rsidRPr="00EB250C">
        <w:rPr>
          <w:rFonts w:ascii="Bookman Old Style" w:eastAsia="Arial MT" w:hAnsi="Bookman Old Style" w:cs="Times New Roman"/>
          <w:spacing w:val="-13"/>
          <w:sz w:val="24"/>
          <w:szCs w:val="24"/>
          <w:lang w:val="pt-PT"/>
        </w:rPr>
        <w:t xml:space="preserve"> </w:t>
      </w:r>
    </w:p>
    <w:p w:rsidR="00F82680" w:rsidRPr="00EB250C" w:rsidRDefault="00F82680" w:rsidP="00373AF9">
      <w:pPr>
        <w:spacing w:after="0" w:line="240" w:lineRule="auto"/>
        <w:jc w:val="both"/>
        <w:rPr>
          <w:rFonts w:ascii="Bookman Old Style" w:eastAsia="Arial MT" w:hAnsi="Bookman Old Style" w:cs="Times New Roman"/>
          <w:b/>
          <w:spacing w:val="-2"/>
          <w:sz w:val="24"/>
          <w:szCs w:val="24"/>
          <w:lang w:val="pt-PT"/>
        </w:rPr>
      </w:pPr>
      <w:r w:rsidRPr="00EB250C">
        <w:rPr>
          <w:rFonts w:ascii="Bookman Old Style" w:eastAsia="Arial MT" w:hAnsi="Bookman Old Style" w:cs="Times New Roman"/>
          <w:b/>
          <w:sz w:val="24"/>
          <w:szCs w:val="24"/>
          <w:lang w:val="pt-PT"/>
        </w:rPr>
        <w:t xml:space="preserve">1. DEFINIÇÃO DO </w:t>
      </w:r>
      <w:r w:rsidRPr="00EB250C">
        <w:rPr>
          <w:rFonts w:ascii="Bookman Old Style" w:eastAsia="Arial MT" w:hAnsi="Bookman Old Style" w:cs="Times New Roman"/>
          <w:b/>
          <w:spacing w:val="-2"/>
          <w:sz w:val="24"/>
          <w:szCs w:val="24"/>
          <w:lang w:val="pt-PT"/>
        </w:rPr>
        <w:t>OBJETO:</w:t>
      </w:r>
    </w:p>
    <w:tbl>
      <w:tblPr>
        <w:tblStyle w:val="Tabelacomgrade"/>
        <w:tblW w:w="915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1275"/>
        <w:gridCol w:w="2269"/>
        <w:gridCol w:w="647"/>
        <w:gridCol w:w="345"/>
        <w:gridCol w:w="992"/>
        <w:gridCol w:w="1300"/>
        <w:gridCol w:w="1616"/>
      </w:tblGrid>
      <w:tr w:rsidR="00335D9F" w:rsidRPr="00BF37A7" w:rsidTr="00922EED">
        <w:trPr>
          <w:trHeight w:val="572"/>
        </w:trPr>
        <w:tc>
          <w:tcPr>
            <w:tcW w:w="709" w:type="dxa"/>
            <w:shd w:val="clear" w:color="auto" w:fill="D5DCE4" w:themeFill="text2" w:themeFillTint="33"/>
          </w:tcPr>
          <w:p w:rsidR="00335D9F" w:rsidRPr="00BF37A7" w:rsidRDefault="00335D9F" w:rsidP="00922EED">
            <w:pPr>
              <w:jc w:val="center"/>
              <w:rPr>
                <w:rFonts w:ascii="Bookman Old Style" w:hAnsi="Bookman Old Style"/>
                <w:b/>
                <w:sz w:val="20"/>
              </w:rPr>
            </w:pPr>
            <w:r w:rsidRPr="00BF37A7">
              <w:rPr>
                <w:rFonts w:ascii="Bookman Old Style" w:hAnsi="Bookman Old Style"/>
                <w:b/>
                <w:sz w:val="20"/>
              </w:rPr>
              <w:t>Item</w:t>
            </w:r>
          </w:p>
        </w:tc>
        <w:tc>
          <w:tcPr>
            <w:tcW w:w="3544" w:type="dxa"/>
            <w:gridSpan w:val="2"/>
            <w:shd w:val="clear" w:color="auto" w:fill="D5DCE4" w:themeFill="text2" w:themeFillTint="33"/>
          </w:tcPr>
          <w:p w:rsidR="00335D9F" w:rsidRPr="00BF37A7" w:rsidRDefault="00335D9F" w:rsidP="00922EED">
            <w:pPr>
              <w:jc w:val="center"/>
              <w:rPr>
                <w:rFonts w:ascii="Bookman Old Style" w:hAnsi="Bookman Old Style"/>
                <w:b/>
                <w:sz w:val="20"/>
              </w:rPr>
            </w:pPr>
            <w:r w:rsidRPr="00BF37A7">
              <w:rPr>
                <w:rFonts w:ascii="Bookman Old Style" w:hAnsi="Bookman Old Style"/>
                <w:b/>
                <w:sz w:val="20"/>
              </w:rPr>
              <w:t>Descrição</w:t>
            </w:r>
          </w:p>
          <w:p w:rsidR="00335D9F" w:rsidRPr="00BF37A7" w:rsidRDefault="00335D9F" w:rsidP="00922EED">
            <w:pPr>
              <w:jc w:val="center"/>
              <w:rPr>
                <w:rFonts w:ascii="Bookman Old Style" w:hAnsi="Bookman Old Style"/>
                <w:b/>
                <w:sz w:val="20"/>
              </w:rPr>
            </w:pPr>
          </w:p>
        </w:tc>
        <w:tc>
          <w:tcPr>
            <w:tcW w:w="992" w:type="dxa"/>
            <w:gridSpan w:val="2"/>
            <w:shd w:val="clear" w:color="auto" w:fill="D5DCE4" w:themeFill="text2" w:themeFillTint="33"/>
          </w:tcPr>
          <w:p w:rsidR="00335D9F" w:rsidRPr="00BF37A7" w:rsidRDefault="00335D9F" w:rsidP="00922EED">
            <w:pPr>
              <w:jc w:val="center"/>
              <w:rPr>
                <w:rFonts w:ascii="Bookman Old Style" w:hAnsi="Bookman Old Style"/>
                <w:b/>
                <w:sz w:val="20"/>
              </w:rPr>
            </w:pPr>
            <w:r w:rsidRPr="00BF37A7">
              <w:rPr>
                <w:rFonts w:ascii="Bookman Old Style" w:hAnsi="Bookman Old Style"/>
                <w:b/>
                <w:sz w:val="20"/>
              </w:rPr>
              <w:t>Medida</w:t>
            </w:r>
          </w:p>
        </w:tc>
        <w:tc>
          <w:tcPr>
            <w:tcW w:w="992" w:type="dxa"/>
            <w:shd w:val="clear" w:color="auto" w:fill="D5DCE4" w:themeFill="text2" w:themeFillTint="33"/>
          </w:tcPr>
          <w:p w:rsidR="00335D9F" w:rsidRPr="00BF37A7" w:rsidRDefault="00335D9F" w:rsidP="00922EED">
            <w:pPr>
              <w:jc w:val="center"/>
              <w:rPr>
                <w:rFonts w:ascii="Bookman Old Style" w:hAnsi="Bookman Old Style"/>
                <w:b/>
                <w:sz w:val="20"/>
              </w:rPr>
            </w:pPr>
            <w:r w:rsidRPr="00BF37A7">
              <w:rPr>
                <w:rFonts w:ascii="Bookman Old Style" w:hAnsi="Bookman Old Style"/>
                <w:b/>
                <w:sz w:val="20"/>
              </w:rPr>
              <w:t>Quant</w:t>
            </w:r>
          </w:p>
        </w:tc>
        <w:tc>
          <w:tcPr>
            <w:tcW w:w="1300" w:type="dxa"/>
          </w:tcPr>
          <w:p w:rsidR="00335D9F" w:rsidRPr="00BF37A7" w:rsidRDefault="00335D9F" w:rsidP="00922EED">
            <w:pPr>
              <w:jc w:val="center"/>
              <w:rPr>
                <w:rFonts w:ascii="Bookman Old Style" w:hAnsi="Bookman Old Style"/>
                <w:b/>
                <w:sz w:val="20"/>
              </w:rPr>
            </w:pPr>
            <w:r w:rsidRPr="00BF37A7">
              <w:rPr>
                <w:rFonts w:ascii="Bookman Old Style" w:hAnsi="Bookman Old Style"/>
                <w:b/>
                <w:sz w:val="20"/>
              </w:rPr>
              <w:t>Valor Unitário</w:t>
            </w:r>
          </w:p>
        </w:tc>
        <w:tc>
          <w:tcPr>
            <w:tcW w:w="1616" w:type="dxa"/>
          </w:tcPr>
          <w:p w:rsidR="00335D9F" w:rsidRPr="00BF37A7" w:rsidRDefault="00335D9F" w:rsidP="00922EED">
            <w:pPr>
              <w:jc w:val="center"/>
              <w:rPr>
                <w:rFonts w:ascii="Bookman Old Style" w:hAnsi="Bookman Old Style"/>
                <w:b/>
                <w:sz w:val="20"/>
              </w:rPr>
            </w:pPr>
            <w:r w:rsidRPr="00BF37A7">
              <w:rPr>
                <w:rFonts w:ascii="Bookman Old Style" w:hAnsi="Bookman Old Style"/>
                <w:b/>
                <w:sz w:val="20"/>
              </w:rPr>
              <w:t>Valor Total</w:t>
            </w:r>
          </w:p>
        </w:tc>
      </w:tr>
      <w:tr w:rsidR="00335D9F" w:rsidRPr="00BF37A7" w:rsidTr="00922EED">
        <w:trPr>
          <w:trHeight w:val="572"/>
        </w:trPr>
        <w:tc>
          <w:tcPr>
            <w:tcW w:w="709" w:type="dxa"/>
          </w:tcPr>
          <w:p w:rsidR="00335D9F" w:rsidRPr="00BF37A7" w:rsidRDefault="00335D9F" w:rsidP="00922EED">
            <w:pPr>
              <w:jc w:val="center"/>
              <w:rPr>
                <w:rFonts w:ascii="Bookman Old Style" w:hAnsi="Bookman Old Style"/>
                <w:sz w:val="20"/>
              </w:rPr>
            </w:pPr>
            <w:r w:rsidRPr="00BF37A7">
              <w:rPr>
                <w:rFonts w:ascii="Bookman Old Style" w:hAnsi="Bookman Old Style"/>
                <w:sz w:val="20"/>
              </w:rPr>
              <w:t>1</w:t>
            </w:r>
          </w:p>
        </w:tc>
        <w:tc>
          <w:tcPr>
            <w:tcW w:w="3544" w:type="dxa"/>
            <w:gridSpan w:val="2"/>
          </w:tcPr>
          <w:p w:rsidR="00335D9F" w:rsidRPr="00BF37A7" w:rsidRDefault="00335D9F" w:rsidP="00922EED">
            <w:pPr>
              <w:jc w:val="both"/>
              <w:rPr>
                <w:rFonts w:ascii="Bookman Old Style" w:hAnsi="Bookman Old Style"/>
                <w:sz w:val="20"/>
              </w:rPr>
            </w:pPr>
            <w:r w:rsidRPr="00307FB3">
              <w:rPr>
                <w:rFonts w:ascii="Bookman Old Style" w:hAnsi="Bookman Old Style"/>
                <w:sz w:val="20"/>
              </w:rPr>
              <w:t>Caminhão Pipa com no mínimo 16.00(dezesseis mil) litros por demanda para transporte de água. Ano mínimo: 2020.</w:t>
            </w:r>
            <w:r w:rsidRPr="00BF37A7">
              <w:rPr>
                <w:rFonts w:ascii="Bookman Old Style" w:hAnsi="Bookman Old Style"/>
                <w:sz w:val="20"/>
              </w:rPr>
              <w:t xml:space="preserve"> Incluindo o fornecimento de combustível e motorista.</w:t>
            </w:r>
          </w:p>
        </w:tc>
        <w:tc>
          <w:tcPr>
            <w:tcW w:w="992" w:type="dxa"/>
            <w:gridSpan w:val="2"/>
          </w:tcPr>
          <w:p w:rsidR="00335D9F" w:rsidRPr="00BF37A7" w:rsidRDefault="00335D9F" w:rsidP="00922EED">
            <w:pPr>
              <w:jc w:val="center"/>
              <w:rPr>
                <w:rFonts w:ascii="Bookman Old Style" w:hAnsi="Bookman Old Style"/>
                <w:b/>
                <w:sz w:val="20"/>
              </w:rPr>
            </w:pPr>
            <w:r>
              <w:rPr>
                <w:rFonts w:ascii="Bookman Old Style" w:hAnsi="Bookman Old Style"/>
                <w:b/>
                <w:sz w:val="20"/>
              </w:rPr>
              <w:t>h</w:t>
            </w:r>
          </w:p>
        </w:tc>
        <w:tc>
          <w:tcPr>
            <w:tcW w:w="992" w:type="dxa"/>
          </w:tcPr>
          <w:p w:rsidR="00335D9F" w:rsidRDefault="00335D9F" w:rsidP="00922EED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</w:rPr>
              <w:t>300</w:t>
            </w:r>
          </w:p>
          <w:p w:rsidR="00335D9F" w:rsidRPr="00BF37A7" w:rsidRDefault="00335D9F" w:rsidP="00922EED">
            <w:pPr>
              <w:jc w:val="center"/>
              <w:rPr>
                <w:rFonts w:ascii="Bookman Old Style" w:hAnsi="Bookman Old Style"/>
                <w:b/>
                <w:sz w:val="20"/>
              </w:rPr>
            </w:pPr>
          </w:p>
        </w:tc>
        <w:tc>
          <w:tcPr>
            <w:tcW w:w="1300" w:type="dxa"/>
          </w:tcPr>
          <w:p w:rsidR="00335D9F" w:rsidRDefault="00335D9F" w:rsidP="00922EED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</w:rPr>
              <w:t>R$ 310,49</w:t>
            </w:r>
          </w:p>
          <w:p w:rsidR="00335D9F" w:rsidRPr="00BF37A7" w:rsidRDefault="00335D9F" w:rsidP="00922EED">
            <w:pPr>
              <w:jc w:val="center"/>
              <w:rPr>
                <w:rFonts w:ascii="Bookman Old Style" w:hAnsi="Bookman Old Style"/>
                <w:b/>
                <w:sz w:val="20"/>
              </w:rPr>
            </w:pPr>
          </w:p>
        </w:tc>
        <w:tc>
          <w:tcPr>
            <w:tcW w:w="1616" w:type="dxa"/>
          </w:tcPr>
          <w:p w:rsidR="00335D9F" w:rsidRDefault="00335D9F" w:rsidP="00922EED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</w:rPr>
              <w:t>R$ 93.147,00</w:t>
            </w:r>
          </w:p>
          <w:p w:rsidR="00335D9F" w:rsidRPr="00BF37A7" w:rsidRDefault="00335D9F" w:rsidP="00922EED">
            <w:pPr>
              <w:jc w:val="center"/>
              <w:rPr>
                <w:rFonts w:ascii="Bookman Old Style" w:hAnsi="Bookman Old Style"/>
                <w:b/>
                <w:sz w:val="20"/>
              </w:rPr>
            </w:pPr>
          </w:p>
        </w:tc>
      </w:tr>
      <w:tr w:rsidR="00335D9F" w:rsidRPr="00BF37A7" w:rsidTr="00922EED">
        <w:trPr>
          <w:trHeight w:val="295"/>
        </w:trPr>
        <w:tc>
          <w:tcPr>
            <w:tcW w:w="709" w:type="dxa"/>
          </w:tcPr>
          <w:p w:rsidR="00335D9F" w:rsidRPr="00BF37A7" w:rsidRDefault="00335D9F" w:rsidP="00922EED">
            <w:pPr>
              <w:jc w:val="center"/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2</w:t>
            </w:r>
          </w:p>
        </w:tc>
        <w:tc>
          <w:tcPr>
            <w:tcW w:w="3544" w:type="dxa"/>
            <w:gridSpan w:val="2"/>
          </w:tcPr>
          <w:p w:rsidR="00335D9F" w:rsidRPr="00BF37A7" w:rsidRDefault="00335D9F" w:rsidP="00922EED">
            <w:pPr>
              <w:jc w:val="both"/>
              <w:rPr>
                <w:rFonts w:ascii="Bookman Old Style" w:hAnsi="Bookman Old Style"/>
                <w:sz w:val="20"/>
              </w:rPr>
            </w:pPr>
            <w:r w:rsidRPr="00BF37A7">
              <w:rPr>
                <w:rFonts w:ascii="Bookman Old Style" w:hAnsi="Bookman Old Style"/>
                <w:sz w:val="20"/>
              </w:rPr>
              <w:t>Prestação de serviço de horas maquinas de caminhão caçamba, 6x4 traçado, capacidade de carga no mín</w:t>
            </w:r>
            <w:r>
              <w:rPr>
                <w:rFonts w:ascii="Bookman Old Style" w:hAnsi="Bookman Old Style"/>
                <w:sz w:val="20"/>
              </w:rPr>
              <w:t>imo 12m3, com no mínimo 300cv. D</w:t>
            </w:r>
            <w:r w:rsidRPr="00BF37A7">
              <w:rPr>
                <w:rFonts w:ascii="Bookman Old Style" w:hAnsi="Bookman Old Style"/>
                <w:sz w:val="20"/>
              </w:rPr>
              <w:t>isponibilidade de no mínimo 0</w:t>
            </w:r>
            <w:r>
              <w:rPr>
                <w:rFonts w:ascii="Bookman Old Style" w:hAnsi="Bookman Old Style"/>
                <w:sz w:val="20"/>
              </w:rPr>
              <w:t>2</w:t>
            </w:r>
            <w:r w:rsidRPr="00BF37A7">
              <w:rPr>
                <w:rFonts w:ascii="Bookman Old Style" w:hAnsi="Bookman Old Style"/>
                <w:sz w:val="20"/>
              </w:rPr>
              <w:t xml:space="preserve"> caminhões</w:t>
            </w:r>
            <w:r>
              <w:rPr>
                <w:rFonts w:ascii="Bookman Old Style" w:hAnsi="Bookman Old Style"/>
                <w:sz w:val="20"/>
              </w:rPr>
              <w:t xml:space="preserve">. </w:t>
            </w:r>
            <w:r w:rsidRPr="00BF37A7">
              <w:rPr>
                <w:rFonts w:ascii="Bookman Old Style" w:hAnsi="Bookman Old Style"/>
                <w:sz w:val="20"/>
              </w:rPr>
              <w:t>Incluindo o fornecimento de combustível e motorista.</w:t>
            </w:r>
          </w:p>
        </w:tc>
        <w:tc>
          <w:tcPr>
            <w:tcW w:w="992" w:type="dxa"/>
            <w:gridSpan w:val="2"/>
          </w:tcPr>
          <w:p w:rsidR="00335D9F" w:rsidRPr="00BF37A7" w:rsidRDefault="00335D9F" w:rsidP="00922EED">
            <w:pPr>
              <w:jc w:val="center"/>
              <w:rPr>
                <w:rFonts w:ascii="Bookman Old Style" w:hAnsi="Bookman Old Style"/>
                <w:sz w:val="20"/>
              </w:rPr>
            </w:pPr>
            <w:r w:rsidRPr="00BF37A7">
              <w:rPr>
                <w:rFonts w:ascii="Bookman Old Style" w:hAnsi="Bookman Old Style"/>
                <w:sz w:val="20"/>
              </w:rPr>
              <w:t>h</w:t>
            </w:r>
          </w:p>
        </w:tc>
        <w:tc>
          <w:tcPr>
            <w:tcW w:w="992" w:type="dxa"/>
          </w:tcPr>
          <w:p w:rsidR="00335D9F" w:rsidRDefault="00335D9F" w:rsidP="00922EED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</w:rPr>
              <w:t>300</w:t>
            </w:r>
          </w:p>
          <w:p w:rsidR="00335D9F" w:rsidRPr="00BF37A7" w:rsidRDefault="00335D9F" w:rsidP="00922EED">
            <w:pPr>
              <w:jc w:val="center"/>
              <w:rPr>
                <w:rFonts w:ascii="Bookman Old Style" w:hAnsi="Bookman Old Style"/>
                <w:sz w:val="20"/>
              </w:rPr>
            </w:pPr>
          </w:p>
        </w:tc>
        <w:tc>
          <w:tcPr>
            <w:tcW w:w="1300" w:type="dxa"/>
          </w:tcPr>
          <w:p w:rsidR="00335D9F" w:rsidRPr="00307FB3" w:rsidRDefault="00335D9F" w:rsidP="00922EED">
            <w:pPr>
              <w:jc w:val="center"/>
              <w:rPr>
                <w:rFonts w:ascii="Bookman Old Style" w:hAnsi="Bookman Old Style"/>
                <w:sz w:val="20"/>
              </w:rPr>
            </w:pPr>
            <w:r w:rsidRPr="00BF37A7">
              <w:rPr>
                <w:rFonts w:ascii="Bookman Old Style" w:hAnsi="Bookman Old Style"/>
                <w:sz w:val="20"/>
              </w:rPr>
              <w:t xml:space="preserve">R$ </w:t>
            </w:r>
            <w:r>
              <w:rPr>
                <w:rFonts w:ascii="Calibri" w:hAnsi="Calibri" w:cs="Calibri"/>
                <w:color w:val="000000"/>
              </w:rPr>
              <w:t>297,36</w:t>
            </w:r>
          </w:p>
          <w:p w:rsidR="00335D9F" w:rsidRPr="00BF37A7" w:rsidRDefault="00335D9F" w:rsidP="00922EED">
            <w:pPr>
              <w:jc w:val="center"/>
              <w:rPr>
                <w:rFonts w:ascii="Bookman Old Style" w:hAnsi="Bookman Old Style"/>
                <w:sz w:val="20"/>
              </w:rPr>
            </w:pPr>
          </w:p>
        </w:tc>
        <w:tc>
          <w:tcPr>
            <w:tcW w:w="1616" w:type="dxa"/>
          </w:tcPr>
          <w:p w:rsidR="00335D9F" w:rsidRDefault="00335D9F" w:rsidP="00922EED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</w:rPr>
              <w:t>R$ 89.208,00</w:t>
            </w:r>
          </w:p>
          <w:p w:rsidR="00335D9F" w:rsidRPr="00BF37A7" w:rsidRDefault="00335D9F" w:rsidP="00922EED">
            <w:pPr>
              <w:jc w:val="center"/>
              <w:rPr>
                <w:rFonts w:ascii="Bookman Old Style" w:hAnsi="Bookman Old Style"/>
                <w:sz w:val="20"/>
              </w:rPr>
            </w:pPr>
          </w:p>
        </w:tc>
      </w:tr>
      <w:tr w:rsidR="00335D9F" w:rsidRPr="00BF37A7" w:rsidTr="00922EED">
        <w:trPr>
          <w:trHeight w:val="276"/>
        </w:trPr>
        <w:tc>
          <w:tcPr>
            <w:tcW w:w="709" w:type="dxa"/>
          </w:tcPr>
          <w:p w:rsidR="00335D9F" w:rsidRPr="00BF37A7" w:rsidRDefault="00335D9F" w:rsidP="00922EED">
            <w:pPr>
              <w:jc w:val="center"/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3</w:t>
            </w:r>
          </w:p>
        </w:tc>
        <w:tc>
          <w:tcPr>
            <w:tcW w:w="3544" w:type="dxa"/>
            <w:gridSpan w:val="2"/>
          </w:tcPr>
          <w:p w:rsidR="00335D9F" w:rsidRPr="00BF37A7" w:rsidRDefault="00335D9F" w:rsidP="00922EED">
            <w:pPr>
              <w:jc w:val="both"/>
              <w:rPr>
                <w:rFonts w:ascii="Bookman Old Style" w:hAnsi="Bookman Old Style"/>
                <w:sz w:val="20"/>
              </w:rPr>
            </w:pPr>
            <w:r w:rsidRPr="00BF37A7">
              <w:rPr>
                <w:rFonts w:ascii="Bookman Old Style" w:hAnsi="Bookman Old Style"/>
                <w:sz w:val="20"/>
              </w:rPr>
              <w:t>Prestação de serviço de hora</w:t>
            </w:r>
            <w:r>
              <w:rPr>
                <w:rFonts w:ascii="Bookman Old Style" w:hAnsi="Bookman Old Style"/>
                <w:sz w:val="20"/>
              </w:rPr>
              <w:t>s maquinas de rolo compactador</w:t>
            </w:r>
            <w:r w:rsidRPr="00BF37A7">
              <w:rPr>
                <w:rFonts w:ascii="Bookman Old Style" w:hAnsi="Bookman Old Style"/>
                <w:sz w:val="20"/>
              </w:rPr>
              <w:t xml:space="preserve">, peso operacional de no mínimo 13.500kg. </w:t>
            </w:r>
            <w:r>
              <w:rPr>
                <w:rFonts w:ascii="Bookman Old Style" w:hAnsi="Bookman Old Style"/>
                <w:sz w:val="20"/>
              </w:rPr>
              <w:t>Potência de no mínimo 14</w:t>
            </w:r>
            <w:r w:rsidRPr="00BF37A7">
              <w:rPr>
                <w:rFonts w:ascii="Bookman Old Style" w:hAnsi="Bookman Old Style"/>
                <w:sz w:val="20"/>
              </w:rPr>
              <w:t>0hp.</w:t>
            </w:r>
            <w:r>
              <w:rPr>
                <w:rFonts w:ascii="Bookman Old Style" w:hAnsi="Bookman Old Style"/>
                <w:sz w:val="20"/>
              </w:rPr>
              <w:t xml:space="preserve"> </w:t>
            </w:r>
            <w:r w:rsidRPr="00387ADB">
              <w:rPr>
                <w:rFonts w:ascii="Bookman Old Style" w:hAnsi="Bookman Old Style"/>
                <w:sz w:val="20"/>
              </w:rPr>
              <w:t>Incluindo o fornecimento de combustível e operador de máquinas habilitado.</w:t>
            </w:r>
          </w:p>
        </w:tc>
        <w:tc>
          <w:tcPr>
            <w:tcW w:w="992" w:type="dxa"/>
            <w:gridSpan w:val="2"/>
          </w:tcPr>
          <w:p w:rsidR="00335D9F" w:rsidRPr="00BF37A7" w:rsidRDefault="00335D9F" w:rsidP="00922EED">
            <w:pPr>
              <w:jc w:val="center"/>
              <w:rPr>
                <w:rFonts w:ascii="Bookman Old Style" w:hAnsi="Bookman Old Style"/>
                <w:sz w:val="20"/>
              </w:rPr>
            </w:pPr>
            <w:r w:rsidRPr="00BF37A7">
              <w:rPr>
                <w:rFonts w:ascii="Bookman Old Style" w:hAnsi="Bookman Old Style"/>
                <w:sz w:val="20"/>
              </w:rPr>
              <w:t>h</w:t>
            </w:r>
          </w:p>
        </w:tc>
        <w:tc>
          <w:tcPr>
            <w:tcW w:w="992" w:type="dxa"/>
          </w:tcPr>
          <w:p w:rsidR="00335D9F" w:rsidRDefault="00335D9F" w:rsidP="00922EED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</w:rPr>
              <w:t>300</w:t>
            </w:r>
          </w:p>
          <w:p w:rsidR="00335D9F" w:rsidRPr="00BF37A7" w:rsidRDefault="00335D9F" w:rsidP="00922EED">
            <w:pPr>
              <w:jc w:val="center"/>
              <w:rPr>
                <w:rFonts w:ascii="Bookman Old Style" w:hAnsi="Bookman Old Style"/>
                <w:sz w:val="20"/>
              </w:rPr>
            </w:pPr>
          </w:p>
        </w:tc>
        <w:tc>
          <w:tcPr>
            <w:tcW w:w="1300" w:type="dxa"/>
          </w:tcPr>
          <w:p w:rsidR="00335D9F" w:rsidRDefault="00335D9F" w:rsidP="00922EED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</w:rPr>
              <w:t>R$ 363,97</w:t>
            </w:r>
          </w:p>
          <w:p w:rsidR="00335D9F" w:rsidRPr="00BF37A7" w:rsidRDefault="00335D9F" w:rsidP="00922EED">
            <w:pPr>
              <w:jc w:val="center"/>
              <w:rPr>
                <w:rFonts w:ascii="Bookman Old Style" w:hAnsi="Bookman Old Style"/>
                <w:sz w:val="20"/>
              </w:rPr>
            </w:pPr>
          </w:p>
        </w:tc>
        <w:tc>
          <w:tcPr>
            <w:tcW w:w="1616" w:type="dxa"/>
          </w:tcPr>
          <w:p w:rsidR="00335D9F" w:rsidRDefault="00335D9F" w:rsidP="00922EED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</w:rPr>
              <w:t>R$ 109.191,00</w:t>
            </w:r>
          </w:p>
          <w:p w:rsidR="00335D9F" w:rsidRPr="00BF37A7" w:rsidRDefault="00335D9F" w:rsidP="00922EED">
            <w:pPr>
              <w:jc w:val="center"/>
              <w:rPr>
                <w:rFonts w:ascii="Bookman Old Style" w:hAnsi="Bookman Old Style"/>
                <w:sz w:val="20"/>
              </w:rPr>
            </w:pPr>
          </w:p>
        </w:tc>
      </w:tr>
      <w:tr w:rsidR="00335D9F" w:rsidRPr="00BF37A7" w:rsidTr="00922EED">
        <w:trPr>
          <w:trHeight w:val="295"/>
        </w:trPr>
        <w:tc>
          <w:tcPr>
            <w:tcW w:w="709" w:type="dxa"/>
          </w:tcPr>
          <w:p w:rsidR="00335D9F" w:rsidRPr="00BF37A7" w:rsidRDefault="00335D9F" w:rsidP="00922EED">
            <w:pPr>
              <w:jc w:val="center"/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t>4</w:t>
            </w:r>
          </w:p>
        </w:tc>
        <w:tc>
          <w:tcPr>
            <w:tcW w:w="3544" w:type="dxa"/>
            <w:gridSpan w:val="2"/>
          </w:tcPr>
          <w:p w:rsidR="00335D9F" w:rsidRPr="00BF37A7" w:rsidRDefault="00335D9F" w:rsidP="00922EED">
            <w:pPr>
              <w:jc w:val="both"/>
              <w:rPr>
                <w:rFonts w:ascii="Bookman Old Style" w:hAnsi="Bookman Old Style"/>
                <w:sz w:val="20"/>
              </w:rPr>
            </w:pPr>
            <w:r w:rsidRPr="00BF37A7">
              <w:rPr>
                <w:rFonts w:ascii="Bookman Old Style" w:hAnsi="Bookman Old Style"/>
                <w:sz w:val="20"/>
              </w:rPr>
              <w:t xml:space="preserve">Prestação de serviço de horas máquinas de </w:t>
            </w:r>
            <w:proofErr w:type="spellStart"/>
            <w:r w:rsidRPr="00BF37A7">
              <w:rPr>
                <w:rFonts w:ascii="Bookman Old Style" w:hAnsi="Bookman Old Style"/>
                <w:sz w:val="20"/>
              </w:rPr>
              <w:t>motoniveladora</w:t>
            </w:r>
            <w:proofErr w:type="spellEnd"/>
            <w:r w:rsidRPr="00BF37A7">
              <w:rPr>
                <w:rFonts w:ascii="Bookman Old Style" w:hAnsi="Bookman Old Style"/>
                <w:sz w:val="20"/>
              </w:rPr>
              <w:t>, com pe</w:t>
            </w:r>
            <w:r>
              <w:rPr>
                <w:rFonts w:ascii="Bookman Old Style" w:hAnsi="Bookman Old Style"/>
                <w:sz w:val="20"/>
              </w:rPr>
              <w:t>so operacional de no mínimo 17.0</w:t>
            </w:r>
            <w:r w:rsidRPr="00BF37A7">
              <w:rPr>
                <w:rFonts w:ascii="Bookman Old Style" w:hAnsi="Bookman Old Style"/>
                <w:sz w:val="20"/>
              </w:rPr>
              <w:t>00kg, com potência de no mínimo 190hp</w:t>
            </w:r>
            <w:r>
              <w:rPr>
                <w:rFonts w:ascii="Bookman Old Style" w:hAnsi="Bookman Old Style"/>
                <w:sz w:val="20"/>
              </w:rPr>
              <w:t>, largura de lâmina no mínimo 4</w:t>
            </w:r>
            <w:r w:rsidRPr="00BF37A7">
              <w:rPr>
                <w:rFonts w:ascii="Bookman Old Style" w:hAnsi="Bookman Old Style"/>
                <w:sz w:val="20"/>
              </w:rPr>
              <w:t xml:space="preserve"> m, chassi articulado, lâmina com deslocamento lateral, equipado com </w:t>
            </w:r>
            <w:proofErr w:type="spellStart"/>
            <w:r w:rsidRPr="00BF37A7">
              <w:rPr>
                <w:rFonts w:ascii="Bookman Old Style" w:hAnsi="Bookman Old Style"/>
                <w:sz w:val="20"/>
              </w:rPr>
              <w:t>escarificador</w:t>
            </w:r>
            <w:proofErr w:type="spellEnd"/>
            <w:r w:rsidRPr="00BF37A7">
              <w:rPr>
                <w:rFonts w:ascii="Bookman Old Style" w:hAnsi="Bookman Old Style"/>
                <w:sz w:val="20"/>
              </w:rPr>
              <w:t xml:space="preserve"> traseiro. </w:t>
            </w:r>
            <w:r w:rsidRPr="00387ADB">
              <w:rPr>
                <w:rFonts w:ascii="Bookman Old Style" w:hAnsi="Bookman Old Style"/>
                <w:sz w:val="20"/>
              </w:rPr>
              <w:t>Incluindo o fornecimento de combustível e operador de máquinas habilitado.</w:t>
            </w:r>
          </w:p>
        </w:tc>
        <w:tc>
          <w:tcPr>
            <w:tcW w:w="992" w:type="dxa"/>
            <w:gridSpan w:val="2"/>
          </w:tcPr>
          <w:p w:rsidR="00335D9F" w:rsidRPr="00BF37A7" w:rsidRDefault="00335D9F" w:rsidP="00922EED">
            <w:pPr>
              <w:jc w:val="center"/>
              <w:rPr>
                <w:rFonts w:ascii="Bookman Old Style" w:hAnsi="Bookman Old Style"/>
                <w:sz w:val="20"/>
              </w:rPr>
            </w:pPr>
            <w:r w:rsidRPr="00BF37A7">
              <w:rPr>
                <w:rFonts w:ascii="Bookman Old Style" w:hAnsi="Bookman Old Style"/>
                <w:sz w:val="20"/>
              </w:rPr>
              <w:t>h</w:t>
            </w:r>
          </w:p>
        </w:tc>
        <w:tc>
          <w:tcPr>
            <w:tcW w:w="992" w:type="dxa"/>
          </w:tcPr>
          <w:p w:rsidR="00335D9F" w:rsidRDefault="00335D9F" w:rsidP="00922EED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</w:rPr>
              <w:t>300</w:t>
            </w:r>
          </w:p>
          <w:p w:rsidR="00335D9F" w:rsidRPr="00BF37A7" w:rsidRDefault="00335D9F" w:rsidP="00922EED">
            <w:pPr>
              <w:jc w:val="center"/>
              <w:rPr>
                <w:rFonts w:ascii="Bookman Old Style" w:hAnsi="Bookman Old Style"/>
                <w:sz w:val="20"/>
              </w:rPr>
            </w:pPr>
          </w:p>
        </w:tc>
        <w:tc>
          <w:tcPr>
            <w:tcW w:w="1300" w:type="dxa"/>
          </w:tcPr>
          <w:p w:rsidR="00335D9F" w:rsidRDefault="00335D9F" w:rsidP="00922EED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</w:rPr>
              <w:t>R$ 388,48</w:t>
            </w:r>
          </w:p>
          <w:p w:rsidR="00335D9F" w:rsidRPr="00BF37A7" w:rsidRDefault="00335D9F" w:rsidP="00922EED">
            <w:pPr>
              <w:jc w:val="center"/>
              <w:rPr>
                <w:rFonts w:ascii="Bookman Old Style" w:hAnsi="Bookman Old Style"/>
                <w:sz w:val="20"/>
              </w:rPr>
            </w:pPr>
          </w:p>
        </w:tc>
        <w:tc>
          <w:tcPr>
            <w:tcW w:w="1616" w:type="dxa"/>
          </w:tcPr>
          <w:p w:rsidR="00335D9F" w:rsidRDefault="00335D9F" w:rsidP="00922EED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</w:rPr>
              <w:t>R$ 116.544,00</w:t>
            </w:r>
          </w:p>
          <w:p w:rsidR="00335D9F" w:rsidRPr="00BF37A7" w:rsidRDefault="00335D9F" w:rsidP="00922EED">
            <w:pPr>
              <w:jc w:val="center"/>
              <w:rPr>
                <w:rFonts w:ascii="Bookman Old Style" w:hAnsi="Bookman Old Style"/>
                <w:sz w:val="20"/>
              </w:rPr>
            </w:pPr>
          </w:p>
        </w:tc>
      </w:tr>
      <w:tr w:rsidR="00335D9F" w:rsidRPr="00BF37A7" w:rsidTr="00922EED">
        <w:trPr>
          <w:trHeight w:val="276"/>
        </w:trPr>
        <w:tc>
          <w:tcPr>
            <w:tcW w:w="709" w:type="dxa"/>
          </w:tcPr>
          <w:p w:rsidR="00335D9F" w:rsidRPr="00BF37A7" w:rsidRDefault="00335D9F" w:rsidP="00922EED">
            <w:pPr>
              <w:jc w:val="center"/>
              <w:rPr>
                <w:rFonts w:ascii="Bookman Old Style" w:hAnsi="Bookman Old Style"/>
                <w:sz w:val="20"/>
              </w:rPr>
            </w:pPr>
            <w:r>
              <w:rPr>
                <w:rFonts w:ascii="Bookman Old Style" w:hAnsi="Bookman Old Style"/>
                <w:sz w:val="20"/>
              </w:rPr>
              <w:lastRenderedPageBreak/>
              <w:t>5</w:t>
            </w:r>
          </w:p>
        </w:tc>
        <w:tc>
          <w:tcPr>
            <w:tcW w:w="3544" w:type="dxa"/>
            <w:gridSpan w:val="2"/>
          </w:tcPr>
          <w:p w:rsidR="00335D9F" w:rsidRPr="00BF37A7" w:rsidRDefault="00335D9F" w:rsidP="00922EED">
            <w:pPr>
              <w:jc w:val="both"/>
              <w:rPr>
                <w:rFonts w:ascii="Bookman Old Style" w:hAnsi="Bookman Old Style"/>
                <w:sz w:val="20"/>
              </w:rPr>
            </w:pPr>
            <w:r w:rsidRPr="00BF37A7">
              <w:rPr>
                <w:rFonts w:ascii="Bookman Old Style" w:hAnsi="Bookman Old Style"/>
                <w:sz w:val="20"/>
              </w:rPr>
              <w:t>Prestação de serviço de horas de maquinas de escavadeira hidráulica sobre esteiras, com peso ope</w:t>
            </w:r>
            <w:r>
              <w:rPr>
                <w:rFonts w:ascii="Bookman Old Style" w:hAnsi="Bookman Old Style"/>
                <w:sz w:val="20"/>
              </w:rPr>
              <w:t>racional de no mínimo 22.0.00kg</w:t>
            </w:r>
            <w:r w:rsidRPr="00BF37A7">
              <w:rPr>
                <w:rFonts w:ascii="Bookman Old Style" w:hAnsi="Bookman Old Style"/>
                <w:sz w:val="20"/>
              </w:rPr>
              <w:t>,</w:t>
            </w:r>
            <w:r w:rsidRPr="00BF37A7">
              <w:rPr>
                <w:sz w:val="20"/>
              </w:rPr>
              <w:t xml:space="preserve"> com </w:t>
            </w:r>
            <w:r w:rsidRPr="00BF37A7">
              <w:rPr>
                <w:rFonts w:ascii="Bookman Old Style" w:hAnsi="Bookman Old Style"/>
                <w:sz w:val="20"/>
              </w:rPr>
              <w:t xml:space="preserve">concha de capacidade </w:t>
            </w:r>
            <w:r>
              <w:rPr>
                <w:rFonts w:ascii="Bookman Old Style" w:hAnsi="Bookman Old Style"/>
                <w:sz w:val="20"/>
              </w:rPr>
              <w:t xml:space="preserve">de caçamba de no mínimo 1,3 m³. </w:t>
            </w:r>
            <w:r w:rsidRPr="00387ADB">
              <w:rPr>
                <w:rFonts w:ascii="Bookman Old Style" w:hAnsi="Bookman Old Style"/>
                <w:sz w:val="20"/>
              </w:rPr>
              <w:t>Incluindo o fornecimento de combustível e operador de máquinas habilitado.</w:t>
            </w:r>
          </w:p>
        </w:tc>
        <w:tc>
          <w:tcPr>
            <w:tcW w:w="992" w:type="dxa"/>
            <w:gridSpan w:val="2"/>
          </w:tcPr>
          <w:p w:rsidR="00335D9F" w:rsidRPr="00BF37A7" w:rsidRDefault="00335D9F" w:rsidP="00922EED">
            <w:pPr>
              <w:jc w:val="center"/>
              <w:rPr>
                <w:rFonts w:ascii="Bookman Old Style" w:hAnsi="Bookman Old Style"/>
                <w:sz w:val="20"/>
              </w:rPr>
            </w:pPr>
            <w:r w:rsidRPr="00BF37A7">
              <w:rPr>
                <w:rFonts w:ascii="Bookman Old Style" w:hAnsi="Bookman Old Style"/>
                <w:sz w:val="20"/>
              </w:rPr>
              <w:t>h</w:t>
            </w:r>
          </w:p>
        </w:tc>
        <w:tc>
          <w:tcPr>
            <w:tcW w:w="992" w:type="dxa"/>
          </w:tcPr>
          <w:p w:rsidR="00335D9F" w:rsidRDefault="00335D9F" w:rsidP="00922EED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</w:rPr>
              <w:t>300</w:t>
            </w:r>
          </w:p>
          <w:p w:rsidR="00335D9F" w:rsidRPr="00BF37A7" w:rsidRDefault="00335D9F" w:rsidP="00922EED">
            <w:pPr>
              <w:jc w:val="center"/>
              <w:rPr>
                <w:rFonts w:ascii="Bookman Old Style" w:hAnsi="Bookman Old Style"/>
                <w:sz w:val="20"/>
              </w:rPr>
            </w:pPr>
          </w:p>
        </w:tc>
        <w:tc>
          <w:tcPr>
            <w:tcW w:w="1300" w:type="dxa"/>
          </w:tcPr>
          <w:p w:rsidR="00335D9F" w:rsidRDefault="00335D9F" w:rsidP="00922EED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</w:rPr>
              <w:t>R$ 368,73</w:t>
            </w:r>
          </w:p>
          <w:p w:rsidR="00335D9F" w:rsidRPr="00BF37A7" w:rsidRDefault="00335D9F" w:rsidP="00922EED">
            <w:pPr>
              <w:jc w:val="center"/>
              <w:rPr>
                <w:rFonts w:ascii="Bookman Old Style" w:hAnsi="Bookman Old Style"/>
                <w:sz w:val="20"/>
              </w:rPr>
            </w:pPr>
          </w:p>
        </w:tc>
        <w:tc>
          <w:tcPr>
            <w:tcW w:w="1616" w:type="dxa"/>
          </w:tcPr>
          <w:p w:rsidR="00335D9F" w:rsidRDefault="00335D9F" w:rsidP="00922EED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</w:rPr>
              <w:t>R$ 110.619,00</w:t>
            </w:r>
          </w:p>
          <w:p w:rsidR="00335D9F" w:rsidRPr="00BF37A7" w:rsidRDefault="00335D9F" w:rsidP="00922EED">
            <w:pPr>
              <w:jc w:val="center"/>
              <w:rPr>
                <w:rFonts w:ascii="Bookman Old Style" w:hAnsi="Bookman Old Style"/>
                <w:sz w:val="20"/>
              </w:rPr>
            </w:pPr>
          </w:p>
        </w:tc>
      </w:tr>
      <w:tr w:rsidR="00335D9F" w:rsidRPr="00BF37A7" w:rsidTr="00922EED">
        <w:trPr>
          <w:gridAfter w:val="4"/>
          <w:wAfter w:w="4253" w:type="dxa"/>
          <w:trHeight w:val="276"/>
        </w:trPr>
        <w:tc>
          <w:tcPr>
            <w:tcW w:w="1984" w:type="dxa"/>
            <w:gridSpan w:val="2"/>
          </w:tcPr>
          <w:p w:rsidR="00335D9F" w:rsidRPr="00BF37A7" w:rsidRDefault="00335D9F" w:rsidP="00922EED">
            <w:pPr>
              <w:jc w:val="center"/>
              <w:rPr>
                <w:rFonts w:ascii="Bookman Old Style" w:hAnsi="Bookman Old Style"/>
                <w:b/>
                <w:sz w:val="20"/>
              </w:rPr>
            </w:pPr>
            <w:r w:rsidRPr="00BF37A7">
              <w:rPr>
                <w:rFonts w:ascii="Bookman Old Style" w:hAnsi="Bookman Old Style"/>
                <w:b/>
                <w:sz w:val="20"/>
              </w:rPr>
              <w:t>Valor estimado total</w:t>
            </w:r>
          </w:p>
        </w:tc>
        <w:tc>
          <w:tcPr>
            <w:tcW w:w="2916" w:type="dxa"/>
            <w:gridSpan w:val="2"/>
          </w:tcPr>
          <w:p w:rsidR="00335D9F" w:rsidRPr="00307FB3" w:rsidRDefault="00335D9F" w:rsidP="00922EED">
            <w:pPr>
              <w:jc w:val="center"/>
              <w:rPr>
                <w:rFonts w:ascii="Calibri" w:hAnsi="Calibri" w:cs="Calibri"/>
                <w:b/>
                <w:color w:val="000000"/>
                <w:lang w:eastAsia="pt-BR"/>
              </w:rPr>
            </w:pPr>
            <w:r w:rsidRPr="00307FB3">
              <w:rPr>
                <w:rFonts w:ascii="Calibri" w:hAnsi="Calibri" w:cs="Calibri"/>
                <w:b/>
                <w:color w:val="000000"/>
              </w:rPr>
              <w:t xml:space="preserve">R$ </w:t>
            </w:r>
            <w:r>
              <w:rPr>
                <w:rFonts w:ascii="Calibri" w:hAnsi="Calibri" w:cs="Calibri"/>
                <w:b/>
                <w:color w:val="000000"/>
              </w:rPr>
              <w:t>518.709</w:t>
            </w:r>
            <w:r w:rsidRPr="00307FB3">
              <w:rPr>
                <w:rFonts w:ascii="Calibri" w:hAnsi="Calibri" w:cs="Calibri"/>
                <w:b/>
                <w:color w:val="000000"/>
              </w:rPr>
              <w:t>,00</w:t>
            </w:r>
          </w:p>
          <w:p w:rsidR="00335D9F" w:rsidRPr="00BF37A7" w:rsidRDefault="00335D9F" w:rsidP="00922EED">
            <w:pPr>
              <w:jc w:val="center"/>
              <w:rPr>
                <w:rFonts w:ascii="Bookman Old Style" w:hAnsi="Bookman Old Style"/>
                <w:b/>
                <w:sz w:val="20"/>
              </w:rPr>
            </w:pPr>
          </w:p>
        </w:tc>
      </w:tr>
    </w:tbl>
    <w:p w:rsidR="00A80C2E" w:rsidRPr="00EB250C" w:rsidRDefault="00A80C2E" w:rsidP="00EB250C">
      <w:pPr>
        <w:spacing w:after="0" w:line="240" w:lineRule="auto"/>
        <w:jc w:val="both"/>
        <w:rPr>
          <w:rFonts w:ascii="Bookman Old Style" w:eastAsia="Times New Roman" w:hAnsi="Bookman Old Style" w:cs="Times New Roman"/>
          <w:b/>
          <w:sz w:val="24"/>
          <w:szCs w:val="24"/>
          <w:lang w:eastAsia="pt-BR"/>
        </w:rPr>
      </w:pPr>
    </w:p>
    <w:p w:rsidR="00F82680" w:rsidRPr="00EB250C" w:rsidRDefault="00F82680" w:rsidP="00EB250C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EB250C">
        <w:rPr>
          <w:rFonts w:ascii="Bookman Old Style" w:eastAsia="Times New Roman" w:hAnsi="Bookman Old Style" w:cs="Times New Roman"/>
          <w:b/>
          <w:sz w:val="24"/>
          <w:szCs w:val="24"/>
          <w:lang w:eastAsia="pt-BR"/>
        </w:rPr>
        <w:t>2. FUNDAMENTAÇÃO DA CONTRATAÇÃO</w:t>
      </w:r>
    </w:p>
    <w:p w:rsidR="00373AF9" w:rsidRPr="00EB250C" w:rsidRDefault="003148CC" w:rsidP="00EB250C">
      <w:pPr>
        <w:spacing w:line="240" w:lineRule="auto"/>
        <w:jc w:val="both"/>
        <w:rPr>
          <w:rFonts w:ascii="Bookman Old Style" w:hAnsi="Bookman Old Style" w:cs="Times New Roman"/>
          <w:sz w:val="24"/>
          <w:szCs w:val="24"/>
          <w:lang w:eastAsia="pt-BR"/>
        </w:rPr>
      </w:pPr>
      <w:r w:rsidRPr="003148CC">
        <w:rPr>
          <w:rFonts w:ascii="Bookman Old Style" w:hAnsi="Bookman Old Style" w:cs="Times New Roman"/>
          <w:sz w:val="24"/>
          <w:szCs w:val="24"/>
          <w:lang w:eastAsia="pt-BR"/>
        </w:rPr>
        <w:t>A aquisição dos serviços solicitados neste Termo se faz necessár</w:t>
      </w:r>
      <w:r>
        <w:rPr>
          <w:rFonts w:ascii="Bookman Old Style" w:hAnsi="Bookman Old Style" w:cs="Times New Roman"/>
          <w:sz w:val="24"/>
          <w:szCs w:val="24"/>
          <w:lang w:eastAsia="pt-BR"/>
        </w:rPr>
        <w:t>ios, devido ao fato de que a Secretaria não possui</w:t>
      </w:r>
      <w:r w:rsidRPr="003148CC">
        <w:rPr>
          <w:rFonts w:ascii="Bookman Old Style" w:hAnsi="Bookman Old Style" w:cs="Times New Roman"/>
          <w:sz w:val="24"/>
          <w:szCs w:val="24"/>
          <w:lang w:eastAsia="pt-BR"/>
        </w:rPr>
        <w:t xml:space="preserve"> o maquinário suficiente para atender todas as demandas</w:t>
      </w:r>
      <w:r>
        <w:rPr>
          <w:rFonts w:ascii="Bookman Old Style" w:hAnsi="Bookman Old Style" w:cs="Times New Roman"/>
          <w:sz w:val="24"/>
          <w:szCs w:val="24"/>
          <w:lang w:eastAsia="pt-BR"/>
        </w:rPr>
        <w:t xml:space="preserve"> de serviço do município</w:t>
      </w:r>
      <w:r w:rsidRPr="003148CC">
        <w:rPr>
          <w:rFonts w:ascii="Bookman Old Style" w:hAnsi="Bookman Old Style" w:cs="Times New Roman"/>
          <w:sz w:val="24"/>
          <w:szCs w:val="24"/>
          <w:lang w:eastAsia="pt-BR"/>
        </w:rPr>
        <w:t>, bem como, pelo fato de que o maquinário se encontra em condições precárias para uso de determinados serviços oferecidos pelas Secretarias Municipais.</w:t>
      </w:r>
    </w:p>
    <w:p w:rsidR="00F82680" w:rsidRPr="00EB250C" w:rsidRDefault="00F82680" w:rsidP="00373AF9">
      <w:pPr>
        <w:spacing w:after="0" w:line="240" w:lineRule="auto"/>
        <w:rPr>
          <w:rFonts w:ascii="Bookman Old Style" w:hAnsi="Bookman Old Style" w:cs="Times New Roman"/>
          <w:b/>
          <w:sz w:val="24"/>
          <w:szCs w:val="24"/>
          <w:lang w:eastAsia="pt-BR"/>
        </w:rPr>
      </w:pPr>
      <w:r w:rsidRPr="00EB250C">
        <w:rPr>
          <w:rFonts w:ascii="Bookman Old Style" w:hAnsi="Bookman Old Style" w:cs="Times New Roman"/>
          <w:b/>
          <w:sz w:val="24"/>
          <w:szCs w:val="24"/>
          <w:lang w:eastAsia="pt-BR"/>
        </w:rPr>
        <w:t>3. DESCRIÇÃO DA SOLUÇÃO COMO UM TODO</w:t>
      </w:r>
    </w:p>
    <w:p w:rsidR="0031065E" w:rsidRPr="00EB250C" w:rsidRDefault="00BC5179" w:rsidP="00EB250C">
      <w:pPr>
        <w:spacing w:after="0" w:line="240" w:lineRule="auto"/>
        <w:jc w:val="both"/>
        <w:rPr>
          <w:rFonts w:ascii="Bookman Old Style" w:hAnsi="Bookman Old Style" w:cs="Times New Roman"/>
          <w:color w:val="000000" w:themeColor="text1"/>
          <w:sz w:val="24"/>
          <w:szCs w:val="24"/>
          <w:lang w:eastAsia="pt-BR"/>
        </w:rPr>
      </w:pPr>
      <w:r w:rsidRPr="00EB250C">
        <w:rPr>
          <w:rFonts w:ascii="Bookman Old Style" w:hAnsi="Bookman Old Style" w:cs="Times New Roman"/>
          <w:color w:val="000000" w:themeColor="text1"/>
          <w:sz w:val="24"/>
          <w:szCs w:val="24"/>
          <w:lang w:eastAsia="pt-BR"/>
        </w:rPr>
        <w:t xml:space="preserve">A solução proposta é a contratação de </w:t>
      </w:r>
      <w:r w:rsidR="00D343F8">
        <w:rPr>
          <w:rFonts w:ascii="Bookman Old Style" w:hAnsi="Bookman Old Style" w:cs="Times New Roman"/>
          <w:color w:val="000000" w:themeColor="text1"/>
          <w:sz w:val="24"/>
          <w:szCs w:val="24"/>
          <w:lang w:eastAsia="pt-BR"/>
        </w:rPr>
        <w:t>empresa</w:t>
      </w:r>
      <w:r w:rsidRPr="00EB250C">
        <w:rPr>
          <w:rFonts w:ascii="Bookman Old Style" w:hAnsi="Bookman Old Style" w:cs="Times New Roman"/>
          <w:color w:val="000000" w:themeColor="text1"/>
          <w:sz w:val="24"/>
          <w:szCs w:val="24"/>
          <w:lang w:eastAsia="pt-BR"/>
        </w:rPr>
        <w:t xml:space="preserve"> habilitada para a execução dos serviços descritos no item 1.</w:t>
      </w:r>
      <w:r w:rsidR="00F028A2" w:rsidRPr="00EB250C">
        <w:rPr>
          <w:rFonts w:ascii="Bookman Old Style" w:hAnsi="Bookman Old Style"/>
        </w:rPr>
        <w:t xml:space="preserve"> </w:t>
      </w:r>
      <w:r w:rsidR="00F028A2" w:rsidRPr="00EB250C">
        <w:rPr>
          <w:rFonts w:ascii="Bookman Old Style" w:hAnsi="Bookman Old Style" w:cs="Times New Roman"/>
          <w:color w:val="000000" w:themeColor="text1"/>
          <w:sz w:val="24"/>
          <w:szCs w:val="24"/>
          <w:lang w:eastAsia="pt-BR"/>
        </w:rPr>
        <w:t xml:space="preserve">A prestação de serviços de locação de máquinas, com operador se baseia tanto em termos técnicos como econômicos, fazendo com que esta seja uma escolha vantajosa para instituição.  A referida contratação possibilitará a Secretaria de </w:t>
      </w:r>
      <w:r w:rsidR="00D343F8">
        <w:rPr>
          <w:rFonts w:ascii="Bookman Old Style" w:hAnsi="Bookman Old Style" w:cs="Times New Roman"/>
          <w:color w:val="000000" w:themeColor="text1"/>
          <w:sz w:val="24"/>
          <w:szCs w:val="24"/>
          <w:lang w:eastAsia="pt-BR"/>
        </w:rPr>
        <w:t xml:space="preserve">Obras, Viação e </w:t>
      </w:r>
      <w:r w:rsidR="000F0C03">
        <w:rPr>
          <w:rFonts w:ascii="Bookman Old Style" w:hAnsi="Bookman Old Style" w:cs="Times New Roman"/>
          <w:color w:val="000000" w:themeColor="text1"/>
          <w:sz w:val="24"/>
          <w:szCs w:val="24"/>
          <w:lang w:eastAsia="pt-BR"/>
        </w:rPr>
        <w:t>T</w:t>
      </w:r>
      <w:r w:rsidR="00D343F8">
        <w:rPr>
          <w:rFonts w:ascii="Bookman Old Style" w:hAnsi="Bookman Old Style" w:cs="Times New Roman"/>
          <w:color w:val="000000" w:themeColor="text1"/>
          <w:sz w:val="24"/>
          <w:szCs w:val="24"/>
          <w:lang w:eastAsia="pt-BR"/>
        </w:rPr>
        <w:t>ransporte</w:t>
      </w:r>
      <w:r w:rsidR="00F028A2" w:rsidRPr="00EB250C">
        <w:rPr>
          <w:rFonts w:ascii="Bookman Old Style" w:hAnsi="Bookman Old Style" w:cs="Times New Roman"/>
          <w:color w:val="000000" w:themeColor="text1"/>
          <w:sz w:val="24"/>
          <w:szCs w:val="24"/>
          <w:lang w:eastAsia="pt-BR"/>
        </w:rPr>
        <w:t xml:space="preserve"> recuperar e manter </w:t>
      </w:r>
      <w:r w:rsidR="000F0C03">
        <w:rPr>
          <w:rFonts w:ascii="Bookman Old Style" w:hAnsi="Bookman Old Style" w:cs="Times New Roman"/>
          <w:color w:val="000000" w:themeColor="text1"/>
          <w:sz w:val="24"/>
          <w:szCs w:val="24"/>
          <w:lang w:eastAsia="pt-BR"/>
        </w:rPr>
        <w:t>as estradas do interior do município.</w:t>
      </w:r>
    </w:p>
    <w:p w:rsidR="00DF1839" w:rsidRPr="00EB250C" w:rsidRDefault="00DF1839" w:rsidP="00EB250C">
      <w:pPr>
        <w:spacing w:after="0" w:line="240" w:lineRule="auto"/>
        <w:jc w:val="both"/>
        <w:rPr>
          <w:rFonts w:ascii="Bookman Old Style" w:hAnsi="Bookman Old Style" w:cs="Times New Roman"/>
          <w:color w:val="000000" w:themeColor="text1"/>
          <w:sz w:val="24"/>
          <w:szCs w:val="24"/>
          <w:lang w:eastAsia="pt-BR"/>
        </w:rPr>
      </w:pPr>
    </w:p>
    <w:p w:rsidR="00F14F09" w:rsidRPr="00EB250C" w:rsidRDefault="00F82680" w:rsidP="00EB250C">
      <w:pPr>
        <w:suppressAutoHyphens/>
        <w:spacing w:after="0" w:line="240" w:lineRule="auto"/>
        <w:jc w:val="both"/>
        <w:rPr>
          <w:rFonts w:ascii="Bookman Old Style" w:eastAsia="Arial MT" w:hAnsi="Bookman Old Style" w:cs="Times New Roman"/>
          <w:b/>
          <w:spacing w:val="-2"/>
          <w:sz w:val="24"/>
          <w:szCs w:val="24"/>
          <w:lang w:val="pt-PT"/>
        </w:rPr>
      </w:pPr>
      <w:r w:rsidRPr="00EB250C">
        <w:rPr>
          <w:rFonts w:ascii="Bookman Old Style" w:eastAsia="Arial MT" w:hAnsi="Bookman Old Style" w:cs="Times New Roman"/>
          <w:b/>
          <w:sz w:val="24"/>
          <w:szCs w:val="24"/>
          <w:lang w:val="pt-PT"/>
        </w:rPr>
        <w:t>4. REQUISITOS</w:t>
      </w:r>
      <w:r w:rsidRPr="00EB250C">
        <w:rPr>
          <w:rFonts w:ascii="Bookman Old Style" w:eastAsia="Arial MT" w:hAnsi="Bookman Old Style" w:cs="Times New Roman"/>
          <w:b/>
          <w:spacing w:val="-3"/>
          <w:sz w:val="24"/>
          <w:szCs w:val="24"/>
          <w:lang w:val="pt-PT"/>
        </w:rPr>
        <w:t xml:space="preserve"> </w:t>
      </w:r>
      <w:r w:rsidRPr="00EB250C">
        <w:rPr>
          <w:rFonts w:ascii="Bookman Old Style" w:eastAsia="Arial MT" w:hAnsi="Bookman Old Style" w:cs="Times New Roman"/>
          <w:b/>
          <w:sz w:val="24"/>
          <w:szCs w:val="24"/>
          <w:lang w:val="pt-PT"/>
        </w:rPr>
        <w:t>DA</w:t>
      </w:r>
      <w:r w:rsidRPr="00EB250C">
        <w:rPr>
          <w:rFonts w:ascii="Bookman Old Style" w:eastAsia="Arial MT" w:hAnsi="Bookman Old Style" w:cs="Times New Roman"/>
          <w:b/>
          <w:spacing w:val="-3"/>
          <w:sz w:val="24"/>
          <w:szCs w:val="24"/>
          <w:lang w:val="pt-PT"/>
        </w:rPr>
        <w:t xml:space="preserve"> </w:t>
      </w:r>
      <w:r w:rsidRPr="00EB250C">
        <w:rPr>
          <w:rFonts w:ascii="Bookman Old Style" w:eastAsia="Arial MT" w:hAnsi="Bookman Old Style" w:cs="Times New Roman"/>
          <w:b/>
          <w:spacing w:val="-2"/>
          <w:sz w:val="24"/>
          <w:szCs w:val="24"/>
          <w:lang w:val="pt-PT"/>
        </w:rPr>
        <w:t>CONTRATAÇÃO</w:t>
      </w:r>
    </w:p>
    <w:p w:rsidR="00F82680" w:rsidRPr="00EB250C" w:rsidRDefault="00F14F09" w:rsidP="00EB250C">
      <w:pPr>
        <w:widowControl w:val="0"/>
        <w:tabs>
          <w:tab w:val="left" w:pos="368"/>
        </w:tabs>
        <w:autoSpaceDE w:val="0"/>
        <w:autoSpaceDN w:val="0"/>
        <w:spacing w:after="0" w:line="240" w:lineRule="auto"/>
        <w:jc w:val="both"/>
        <w:outlineLvl w:val="0"/>
        <w:rPr>
          <w:rFonts w:ascii="Bookman Old Style" w:eastAsia="Arial MT" w:hAnsi="Bookman Old Style" w:cs="Times New Roman"/>
          <w:sz w:val="24"/>
          <w:szCs w:val="24"/>
          <w:lang w:val="pt-PT"/>
        </w:rPr>
      </w:pPr>
      <w:r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 xml:space="preserve">A contratação será realizada por meio de </w:t>
      </w:r>
      <w:r w:rsidR="003148CC">
        <w:rPr>
          <w:rFonts w:ascii="Bookman Old Style" w:eastAsia="Arial MT" w:hAnsi="Bookman Old Style" w:cs="Times New Roman"/>
          <w:sz w:val="24"/>
          <w:szCs w:val="24"/>
          <w:lang w:val="pt-PT"/>
        </w:rPr>
        <w:t>Pregão Eletrônico, na modalidade de Ata de Registro de Preços</w:t>
      </w:r>
      <w:r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>, com critério de julgamento por menor preço</w:t>
      </w:r>
      <w:r w:rsidR="003148CC">
        <w:rPr>
          <w:rFonts w:ascii="Bookman Old Style" w:eastAsia="Arial MT" w:hAnsi="Bookman Old Style" w:cs="Times New Roman"/>
          <w:sz w:val="24"/>
          <w:szCs w:val="24"/>
          <w:lang w:val="pt-PT"/>
        </w:rPr>
        <w:t xml:space="preserve"> por item</w:t>
      </w:r>
      <w:r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>, nos termos dos artigos 6º, inciso XLI, 17, § 2º, e 34, todos da Lei Federal nº 14.133/2021.</w:t>
      </w:r>
      <w:r w:rsidRPr="00EB250C">
        <w:rPr>
          <w:rFonts w:ascii="Bookman Old Style" w:hAnsi="Bookman Old Style"/>
        </w:rPr>
        <w:t xml:space="preserve"> </w:t>
      </w:r>
      <w:r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 xml:space="preserve">Os serviços deverão ser prestados, pelo licitante vencedor, conforme necessidade e requisição da Secretaria, na Sede do Município de Pirapó, ou local a ser definido pela Secretaria, após o recebimento da ordem de serviço o mesmo terá o prazo 2 (dois) dias uteis. </w:t>
      </w:r>
      <w:r w:rsidR="00AE75AE"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 xml:space="preserve">O combustível é por conta da contratada, bem como o deslocamento do equipamento até os serviços e, o fornecimento de eventuais epis necessários para a execução dos serviços é de responsabilidade da empresa contratada. </w:t>
      </w:r>
      <w:r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>Para fornecimento do serviço prestados os eventuais interessados deverão comprovar que atuam em ramo de atividade compatível com o objeto da licitação, bem como apresentar os documentos a título de habilitação, nos termos do art. 62, da Lei nº 14.133/2021.</w:t>
      </w:r>
    </w:p>
    <w:p w:rsidR="00CA4C4B" w:rsidRDefault="00EC2DEA" w:rsidP="00EB250C">
      <w:pPr>
        <w:widowControl w:val="0"/>
        <w:tabs>
          <w:tab w:val="left" w:pos="368"/>
        </w:tabs>
        <w:autoSpaceDE w:val="0"/>
        <w:autoSpaceDN w:val="0"/>
        <w:spacing w:after="0" w:line="240" w:lineRule="auto"/>
        <w:jc w:val="both"/>
        <w:outlineLvl w:val="0"/>
        <w:rPr>
          <w:rFonts w:ascii="Bookman Old Style" w:eastAsia="Arial MT" w:hAnsi="Bookman Old Style" w:cs="Times New Roman"/>
          <w:sz w:val="24"/>
          <w:szCs w:val="24"/>
          <w:lang w:val="pt-PT"/>
        </w:rPr>
      </w:pPr>
      <w:r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 xml:space="preserve">Poderão participar do certame empresas que possuam vasta experiência na execução de serviços com o equipamento solicitado, com isso, garantindo rendimento no desenvolvimento dos trabalhos.  A empresa deverá iniciar os serviços no prazo máximo de </w:t>
      </w:r>
      <w:r w:rsidR="00CA4C4B">
        <w:rPr>
          <w:rFonts w:ascii="Bookman Old Style" w:eastAsia="Arial MT" w:hAnsi="Bookman Old Style" w:cs="Times New Roman"/>
          <w:sz w:val="24"/>
          <w:szCs w:val="24"/>
          <w:lang w:val="pt-PT"/>
        </w:rPr>
        <w:t>dois</w:t>
      </w:r>
      <w:r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 xml:space="preserve"> dias útil após a solicitação.  Em caso de </w:t>
      </w:r>
      <w:r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lastRenderedPageBreak/>
        <w:t xml:space="preserve">quebra da máquina durante a execução dos serviços a empresa contratada deverá substituir o equipamento imediatamente, sem ônus a contratante.  Os operadores serão de responsabilidade da empresa contratada, bem como as despesas de manutenção, combustível, alimentação, transporte, seguro, tributos, encargos trabalhistas e previdenciários ou quaisquer outras despesas que possam surgir.  Nos casos em que não seja possível a execução do serviço com o equipamento, à contratada deverá apresentar documento que apresente o impedimento, o qual ficará a análise da contratante.  O equipamento deverá estar em plenas condições de funcionamento e trabalho, podendo ser recusado o início dos serviços em casos em que o mesmo apresente anormalidades, avaliadas pela contratante, bem como paralisado os serviços a qualquer momento quando constatado. </w:t>
      </w:r>
    </w:p>
    <w:p w:rsidR="00CC5AD4" w:rsidRPr="00EB250C" w:rsidRDefault="00EC2DEA" w:rsidP="00EB250C">
      <w:pPr>
        <w:widowControl w:val="0"/>
        <w:tabs>
          <w:tab w:val="left" w:pos="368"/>
        </w:tabs>
        <w:autoSpaceDE w:val="0"/>
        <w:autoSpaceDN w:val="0"/>
        <w:spacing w:after="0" w:line="240" w:lineRule="auto"/>
        <w:jc w:val="both"/>
        <w:outlineLvl w:val="0"/>
        <w:rPr>
          <w:rFonts w:ascii="Bookman Old Style" w:eastAsia="Arial MT" w:hAnsi="Bookman Old Style" w:cs="Times New Roman"/>
          <w:sz w:val="24"/>
          <w:szCs w:val="24"/>
          <w:lang w:val="pt-PT"/>
        </w:rPr>
      </w:pPr>
      <w:r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>Além disso, a Contratada deve cumprir todas as obrigações constantes no Edital, seus anexos e sua proposta, assumindo como exclusivamente seus os riscos e as despesas decorrentes da boa e perfeita execução do objeto, e deverá ainda: a) responsabilizar-se pelo envio das máquinas até o Município de Pirapó-RS, bem como ao local de origem, após o término dos serviços constantes na contratação; b) responsabilizar-se ainda, pelo envio/transporte do maquinário, até o local onde será executado cada serviço, sob orientação do setor responsável</w:t>
      </w:r>
      <w:r w:rsidR="00CC5AD4"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>, inclusive se necessário caminhão prancha</w:t>
      </w:r>
      <w:r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 xml:space="preserve">; c) executar os serviços conforme requisitado pelo município, arcando com as despesas de: cedência dos equipamentos; combustível; manutenção e operador, além das despesas referentes à alimentação e hospedagem dos operadores; d) disponibilizar os maquinários com toda a documentação em dia, bem como com seguro total; e) disponibilizar operadores dos maquinários, com habilitação vigente e de acordo com a máquina a ser operada; f) disponibilizar, para a execução dos serviços durante a vigência da contratação, máquina equipada com horímetro; g) disponibilizar operador; h) responsabilizar-se pelo fornecimento de óleo lubrificante e óleo hidráulico, bem como pelos respectivos filtros que se fizerem necessários durante a execução do objeto; i) substituir a máquina quando não houver possibilidade de conserto, no prazo de até 48 (quarenta e oito) horas contadas da solicitação; j) realizar o abastecimento da máquina que prestará os serviços; l) responsabilizar-se por todas as demais despesas que porventura surgirem durante a execução do contrato; m) se responsabilizar pelas despesas de locomoção, diárias, hospedagem e alimentação, quando do deslocamento e permanência no Município para a prestação dos serviços. </w:t>
      </w:r>
    </w:p>
    <w:p w:rsidR="00EC2DEA" w:rsidRPr="00EB250C" w:rsidRDefault="00EC2DEA" w:rsidP="00EB250C">
      <w:pPr>
        <w:widowControl w:val="0"/>
        <w:tabs>
          <w:tab w:val="left" w:pos="368"/>
        </w:tabs>
        <w:autoSpaceDE w:val="0"/>
        <w:autoSpaceDN w:val="0"/>
        <w:spacing w:after="0" w:line="240" w:lineRule="auto"/>
        <w:jc w:val="both"/>
        <w:outlineLvl w:val="0"/>
        <w:rPr>
          <w:rFonts w:ascii="Bookman Old Style" w:eastAsia="Arial MT" w:hAnsi="Bookman Old Style" w:cs="Times New Roman"/>
          <w:sz w:val="24"/>
          <w:szCs w:val="24"/>
          <w:lang w:val="pt-PT"/>
        </w:rPr>
      </w:pPr>
      <w:r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 xml:space="preserve"> </w:t>
      </w:r>
      <w:r w:rsidR="00CC5AD4"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>Os serviços serão prestados dentro do território do município de Pirapó, sendo que em cada requisição do serviço, os mesmos poderão ser executados em mais de uma comunidade, cabendo a contratada providenciar o transporte dos equipamentos. Fica a contratada também responsável por eventuais danos causados pelos serviços prestados.</w:t>
      </w:r>
    </w:p>
    <w:p w:rsidR="00EC2DEA" w:rsidRPr="00EB250C" w:rsidRDefault="00EC2DEA" w:rsidP="00EB250C">
      <w:pPr>
        <w:widowControl w:val="0"/>
        <w:tabs>
          <w:tab w:val="left" w:pos="368"/>
        </w:tabs>
        <w:autoSpaceDE w:val="0"/>
        <w:autoSpaceDN w:val="0"/>
        <w:spacing w:after="0" w:line="240" w:lineRule="auto"/>
        <w:jc w:val="both"/>
        <w:outlineLvl w:val="0"/>
        <w:rPr>
          <w:rFonts w:ascii="Bookman Old Style" w:eastAsia="Arial MT" w:hAnsi="Bookman Old Style" w:cs="Times New Roman"/>
          <w:sz w:val="24"/>
          <w:szCs w:val="24"/>
          <w:lang w:val="pt-PT"/>
        </w:rPr>
      </w:pPr>
      <w:r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 xml:space="preserve">A marcação no horímetro se dará quando do EFETIVO início e término do SERVIÇO PRESTADO, comprovado mediante ordem de serviço emitida pelo município e planilha específica, na qual deverá conter data, local, as horas trabalhadas, ter assinatura do operador da máquina e do responsável pelo acompanhamento do serviço (funcionário/servidor do Município), bem como </w:t>
      </w:r>
      <w:r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lastRenderedPageBreak/>
        <w:t xml:space="preserve">o registro fotográfico do horímetro, ao início e término da efetiva prestação do serviço.   </w:t>
      </w:r>
    </w:p>
    <w:p w:rsidR="00A80C2E" w:rsidRPr="00EB250C" w:rsidRDefault="00A80C2E" w:rsidP="00EB250C">
      <w:pPr>
        <w:widowControl w:val="0"/>
        <w:tabs>
          <w:tab w:val="left" w:pos="368"/>
        </w:tabs>
        <w:autoSpaceDE w:val="0"/>
        <w:autoSpaceDN w:val="0"/>
        <w:spacing w:after="0" w:line="240" w:lineRule="auto"/>
        <w:jc w:val="both"/>
        <w:outlineLvl w:val="0"/>
        <w:rPr>
          <w:rFonts w:ascii="Bookman Old Style" w:eastAsia="Arial MT" w:hAnsi="Bookman Old Style" w:cs="Times New Roman"/>
          <w:sz w:val="24"/>
          <w:szCs w:val="24"/>
          <w:lang w:val="pt-PT"/>
        </w:rPr>
      </w:pPr>
    </w:p>
    <w:p w:rsidR="00F82680" w:rsidRPr="00EB250C" w:rsidRDefault="00F82680" w:rsidP="00373AF9">
      <w:pPr>
        <w:widowControl w:val="0"/>
        <w:tabs>
          <w:tab w:val="left" w:pos="368"/>
        </w:tabs>
        <w:autoSpaceDE w:val="0"/>
        <w:autoSpaceDN w:val="0"/>
        <w:spacing w:after="0" w:line="240" w:lineRule="auto"/>
        <w:jc w:val="both"/>
        <w:outlineLvl w:val="0"/>
        <w:rPr>
          <w:rFonts w:ascii="Bookman Old Style" w:eastAsia="Arial" w:hAnsi="Bookman Old Style" w:cs="Times New Roman"/>
          <w:b/>
          <w:bCs/>
          <w:sz w:val="24"/>
          <w:szCs w:val="24"/>
          <w:lang w:val="pt-PT"/>
        </w:rPr>
      </w:pPr>
      <w:r w:rsidRPr="00EB250C">
        <w:rPr>
          <w:rFonts w:ascii="Bookman Old Style" w:eastAsia="Arial MT" w:hAnsi="Bookman Old Style" w:cs="Times New Roman"/>
          <w:b/>
          <w:sz w:val="24"/>
          <w:szCs w:val="24"/>
          <w:lang w:val="pt-PT"/>
        </w:rPr>
        <w:t>5</w:t>
      </w:r>
      <w:r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 xml:space="preserve">. </w:t>
      </w:r>
      <w:r w:rsidRPr="00EB250C">
        <w:rPr>
          <w:rFonts w:ascii="Bookman Old Style" w:eastAsia="Arial" w:hAnsi="Bookman Old Style" w:cs="Times New Roman"/>
          <w:b/>
          <w:bCs/>
          <w:sz w:val="24"/>
          <w:szCs w:val="24"/>
          <w:lang w:val="pt-PT"/>
        </w:rPr>
        <w:t>MODELO</w:t>
      </w:r>
      <w:r w:rsidRPr="00EB250C">
        <w:rPr>
          <w:rFonts w:ascii="Bookman Old Style" w:eastAsia="Arial" w:hAnsi="Bookman Old Style" w:cs="Times New Roman"/>
          <w:b/>
          <w:bCs/>
          <w:spacing w:val="-4"/>
          <w:sz w:val="24"/>
          <w:szCs w:val="24"/>
          <w:lang w:val="pt-PT"/>
        </w:rPr>
        <w:t xml:space="preserve"> </w:t>
      </w:r>
      <w:r w:rsidRPr="00EB250C">
        <w:rPr>
          <w:rFonts w:ascii="Bookman Old Style" w:eastAsia="Arial" w:hAnsi="Bookman Old Style" w:cs="Times New Roman"/>
          <w:b/>
          <w:bCs/>
          <w:sz w:val="24"/>
          <w:szCs w:val="24"/>
          <w:lang w:val="pt-PT"/>
        </w:rPr>
        <w:t>DE</w:t>
      </w:r>
      <w:r w:rsidRPr="00EB250C">
        <w:rPr>
          <w:rFonts w:ascii="Bookman Old Style" w:eastAsia="Arial" w:hAnsi="Bookman Old Style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EB250C">
        <w:rPr>
          <w:rFonts w:ascii="Bookman Old Style" w:eastAsia="Arial" w:hAnsi="Bookman Old Style" w:cs="Times New Roman"/>
          <w:b/>
          <w:bCs/>
          <w:sz w:val="24"/>
          <w:szCs w:val="24"/>
          <w:lang w:val="pt-PT"/>
        </w:rPr>
        <w:t>EXECUÇÃO</w:t>
      </w:r>
      <w:r w:rsidRPr="00EB250C">
        <w:rPr>
          <w:rFonts w:ascii="Bookman Old Style" w:eastAsia="Arial" w:hAnsi="Bookman Old Style" w:cs="Times New Roman"/>
          <w:b/>
          <w:bCs/>
          <w:spacing w:val="-4"/>
          <w:sz w:val="24"/>
          <w:szCs w:val="24"/>
          <w:lang w:val="pt-PT"/>
        </w:rPr>
        <w:t xml:space="preserve"> </w:t>
      </w:r>
      <w:r w:rsidRPr="00EB250C">
        <w:rPr>
          <w:rFonts w:ascii="Bookman Old Style" w:eastAsia="Arial" w:hAnsi="Bookman Old Style" w:cs="Times New Roman"/>
          <w:b/>
          <w:bCs/>
          <w:sz w:val="24"/>
          <w:szCs w:val="24"/>
          <w:lang w:val="pt-PT"/>
        </w:rPr>
        <w:t>DO</w:t>
      </w:r>
      <w:r w:rsidRPr="00EB250C">
        <w:rPr>
          <w:rFonts w:ascii="Bookman Old Style" w:eastAsia="Arial" w:hAnsi="Bookman Old Style" w:cs="Times New Roman"/>
          <w:b/>
          <w:bCs/>
          <w:spacing w:val="-3"/>
          <w:sz w:val="24"/>
          <w:szCs w:val="24"/>
          <w:lang w:val="pt-PT"/>
        </w:rPr>
        <w:t xml:space="preserve"> </w:t>
      </w:r>
      <w:r w:rsidRPr="00EB250C">
        <w:rPr>
          <w:rFonts w:ascii="Bookman Old Style" w:eastAsia="Arial" w:hAnsi="Bookman Old Style" w:cs="Times New Roman"/>
          <w:b/>
          <w:bCs/>
          <w:spacing w:val="-2"/>
          <w:sz w:val="24"/>
          <w:szCs w:val="24"/>
          <w:lang w:val="pt-PT"/>
        </w:rPr>
        <w:t>OBJETO</w:t>
      </w:r>
    </w:p>
    <w:p w:rsidR="009C0E49" w:rsidRDefault="00F14F09" w:rsidP="00EB250C">
      <w:pPr>
        <w:widowControl w:val="0"/>
        <w:autoSpaceDE w:val="0"/>
        <w:autoSpaceDN w:val="0"/>
        <w:spacing w:after="0" w:line="240" w:lineRule="auto"/>
        <w:jc w:val="both"/>
        <w:rPr>
          <w:rFonts w:ascii="Bookman Old Style" w:eastAsia="Arial MT" w:hAnsi="Bookman Old Style" w:cs="Times New Roman"/>
          <w:sz w:val="24"/>
          <w:szCs w:val="24"/>
          <w:lang w:val="pt-PT"/>
        </w:rPr>
      </w:pPr>
      <w:r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 xml:space="preserve">Modalidade </w:t>
      </w:r>
      <w:r w:rsidR="00EC3454">
        <w:rPr>
          <w:rFonts w:ascii="Bookman Old Style" w:eastAsia="Arial MT" w:hAnsi="Bookman Old Style" w:cs="Times New Roman"/>
          <w:sz w:val="24"/>
          <w:szCs w:val="24"/>
          <w:lang w:val="pt-PT"/>
        </w:rPr>
        <w:t>Ata de Registro de Preços por meio de Pregão Eletrônico</w:t>
      </w:r>
      <w:r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 xml:space="preserve"> para contratação de empresa</w:t>
      </w:r>
      <w:r w:rsidRPr="00EB250C">
        <w:rPr>
          <w:rFonts w:ascii="Bookman Old Style" w:hAnsi="Bookman Old Style"/>
        </w:rPr>
        <w:t xml:space="preserve"> </w:t>
      </w:r>
      <w:r w:rsidRPr="00EB250C">
        <w:rPr>
          <w:rFonts w:ascii="Bookman Old Style" w:hAnsi="Bookman Old Style" w:cs="Times New Roman"/>
          <w:sz w:val="24"/>
          <w:szCs w:val="24"/>
        </w:rPr>
        <w:t>especializada</w:t>
      </w:r>
      <w:r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 xml:space="preserve"> para prestar </w:t>
      </w:r>
      <w:r w:rsidR="00EC3454">
        <w:rPr>
          <w:rFonts w:ascii="Bookman Old Style" w:eastAsia="Arial MT" w:hAnsi="Bookman Old Style" w:cs="Times New Roman"/>
          <w:sz w:val="24"/>
          <w:szCs w:val="24"/>
          <w:lang w:val="pt-PT"/>
        </w:rPr>
        <w:t>os serviços descritos no Item 1. DEFINIÇÃO DE OBJETO</w:t>
      </w:r>
      <w:r w:rsidR="00C9690C">
        <w:rPr>
          <w:rFonts w:ascii="Bookman Old Style" w:eastAsia="Arial MT" w:hAnsi="Bookman Old Style" w:cs="Times New Roman"/>
          <w:sz w:val="24"/>
          <w:szCs w:val="24"/>
          <w:lang w:val="pt-PT"/>
        </w:rPr>
        <w:t>. O presente contrato será quitado com recursos próprios.</w:t>
      </w:r>
      <w:r w:rsidR="00041077">
        <w:rPr>
          <w:rFonts w:ascii="Bookman Old Style" w:eastAsia="Arial MT" w:hAnsi="Bookman Old Style" w:cs="Times New Roman"/>
          <w:sz w:val="24"/>
          <w:szCs w:val="24"/>
          <w:lang w:val="pt-PT"/>
        </w:rPr>
        <w:t xml:space="preserve"> </w:t>
      </w:r>
      <w:r w:rsidR="00041077" w:rsidRPr="006E505B">
        <w:rPr>
          <w:rFonts w:ascii="Bookman Old Style" w:eastAsia="Arial MT" w:hAnsi="Bookman Old Style" w:cs="Times New Roman"/>
          <w:b/>
          <w:sz w:val="24"/>
          <w:szCs w:val="24"/>
          <w:lang w:val="pt-PT"/>
        </w:rPr>
        <w:t>Também será definido um</w:t>
      </w:r>
      <w:r w:rsidR="006E505B" w:rsidRPr="006E505B">
        <w:rPr>
          <w:rFonts w:ascii="Bookman Old Style" w:eastAsia="Arial MT" w:hAnsi="Bookman Old Style" w:cs="Times New Roman"/>
          <w:b/>
          <w:sz w:val="24"/>
          <w:szCs w:val="24"/>
          <w:lang w:val="pt-PT"/>
        </w:rPr>
        <w:t xml:space="preserve">a carga </w:t>
      </w:r>
      <w:r w:rsidR="008465BE">
        <w:rPr>
          <w:rFonts w:ascii="Bookman Old Style" w:eastAsia="Arial MT" w:hAnsi="Bookman Old Style" w:cs="Times New Roman"/>
          <w:b/>
          <w:sz w:val="24"/>
          <w:szCs w:val="24"/>
          <w:lang w:val="pt-PT"/>
        </w:rPr>
        <w:t xml:space="preserve">horária </w:t>
      </w:r>
      <w:bookmarkStart w:id="1" w:name="_GoBack"/>
      <w:bookmarkEnd w:id="1"/>
      <w:r w:rsidR="006E505B" w:rsidRPr="006E505B">
        <w:rPr>
          <w:rFonts w:ascii="Bookman Old Style" w:eastAsia="Arial MT" w:hAnsi="Bookman Old Style" w:cs="Times New Roman"/>
          <w:b/>
          <w:sz w:val="24"/>
          <w:szCs w:val="24"/>
          <w:lang w:val="pt-PT"/>
        </w:rPr>
        <w:t>mínima de 50 horas</w:t>
      </w:r>
      <w:r w:rsidR="008465BE">
        <w:rPr>
          <w:rFonts w:ascii="Bookman Old Style" w:eastAsia="Arial MT" w:hAnsi="Bookman Old Style" w:cs="Times New Roman"/>
          <w:b/>
          <w:sz w:val="24"/>
          <w:szCs w:val="24"/>
          <w:lang w:val="pt-PT"/>
        </w:rPr>
        <w:t xml:space="preserve"> por máquina</w:t>
      </w:r>
      <w:r w:rsidR="006E505B" w:rsidRPr="006E505B">
        <w:rPr>
          <w:rFonts w:ascii="Bookman Old Style" w:eastAsia="Arial MT" w:hAnsi="Bookman Old Style" w:cs="Times New Roman"/>
          <w:b/>
          <w:sz w:val="24"/>
          <w:szCs w:val="24"/>
          <w:lang w:val="pt-PT"/>
        </w:rPr>
        <w:t>, podendo serem contratados separadamente ou em conjunto, conforme a nescessidade da secretaria.</w:t>
      </w:r>
    </w:p>
    <w:p w:rsidR="00373AF9" w:rsidRPr="00EB250C" w:rsidRDefault="00373AF9" w:rsidP="00EB250C">
      <w:pPr>
        <w:widowControl w:val="0"/>
        <w:autoSpaceDE w:val="0"/>
        <w:autoSpaceDN w:val="0"/>
        <w:spacing w:after="0" w:line="240" w:lineRule="auto"/>
        <w:jc w:val="both"/>
        <w:rPr>
          <w:rFonts w:ascii="Bookman Old Style" w:eastAsia="Arial MT" w:hAnsi="Bookman Old Style" w:cs="Times New Roman"/>
          <w:sz w:val="24"/>
          <w:szCs w:val="24"/>
          <w:lang w:val="pt-PT"/>
        </w:rPr>
      </w:pPr>
    </w:p>
    <w:p w:rsidR="00F82680" w:rsidRPr="00EB250C" w:rsidRDefault="00F82680" w:rsidP="00EB250C">
      <w:pPr>
        <w:widowControl w:val="0"/>
        <w:autoSpaceDE w:val="0"/>
        <w:autoSpaceDN w:val="0"/>
        <w:spacing w:before="139" w:after="0" w:line="240" w:lineRule="auto"/>
        <w:jc w:val="both"/>
        <w:rPr>
          <w:rFonts w:ascii="Bookman Old Style" w:eastAsia="Arial MT" w:hAnsi="Bookman Old Style" w:cs="Times New Roman"/>
          <w:sz w:val="24"/>
          <w:szCs w:val="24"/>
          <w:lang w:val="pt-PT"/>
        </w:rPr>
      </w:pPr>
      <w:r w:rsidRPr="00EB250C">
        <w:rPr>
          <w:rFonts w:ascii="Bookman Old Style" w:eastAsia="Arial" w:hAnsi="Bookman Old Style" w:cs="Times New Roman"/>
          <w:b/>
          <w:bCs/>
          <w:sz w:val="24"/>
          <w:szCs w:val="24"/>
          <w:lang w:val="pt-PT"/>
        </w:rPr>
        <w:t>6. MODELO</w:t>
      </w:r>
      <w:r w:rsidRPr="00EB250C">
        <w:rPr>
          <w:rFonts w:ascii="Bookman Old Style" w:eastAsia="Arial" w:hAnsi="Bookman Old Style" w:cs="Times New Roman"/>
          <w:b/>
          <w:bCs/>
          <w:spacing w:val="-2"/>
          <w:sz w:val="24"/>
          <w:szCs w:val="24"/>
          <w:lang w:val="pt-PT"/>
        </w:rPr>
        <w:t xml:space="preserve"> </w:t>
      </w:r>
      <w:r w:rsidRPr="00EB250C">
        <w:rPr>
          <w:rFonts w:ascii="Bookman Old Style" w:eastAsia="Arial" w:hAnsi="Bookman Old Style" w:cs="Times New Roman"/>
          <w:b/>
          <w:bCs/>
          <w:sz w:val="24"/>
          <w:szCs w:val="24"/>
          <w:lang w:val="pt-PT"/>
        </w:rPr>
        <w:t>DE</w:t>
      </w:r>
      <w:r w:rsidRPr="00EB250C">
        <w:rPr>
          <w:rFonts w:ascii="Bookman Old Style" w:eastAsia="Arial" w:hAnsi="Bookman Old Style" w:cs="Times New Roman"/>
          <w:b/>
          <w:bCs/>
          <w:spacing w:val="-4"/>
          <w:sz w:val="24"/>
          <w:szCs w:val="24"/>
          <w:lang w:val="pt-PT"/>
        </w:rPr>
        <w:t xml:space="preserve"> </w:t>
      </w:r>
      <w:r w:rsidRPr="00EB250C">
        <w:rPr>
          <w:rFonts w:ascii="Bookman Old Style" w:eastAsia="Arial" w:hAnsi="Bookman Old Style" w:cs="Times New Roman"/>
          <w:b/>
          <w:bCs/>
          <w:sz w:val="24"/>
          <w:szCs w:val="24"/>
          <w:lang w:val="pt-PT"/>
        </w:rPr>
        <w:t>GESTÃO</w:t>
      </w:r>
      <w:r w:rsidRPr="00EB250C">
        <w:rPr>
          <w:rFonts w:ascii="Bookman Old Style" w:eastAsia="Arial" w:hAnsi="Bookman Old Style" w:cs="Times New Roman"/>
          <w:b/>
          <w:bCs/>
          <w:spacing w:val="-2"/>
          <w:sz w:val="24"/>
          <w:szCs w:val="24"/>
          <w:lang w:val="pt-PT"/>
        </w:rPr>
        <w:t xml:space="preserve"> </w:t>
      </w:r>
      <w:r w:rsidRPr="00EB250C">
        <w:rPr>
          <w:rFonts w:ascii="Bookman Old Style" w:eastAsia="Arial" w:hAnsi="Bookman Old Style" w:cs="Times New Roman"/>
          <w:b/>
          <w:bCs/>
          <w:sz w:val="24"/>
          <w:szCs w:val="24"/>
          <w:lang w:val="pt-PT"/>
        </w:rPr>
        <w:t>DO</w:t>
      </w:r>
      <w:r w:rsidRPr="00EB250C">
        <w:rPr>
          <w:rFonts w:ascii="Bookman Old Style" w:eastAsia="Arial" w:hAnsi="Bookman Old Style" w:cs="Times New Roman"/>
          <w:b/>
          <w:bCs/>
          <w:spacing w:val="-2"/>
          <w:sz w:val="24"/>
          <w:szCs w:val="24"/>
          <w:lang w:val="pt-PT"/>
        </w:rPr>
        <w:t xml:space="preserve"> CONTRATO</w:t>
      </w:r>
    </w:p>
    <w:p w:rsidR="00F82680" w:rsidRPr="00EB250C" w:rsidRDefault="00F82680" w:rsidP="00EB250C">
      <w:pPr>
        <w:widowControl w:val="0"/>
        <w:autoSpaceDE w:val="0"/>
        <w:autoSpaceDN w:val="0"/>
        <w:spacing w:after="0" w:line="240" w:lineRule="auto"/>
        <w:jc w:val="both"/>
        <w:rPr>
          <w:rFonts w:ascii="Bookman Old Style" w:eastAsia="Arial MT" w:hAnsi="Bookman Old Style" w:cs="Times New Roman"/>
          <w:sz w:val="24"/>
          <w:szCs w:val="24"/>
          <w:lang w:val="pt-PT"/>
        </w:rPr>
      </w:pPr>
      <w:r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>6.1 O contrato deverá ser executado fielmente pelas partes, de acordo com as cláusulas avençadas e as normas da Lei nº 14.133, de 2021, e cada parte responderá pelas consequências de sua inexecução total ou parcial (Lei nº 14.133/2021, art. 115, caput).</w:t>
      </w:r>
    </w:p>
    <w:p w:rsidR="00F82680" w:rsidRPr="00EB250C" w:rsidRDefault="00F82680" w:rsidP="00EB250C">
      <w:pPr>
        <w:widowControl w:val="0"/>
        <w:autoSpaceDE w:val="0"/>
        <w:autoSpaceDN w:val="0"/>
        <w:spacing w:after="0" w:line="240" w:lineRule="auto"/>
        <w:jc w:val="both"/>
        <w:rPr>
          <w:rFonts w:ascii="Bookman Old Style" w:eastAsia="Arial MT" w:hAnsi="Bookman Old Style" w:cs="Times New Roman"/>
          <w:sz w:val="24"/>
          <w:szCs w:val="24"/>
          <w:lang w:val="pt-PT"/>
        </w:rPr>
      </w:pPr>
      <w:r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 xml:space="preserve">6.2. Em caso de impedimento, ordem de paralisação ou suspensão do contrato, o cronograma de execução será prorrogado automaticamente pelo tempo correspondente, anotadas tais circunstâncias mediante simples apostila (Lei nº 14.133/2021, art. 115, §5º). </w:t>
      </w:r>
    </w:p>
    <w:p w:rsidR="00F82680" w:rsidRPr="00EB250C" w:rsidRDefault="00F82680" w:rsidP="00EB250C">
      <w:pPr>
        <w:widowControl w:val="0"/>
        <w:autoSpaceDE w:val="0"/>
        <w:autoSpaceDN w:val="0"/>
        <w:spacing w:after="0" w:line="240" w:lineRule="auto"/>
        <w:jc w:val="both"/>
        <w:rPr>
          <w:rFonts w:ascii="Bookman Old Style" w:eastAsia="Arial MT" w:hAnsi="Bookman Old Style" w:cs="Times New Roman"/>
          <w:sz w:val="24"/>
          <w:szCs w:val="24"/>
          <w:lang w:val="pt-PT"/>
        </w:rPr>
      </w:pPr>
      <w:r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>6.3. A execução do contrato deverá ser acompanhada e fiscalizada pelo(s) fiscal(is) do contrato, ou pelos respectivos substitutos (Lei nº 14.133/2021, art. 117, caput).</w:t>
      </w:r>
    </w:p>
    <w:p w:rsidR="00AE75AE" w:rsidRPr="00EB250C" w:rsidRDefault="00AE75AE" w:rsidP="00EB250C">
      <w:pPr>
        <w:widowControl w:val="0"/>
        <w:tabs>
          <w:tab w:val="left" w:pos="368"/>
        </w:tabs>
        <w:autoSpaceDE w:val="0"/>
        <w:autoSpaceDN w:val="0"/>
        <w:spacing w:line="240" w:lineRule="auto"/>
        <w:jc w:val="both"/>
        <w:outlineLvl w:val="0"/>
        <w:rPr>
          <w:rFonts w:ascii="Bookman Old Style" w:eastAsia="Arial" w:hAnsi="Bookman Old Style" w:cs="Times New Roman"/>
          <w:b/>
          <w:bCs/>
          <w:sz w:val="24"/>
          <w:szCs w:val="24"/>
          <w:lang w:val="pt-PT"/>
        </w:rPr>
      </w:pPr>
    </w:p>
    <w:p w:rsidR="00F82680" w:rsidRPr="00EB250C" w:rsidRDefault="00F82680" w:rsidP="00373AF9">
      <w:pPr>
        <w:widowControl w:val="0"/>
        <w:tabs>
          <w:tab w:val="left" w:pos="368"/>
        </w:tabs>
        <w:autoSpaceDE w:val="0"/>
        <w:autoSpaceDN w:val="0"/>
        <w:spacing w:after="0" w:line="240" w:lineRule="auto"/>
        <w:jc w:val="both"/>
        <w:outlineLvl w:val="0"/>
        <w:rPr>
          <w:rFonts w:ascii="Bookman Old Style" w:eastAsia="Arial" w:hAnsi="Bookman Old Style" w:cs="Times New Roman"/>
          <w:b/>
          <w:bCs/>
          <w:sz w:val="24"/>
          <w:szCs w:val="24"/>
          <w:lang w:val="pt-PT"/>
        </w:rPr>
      </w:pPr>
      <w:r w:rsidRPr="00EB250C">
        <w:rPr>
          <w:rFonts w:ascii="Bookman Old Style" w:eastAsia="Arial" w:hAnsi="Bookman Old Style" w:cs="Times New Roman"/>
          <w:b/>
          <w:bCs/>
          <w:sz w:val="24"/>
          <w:szCs w:val="24"/>
          <w:lang w:val="pt-PT"/>
        </w:rPr>
        <w:t>7. CRITÉRIOS</w:t>
      </w:r>
      <w:r w:rsidRPr="00EB250C">
        <w:rPr>
          <w:rFonts w:ascii="Bookman Old Style" w:eastAsia="Arial" w:hAnsi="Bookman Old Style" w:cs="Times New Roman"/>
          <w:b/>
          <w:bCs/>
          <w:spacing w:val="-4"/>
          <w:sz w:val="24"/>
          <w:szCs w:val="24"/>
          <w:lang w:val="pt-PT"/>
        </w:rPr>
        <w:t xml:space="preserve"> </w:t>
      </w:r>
      <w:r w:rsidRPr="00EB250C">
        <w:rPr>
          <w:rFonts w:ascii="Bookman Old Style" w:eastAsia="Arial" w:hAnsi="Bookman Old Style" w:cs="Times New Roman"/>
          <w:b/>
          <w:bCs/>
          <w:sz w:val="24"/>
          <w:szCs w:val="24"/>
          <w:lang w:val="pt-PT"/>
        </w:rPr>
        <w:t>DE</w:t>
      </w:r>
      <w:r w:rsidRPr="00EB250C">
        <w:rPr>
          <w:rFonts w:ascii="Bookman Old Style" w:eastAsia="Arial" w:hAnsi="Bookman Old Style" w:cs="Times New Roman"/>
          <w:b/>
          <w:bCs/>
          <w:spacing w:val="-4"/>
          <w:sz w:val="24"/>
          <w:szCs w:val="24"/>
          <w:lang w:val="pt-PT"/>
        </w:rPr>
        <w:t xml:space="preserve"> </w:t>
      </w:r>
      <w:r w:rsidRPr="00EB250C">
        <w:rPr>
          <w:rFonts w:ascii="Bookman Old Style" w:eastAsia="Arial" w:hAnsi="Bookman Old Style" w:cs="Times New Roman"/>
          <w:b/>
          <w:bCs/>
          <w:sz w:val="24"/>
          <w:szCs w:val="24"/>
          <w:lang w:val="pt-PT"/>
        </w:rPr>
        <w:t>MEDIÇÃO</w:t>
      </w:r>
      <w:r w:rsidRPr="00EB250C">
        <w:rPr>
          <w:rFonts w:ascii="Bookman Old Style" w:eastAsia="Arial" w:hAnsi="Bookman Old Style" w:cs="Times New Roman"/>
          <w:b/>
          <w:bCs/>
          <w:spacing w:val="-4"/>
          <w:sz w:val="24"/>
          <w:szCs w:val="24"/>
          <w:lang w:val="pt-PT"/>
        </w:rPr>
        <w:t xml:space="preserve"> </w:t>
      </w:r>
      <w:r w:rsidRPr="00EB250C">
        <w:rPr>
          <w:rFonts w:ascii="Bookman Old Style" w:eastAsia="Arial" w:hAnsi="Bookman Old Style" w:cs="Times New Roman"/>
          <w:b/>
          <w:bCs/>
          <w:sz w:val="24"/>
          <w:szCs w:val="24"/>
          <w:lang w:val="pt-PT"/>
        </w:rPr>
        <w:t>E</w:t>
      </w:r>
      <w:r w:rsidRPr="00EB250C">
        <w:rPr>
          <w:rFonts w:ascii="Bookman Old Style" w:eastAsia="Arial" w:hAnsi="Bookman Old Style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EB250C">
        <w:rPr>
          <w:rFonts w:ascii="Bookman Old Style" w:eastAsia="Arial" w:hAnsi="Bookman Old Style" w:cs="Times New Roman"/>
          <w:b/>
          <w:bCs/>
          <w:sz w:val="24"/>
          <w:szCs w:val="24"/>
          <w:lang w:val="pt-PT"/>
        </w:rPr>
        <w:t>DE</w:t>
      </w:r>
      <w:r w:rsidRPr="00EB250C">
        <w:rPr>
          <w:rFonts w:ascii="Bookman Old Style" w:eastAsia="Arial" w:hAnsi="Bookman Old Style" w:cs="Times New Roman"/>
          <w:b/>
          <w:bCs/>
          <w:spacing w:val="-4"/>
          <w:sz w:val="24"/>
          <w:szCs w:val="24"/>
          <w:lang w:val="pt-PT"/>
        </w:rPr>
        <w:t xml:space="preserve"> </w:t>
      </w:r>
      <w:r w:rsidRPr="00EB250C">
        <w:rPr>
          <w:rFonts w:ascii="Bookman Old Style" w:eastAsia="Arial" w:hAnsi="Bookman Old Style" w:cs="Times New Roman"/>
          <w:b/>
          <w:bCs/>
          <w:spacing w:val="-2"/>
          <w:sz w:val="24"/>
          <w:szCs w:val="24"/>
          <w:lang w:val="pt-PT"/>
        </w:rPr>
        <w:t>PAGAMENTO</w:t>
      </w:r>
    </w:p>
    <w:p w:rsidR="00F14F09" w:rsidRPr="00EB250C" w:rsidRDefault="00F14F09" w:rsidP="00EB250C">
      <w:pPr>
        <w:widowControl w:val="0"/>
        <w:autoSpaceDE w:val="0"/>
        <w:autoSpaceDN w:val="0"/>
        <w:spacing w:after="0" w:line="240" w:lineRule="auto"/>
        <w:jc w:val="both"/>
        <w:rPr>
          <w:rFonts w:ascii="Bookman Old Style" w:eastAsia="Arial MT" w:hAnsi="Bookman Old Style" w:cs="Times New Roman"/>
          <w:sz w:val="24"/>
          <w:szCs w:val="24"/>
          <w:lang w:val="pt-PT"/>
        </w:rPr>
      </w:pPr>
      <w:r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 xml:space="preserve">7.1. O fornecedor será selecionado por meio da realização de procedimento de </w:t>
      </w:r>
      <w:r w:rsidR="00EC3454">
        <w:rPr>
          <w:rFonts w:ascii="Bookman Old Style" w:eastAsia="Arial MT" w:hAnsi="Bookman Old Style" w:cs="Times New Roman"/>
          <w:sz w:val="24"/>
          <w:szCs w:val="24"/>
          <w:lang w:val="pt-PT"/>
        </w:rPr>
        <w:t>Pregão Eetrônico</w:t>
      </w:r>
      <w:r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>, com fundamento na hipótese da Lei n.º 14.133/2021, que culminará com a seleção da proposta de menor preço por item.</w:t>
      </w:r>
    </w:p>
    <w:p w:rsidR="00A80C2E" w:rsidRDefault="00F14F09" w:rsidP="00EB250C">
      <w:pPr>
        <w:widowControl w:val="0"/>
        <w:autoSpaceDE w:val="0"/>
        <w:autoSpaceDN w:val="0"/>
        <w:spacing w:after="0" w:line="240" w:lineRule="auto"/>
        <w:jc w:val="both"/>
        <w:rPr>
          <w:rFonts w:ascii="Bookman Old Style" w:eastAsia="Arial MT" w:hAnsi="Bookman Old Style" w:cs="Times New Roman"/>
          <w:sz w:val="24"/>
          <w:szCs w:val="24"/>
          <w:lang w:val="pt-PT"/>
        </w:rPr>
      </w:pPr>
      <w:r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>7.2. As exigências de habilitação jurídica, fiscal, social e trabalhista são as usuais para a generalidade dos objetos</w:t>
      </w:r>
      <w:r w:rsidR="00B66A14">
        <w:rPr>
          <w:rFonts w:ascii="Bookman Old Style" w:eastAsia="Arial MT" w:hAnsi="Bookman Old Style" w:cs="Times New Roman"/>
          <w:sz w:val="24"/>
          <w:szCs w:val="24"/>
          <w:lang w:val="pt-PT"/>
        </w:rPr>
        <w:t>.</w:t>
      </w:r>
    </w:p>
    <w:p w:rsidR="00B66A14" w:rsidRPr="00EB250C" w:rsidRDefault="00B66A14" w:rsidP="00EB250C">
      <w:pPr>
        <w:widowControl w:val="0"/>
        <w:autoSpaceDE w:val="0"/>
        <w:autoSpaceDN w:val="0"/>
        <w:spacing w:after="0" w:line="240" w:lineRule="auto"/>
        <w:jc w:val="both"/>
        <w:rPr>
          <w:rFonts w:ascii="Bookman Old Style" w:eastAsia="Arial MT" w:hAnsi="Bookman Old Style" w:cs="Times New Roman"/>
          <w:sz w:val="24"/>
          <w:szCs w:val="24"/>
          <w:lang w:val="pt-PT"/>
        </w:rPr>
      </w:pPr>
    </w:p>
    <w:p w:rsidR="00EB250C" w:rsidRDefault="00F82680" w:rsidP="00041077">
      <w:pPr>
        <w:widowControl w:val="0"/>
        <w:tabs>
          <w:tab w:val="left" w:pos="433"/>
        </w:tabs>
        <w:autoSpaceDE w:val="0"/>
        <w:autoSpaceDN w:val="0"/>
        <w:spacing w:after="0" w:line="240" w:lineRule="auto"/>
        <w:ind w:right="110"/>
        <w:outlineLvl w:val="0"/>
        <w:rPr>
          <w:rFonts w:ascii="Bookman Old Style" w:eastAsia="Arial" w:hAnsi="Bookman Old Style" w:cs="Times New Roman"/>
          <w:b/>
          <w:bCs/>
          <w:sz w:val="24"/>
          <w:szCs w:val="24"/>
          <w:lang w:val="pt-PT"/>
        </w:rPr>
      </w:pPr>
      <w:r w:rsidRPr="00EB250C">
        <w:rPr>
          <w:rFonts w:ascii="Bookman Old Style" w:eastAsia="Arial" w:hAnsi="Bookman Old Style" w:cs="Times New Roman"/>
          <w:b/>
          <w:bCs/>
          <w:sz w:val="24"/>
          <w:szCs w:val="24"/>
          <w:lang w:val="pt-PT"/>
        </w:rPr>
        <w:t>8. FORMA</w:t>
      </w:r>
      <w:r w:rsidRPr="00EB250C">
        <w:rPr>
          <w:rFonts w:ascii="Bookman Old Style" w:eastAsia="Arial" w:hAnsi="Bookman Old Style" w:cs="Times New Roman"/>
          <w:b/>
          <w:bCs/>
          <w:spacing w:val="40"/>
          <w:sz w:val="24"/>
          <w:szCs w:val="24"/>
          <w:lang w:val="pt-PT"/>
        </w:rPr>
        <w:t xml:space="preserve"> </w:t>
      </w:r>
      <w:r w:rsidRPr="00EB250C">
        <w:rPr>
          <w:rFonts w:ascii="Bookman Old Style" w:eastAsia="Arial" w:hAnsi="Bookman Old Style" w:cs="Times New Roman"/>
          <w:b/>
          <w:bCs/>
          <w:sz w:val="24"/>
          <w:szCs w:val="24"/>
          <w:lang w:val="pt-PT"/>
        </w:rPr>
        <w:t>E</w:t>
      </w:r>
      <w:r w:rsidRPr="00EB250C">
        <w:rPr>
          <w:rFonts w:ascii="Bookman Old Style" w:eastAsia="Arial" w:hAnsi="Bookman Old Style" w:cs="Times New Roman"/>
          <w:b/>
          <w:bCs/>
          <w:spacing w:val="40"/>
          <w:sz w:val="24"/>
          <w:szCs w:val="24"/>
          <w:lang w:val="pt-PT"/>
        </w:rPr>
        <w:t xml:space="preserve"> </w:t>
      </w:r>
      <w:r w:rsidRPr="00EB250C">
        <w:rPr>
          <w:rFonts w:ascii="Bookman Old Style" w:eastAsia="Arial" w:hAnsi="Bookman Old Style" w:cs="Times New Roman"/>
          <w:b/>
          <w:bCs/>
          <w:sz w:val="24"/>
          <w:szCs w:val="24"/>
          <w:lang w:val="pt-PT"/>
        </w:rPr>
        <w:t>CRITÉRIOS</w:t>
      </w:r>
      <w:r w:rsidRPr="00EB250C">
        <w:rPr>
          <w:rFonts w:ascii="Bookman Old Style" w:eastAsia="Arial" w:hAnsi="Bookman Old Style" w:cs="Times New Roman"/>
          <w:b/>
          <w:bCs/>
          <w:spacing w:val="40"/>
          <w:sz w:val="24"/>
          <w:szCs w:val="24"/>
          <w:lang w:val="pt-PT"/>
        </w:rPr>
        <w:t xml:space="preserve"> </w:t>
      </w:r>
      <w:r w:rsidRPr="00EB250C">
        <w:rPr>
          <w:rFonts w:ascii="Bookman Old Style" w:eastAsia="Arial" w:hAnsi="Bookman Old Style" w:cs="Times New Roman"/>
          <w:b/>
          <w:bCs/>
          <w:sz w:val="24"/>
          <w:szCs w:val="24"/>
          <w:lang w:val="pt-PT"/>
        </w:rPr>
        <w:t>DE</w:t>
      </w:r>
      <w:r w:rsidRPr="00EB250C">
        <w:rPr>
          <w:rFonts w:ascii="Bookman Old Style" w:eastAsia="Arial" w:hAnsi="Bookman Old Style" w:cs="Times New Roman"/>
          <w:b/>
          <w:bCs/>
          <w:spacing w:val="40"/>
          <w:sz w:val="24"/>
          <w:szCs w:val="24"/>
          <w:lang w:val="pt-PT"/>
        </w:rPr>
        <w:t xml:space="preserve"> </w:t>
      </w:r>
      <w:r w:rsidRPr="00EB250C">
        <w:rPr>
          <w:rFonts w:ascii="Bookman Old Style" w:eastAsia="Arial" w:hAnsi="Bookman Old Style" w:cs="Times New Roman"/>
          <w:b/>
          <w:bCs/>
          <w:sz w:val="24"/>
          <w:szCs w:val="24"/>
          <w:lang w:val="pt-PT"/>
        </w:rPr>
        <w:t>SELEÇÃO</w:t>
      </w:r>
      <w:r w:rsidRPr="00EB250C">
        <w:rPr>
          <w:rFonts w:ascii="Bookman Old Style" w:eastAsia="Arial" w:hAnsi="Bookman Old Style" w:cs="Times New Roman"/>
          <w:b/>
          <w:bCs/>
          <w:spacing w:val="40"/>
          <w:sz w:val="24"/>
          <w:szCs w:val="24"/>
          <w:lang w:val="pt-PT"/>
        </w:rPr>
        <w:t xml:space="preserve"> </w:t>
      </w:r>
      <w:r w:rsidRPr="00EB250C">
        <w:rPr>
          <w:rFonts w:ascii="Bookman Old Style" w:eastAsia="Arial" w:hAnsi="Bookman Old Style" w:cs="Times New Roman"/>
          <w:b/>
          <w:bCs/>
          <w:sz w:val="24"/>
          <w:szCs w:val="24"/>
          <w:lang w:val="pt-PT"/>
        </w:rPr>
        <w:t>DO</w:t>
      </w:r>
      <w:r w:rsidRPr="00EB250C">
        <w:rPr>
          <w:rFonts w:ascii="Bookman Old Style" w:eastAsia="Arial" w:hAnsi="Bookman Old Style" w:cs="Times New Roman"/>
          <w:b/>
          <w:bCs/>
          <w:spacing w:val="40"/>
          <w:sz w:val="24"/>
          <w:szCs w:val="24"/>
          <w:lang w:val="pt-PT"/>
        </w:rPr>
        <w:t xml:space="preserve"> </w:t>
      </w:r>
      <w:r w:rsidR="00041077">
        <w:rPr>
          <w:rFonts w:ascii="Bookman Old Style" w:eastAsia="Arial" w:hAnsi="Bookman Old Style" w:cs="Times New Roman"/>
          <w:b/>
          <w:bCs/>
          <w:spacing w:val="40"/>
          <w:sz w:val="24"/>
          <w:szCs w:val="24"/>
          <w:lang w:val="pt-PT"/>
        </w:rPr>
        <w:t>F</w:t>
      </w:r>
      <w:r w:rsidRPr="00EB250C">
        <w:rPr>
          <w:rFonts w:ascii="Bookman Old Style" w:eastAsia="Arial" w:hAnsi="Bookman Old Style" w:cs="Times New Roman"/>
          <w:b/>
          <w:bCs/>
          <w:sz w:val="24"/>
          <w:szCs w:val="24"/>
          <w:lang w:val="pt-PT"/>
        </w:rPr>
        <w:t>ORNECEDOR/PRESTADOR</w:t>
      </w:r>
      <w:r w:rsidRPr="00EB250C">
        <w:rPr>
          <w:rFonts w:ascii="Bookman Old Style" w:eastAsia="Arial" w:hAnsi="Bookman Old Style" w:cs="Times New Roman"/>
          <w:b/>
          <w:bCs/>
          <w:spacing w:val="40"/>
          <w:sz w:val="24"/>
          <w:szCs w:val="24"/>
          <w:lang w:val="pt-PT"/>
        </w:rPr>
        <w:t xml:space="preserve"> </w:t>
      </w:r>
      <w:r w:rsidRPr="00EB250C">
        <w:rPr>
          <w:rFonts w:ascii="Bookman Old Style" w:eastAsia="Arial" w:hAnsi="Bookman Old Style" w:cs="Times New Roman"/>
          <w:b/>
          <w:bCs/>
          <w:sz w:val="24"/>
          <w:szCs w:val="24"/>
          <w:lang w:val="pt-PT"/>
        </w:rPr>
        <w:t xml:space="preserve">DE </w:t>
      </w:r>
      <w:r w:rsidRPr="00EB250C">
        <w:rPr>
          <w:rFonts w:ascii="Bookman Old Style" w:eastAsia="Arial" w:hAnsi="Bookman Old Style" w:cs="Times New Roman"/>
          <w:b/>
          <w:bCs/>
          <w:spacing w:val="-2"/>
          <w:sz w:val="24"/>
          <w:szCs w:val="24"/>
          <w:lang w:val="pt-PT"/>
        </w:rPr>
        <w:t>SERVIÇO</w:t>
      </w:r>
    </w:p>
    <w:p w:rsidR="00A80C2E" w:rsidRPr="00EB250C" w:rsidRDefault="00F14F09" w:rsidP="00EB250C">
      <w:pPr>
        <w:widowControl w:val="0"/>
        <w:tabs>
          <w:tab w:val="left" w:pos="433"/>
        </w:tabs>
        <w:autoSpaceDE w:val="0"/>
        <w:autoSpaceDN w:val="0"/>
        <w:spacing w:after="0" w:line="240" w:lineRule="auto"/>
        <w:ind w:right="110"/>
        <w:jc w:val="both"/>
        <w:outlineLvl w:val="0"/>
        <w:rPr>
          <w:rFonts w:ascii="Bookman Old Style" w:eastAsia="Arial" w:hAnsi="Bookman Old Style" w:cs="Times New Roman"/>
          <w:b/>
          <w:bCs/>
          <w:sz w:val="24"/>
          <w:szCs w:val="24"/>
          <w:lang w:val="pt-PT"/>
        </w:rPr>
      </w:pPr>
      <w:r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 xml:space="preserve">Conforme disposto no item 4, o futuro contratado será selecionado por meio da realização de procedimento de </w:t>
      </w:r>
      <w:r w:rsidR="008465BE">
        <w:rPr>
          <w:rFonts w:ascii="Bookman Old Style" w:eastAsia="Arial MT" w:hAnsi="Bookman Old Style" w:cs="Times New Roman"/>
          <w:sz w:val="24"/>
          <w:szCs w:val="24"/>
          <w:lang w:val="pt-PT"/>
        </w:rPr>
        <w:t>Pregão Eletrônico</w:t>
      </w:r>
      <w:r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 xml:space="preserve">, com fundamento na hipótese da Lei nº 14.133/2021. </w:t>
      </w:r>
    </w:p>
    <w:p w:rsidR="00F82680" w:rsidRPr="00EB250C" w:rsidRDefault="00F14F09" w:rsidP="00EB250C">
      <w:pPr>
        <w:widowControl w:val="0"/>
        <w:autoSpaceDE w:val="0"/>
        <w:autoSpaceDN w:val="0"/>
        <w:spacing w:after="0" w:line="240" w:lineRule="auto"/>
        <w:jc w:val="both"/>
        <w:rPr>
          <w:rFonts w:ascii="Bookman Old Style" w:eastAsia="Arial MT" w:hAnsi="Bookman Old Style" w:cs="Times New Roman"/>
          <w:sz w:val="24"/>
          <w:szCs w:val="24"/>
          <w:lang w:val="pt-PT"/>
        </w:rPr>
      </w:pPr>
      <w:r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 xml:space="preserve"> </w:t>
      </w:r>
    </w:p>
    <w:p w:rsidR="00F82680" w:rsidRPr="00EB250C" w:rsidRDefault="00F82680" w:rsidP="00EB250C">
      <w:pPr>
        <w:widowControl w:val="0"/>
        <w:tabs>
          <w:tab w:val="left" w:pos="368"/>
        </w:tabs>
        <w:autoSpaceDE w:val="0"/>
        <w:autoSpaceDN w:val="0"/>
        <w:spacing w:after="0" w:line="240" w:lineRule="auto"/>
        <w:jc w:val="both"/>
        <w:outlineLvl w:val="0"/>
        <w:rPr>
          <w:rFonts w:ascii="Bookman Old Style" w:eastAsia="Arial" w:hAnsi="Bookman Old Style" w:cs="Times New Roman"/>
          <w:b/>
          <w:bCs/>
          <w:sz w:val="24"/>
          <w:szCs w:val="24"/>
          <w:lang w:val="pt-PT"/>
        </w:rPr>
      </w:pPr>
      <w:r w:rsidRPr="00EB250C">
        <w:rPr>
          <w:rFonts w:ascii="Bookman Old Style" w:eastAsia="Arial" w:hAnsi="Bookman Old Style" w:cs="Times New Roman"/>
          <w:b/>
          <w:bCs/>
          <w:sz w:val="24"/>
          <w:szCs w:val="24"/>
          <w:lang w:val="pt-PT"/>
        </w:rPr>
        <w:t>9. ESTIMATIVA</w:t>
      </w:r>
      <w:r w:rsidRPr="00EB250C">
        <w:rPr>
          <w:rFonts w:ascii="Bookman Old Style" w:eastAsia="Arial" w:hAnsi="Bookman Old Style" w:cs="Times New Roman"/>
          <w:b/>
          <w:bCs/>
          <w:spacing w:val="-3"/>
          <w:sz w:val="24"/>
          <w:szCs w:val="24"/>
          <w:lang w:val="pt-PT"/>
        </w:rPr>
        <w:t xml:space="preserve"> </w:t>
      </w:r>
      <w:r w:rsidRPr="00EB250C">
        <w:rPr>
          <w:rFonts w:ascii="Bookman Old Style" w:eastAsia="Arial" w:hAnsi="Bookman Old Style" w:cs="Times New Roman"/>
          <w:b/>
          <w:bCs/>
          <w:sz w:val="24"/>
          <w:szCs w:val="24"/>
          <w:lang w:val="pt-PT"/>
        </w:rPr>
        <w:t>DO</w:t>
      </w:r>
      <w:r w:rsidRPr="00EB250C">
        <w:rPr>
          <w:rFonts w:ascii="Bookman Old Style" w:eastAsia="Arial" w:hAnsi="Bookman Old Style" w:cs="Times New Roman"/>
          <w:b/>
          <w:bCs/>
          <w:spacing w:val="-6"/>
          <w:sz w:val="24"/>
          <w:szCs w:val="24"/>
          <w:lang w:val="pt-PT"/>
        </w:rPr>
        <w:t xml:space="preserve"> </w:t>
      </w:r>
      <w:r w:rsidRPr="00EB250C">
        <w:rPr>
          <w:rFonts w:ascii="Bookman Old Style" w:eastAsia="Arial" w:hAnsi="Bookman Old Style" w:cs="Times New Roman"/>
          <w:b/>
          <w:bCs/>
          <w:sz w:val="24"/>
          <w:szCs w:val="24"/>
          <w:lang w:val="pt-PT"/>
        </w:rPr>
        <w:t>VALOR</w:t>
      </w:r>
      <w:r w:rsidRPr="00EB250C">
        <w:rPr>
          <w:rFonts w:ascii="Bookman Old Style" w:eastAsia="Arial" w:hAnsi="Bookman Old Style" w:cs="Times New Roman"/>
          <w:b/>
          <w:bCs/>
          <w:spacing w:val="-2"/>
          <w:sz w:val="24"/>
          <w:szCs w:val="24"/>
          <w:lang w:val="pt-PT"/>
        </w:rPr>
        <w:t xml:space="preserve"> </w:t>
      </w:r>
      <w:r w:rsidRPr="00EB250C">
        <w:rPr>
          <w:rFonts w:ascii="Bookman Old Style" w:eastAsia="Arial" w:hAnsi="Bookman Old Style" w:cs="Times New Roman"/>
          <w:b/>
          <w:bCs/>
          <w:sz w:val="24"/>
          <w:szCs w:val="24"/>
          <w:lang w:val="pt-PT"/>
        </w:rPr>
        <w:t>DA</w:t>
      </w:r>
      <w:r w:rsidRPr="00EB250C">
        <w:rPr>
          <w:rFonts w:ascii="Bookman Old Style" w:eastAsia="Arial" w:hAnsi="Bookman Old Style" w:cs="Times New Roman"/>
          <w:b/>
          <w:bCs/>
          <w:spacing w:val="-3"/>
          <w:sz w:val="24"/>
          <w:szCs w:val="24"/>
          <w:lang w:val="pt-PT"/>
        </w:rPr>
        <w:t xml:space="preserve"> </w:t>
      </w:r>
      <w:r w:rsidRPr="00EB250C">
        <w:rPr>
          <w:rFonts w:ascii="Bookman Old Style" w:eastAsia="Arial" w:hAnsi="Bookman Old Style" w:cs="Times New Roman"/>
          <w:b/>
          <w:bCs/>
          <w:spacing w:val="-2"/>
          <w:sz w:val="24"/>
          <w:szCs w:val="24"/>
          <w:lang w:val="pt-PT"/>
        </w:rPr>
        <w:t>CONTRATAÇÃO</w:t>
      </w:r>
    </w:p>
    <w:p w:rsidR="00F82680" w:rsidRPr="00EB250C" w:rsidRDefault="00F82680" w:rsidP="00EB250C">
      <w:pPr>
        <w:widowControl w:val="0"/>
        <w:autoSpaceDE w:val="0"/>
        <w:autoSpaceDN w:val="0"/>
        <w:spacing w:after="0" w:line="240" w:lineRule="auto"/>
        <w:jc w:val="both"/>
        <w:rPr>
          <w:rFonts w:ascii="Bookman Old Style" w:eastAsia="Arial MT" w:hAnsi="Bookman Old Style" w:cs="Times New Roman"/>
          <w:sz w:val="24"/>
          <w:szCs w:val="24"/>
          <w:lang w:val="pt-PT"/>
        </w:rPr>
      </w:pPr>
      <w:r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>Estima-se</w:t>
      </w:r>
      <w:r w:rsidRPr="00EB250C">
        <w:rPr>
          <w:rFonts w:ascii="Bookman Old Style" w:eastAsia="Arial MT" w:hAnsi="Bookman Old Style" w:cs="Times New Roman"/>
          <w:spacing w:val="-5"/>
          <w:sz w:val="24"/>
          <w:szCs w:val="24"/>
          <w:lang w:val="pt-PT"/>
        </w:rPr>
        <w:t xml:space="preserve"> </w:t>
      </w:r>
      <w:r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>para</w:t>
      </w:r>
      <w:r w:rsidRPr="00EB250C">
        <w:rPr>
          <w:rFonts w:ascii="Bookman Old Style" w:eastAsia="Arial MT" w:hAnsi="Bookman Old Style" w:cs="Times New Roman"/>
          <w:spacing w:val="-5"/>
          <w:sz w:val="24"/>
          <w:szCs w:val="24"/>
          <w:lang w:val="pt-PT"/>
        </w:rPr>
        <w:t xml:space="preserve"> </w:t>
      </w:r>
      <w:r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>a</w:t>
      </w:r>
      <w:r w:rsidRPr="00EB250C">
        <w:rPr>
          <w:rFonts w:ascii="Bookman Old Style" w:eastAsia="Arial MT" w:hAnsi="Bookman Old Style" w:cs="Times New Roman"/>
          <w:spacing w:val="-1"/>
          <w:sz w:val="24"/>
          <w:szCs w:val="24"/>
          <w:lang w:val="pt-PT"/>
        </w:rPr>
        <w:t xml:space="preserve"> </w:t>
      </w:r>
      <w:r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>contratação</w:t>
      </w:r>
      <w:r w:rsidRPr="00EB250C">
        <w:rPr>
          <w:rFonts w:ascii="Bookman Old Style" w:eastAsia="Arial MT" w:hAnsi="Bookman Old Style" w:cs="Times New Roman"/>
          <w:spacing w:val="-2"/>
          <w:sz w:val="24"/>
          <w:szCs w:val="24"/>
          <w:lang w:val="pt-PT"/>
        </w:rPr>
        <w:t xml:space="preserve"> </w:t>
      </w:r>
      <w:r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>almejada</w:t>
      </w:r>
      <w:r w:rsidRPr="00EB250C">
        <w:rPr>
          <w:rFonts w:ascii="Bookman Old Style" w:eastAsia="Arial MT" w:hAnsi="Bookman Old Style" w:cs="Times New Roman"/>
          <w:spacing w:val="-4"/>
          <w:sz w:val="24"/>
          <w:szCs w:val="24"/>
          <w:lang w:val="pt-PT"/>
        </w:rPr>
        <w:t xml:space="preserve"> </w:t>
      </w:r>
      <w:r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>o</w:t>
      </w:r>
      <w:r w:rsidRPr="00EB250C">
        <w:rPr>
          <w:rFonts w:ascii="Bookman Old Style" w:eastAsia="Arial MT" w:hAnsi="Bookman Old Style" w:cs="Times New Roman"/>
          <w:spacing w:val="-3"/>
          <w:sz w:val="24"/>
          <w:szCs w:val="24"/>
          <w:lang w:val="pt-PT"/>
        </w:rPr>
        <w:t xml:space="preserve"> </w:t>
      </w:r>
      <w:r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>valor</w:t>
      </w:r>
      <w:r w:rsidRPr="00EB250C">
        <w:rPr>
          <w:rFonts w:ascii="Bookman Old Style" w:eastAsia="Arial MT" w:hAnsi="Bookman Old Style" w:cs="Times New Roman"/>
          <w:spacing w:val="-2"/>
          <w:sz w:val="24"/>
          <w:szCs w:val="24"/>
          <w:lang w:val="pt-PT"/>
        </w:rPr>
        <w:t xml:space="preserve"> </w:t>
      </w:r>
      <w:r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>total</w:t>
      </w:r>
      <w:r w:rsidRPr="00EB250C">
        <w:rPr>
          <w:rFonts w:ascii="Bookman Old Style" w:eastAsia="Arial MT" w:hAnsi="Bookman Old Style" w:cs="Times New Roman"/>
          <w:spacing w:val="-5"/>
          <w:sz w:val="24"/>
          <w:szCs w:val="24"/>
          <w:lang w:val="pt-PT"/>
        </w:rPr>
        <w:t xml:space="preserve"> </w:t>
      </w:r>
      <w:r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>de</w:t>
      </w:r>
      <w:r w:rsidRPr="00EB250C">
        <w:rPr>
          <w:rFonts w:ascii="Bookman Old Style" w:eastAsia="Arial MT" w:hAnsi="Bookman Old Style" w:cs="Times New Roman"/>
          <w:spacing w:val="-2"/>
          <w:sz w:val="24"/>
          <w:szCs w:val="24"/>
          <w:lang w:val="pt-PT"/>
        </w:rPr>
        <w:t xml:space="preserve"> </w:t>
      </w:r>
      <w:r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>R</w:t>
      </w:r>
      <w:r w:rsidR="009C0E49"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>$</w:t>
      </w:r>
      <w:r w:rsidR="00175813"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 xml:space="preserve"> </w:t>
      </w:r>
      <w:r w:rsidR="00B66A14">
        <w:rPr>
          <w:rFonts w:ascii="Bookman Old Style" w:hAnsi="Bookman Old Style" w:cs="Times New Roman"/>
          <w:sz w:val="24"/>
          <w:szCs w:val="24"/>
        </w:rPr>
        <w:t>518.709</w:t>
      </w:r>
      <w:r w:rsidR="00C9690C">
        <w:rPr>
          <w:rFonts w:ascii="Bookman Old Style" w:hAnsi="Bookman Old Style" w:cs="Times New Roman"/>
          <w:sz w:val="24"/>
          <w:szCs w:val="24"/>
        </w:rPr>
        <w:t>,00</w:t>
      </w:r>
      <w:r w:rsidR="00175813" w:rsidRPr="00EB250C">
        <w:rPr>
          <w:rFonts w:ascii="Bookman Old Style" w:hAnsi="Bookman Old Style" w:cs="Times New Roman"/>
          <w:sz w:val="24"/>
          <w:szCs w:val="24"/>
        </w:rPr>
        <w:t xml:space="preserve"> (</w:t>
      </w:r>
      <w:r w:rsidR="00B66A14">
        <w:rPr>
          <w:rFonts w:ascii="Bookman Old Style" w:hAnsi="Bookman Old Style" w:cs="Times New Roman"/>
          <w:sz w:val="24"/>
          <w:szCs w:val="24"/>
        </w:rPr>
        <w:t>quinhentos e dezoito</w:t>
      </w:r>
      <w:r w:rsidR="00C9690C">
        <w:rPr>
          <w:rFonts w:ascii="Bookman Old Style" w:hAnsi="Bookman Old Style" w:cs="Times New Roman"/>
          <w:sz w:val="24"/>
          <w:szCs w:val="24"/>
        </w:rPr>
        <w:t xml:space="preserve"> mil e </w:t>
      </w:r>
      <w:r w:rsidR="00B66A14">
        <w:rPr>
          <w:rFonts w:ascii="Bookman Old Style" w:hAnsi="Bookman Old Style" w:cs="Times New Roman"/>
          <w:sz w:val="24"/>
          <w:szCs w:val="24"/>
        </w:rPr>
        <w:t>setecentos e nov</w:t>
      </w:r>
      <w:r w:rsidR="00C9690C">
        <w:rPr>
          <w:rFonts w:ascii="Bookman Old Style" w:hAnsi="Bookman Old Style" w:cs="Times New Roman"/>
          <w:sz w:val="24"/>
          <w:szCs w:val="24"/>
        </w:rPr>
        <w:t>e reais</w:t>
      </w:r>
      <w:r w:rsidR="00175813" w:rsidRPr="00EB250C">
        <w:rPr>
          <w:rFonts w:ascii="Bookman Old Style" w:hAnsi="Bookman Old Style" w:cs="Times New Roman"/>
          <w:sz w:val="24"/>
          <w:szCs w:val="24"/>
        </w:rPr>
        <w:t>)</w:t>
      </w:r>
      <w:r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>.</w:t>
      </w:r>
    </w:p>
    <w:p w:rsidR="00F14F09" w:rsidRPr="00EB250C" w:rsidRDefault="00F14F09" w:rsidP="00EB250C">
      <w:pPr>
        <w:widowControl w:val="0"/>
        <w:autoSpaceDE w:val="0"/>
        <w:autoSpaceDN w:val="0"/>
        <w:spacing w:after="0" w:line="240" w:lineRule="auto"/>
        <w:jc w:val="both"/>
        <w:rPr>
          <w:rFonts w:ascii="Bookman Old Style" w:eastAsia="Arial MT" w:hAnsi="Bookman Old Style" w:cs="Times New Roman"/>
          <w:sz w:val="24"/>
          <w:szCs w:val="24"/>
          <w:lang w:val="pt-PT"/>
        </w:rPr>
      </w:pPr>
      <w:r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>Vislumbra-se que tal valor é compatível com o praticado pelo mercado correspondente, observando-se o disposto no Decreto Municipal n.º 049/2022,</w:t>
      </w:r>
      <w:r w:rsidR="00AE75AE"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 xml:space="preserve"> </w:t>
      </w:r>
      <w:r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>que “</w:t>
      </w:r>
      <w:r w:rsidR="00AE75AE"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>e</w:t>
      </w:r>
      <w:r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>stabelece o procedimento administrativo para a realização de pesquisa de preços para aquisição de bens, contratação de serviços em geral e para contratação de obras e serviços de engenharia no âmbito do Município de Pirapó,</w:t>
      </w:r>
      <w:r w:rsidR="00AE75AE"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 xml:space="preserve"> </w:t>
      </w:r>
      <w:r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>nos termos da Lei Federal nº 14.133/2021”, nos termos do art. 23, § 1º, da Lei Federal nº 14.133/2021.</w:t>
      </w:r>
    </w:p>
    <w:p w:rsidR="00A80C2E" w:rsidRDefault="00F82680" w:rsidP="00EB250C">
      <w:pPr>
        <w:widowControl w:val="0"/>
        <w:autoSpaceDE w:val="0"/>
        <w:autoSpaceDN w:val="0"/>
        <w:spacing w:after="0" w:line="240" w:lineRule="auto"/>
        <w:jc w:val="both"/>
        <w:rPr>
          <w:rFonts w:ascii="Bookman Old Style" w:eastAsia="Arial MT" w:hAnsi="Bookman Old Style" w:cs="Times New Roman"/>
          <w:sz w:val="24"/>
          <w:szCs w:val="24"/>
          <w:lang w:val="pt-PT"/>
        </w:rPr>
      </w:pPr>
      <w:r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lastRenderedPageBreak/>
        <w:t xml:space="preserve">Os orçamentos </w:t>
      </w:r>
      <w:r w:rsidR="00B36C77"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>foram obtidos</w:t>
      </w:r>
      <w:r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 xml:space="preserve"> </w:t>
      </w:r>
      <w:r w:rsidR="00F14F09"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 xml:space="preserve">através do </w:t>
      </w:r>
      <w:r w:rsidR="00AE75AE"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>LICITACON</w:t>
      </w:r>
      <w:r w:rsidR="00B66A14">
        <w:rPr>
          <w:rFonts w:ascii="Bookman Old Style" w:eastAsia="Arial MT" w:hAnsi="Bookman Old Style" w:cs="Times New Roman"/>
          <w:sz w:val="24"/>
          <w:szCs w:val="24"/>
          <w:lang w:val="pt-PT"/>
        </w:rPr>
        <w:t>.</w:t>
      </w:r>
    </w:p>
    <w:p w:rsidR="00B66A14" w:rsidRPr="00EB250C" w:rsidRDefault="00B66A14" w:rsidP="00EB250C">
      <w:pPr>
        <w:widowControl w:val="0"/>
        <w:autoSpaceDE w:val="0"/>
        <w:autoSpaceDN w:val="0"/>
        <w:spacing w:after="0" w:line="240" w:lineRule="auto"/>
        <w:jc w:val="both"/>
        <w:rPr>
          <w:rFonts w:ascii="Bookman Old Style" w:eastAsia="Arial MT" w:hAnsi="Bookman Old Style" w:cs="Times New Roman"/>
          <w:sz w:val="24"/>
          <w:szCs w:val="24"/>
          <w:lang w:val="pt-PT"/>
        </w:rPr>
      </w:pPr>
    </w:p>
    <w:p w:rsidR="00F82680" w:rsidRPr="00EB250C" w:rsidRDefault="00F82680" w:rsidP="00EB250C">
      <w:pPr>
        <w:widowControl w:val="0"/>
        <w:tabs>
          <w:tab w:val="left" w:pos="502"/>
        </w:tabs>
        <w:autoSpaceDE w:val="0"/>
        <w:autoSpaceDN w:val="0"/>
        <w:spacing w:before="78" w:after="0" w:line="240" w:lineRule="auto"/>
        <w:ind w:right="117"/>
        <w:jc w:val="both"/>
        <w:outlineLvl w:val="0"/>
        <w:rPr>
          <w:rFonts w:ascii="Bookman Old Style" w:eastAsia="Arial" w:hAnsi="Bookman Old Style" w:cs="Times New Roman"/>
          <w:b/>
          <w:bCs/>
          <w:sz w:val="24"/>
          <w:szCs w:val="24"/>
          <w:lang w:val="pt-PT"/>
        </w:rPr>
      </w:pPr>
      <w:r w:rsidRPr="00EB250C">
        <w:rPr>
          <w:rFonts w:ascii="Bookman Old Style" w:eastAsia="Arial" w:hAnsi="Bookman Old Style" w:cs="Times New Roman"/>
          <w:b/>
          <w:bCs/>
          <w:sz w:val="24"/>
          <w:szCs w:val="24"/>
          <w:lang w:val="pt-PT"/>
        </w:rPr>
        <w:t>10. ADEQUAÇÃO</w:t>
      </w:r>
      <w:r w:rsidRPr="00EB250C">
        <w:rPr>
          <w:rFonts w:ascii="Bookman Old Style" w:eastAsia="Arial" w:hAnsi="Bookman Old Style" w:cs="Times New Roman"/>
          <w:b/>
          <w:bCs/>
          <w:spacing w:val="-13"/>
          <w:sz w:val="24"/>
          <w:szCs w:val="24"/>
          <w:lang w:val="pt-PT"/>
        </w:rPr>
        <w:t xml:space="preserve"> </w:t>
      </w:r>
      <w:r w:rsidRPr="00EB250C">
        <w:rPr>
          <w:rFonts w:ascii="Bookman Old Style" w:eastAsia="Arial" w:hAnsi="Bookman Old Style" w:cs="Times New Roman"/>
          <w:b/>
          <w:bCs/>
          <w:spacing w:val="-2"/>
          <w:sz w:val="24"/>
          <w:szCs w:val="24"/>
          <w:lang w:val="pt-PT"/>
        </w:rPr>
        <w:t>ORÇAMENTÁRIA</w:t>
      </w:r>
    </w:p>
    <w:p w:rsidR="00F82680" w:rsidRPr="00EB250C" w:rsidRDefault="00F82680" w:rsidP="00EB250C">
      <w:pPr>
        <w:widowControl w:val="0"/>
        <w:tabs>
          <w:tab w:val="left" w:pos="502"/>
        </w:tabs>
        <w:autoSpaceDE w:val="0"/>
        <w:autoSpaceDN w:val="0"/>
        <w:spacing w:before="78" w:after="0" w:line="240" w:lineRule="auto"/>
        <w:ind w:right="117"/>
        <w:jc w:val="both"/>
        <w:outlineLvl w:val="0"/>
        <w:rPr>
          <w:rFonts w:ascii="Bookman Old Style" w:eastAsia="Arial" w:hAnsi="Bookman Old Style" w:cs="Times New Roman"/>
          <w:bCs/>
          <w:sz w:val="24"/>
          <w:szCs w:val="24"/>
          <w:lang w:val="pt-PT"/>
        </w:rPr>
      </w:pPr>
      <w:r w:rsidRPr="00EB250C">
        <w:rPr>
          <w:rFonts w:ascii="Bookman Old Style" w:eastAsia="Arial" w:hAnsi="Bookman Old Style" w:cs="Times New Roman"/>
          <w:bCs/>
          <w:sz w:val="24"/>
          <w:szCs w:val="24"/>
          <w:lang w:val="pt-PT"/>
        </w:rPr>
        <w:t>O</w:t>
      </w:r>
      <w:r w:rsidRPr="00EB250C">
        <w:rPr>
          <w:rFonts w:ascii="Bookman Old Style" w:eastAsia="Arial" w:hAnsi="Bookman Old Style" w:cs="Times New Roman"/>
          <w:bCs/>
          <w:spacing w:val="-17"/>
          <w:sz w:val="24"/>
          <w:szCs w:val="24"/>
          <w:lang w:val="pt-PT"/>
        </w:rPr>
        <w:t xml:space="preserve"> </w:t>
      </w:r>
      <w:r w:rsidRPr="00EB250C">
        <w:rPr>
          <w:rFonts w:ascii="Bookman Old Style" w:eastAsia="Arial" w:hAnsi="Bookman Old Style" w:cs="Times New Roman"/>
          <w:bCs/>
          <w:sz w:val="24"/>
          <w:szCs w:val="24"/>
          <w:lang w:val="pt-PT"/>
        </w:rPr>
        <w:t>dispêndio</w:t>
      </w:r>
      <w:r w:rsidRPr="00EB250C">
        <w:rPr>
          <w:rFonts w:ascii="Bookman Old Style" w:eastAsia="Arial" w:hAnsi="Bookman Old Style" w:cs="Times New Roman"/>
          <w:bCs/>
          <w:spacing w:val="-17"/>
          <w:sz w:val="24"/>
          <w:szCs w:val="24"/>
          <w:lang w:val="pt-PT"/>
        </w:rPr>
        <w:t xml:space="preserve"> </w:t>
      </w:r>
      <w:r w:rsidRPr="00EB250C">
        <w:rPr>
          <w:rFonts w:ascii="Bookman Old Style" w:eastAsia="Arial" w:hAnsi="Bookman Old Style" w:cs="Times New Roman"/>
          <w:bCs/>
          <w:sz w:val="24"/>
          <w:szCs w:val="24"/>
          <w:lang w:val="pt-PT"/>
        </w:rPr>
        <w:t>financeiro</w:t>
      </w:r>
      <w:r w:rsidRPr="00EB250C">
        <w:rPr>
          <w:rFonts w:ascii="Bookman Old Style" w:eastAsia="Arial" w:hAnsi="Bookman Old Style" w:cs="Times New Roman"/>
          <w:bCs/>
          <w:spacing w:val="-18"/>
          <w:sz w:val="24"/>
          <w:szCs w:val="24"/>
          <w:lang w:val="pt-PT"/>
        </w:rPr>
        <w:t xml:space="preserve"> </w:t>
      </w:r>
      <w:r w:rsidRPr="00EB250C">
        <w:rPr>
          <w:rFonts w:ascii="Bookman Old Style" w:eastAsia="Arial" w:hAnsi="Bookman Old Style" w:cs="Times New Roman"/>
          <w:bCs/>
          <w:sz w:val="24"/>
          <w:szCs w:val="24"/>
          <w:lang w:val="pt-PT"/>
        </w:rPr>
        <w:t>decorrente</w:t>
      </w:r>
      <w:r w:rsidRPr="00EB250C">
        <w:rPr>
          <w:rFonts w:ascii="Bookman Old Style" w:eastAsia="Arial" w:hAnsi="Bookman Old Style" w:cs="Times New Roman"/>
          <w:bCs/>
          <w:spacing w:val="-16"/>
          <w:sz w:val="24"/>
          <w:szCs w:val="24"/>
          <w:lang w:val="pt-PT"/>
        </w:rPr>
        <w:t xml:space="preserve"> </w:t>
      </w:r>
      <w:r w:rsidRPr="00EB250C">
        <w:rPr>
          <w:rFonts w:ascii="Bookman Old Style" w:eastAsia="Arial" w:hAnsi="Bookman Old Style" w:cs="Times New Roman"/>
          <w:bCs/>
          <w:sz w:val="24"/>
          <w:szCs w:val="24"/>
          <w:lang w:val="pt-PT"/>
        </w:rPr>
        <w:t>da</w:t>
      </w:r>
      <w:r w:rsidRPr="00EB250C">
        <w:rPr>
          <w:rFonts w:ascii="Bookman Old Style" w:eastAsia="Arial" w:hAnsi="Bookman Old Style" w:cs="Times New Roman"/>
          <w:bCs/>
          <w:spacing w:val="-17"/>
          <w:sz w:val="24"/>
          <w:szCs w:val="24"/>
          <w:lang w:val="pt-PT"/>
        </w:rPr>
        <w:t xml:space="preserve"> </w:t>
      </w:r>
      <w:r w:rsidRPr="00EB250C">
        <w:rPr>
          <w:rFonts w:ascii="Bookman Old Style" w:eastAsia="Arial" w:hAnsi="Bookman Old Style" w:cs="Times New Roman"/>
          <w:bCs/>
          <w:sz w:val="24"/>
          <w:szCs w:val="24"/>
          <w:lang w:val="pt-PT"/>
        </w:rPr>
        <w:t>contratação</w:t>
      </w:r>
      <w:r w:rsidRPr="00EB250C">
        <w:rPr>
          <w:rFonts w:ascii="Bookman Old Style" w:eastAsia="Arial" w:hAnsi="Bookman Old Style" w:cs="Times New Roman"/>
          <w:bCs/>
          <w:spacing w:val="-17"/>
          <w:sz w:val="24"/>
          <w:szCs w:val="24"/>
          <w:lang w:val="pt-PT"/>
        </w:rPr>
        <w:t xml:space="preserve"> </w:t>
      </w:r>
      <w:r w:rsidRPr="00EB250C">
        <w:rPr>
          <w:rFonts w:ascii="Bookman Old Style" w:eastAsia="Arial" w:hAnsi="Bookman Old Style" w:cs="Times New Roman"/>
          <w:bCs/>
          <w:sz w:val="24"/>
          <w:szCs w:val="24"/>
          <w:lang w:val="pt-PT"/>
        </w:rPr>
        <w:t>ora</w:t>
      </w:r>
      <w:r w:rsidRPr="00EB250C">
        <w:rPr>
          <w:rFonts w:ascii="Bookman Old Style" w:eastAsia="Arial" w:hAnsi="Bookman Old Style" w:cs="Times New Roman"/>
          <w:bCs/>
          <w:spacing w:val="-17"/>
          <w:sz w:val="24"/>
          <w:szCs w:val="24"/>
          <w:lang w:val="pt-PT"/>
        </w:rPr>
        <w:t xml:space="preserve"> </w:t>
      </w:r>
      <w:r w:rsidRPr="00EB250C">
        <w:rPr>
          <w:rFonts w:ascii="Bookman Old Style" w:eastAsia="Arial" w:hAnsi="Bookman Old Style" w:cs="Times New Roman"/>
          <w:bCs/>
          <w:sz w:val="24"/>
          <w:szCs w:val="24"/>
          <w:lang w:val="pt-PT"/>
        </w:rPr>
        <w:t>pretendida</w:t>
      </w:r>
      <w:r w:rsidRPr="00EB250C">
        <w:rPr>
          <w:rFonts w:ascii="Bookman Old Style" w:eastAsia="Arial" w:hAnsi="Bookman Old Style" w:cs="Times New Roman"/>
          <w:bCs/>
          <w:spacing w:val="-16"/>
          <w:sz w:val="24"/>
          <w:szCs w:val="24"/>
          <w:lang w:val="pt-PT"/>
        </w:rPr>
        <w:t xml:space="preserve"> </w:t>
      </w:r>
      <w:r w:rsidRPr="00EB250C">
        <w:rPr>
          <w:rFonts w:ascii="Bookman Old Style" w:eastAsia="Arial" w:hAnsi="Bookman Old Style" w:cs="Times New Roman"/>
          <w:bCs/>
          <w:sz w:val="24"/>
          <w:szCs w:val="24"/>
          <w:lang w:val="pt-PT"/>
        </w:rPr>
        <w:t>decorrerá</w:t>
      </w:r>
      <w:r w:rsidRPr="00EB250C">
        <w:rPr>
          <w:rFonts w:ascii="Bookman Old Style" w:eastAsia="Arial" w:hAnsi="Bookman Old Style" w:cs="Times New Roman"/>
          <w:bCs/>
          <w:spacing w:val="-17"/>
          <w:sz w:val="24"/>
          <w:szCs w:val="24"/>
          <w:lang w:val="pt-PT"/>
        </w:rPr>
        <w:t xml:space="preserve"> </w:t>
      </w:r>
      <w:r w:rsidRPr="00EB250C">
        <w:rPr>
          <w:rFonts w:ascii="Bookman Old Style" w:eastAsia="Arial" w:hAnsi="Bookman Old Style" w:cs="Times New Roman"/>
          <w:bCs/>
          <w:sz w:val="24"/>
          <w:szCs w:val="24"/>
          <w:lang w:val="pt-PT"/>
        </w:rPr>
        <w:t>da</w:t>
      </w:r>
      <w:r w:rsidRPr="00EB250C">
        <w:rPr>
          <w:rFonts w:ascii="Bookman Old Style" w:eastAsia="Arial" w:hAnsi="Bookman Old Style" w:cs="Times New Roman"/>
          <w:bCs/>
          <w:spacing w:val="-17"/>
          <w:sz w:val="24"/>
          <w:szCs w:val="24"/>
          <w:lang w:val="pt-PT"/>
        </w:rPr>
        <w:t xml:space="preserve"> </w:t>
      </w:r>
      <w:r w:rsidR="009C0E49" w:rsidRPr="00EB250C">
        <w:rPr>
          <w:rFonts w:ascii="Bookman Old Style" w:eastAsia="Arial" w:hAnsi="Bookman Old Style" w:cs="Times New Roman"/>
          <w:bCs/>
          <w:sz w:val="24"/>
          <w:szCs w:val="24"/>
          <w:lang w:val="pt-PT"/>
        </w:rPr>
        <w:t>dotação orçamentária.</w:t>
      </w:r>
    </w:p>
    <w:p w:rsidR="00DC5972" w:rsidRPr="00EB250C" w:rsidRDefault="00F82680" w:rsidP="00EB250C">
      <w:pPr>
        <w:widowControl w:val="0"/>
        <w:autoSpaceDE w:val="0"/>
        <w:autoSpaceDN w:val="0"/>
        <w:spacing w:after="0" w:line="240" w:lineRule="auto"/>
        <w:rPr>
          <w:rFonts w:ascii="Bookman Old Style" w:eastAsia="Arial MT" w:hAnsi="Bookman Old Style" w:cs="Times New Roman"/>
          <w:sz w:val="24"/>
          <w:szCs w:val="24"/>
          <w:lang w:val="pt-PT"/>
        </w:rPr>
      </w:pPr>
      <w:r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 xml:space="preserve">                                         </w:t>
      </w:r>
      <w:r w:rsidR="002C09C7"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 xml:space="preserve">                 </w:t>
      </w:r>
      <w:r w:rsidR="009C0E49"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 xml:space="preserve">                                          </w:t>
      </w:r>
    </w:p>
    <w:p w:rsidR="00DC5972" w:rsidRDefault="00DC5972" w:rsidP="00EB250C">
      <w:pPr>
        <w:widowControl w:val="0"/>
        <w:autoSpaceDE w:val="0"/>
        <w:autoSpaceDN w:val="0"/>
        <w:spacing w:after="0" w:line="240" w:lineRule="auto"/>
        <w:rPr>
          <w:rFonts w:ascii="Bookman Old Style" w:eastAsia="Arial MT" w:hAnsi="Bookman Old Style" w:cs="Times New Roman"/>
          <w:sz w:val="24"/>
          <w:szCs w:val="24"/>
          <w:lang w:val="pt-PT"/>
        </w:rPr>
      </w:pPr>
    </w:p>
    <w:p w:rsidR="000A3B3D" w:rsidRDefault="000A3B3D" w:rsidP="00EB250C">
      <w:pPr>
        <w:widowControl w:val="0"/>
        <w:autoSpaceDE w:val="0"/>
        <w:autoSpaceDN w:val="0"/>
        <w:spacing w:after="0" w:line="240" w:lineRule="auto"/>
        <w:rPr>
          <w:rFonts w:ascii="Bookman Old Style" w:eastAsia="Arial MT" w:hAnsi="Bookman Old Style" w:cs="Times New Roman"/>
          <w:sz w:val="24"/>
          <w:szCs w:val="24"/>
          <w:lang w:val="pt-PT"/>
        </w:rPr>
      </w:pPr>
    </w:p>
    <w:p w:rsidR="000A3B3D" w:rsidRPr="00EB250C" w:rsidRDefault="000A3B3D" w:rsidP="00EB250C">
      <w:pPr>
        <w:widowControl w:val="0"/>
        <w:autoSpaceDE w:val="0"/>
        <w:autoSpaceDN w:val="0"/>
        <w:spacing w:after="0" w:line="240" w:lineRule="auto"/>
        <w:rPr>
          <w:rFonts w:ascii="Bookman Old Style" w:eastAsia="Arial MT" w:hAnsi="Bookman Old Style" w:cs="Times New Roman"/>
          <w:sz w:val="24"/>
          <w:szCs w:val="24"/>
          <w:lang w:val="pt-PT"/>
        </w:rPr>
      </w:pPr>
    </w:p>
    <w:p w:rsidR="00F82680" w:rsidRPr="00EB250C" w:rsidRDefault="00C139FD" w:rsidP="00EB250C">
      <w:pPr>
        <w:widowControl w:val="0"/>
        <w:autoSpaceDE w:val="0"/>
        <w:autoSpaceDN w:val="0"/>
        <w:spacing w:after="0" w:line="240" w:lineRule="auto"/>
        <w:jc w:val="right"/>
        <w:rPr>
          <w:rFonts w:ascii="Bookman Old Style" w:eastAsia="Arial MT" w:hAnsi="Bookman Old Style" w:cs="Times New Roman"/>
          <w:sz w:val="24"/>
          <w:szCs w:val="24"/>
          <w:lang w:val="pt-PT"/>
        </w:rPr>
      </w:pPr>
      <w:r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>Pirapó R</w:t>
      </w:r>
      <w:r w:rsidR="002C09C7"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 xml:space="preserve">S </w:t>
      </w:r>
      <w:r w:rsidR="00B66A14">
        <w:rPr>
          <w:rFonts w:ascii="Bookman Old Style" w:eastAsia="Arial MT" w:hAnsi="Bookman Old Style" w:cs="Times New Roman"/>
          <w:sz w:val="24"/>
          <w:szCs w:val="24"/>
          <w:lang w:val="pt-PT"/>
        </w:rPr>
        <w:t>25 de fevereiro</w:t>
      </w:r>
      <w:r w:rsidR="00F82680"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 xml:space="preserve"> de 202</w:t>
      </w:r>
      <w:r w:rsidR="00B66A14">
        <w:rPr>
          <w:rFonts w:ascii="Bookman Old Style" w:eastAsia="Arial MT" w:hAnsi="Bookman Old Style" w:cs="Times New Roman"/>
          <w:sz w:val="24"/>
          <w:szCs w:val="24"/>
          <w:lang w:val="pt-PT"/>
        </w:rPr>
        <w:t>6</w:t>
      </w:r>
      <w:r w:rsidR="009C0E49" w:rsidRPr="00EB250C">
        <w:rPr>
          <w:rFonts w:ascii="Bookman Old Style" w:eastAsia="Arial MT" w:hAnsi="Bookman Old Style" w:cs="Times New Roman"/>
          <w:sz w:val="24"/>
          <w:szCs w:val="24"/>
          <w:lang w:val="pt-PT"/>
        </w:rPr>
        <w:t>.</w:t>
      </w:r>
    </w:p>
    <w:p w:rsidR="000A3B3D" w:rsidRDefault="000A3B3D" w:rsidP="00EB250C">
      <w:pPr>
        <w:widowControl w:val="0"/>
        <w:autoSpaceDE w:val="0"/>
        <w:autoSpaceDN w:val="0"/>
        <w:spacing w:after="0" w:line="240" w:lineRule="auto"/>
        <w:rPr>
          <w:rFonts w:ascii="Bookman Old Style" w:eastAsia="Arial MT" w:hAnsi="Bookman Old Style" w:cs="Times New Roman"/>
          <w:sz w:val="24"/>
          <w:szCs w:val="24"/>
          <w:lang w:val="pt-PT"/>
        </w:rPr>
      </w:pPr>
    </w:p>
    <w:p w:rsidR="000A3B3D" w:rsidRDefault="000A3B3D" w:rsidP="00EB250C">
      <w:pPr>
        <w:widowControl w:val="0"/>
        <w:autoSpaceDE w:val="0"/>
        <w:autoSpaceDN w:val="0"/>
        <w:spacing w:after="0" w:line="240" w:lineRule="auto"/>
        <w:rPr>
          <w:rFonts w:ascii="Bookman Old Style" w:eastAsia="Arial MT" w:hAnsi="Bookman Old Style" w:cs="Times New Roman"/>
          <w:sz w:val="24"/>
          <w:szCs w:val="24"/>
          <w:lang w:val="pt-PT"/>
        </w:rPr>
      </w:pPr>
    </w:p>
    <w:p w:rsidR="000A3B3D" w:rsidRPr="00EB250C" w:rsidRDefault="000A3B3D" w:rsidP="00EB250C">
      <w:pPr>
        <w:widowControl w:val="0"/>
        <w:autoSpaceDE w:val="0"/>
        <w:autoSpaceDN w:val="0"/>
        <w:spacing w:after="0" w:line="240" w:lineRule="auto"/>
        <w:rPr>
          <w:rFonts w:ascii="Bookman Old Style" w:eastAsia="Arial MT" w:hAnsi="Bookman Old Style" w:cs="Times New Roman"/>
          <w:sz w:val="24"/>
          <w:szCs w:val="24"/>
          <w:lang w:val="pt-PT"/>
        </w:rPr>
      </w:pPr>
    </w:p>
    <w:p w:rsidR="00DC5972" w:rsidRPr="00EB250C" w:rsidRDefault="00DC5972" w:rsidP="00EB250C">
      <w:pPr>
        <w:widowControl w:val="0"/>
        <w:autoSpaceDE w:val="0"/>
        <w:autoSpaceDN w:val="0"/>
        <w:spacing w:after="0" w:line="240" w:lineRule="auto"/>
        <w:rPr>
          <w:rFonts w:ascii="Bookman Old Style" w:eastAsia="Arial MT" w:hAnsi="Bookman Old Style" w:cs="Times New Roman"/>
          <w:sz w:val="24"/>
          <w:szCs w:val="24"/>
          <w:lang w:val="pt-PT"/>
        </w:rPr>
      </w:pPr>
    </w:p>
    <w:p w:rsidR="009C0E49" w:rsidRPr="00EB250C" w:rsidRDefault="009C0E49" w:rsidP="00EB250C">
      <w:pPr>
        <w:widowControl w:val="0"/>
        <w:autoSpaceDE w:val="0"/>
        <w:autoSpaceDN w:val="0"/>
        <w:spacing w:after="0" w:line="240" w:lineRule="auto"/>
        <w:rPr>
          <w:rFonts w:ascii="Bookman Old Style" w:eastAsia="Arial MT" w:hAnsi="Bookman Old Style" w:cs="Times New Roman"/>
          <w:sz w:val="24"/>
          <w:szCs w:val="24"/>
          <w:lang w:val="pt-PT"/>
        </w:rPr>
      </w:pPr>
    </w:p>
    <w:p w:rsidR="00F82680" w:rsidRPr="00EB250C" w:rsidRDefault="00C9690C" w:rsidP="00EB250C">
      <w:pPr>
        <w:widowControl w:val="0"/>
        <w:autoSpaceDE w:val="0"/>
        <w:autoSpaceDN w:val="0"/>
        <w:spacing w:after="0" w:line="240" w:lineRule="auto"/>
        <w:jc w:val="center"/>
        <w:rPr>
          <w:rFonts w:ascii="Bookman Old Style" w:eastAsia="Arial MT" w:hAnsi="Bookman Old Style" w:cs="Times New Roman"/>
          <w:sz w:val="24"/>
          <w:szCs w:val="24"/>
          <w:lang w:val="pt-PT"/>
        </w:rPr>
      </w:pPr>
      <w:bookmarkStart w:id="2" w:name="_Hlk199255138"/>
      <w:r>
        <w:rPr>
          <w:rFonts w:ascii="Bookman Old Style" w:eastAsia="Arial MT" w:hAnsi="Bookman Old Style" w:cs="Times New Roman"/>
          <w:sz w:val="24"/>
          <w:szCs w:val="24"/>
          <w:lang w:val="pt-PT"/>
        </w:rPr>
        <w:t>Marcelo de Miranda Nunes</w:t>
      </w:r>
    </w:p>
    <w:p w:rsidR="00FE6155" w:rsidRPr="00EB250C" w:rsidRDefault="00A31459" w:rsidP="00A80C2E">
      <w:pPr>
        <w:jc w:val="center"/>
        <w:rPr>
          <w:rFonts w:ascii="Bookman Old Style" w:hAnsi="Bookman Old Style"/>
        </w:rPr>
      </w:pPr>
      <w:r w:rsidRPr="00EB250C">
        <w:rPr>
          <w:rFonts w:ascii="Bookman Old Style" w:hAnsi="Bookman Old Style" w:cs="Times New Roman"/>
          <w:b/>
          <w:sz w:val="24"/>
          <w:szCs w:val="24"/>
        </w:rPr>
        <w:t xml:space="preserve">Responsável pela </w:t>
      </w:r>
      <w:r w:rsidR="00EB250C">
        <w:rPr>
          <w:rFonts w:ascii="Bookman Old Style" w:hAnsi="Bookman Old Style" w:cs="Times New Roman"/>
          <w:b/>
          <w:sz w:val="24"/>
          <w:szCs w:val="24"/>
        </w:rPr>
        <w:t>E</w:t>
      </w:r>
      <w:r w:rsidRPr="00EB250C">
        <w:rPr>
          <w:rFonts w:ascii="Bookman Old Style" w:hAnsi="Bookman Old Style" w:cs="Times New Roman"/>
          <w:b/>
          <w:sz w:val="24"/>
          <w:szCs w:val="24"/>
        </w:rPr>
        <w:t>laboração</w:t>
      </w:r>
      <w:bookmarkEnd w:id="2"/>
    </w:p>
    <w:sectPr w:rsidR="00FE6155" w:rsidRPr="00EB250C" w:rsidSect="000425F8">
      <w:headerReference w:type="default" r:id="rId7"/>
      <w:pgSz w:w="11906" w:h="16838"/>
      <w:pgMar w:top="2552" w:right="1361" w:bottom="624" w:left="147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4CFD" w:rsidRDefault="00DF4CFD" w:rsidP="000425F8">
      <w:pPr>
        <w:spacing w:after="0" w:line="240" w:lineRule="auto"/>
      </w:pPr>
      <w:r>
        <w:separator/>
      </w:r>
    </w:p>
  </w:endnote>
  <w:endnote w:type="continuationSeparator" w:id="0">
    <w:p w:rsidR="00DF4CFD" w:rsidRDefault="00DF4CFD" w:rsidP="00042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4CFD" w:rsidRDefault="00DF4CFD" w:rsidP="000425F8">
      <w:pPr>
        <w:spacing w:after="0" w:line="240" w:lineRule="auto"/>
      </w:pPr>
      <w:r>
        <w:separator/>
      </w:r>
    </w:p>
  </w:footnote>
  <w:footnote w:type="continuationSeparator" w:id="0">
    <w:p w:rsidR="00DF4CFD" w:rsidRDefault="00DF4CFD" w:rsidP="000425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5F8" w:rsidRPr="00EB250C" w:rsidRDefault="000425F8" w:rsidP="000425F8">
    <w:pPr>
      <w:pStyle w:val="Cabealho"/>
      <w:jc w:val="center"/>
      <w:rPr>
        <w:rFonts w:ascii="Bookman Old Style" w:hAnsi="Bookman Old Style"/>
      </w:rPr>
    </w:pPr>
    <w:r w:rsidRPr="00EB250C">
      <w:rPr>
        <w:rFonts w:ascii="Bookman Old Style" w:hAnsi="Bookman Old Style"/>
        <w:noProof/>
        <w:lang w:eastAsia="pt-BR"/>
      </w:rPr>
      <w:drawing>
        <wp:inline distT="0" distB="0" distL="0" distR="0" wp14:anchorId="404002DC">
          <wp:extent cx="883920" cy="658495"/>
          <wp:effectExtent l="0" t="0" r="0" b="8255"/>
          <wp:docPr id="95434393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3920" cy="658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A31459" w:rsidRPr="00EB250C" w:rsidRDefault="00A31459" w:rsidP="00A31459">
    <w:pPr>
      <w:tabs>
        <w:tab w:val="center" w:pos="4419"/>
        <w:tab w:val="right" w:pos="8838"/>
      </w:tabs>
      <w:spacing w:after="0" w:line="240" w:lineRule="auto"/>
      <w:jc w:val="center"/>
      <w:rPr>
        <w:rFonts w:ascii="Bookman Old Style" w:eastAsia="Times New Roman" w:hAnsi="Bookman Old Style" w:cs="Times New Roman"/>
        <w:sz w:val="24"/>
        <w:szCs w:val="28"/>
        <w:lang w:eastAsia="zh-CN"/>
      </w:rPr>
    </w:pPr>
    <w:r w:rsidRPr="00EB250C">
      <w:rPr>
        <w:rFonts w:ascii="Bookman Old Style" w:eastAsia="Times New Roman" w:hAnsi="Bookman Old Style" w:cs="Times New Roman"/>
        <w:sz w:val="24"/>
        <w:szCs w:val="28"/>
        <w:lang w:eastAsia="zh-CN"/>
      </w:rPr>
      <w:t>Estado do Rio Grande do Sul</w:t>
    </w:r>
  </w:p>
  <w:p w:rsidR="00A31459" w:rsidRPr="00EB250C" w:rsidRDefault="00A31459" w:rsidP="00A31459">
    <w:pPr>
      <w:tabs>
        <w:tab w:val="center" w:pos="4419"/>
        <w:tab w:val="right" w:pos="8838"/>
      </w:tabs>
      <w:spacing w:after="0" w:line="240" w:lineRule="auto"/>
      <w:jc w:val="center"/>
      <w:rPr>
        <w:rFonts w:ascii="Bookman Old Style" w:eastAsia="Times New Roman" w:hAnsi="Bookman Old Style" w:cs="Times New Roman"/>
        <w:b/>
        <w:bCs/>
        <w:sz w:val="24"/>
        <w:szCs w:val="28"/>
        <w:lang w:eastAsia="zh-CN"/>
      </w:rPr>
    </w:pPr>
    <w:r w:rsidRPr="00EB250C">
      <w:rPr>
        <w:rFonts w:ascii="Bookman Old Style" w:eastAsia="Times New Roman" w:hAnsi="Bookman Old Style" w:cs="Times New Roman"/>
        <w:b/>
        <w:bCs/>
        <w:sz w:val="24"/>
        <w:szCs w:val="28"/>
        <w:lang w:eastAsia="zh-CN"/>
      </w:rPr>
      <w:t>PREFEITURA MUNICIPAL DE PIRAPÓ</w:t>
    </w:r>
  </w:p>
  <w:p w:rsidR="000425F8" w:rsidRDefault="000425F8" w:rsidP="000425F8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680"/>
    <w:rsid w:val="00041077"/>
    <w:rsid w:val="000425F8"/>
    <w:rsid w:val="0008543A"/>
    <w:rsid w:val="000A3B3D"/>
    <w:rsid w:val="000B48C3"/>
    <w:rsid w:val="000E254B"/>
    <w:rsid w:val="000F0C03"/>
    <w:rsid w:val="001022A4"/>
    <w:rsid w:val="0013676E"/>
    <w:rsid w:val="00151BB0"/>
    <w:rsid w:val="00175813"/>
    <w:rsid w:val="0018286A"/>
    <w:rsid w:val="0019018A"/>
    <w:rsid w:val="001975AC"/>
    <w:rsid w:val="001D2AE6"/>
    <w:rsid w:val="002069A0"/>
    <w:rsid w:val="00212083"/>
    <w:rsid w:val="002A20AD"/>
    <w:rsid w:val="002C09C7"/>
    <w:rsid w:val="0031065E"/>
    <w:rsid w:val="003148CC"/>
    <w:rsid w:val="003178CA"/>
    <w:rsid w:val="00335D9F"/>
    <w:rsid w:val="0034430D"/>
    <w:rsid w:val="00373AF9"/>
    <w:rsid w:val="00385473"/>
    <w:rsid w:val="003E6FD8"/>
    <w:rsid w:val="003F464D"/>
    <w:rsid w:val="003F50CF"/>
    <w:rsid w:val="004134F6"/>
    <w:rsid w:val="00430609"/>
    <w:rsid w:val="00447125"/>
    <w:rsid w:val="00474F43"/>
    <w:rsid w:val="00496D0B"/>
    <w:rsid w:val="00524E46"/>
    <w:rsid w:val="005B574F"/>
    <w:rsid w:val="005E5EB8"/>
    <w:rsid w:val="006010D8"/>
    <w:rsid w:val="0062163A"/>
    <w:rsid w:val="00661C32"/>
    <w:rsid w:val="006B33D3"/>
    <w:rsid w:val="006B567E"/>
    <w:rsid w:val="006E505B"/>
    <w:rsid w:val="007336DC"/>
    <w:rsid w:val="00774EE8"/>
    <w:rsid w:val="008465BE"/>
    <w:rsid w:val="008468CA"/>
    <w:rsid w:val="00850CDB"/>
    <w:rsid w:val="008D5477"/>
    <w:rsid w:val="008F058E"/>
    <w:rsid w:val="009133B2"/>
    <w:rsid w:val="00941E33"/>
    <w:rsid w:val="009429C2"/>
    <w:rsid w:val="0097354C"/>
    <w:rsid w:val="009753F6"/>
    <w:rsid w:val="00992949"/>
    <w:rsid w:val="009A5A90"/>
    <w:rsid w:val="009C0E49"/>
    <w:rsid w:val="009C6F13"/>
    <w:rsid w:val="009E0D37"/>
    <w:rsid w:val="00A31459"/>
    <w:rsid w:val="00A53528"/>
    <w:rsid w:val="00A80C2E"/>
    <w:rsid w:val="00A87143"/>
    <w:rsid w:val="00AA43DF"/>
    <w:rsid w:val="00AC5583"/>
    <w:rsid w:val="00AE75AE"/>
    <w:rsid w:val="00B066DE"/>
    <w:rsid w:val="00B14F31"/>
    <w:rsid w:val="00B34A70"/>
    <w:rsid w:val="00B36C77"/>
    <w:rsid w:val="00B66A14"/>
    <w:rsid w:val="00B908CE"/>
    <w:rsid w:val="00BA7721"/>
    <w:rsid w:val="00BB330B"/>
    <w:rsid w:val="00BC280E"/>
    <w:rsid w:val="00BC5179"/>
    <w:rsid w:val="00BF22C4"/>
    <w:rsid w:val="00C139FD"/>
    <w:rsid w:val="00C84702"/>
    <w:rsid w:val="00C9690C"/>
    <w:rsid w:val="00CA4C4B"/>
    <w:rsid w:val="00CC5AD4"/>
    <w:rsid w:val="00CE6E85"/>
    <w:rsid w:val="00D041D5"/>
    <w:rsid w:val="00D343F8"/>
    <w:rsid w:val="00DB6B3B"/>
    <w:rsid w:val="00DC5972"/>
    <w:rsid w:val="00DF1839"/>
    <w:rsid w:val="00DF4CFD"/>
    <w:rsid w:val="00E6760B"/>
    <w:rsid w:val="00E8490D"/>
    <w:rsid w:val="00E8669E"/>
    <w:rsid w:val="00EA3B95"/>
    <w:rsid w:val="00EA464D"/>
    <w:rsid w:val="00EA5B1C"/>
    <w:rsid w:val="00EA6888"/>
    <w:rsid w:val="00EB250C"/>
    <w:rsid w:val="00EC2DEA"/>
    <w:rsid w:val="00EC3454"/>
    <w:rsid w:val="00EC7FBA"/>
    <w:rsid w:val="00F028A2"/>
    <w:rsid w:val="00F14F09"/>
    <w:rsid w:val="00F277AB"/>
    <w:rsid w:val="00F82680"/>
    <w:rsid w:val="00F91909"/>
    <w:rsid w:val="00FE6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A13304"/>
  <w15:docId w15:val="{1FDB4CA0-2319-4E71-ABFF-760276D08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2680"/>
    <w:pPr>
      <w:spacing w:after="160" w:line="259" w:lineRule="auto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F82680"/>
    <w:pPr>
      <w:spacing w:line="240" w:lineRule="auto"/>
      <w:jc w:val="left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F05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058E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F277AB"/>
    <w:pPr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524E46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524E46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0425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425F8"/>
  </w:style>
  <w:style w:type="paragraph" w:styleId="Rodap">
    <w:name w:val="footer"/>
    <w:basedOn w:val="Normal"/>
    <w:link w:val="RodapChar"/>
    <w:uiPriority w:val="99"/>
    <w:unhideWhenUsed/>
    <w:rsid w:val="000425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425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27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2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1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6DB08B-2D60-448E-A120-35B31C300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965</TotalTime>
  <Pages>1</Pages>
  <Words>1621</Words>
  <Characters>8755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user91</dc:creator>
  <cp:keywords/>
  <dc:description/>
  <cp:lastModifiedBy>user21</cp:lastModifiedBy>
  <cp:revision>31</cp:revision>
  <cp:lastPrinted>2026-03-17T18:01:00Z</cp:lastPrinted>
  <dcterms:created xsi:type="dcterms:W3CDTF">2025-04-28T17:15:00Z</dcterms:created>
  <dcterms:modified xsi:type="dcterms:W3CDTF">2026-03-17T18:02:00Z</dcterms:modified>
</cp:coreProperties>
</file>