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4AD368" w14:textId="34FF2F47" w:rsidR="00B3427A" w:rsidRPr="00327109" w:rsidRDefault="00905D9B" w:rsidP="00327109">
      <w:pPr>
        <w:pStyle w:val="Ttulo1"/>
        <w:spacing w:line="360" w:lineRule="auto"/>
        <w:ind w:left="0" w:right="1854" w:firstLine="3045"/>
        <w:jc w:val="both"/>
        <w:rPr>
          <w:rFonts w:asciiTheme="majorHAnsi" w:hAnsiTheme="majorHAnsi" w:cstheme="minorHAnsi"/>
        </w:rPr>
      </w:pPr>
      <w:r w:rsidRPr="00327109">
        <w:rPr>
          <w:rFonts w:asciiTheme="majorHAnsi" w:hAnsiTheme="majorHAnsi" w:cstheme="minorHAnsi"/>
        </w:rPr>
        <w:t>TERMO</w:t>
      </w:r>
      <w:r w:rsidRPr="00327109">
        <w:rPr>
          <w:rFonts w:asciiTheme="majorHAnsi" w:hAnsiTheme="majorHAnsi" w:cstheme="minorHAnsi"/>
          <w:spacing w:val="-17"/>
        </w:rPr>
        <w:t xml:space="preserve"> </w:t>
      </w:r>
      <w:r w:rsidRPr="00327109">
        <w:rPr>
          <w:rFonts w:asciiTheme="majorHAnsi" w:hAnsiTheme="majorHAnsi" w:cstheme="minorHAnsi"/>
        </w:rPr>
        <w:t>DE</w:t>
      </w:r>
      <w:r w:rsidRPr="00327109">
        <w:rPr>
          <w:rFonts w:asciiTheme="majorHAnsi" w:hAnsiTheme="majorHAnsi" w:cstheme="minorHAnsi"/>
          <w:spacing w:val="-17"/>
        </w:rPr>
        <w:t xml:space="preserve"> </w:t>
      </w:r>
      <w:r w:rsidRPr="00327109">
        <w:rPr>
          <w:rFonts w:asciiTheme="majorHAnsi" w:hAnsiTheme="majorHAnsi" w:cstheme="minorHAnsi"/>
        </w:rPr>
        <w:t>REFERÊNCIA</w:t>
      </w:r>
    </w:p>
    <w:p w14:paraId="3CC590B5" w14:textId="77777777" w:rsidR="00110CF1" w:rsidRPr="00327109" w:rsidRDefault="00110CF1" w:rsidP="00327109">
      <w:pPr>
        <w:pStyle w:val="Ttulo1"/>
        <w:spacing w:line="360" w:lineRule="auto"/>
        <w:ind w:left="0" w:right="1854" w:firstLine="3045"/>
        <w:jc w:val="both"/>
        <w:rPr>
          <w:rFonts w:asciiTheme="majorHAnsi" w:hAnsiTheme="majorHAnsi" w:cstheme="minorHAnsi"/>
          <w:position w:val="8"/>
        </w:rPr>
      </w:pPr>
    </w:p>
    <w:p w14:paraId="35390F9D" w14:textId="047AEA7D" w:rsidR="00694530" w:rsidRPr="00327109" w:rsidRDefault="00047289" w:rsidP="00327109">
      <w:pPr>
        <w:pStyle w:val="Ttulo1"/>
        <w:spacing w:line="360" w:lineRule="auto"/>
        <w:ind w:left="0" w:right="76" w:firstLine="1741"/>
        <w:jc w:val="both"/>
        <w:rPr>
          <w:rFonts w:asciiTheme="majorHAnsi" w:hAnsiTheme="majorHAnsi" w:cstheme="minorHAnsi"/>
        </w:rPr>
      </w:pPr>
      <w:r w:rsidRPr="00327109">
        <w:rPr>
          <w:rFonts w:asciiTheme="majorHAnsi" w:hAnsiTheme="majorHAnsi" w:cstheme="minorHAnsi"/>
        </w:rPr>
        <w:t xml:space="preserve">             </w:t>
      </w:r>
      <w:r w:rsidR="00905D9B" w:rsidRPr="00327109">
        <w:rPr>
          <w:rFonts w:asciiTheme="majorHAnsi" w:hAnsiTheme="majorHAnsi" w:cstheme="minorHAnsi"/>
        </w:rPr>
        <w:t>PROCESSO ADMINISTRATIVO Nº</w:t>
      </w:r>
    </w:p>
    <w:p w14:paraId="22582710" w14:textId="30114829" w:rsidR="0054609D" w:rsidRPr="00327109" w:rsidRDefault="00905D9B" w:rsidP="00327109">
      <w:pPr>
        <w:pStyle w:val="Corpodetexto"/>
        <w:spacing w:before="145" w:line="360" w:lineRule="auto"/>
        <w:ind w:right="6273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 xml:space="preserve">Município de </w:t>
      </w:r>
      <w:r w:rsidR="0054609D" w:rsidRPr="00327109">
        <w:rPr>
          <w:rFonts w:asciiTheme="minorHAnsi" w:hAnsiTheme="minorHAnsi" w:cstheme="minorHAnsi"/>
        </w:rPr>
        <w:t>Pirapó-RS</w:t>
      </w:r>
    </w:p>
    <w:p w14:paraId="6918BB25" w14:textId="7BBF06B2" w:rsidR="00694530" w:rsidRPr="00327109" w:rsidRDefault="00905D9B" w:rsidP="00327109">
      <w:pPr>
        <w:pStyle w:val="Corpodetexto"/>
        <w:spacing w:before="145" w:line="360" w:lineRule="auto"/>
        <w:ind w:right="76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Secretaria</w:t>
      </w:r>
      <w:r w:rsidR="00122CC4" w:rsidRPr="00327109">
        <w:rPr>
          <w:rFonts w:asciiTheme="minorHAnsi" w:hAnsiTheme="minorHAnsi" w:cstheme="minorHAnsi"/>
          <w:spacing w:val="-12"/>
        </w:rPr>
        <w:t xml:space="preserve"> Municip</w:t>
      </w:r>
      <w:r w:rsidR="002C070F" w:rsidRPr="00327109">
        <w:rPr>
          <w:rFonts w:asciiTheme="minorHAnsi" w:hAnsiTheme="minorHAnsi" w:cstheme="minorHAnsi"/>
          <w:spacing w:val="-12"/>
        </w:rPr>
        <w:t xml:space="preserve">al de </w:t>
      </w:r>
      <w:r w:rsidR="00FD55A6" w:rsidRPr="00327109">
        <w:rPr>
          <w:rFonts w:asciiTheme="minorHAnsi" w:hAnsiTheme="minorHAnsi" w:cstheme="minorHAnsi"/>
          <w:spacing w:val="-12"/>
        </w:rPr>
        <w:t>Saúde</w:t>
      </w:r>
      <w:r w:rsidR="002C070F" w:rsidRPr="00327109">
        <w:rPr>
          <w:rFonts w:asciiTheme="minorHAnsi" w:hAnsiTheme="minorHAnsi" w:cstheme="minorHAnsi"/>
          <w:spacing w:val="-12"/>
        </w:rPr>
        <w:t xml:space="preserve"> e Assistência Social</w:t>
      </w:r>
    </w:p>
    <w:p w14:paraId="74D074B9" w14:textId="4B24564C" w:rsidR="00694530" w:rsidRPr="00327109" w:rsidRDefault="00905D9B" w:rsidP="00327109">
      <w:pPr>
        <w:spacing w:line="360" w:lineRule="auto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  <w:sz w:val="24"/>
          <w:szCs w:val="24"/>
        </w:rPr>
        <w:t>Necessidade</w:t>
      </w:r>
      <w:r w:rsidR="00122CC4" w:rsidRPr="00327109">
        <w:rPr>
          <w:rFonts w:asciiTheme="minorHAnsi" w:hAnsiTheme="minorHAnsi" w:cstheme="minorHAnsi"/>
          <w:spacing w:val="-12"/>
          <w:sz w:val="24"/>
          <w:szCs w:val="24"/>
        </w:rPr>
        <w:t xml:space="preserve">: </w:t>
      </w:r>
      <w:r w:rsidR="00124130" w:rsidRPr="00327109">
        <w:rPr>
          <w:rFonts w:asciiTheme="minorHAnsi" w:hAnsiTheme="minorHAnsi" w:cstheme="minorHAnsi"/>
          <w:spacing w:val="-12"/>
          <w:sz w:val="24"/>
          <w:szCs w:val="24"/>
        </w:rPr>
        <w:t>a</w:t>
      </w:r>
      <w:r w:rsidR="000B23BB" w:rsidRPr="00327109">
        <w:rPr>
          <w:rFonts w:asciiTheme="minorHAnsi" w:hAnsiTheme="minorHAnsi" w:cstheme="minorHAnsi"/>
          <w:spacing w:val="-12"/>
          <w:sz w:val="24"/>
          <w:szCs w:val="24"/>
        </w:rPr>
        <w:t>quisição de fraldas descartáveis por Registro de Preços.</w:t>
      </w:r>
    </w:p>
    <w:p w14:paraId="2A70FC24" w14:textId="77777777" w:rsidR="00694530" w:rsidRPr="00327109" w:rsidRDefault="00694530" w:rsidP="00327109">
      <w:pPr>
        <w:pStyle w:val="Corpodetexto"/>
        <w:spacing w:line="360" w:lineRule="auto"/>
        <w:jc w:val="both"/>
        <w:rPr>
          <w:rFonts w:asciiTheme="minorHAnsi" w:hAnsiTheme="minorHAnsi" w:cstheme="minorHAnsi"/>
        </w:rPr>
      </w:pPr>
    </w:p>
    <w:p w14:paraId="48CB9FC4" w14:textId="0CA48ADD" w:rsidR="00122CC4" w:rsidRPr="00327109" w:rsidRDefault="00905D9B" w:rsidP="00327109">
      <w:pPr>
        <w:pStyle w:val="Ttulo1"/>
        <w:numPr>
          <w:ilvl w:val="0"/>
          <w:numId w:val="1"/>
        </w:numPr>
        <w:tabs>
          <w:tab w:val="left" w:pos="368"/>
        </w:tabs>
        <w:spacing w:line="360" w:lineRule="auto"/>
        <w:ind w:left="0" w:hanging="266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 xml:space="preserve">DEFINIÇÃO DO </w:t>
      </w:r>
      <w:r w:rsidRPr="00327109">
        <w:rPr>
          <w:rFonts w:asciiTheme="minorHAnsi" w:hAnsiTheme="minorHAnsi" w:cstheme="minorHAnsi"/>
          <w:spacing w:val="-2"/>
        </w:rPr>
        <w:t>OBJETO</w:t>
      </w:r>
    </w:p>
    <w:p w14:paraId="071004DB" w14:textId="7AC74C70" w:rsidR="00FA3A20" w:rsidRPr="00327109" w:rsidRDefault="000B23BB" w:rsidP="00327109">
      <w:pPr>
        <w:pStyle w:val="Corpodetexto"/>
        <w:spacing w:before="137" w:line="360" w:lineRule="auto"/>
        <w:jc w:val="both"/>
        <w:rPr>
          <w:rFonts w:asciiTheme="minorHAnsi" w:eastAsia="Arial" w:hAnsiTheme="minorHAnsi" w:cstheme="minorHAnsi"/>
          <w:bCs/>
        </w:rPr>
      </w:pPr>
      <w:r w:rsidRPr="00327109">
        <w:rPr>
          <w:rFonts w:asciiTheme="minorHAnsi" w:eastAsia="Arial" w:hAnsiTheme="minorHAnsi" w:cstheme="minorHAnsi"/>
          <w:bCs/>
        </w:rPr>
        <w:t>O presente Termo de Referência tem por objeto a aquisição de fraldas descartáveis adultas e infantis, por meio de registro de preços, destinadas à distribuição gratuita aos usuários com deficiência cadastrados no sistema municipal e atendidos pela farmácia da Unidade Básica de Saúde Luiz Carlos Leal, no Município de Pirapó/RS.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90"/>
        <w:gridCol w:w="4542"/>
        <w:gridCol w:w="1204"/>
        <w:gridCol w:w="1372"/>
        <w:gridCol w:w="1372"/>
      </w:tblGrid>
      <w:tr w:rsidR="000B23BB" w:rsidRPr="00327109" w14:paraId="0430372D" w14:textId="77777777" w:rsidTr="00C548FE">
        <w:trPr>
          <w:trHeight w:val="1170"/>
          <w:jc w:val="center"/>
        </w:trPr>
        <w:tc>
          <w:tcPr>
            <w:tcW w:w="940" w:type="dxa"/>
            <w:hideMark/>
          </w:tcPr>
          <w:p w14:paraId="6030BB7E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  <w:b/>
                <w:bCs/>
                <w:lang w:val="pt-BR"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ITEM</w:t>
            </w:r>
          </w:p>
        </w:tc>
        <w:tc>
          <w:tcPr>
            <w:tcW w:w="11080" w:type="dxa"/>
            <w:hideMark/>
          </w:tcPr>
          <w:p w14:paraId="4895C4D6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DESCRIÇÃO</w:t>
            </w:r>
          </w:p>
        </w:tc>
        <w:tc>
          <w:tcPr>
            <w:tcW w:w="1360" w:type="dxa"/>
            <w:hideMark/>
          </w:tcPr>
          <w:p w14:paraId="34AD2D72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MEDIDA</w:t>
            </w:r>
          </w:p>
        </w:tc>
        <w:tc>
          <w:tcPr>
            <w:tcW w:w="1580" w:type="dxa"/>
            <w:hideMark/>
          </w:tcPr>
          <w:p w14:paraId="72B530DF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QUANT. TOTAL ESTIMADA</w:t>
            </w:r>
          </w:p>
        </w:tc>
        <w:tc>
          <w:tcPr>
            <w:tcW w:w="1580" w:type="dxa"/>
            <w:hideMark/>
          </w:tcPr>
          <w:p w14:paraId="2C20DFA3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QUANT. MÍNIMA ESTIMADA</w:t>
            </w:r>
          </w:p>
        </w:tc>
      </w:tr>
      <w:tr w:rsidR="000B23BB" w:rsidRPr="00327109" w14:paraId="498E7CB0" w14:textId="77777777" w:rsidTr="00C548FE">
        <w:trPr>
          <w:trHeight w:val="1425"/>
          <w:jc w:val="center"/>
        </w:trPr>
        <w:tc>
          <w:tcPr>
            <w:tcW w:w="940" w:type="dxa"/>
            <w:hideMark/>
          </w:tcPr>
          <w:p w14:paraId="48C16D59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1</w:t>
            </w:r>
          </w:p>
        </w:tc>
        <w:tc>
          <w:tcPr>
            <w:tcW w:w="11080" w:type="dxa"/>
            <w:hideMark/>
          </w:tcPr>
          <w:p w14:paraId="3F8CCB6B" w14:textId="77777777" w:rsidR="000B23BB" w:rsidRPr="00327109" w:rsidRDefault="000B23BB" w:rsidP="00327109">
            <w:pPr>
              <w:pStyle w:val="Corpodetexto"/>
              <w:spacing w:before="137" w:line="360" w:lineRule="auto"/>
              <w:jc w:val="both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 xml:space="preserve">Fraldas geriátricas descartáveis, tamanho: P </w:t>
            </w:r>
            <w:r w:rsidRPr="00327109">
              <w:rPr>
                <w:rFonts w:asciiTheme="minorHAnsi" w:hAnsiTheme="minorHAnsi" w:cstheme="minorHAnsi"/>
              </w:rPr>
              <w:t>compatível com o peso até 40kg, uso prolongado, com gel de alta absorção, conforto anatômico, ajuste nas pernas, toque suave e seco com no mínimo 2 fitas adesivas reposicionáveis e reajustável, com barreira antivazamento, com canais de distribuição de líquidos e antiodor.</w:t>
            </w:r>
          </w:p>
        </w:tc>
        <w:tc>
          <w:tcPr>
            <w:tcW w:w="1360" w:type="dxa"/>
            <w:hideMark/>
          </w:tcPr>
          <w:p w14:paraId="1764AAC7" w14:textId="098D13D3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UNIDADE</w:t>
            </w:r>
          </w:p>
        </w:tc>
        <w:tc>
          <w:tcPr>
            <w:tcW w:w="1580" w:type="dxa"/>
            <w:hideMark/>
          </w:tcPr>
          <w:p w14:paraId="0BF86525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3600</w:t>
            </w:r>
          </w:p>
        </w:tc>
        <w:tc>
          <w:tcPr>
            <w:tcW w:w="1580" w:type="dxa"/>
            <w:hideMark/>
          </w:tcPr>
          <w:p w14:paraId="534CEF8B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500</w:t>
            </w:r>
          </w:p>
        </w:tc>
      </w:tr>
      <w:tr w:rsidR="000B23BB" w:rsidRPr="00327109" w14:paraId="11CD1004" w14:textId="77777777" w:rsidTr="00C548FE">
        <w:trPr>
          <w:trHeight w:val="1260"/>
          <w:jc w:val="center"/>
        </w:trPr>
        <w:tc>
          <w:tcPr>
            <w:tcW w:w="940" w:type="dxa"/>
            <w:hideMark/>
          </w:tcPr>
          <w:p w14:paraId="7A5259EE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2</w:t>
            </w:r>
          </w:p>
        </w:tc>
        <w:tc>
          <w:tcPr>
            <w:tcW w:w="11080" w:type="dxa"/>
            <w:hideMark/>
          </w:tcPr>
          <w:p w14:paraId="4450F22D" w14:textId="77777777" w:rsidR="000B23BB" w:rsidRPr="00327109" w:rsidRDefault="000B23BB" w:rsidP="00327109">
            <w:pPr>
              <w:pStyle w:val="Corpodetexto"/>
              <w:spacing w:before="137" w:line="360" w:lineRule="auto"/>
              <w:jc w:val="both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Fraldas geriátricas descartáveis tamanho: G</w:t>
            </w:r>
            <w:r w:rsidRPr="00327109">
              <w:rPr>
                <w:rFonts w:asciiTheme="minorHAnsi" w:hAnsiTheme="minorHAnsi" w:cstheme="minorHAnsi"/>
              </w:rPr>
              <w:t xml:space="preserve">, compatível com peso de 70kg-90kg e cintura de 110cm-150cm. Fralda descartável uso prolongado, com gel de alta absorção, conforto anatômico, ajuste nas pernas, toque suave e seco com no mínimo 2 fitas </w:t>
            </w:r>
            <w:r w:rsidRPr="00327109">
              <w:rPr>
                <w:rFonts w:asciiTheme="minorHAnsi" w:hAnsiTheme="minorHAnsi" w:cstheme="minorHAnsi"/>
              </w:rPr>
              <w:lastRenderedPageBreak/>
              <w:t>adesivas reposicionáveis e reajustável, com barreira antivazamento, com canais de didtribuição de liquídos e antiodor.</w:t>
            </w:r>
          </w:p>
        </w:tc>
        <w:tc>
          <w:tcPr>
            <w:tcW w:w="1360" w:type="dxa"/>
            <w:hideMark/>
          </w:tcPr>
          <w:p w14:paraId="706785C8" w14:textId="043E366F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lastRenderedPageBreak/>
              <w:t>UNIDADE</w:t>
            </w:r>
          </w:p>
        </w:tc>
        <w:tc>
          <w:tcPr>
            <w:tcW w:w="1580" w:type="dxa"/>
            <w:hideMark/>
          </w:tcPr>
          <w:p w14:paraId="4E8436E7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25000</w:t>
            </w:r>
          </w:p>
        </w:tc>
        <w:tc>
          <w:tcPr>
            <w:tcW w:w="1580" w:type="dxa"/>
            <w:hideMark/>
          </w:tcPr>
          <w:p w14:paraId="413B0F77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15000</w:t>
            </w:r>
          </w:p>
        </w:tc>
      </w:tr>
      <w:tr w:rsidR="000B23BB" w:rsidRPr="00327109" w14:paraId="7FCC1336" w14:textId="77777777" w:rsidTr="00C548FE">
        <w:trPr>
          <w:trHeight w:val="1260"/>
          <w:jc w:val="center"/>
        </w:trPr>
        <w:tc>
          <w:tcPr>
            <w:tcW w:w="940" w:type="dxa"/>
            <w:hideMark/>
          </w:tcPr>
          <w:p w14:paraId="02EC1D62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3</w:t>
            </w:r>
          </w:p>
        </w:tc>
        <w:tc>
          <w:tcPr>
            <w:tcW w:w="11080" w:type="dxa"/>
            <w:hideMark/>
          </w:tcPr>
          <w:p w14:paraId="372FE75C" w14:textId="77777777" w:rsidR="000B23BB" w:rsidRPr="00327109" w:rsidRDefault="000B23BB" w:rsidP="00327109">
            <w:pPr>
              <w:pStyle w:val="Corpodetexto"/>
              <w:spacing w:before="137" w:line="360" w:lineRule="auto"/>
              <w:jc w:val="both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Fraldas geriátricas descartáveis tamanho: GG</w:t>
            </w:r>
            <w:r w:rsidRPr="00327109">
              <w:rPr>
                <w:rFonts w:asciiTheme="minorHAnsi" w:hAnsiTheme="minorHAnsi" w:cstheme="minorHAnsi"/>
              </w:rPr>
              <w:t>, compatível com peso acima de  90kg e cintura de 120cm-165cm. Fralda descartável uso prolongado, com gel de alta absorção, conforto anatômico, ajuste nas pernas, toque suave e seco com no mínimo 2 fitas adesivas reposicionáveis e reajustável, com barreira antivazamento, com canais de didtribuição de liquídos e antiodor.</w:t>
            </w:r>
          </w:p>
        </w:tc>
        <w:tc>
          <w:tcPr>
            <w:tcW w:w="1360" w:type="dxa"/>
            <w:hideMark/>
          </w:tcPr>
          <w:p w14:paraId="43CB7516" w14:textId="61BAFD50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UNIDADE</w:t>
            </w:r>
          </w:p>
        </w:tc>
        <w:tc>
          <w:tcPr>
            <w:tcW w:w="1580" w:type="dxa"/>
            <w:hideMark/>
          </w:tcPr>
          <w:p w14:paraId="6F57B477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7200</w:t>
            </w:r>
          </w:p>
        </w:tc>
        <w:tc>
          <w:tcPr>
            <w:tcW w:w="1580" w:type="dxa"/>
            <w:hideMark/>
          </w:tcPr>
          <w:p w14:paraId="12B33384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2000</w:t>
            </w:r>
          </w:p>
        </w:tc>
      </w:tr>
      <w:tr w:rsidR="000B23BB" w:rsidRPr="00327109" w14:paraId="13487654" w14:textId="77777777" w:rsidTr="00C548FE">
        <w:trPr>
          <w:trHeight w:val="1260"/>
          <w:jc w:val="center"/>
        </w:trPr>
        <w:tc>
          <w:tcPr>
            <w:tcW w:w="940" w:type="dxa"/>
            <w:hideMark/>
          </w:tcPr>
          <w:p w14:paraId="5309EAAA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4</w:t>
            </w:r>
          </w:p>
        </w:tc>
        <w:tc>
          <w:tcPr>
            <w:tcW w:w="11080" w:type="dxa"/>
            <w:hideMark/>
          </w:tcPr>
          <w:p w14:paraId="3E7C52E6" w14:textId="77777777" w:rsidR="000B23BB" w:rsidRPr="00327109" w:rsidRDefault="000B23BB" w:rsidP="00327109">
            <w:pPr>
              <w:pStyle w:val="Corpodetexto"/>
              <w:spacing w:before="137" w:line="360" w:lineRule="auto"/>
              <w:jc w:val="both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Fraldas geriátricas descartáveis tamanho: M</w:t>
            </w:r>
            <w:r w:rsidRPr="00327109">
              <w:rPr>
                <w:rFonts w:asciiTheme="minorHAnsi" w:hAnsiTheme="minorHAnsi" w:cstheme="minorHAnsi"/>
              </w:rPr>
              <w:t>, compatível com peso de 40kg-70kg e cintura média de 80cm-115cm. Fralda descartável uso prolongado, com gel de alta absorção, conforto anatômico, ajuste nas pernas, toque suave e seco com no mínimo 2 fitas adesivas reposicionáveis e reajustável, com barreira antivazamento, com canais de didtribuição de liquídos e antiodor.</w:t>
            </w:r>
          </w:p>
        </w:tc>
        <w:tc>
          <w:tcPr>
            <w:tcW w:w="1360" w:type="dxa"/>
            <w:hideMark/>
          </w:tcPr>
          <w:p w14:paraId="428524E9" w14:textId="5D94E0B8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UNIDADE</w:t>
            </w:r>
          </w:p>
        </w:tc>
        <w:tc>
          <w:tcPr>
            <w:tcW w:w="1580" w:type="dxa"/>
            <w:hideMark/>
          </w:tcPr>
          <w:p w14:paraId="08E5D2F1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10000</w:t>
            </w:r>
          </w:p>
        </w:tc>
        <w:tc>
          <w:tcPr>
            <w:tcW w:w="1580" w:type="dxa"/>
            <w:hideMark/>
          </w:tcPr>
          <w:p w14:paraId="73DA2849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5000</w:t>
            </w:r>
          </w:p>
        </w:tc>
      </w:tr>
      <w:tr w:rsidR="000B23BB" w:rsidRPr="00327109" w14:paraId="79E86046" w14:textId="77777777" w:rsidTr="00C548FE">
        <w:trPr>
          <w:trHeight w:val="1260"/>
          <w:jc w:val="center"/>
        </w:trPr>
        <w:tc>
          <w:tcPr>
            <w:tcW w:w="940" w:type="dxa"/>
            <w:hideMark/>
          </w:tcPr>
          <w:p w14:paraId="5DF02717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5</w:t>
            </w:r>
          </w:p>
        </w:tc>
        <w:tc>
          <w:tcPr>
            <w:tcW w:w="11080" w:type="dxa"/>
            <w:hideMark/>
          </w:tcPr>
          <w:p w14:paraId="61188E7F" w14:textId="77777777" w:rsidR="000B23BB" w:rsidRPr="00327109" w:rsidRDefault="000B23BB" w:rsidP="00327109">
            <w:pPr>
              <w:pStyle w:val="Corpodetexto"/>
              <w:spacing w:before="137" w:line="360" w:lineRule="auto"/>
              <w:jc w:val="both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Fraldas geriátricas descartáveis tamanho: XGG</w:t>
            </w:r>
            <w:r w:rsidRPr="00327109">
              <w:rPr>
                <w:rFonts w:asciiTheme="minorHAnsi" w:hAnsiTheme="minorHAnsi" w:cstheme="minorHAnsi"/>
              </w:rPr>
              <w:t xml:space="preserve">, compatível com peso acima de 110kg e cintura de 130cm-165cm. Fralda descartável uso prolongado, com gel de alta absorção, conforto anatômico, ajuste nas pernas, toque suave e seco com no mínimo 2 fitas adesivas reposicionáveis e reajustável, com barreira antivazamento, com canais de </w:t>
            </w:r>
            <w:r w:rsidRPr="00327109">
              <w:rPr>
                <w:rFonts w:asciiTheme="minorHAnsi" w:hAnsiTheme="minorHAnsi" w:cstheme="minorHAnsi"/>
              </w:rPr>
              <w:lastRenderedPageBreak/>
              <w:t>didtribuição de liquídos e antiodor.</w:t>
            </w:r>
          </w:p>
        </w:tc>
        <w:tc>
          <w:tcPr>
            <w:tcW w:w="1360" w:type="dxa"/>
            <w:hideMark/>
          </w:tcPr>
          <w:p w14:paraId="061F829F" w14:textId="337DD9F2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lastRenderedPageBreak/>
              <w:t>UNIDADE</w:t>
            </w:r>
          </w:p>
        </w:tc>
        <w:tc>
          <w:tcPr>
            <w:tcW w:w="1580" w:type="dxa"/>
            <w:hideMark/>
          </w:tcPr>
          <w:p w14:paraId="01E2B122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5400</w:t>
            </w:r>
          </w:p>
        </w:tc>
        <w:tc>
          <w:tcPr>
            <w:tcW w:w="1580" w:type="dxa"/>
            <w:hideMark/>
          </w:tcPr>
          <w:p w14:paraId="70B20EA2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500</w:t>
            </w:r>
          </w:p>
        </w:tc>
      </w:tr>
      <w:tr w:rsidR="000B23BB" w:rsidRPr="00327109" w14:paraId="2D8B1BCF" w14:textId="77777777" w:rsidTr="00C548FE">
        <w:trPr>
          <w:trHeight w:val="1215"/>
          <w:jc w:val="center"/>
        </w:trPr>
        <w:tc>
          <w:tcPr>
            <w:tcW w:w="940" w:type="dxa"/>
            <w:hideMark/>
          </w:tcPr>
          <w:p w14:paraId="62C26546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6</w:t>
            </w:r>
          </w:p>
        </w:tc>
        <w:tc>
          <w:tcPr>
            <w:tcW w:w="11080" w:type="dxa"/>
            <w:hideMark/>
          </w:tcPr>
          <w:p w14:paraId="56B41468" w14:textId="77777777" w:rsidR="000B23BB" w:rsidRPr="00327109" w:rsidRDefault="000B23BB" w:rsidP="00327109">
            <w:pPr>
              <w:pStyle w:val="Corpodetexto"/>
              <w:spacing w:before="137" w:line="360" w:lineRule="auto"/>
              <w:jc w:val="both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Fraldas infantis descartáveis tamanho: G</w:t>
            </w:r>
            <w:r w:rsidRPr="00327109">
              <w:rPr>
                <w:rFonts w:asciiTheme="minorHAnsi" w:hAnsiTheme="minorHAnsi" w:cstheme="minorHAnsi"/>
              </w:rPr>
              <w:t>, compatível com peso de 9kg-13kg. Uso prolongado, com gel de alta absorção, conforto anatômico, ajuste nas pernas, toque suave e seco com no mínimo 2 fitas adesivas reposicionáveis e reajustável, com barreira antivazamento, com canais de distribuição de líquidos e antiodor.</w:t>
            </w:r>
          </w:p>
        </w:tc>
        <w:tc>
          <w:tcPr>
            <w:tcW w:w="1360" w:type="dxa"/>
            <w:hideMark/>
          </w:tcPr>
          <w:p w14:paraId="557FBBC9" w14:textId="7E1EF05A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UNIDADE</w:t>
            </w:r>
          </w:p>
        </w:tc>
        <w:tc>
          <w:tcPr>
            <w:tcW w:w="1580" w:type="dxa"/>
            <w:hideMark/>
          </w:tcPr>
          <w:p w14:paraId="2053FE57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3600</w:t>
            </w:r>
          </w:p>
        </w:tc>
        <w:tc>
          <w:tcPr>
            <w:tcW w:w="1580" w:type="dxa"/>
            <w:hideMark/>
          </w:tcPr>
          <w:p w14:paraId="51510DCC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500</w:t>
            </w:r>
          </w:p>
        </w:tc>
      </w:tr>
      <w:tr w:rsidR="000B23BB" w:rsidRPr="00327109" w14:paraId="5ACA8122" w14:textId="77777777" w:rsidTr="00C548FE">
        <w:trPr>
          <w:trHeight w:val="1200"/>
          <w:jc w:val="center"/>
        </w:trPr>
        <w:tc>
          <w:tcPr>
            <w:tcW w:w="940" w:type="dxa"/>
            <w:hideMark/>
          </w:tcPr>
          <w:p w14:paraId="4CB69FBA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7</w:t>
            </w:r>
          </w:p>
        </w:tc>
        <w:tc>
          <w:tcPr>
            <w:tcW w:w="11080" w:type="dxa"/>
            <w:hideMark/>
          </w:tcPr>
          <w:p w14:paraId="151A8002" w14:textId="77777777" w:rsidR="000B23BB" w:rsidRPr="00327109" w:rsidRDefault="000B23BB" w:rsidP="00327109">
            <w:pPr>
              <w:pStyle w:val="Corpodetexto"/>
              <w:spacing w:before="137" w:line="360" w:lineRule="auto"/>
              <w:jc w:val="both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Fraldas infantis descartáveis tamanho: GG</w:t>
            </w:r>
            <w:r w:rsidRPr="00327109">
              <w:rPr>
                <w:rFonts w:asciiTheme="minorHAnsi" w:hAnsiTheme="minorHAnsi" w:cstheme="minorHAnsi"/>
              </w:rPr>
              <w:t>, compatível com peso de 11kg-15kg. Uso prolongado, com gel de alta absorção, conforto anatômico, ajuste nas pernas, toque suave e seco com no mínimo 2 fitas adesivas reposicionáveis e reajustável, com barreira antivazamento, com canais de distribuição de líquidos e antiodor.</w:t>
            </w:r>
          </w:p>
        </w:tc>
        <w:tc>
          <w:tcPr>
            <w:tcW w:w="1360" w:type="dxa"/>
            <w:hideMark/>
          </w:tcPr>
          <w:p w14:paraId="34AD939C" w14:textId="03F7ABED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UNIDADE</w:t>
            </w:r>
          </w:p>
        </w:tc>
        <w:tc>
          <w:tcPr>
            <w:tcW w:w="1580" w:type="dxa"/>
            <w:hideMark/>
          </w:tcPr>
          <w:p w14:paraId="02049B12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3600</w:t>
            </w:r>
          </w:p>
        </w:tc>
        <w:tc>
          <w:tcPr>
            <w:tcW w:w="1580" w:type="dxa"/>
            <w:hideMark/>
          </w:tcPr>
          <w:p w14:paraId="05BDBB63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500</w:t>
            </w:r>
          </w:p>
        </w:tc>
      </w:tr>
      <w:tr w:rsidR="000B23BB" w:rsidRPr="00327109" w14:paraId="76A9D058" w14:textId="77777777" w:rsidTr="00C548FE">
        <w:trPr>
          <w:trHeight w:val="1395"/>
          <w:jc w:val="center"/>
        </w:trPr>
        <w:tc>
          <w:tcPr>
            <w:tcW w:w="940" w:type="dxa"/>
            <w:hideMark/>
          </w:tcPr>
          <w:p w14:paraId="25C8E0B7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8</w:t>
            </w:r>
          </w:p>
        </w:tc>
        <w:tc>
          <w:tcPr>
            <w:tcW w:w="11080" w:type="dxa"/>
            <w:hideMark/>
          </w:tcPr>
          <w:p w14:paraId="2661A233" w14:textId="77777777" w:rsidR="000B23BB" w:rsidRPr="00327109" w:rsidRDefault="000B23BB" w:rsidP="00327109">
            <w:pPr>
              <w:pStyle w:val="Corpodetexto"/>
              <w:spacing w:before="137" w:line="360" w:lineRule="auto"/>
              <w:jc w:val="both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Fraldas infantis descartáveis tamanho: M</w:t>
            </w:r>
            <w:r w:rsidRPr="00327109">
              <w:rPr>
                <w:rFonts w:asciiTheme="minorHAnsi" w:hAnsiTheme="minorHAnsi" w:cstheme="minorHAnsi"/>
              </w:rPr>
              <w:t>, compatível com peso de 6kg-10kg. Uso prolongado, com gel de alta absorção, conforto anatômico, ajuste nas pernas, toque suave e seco com no mínimo 2 fitas adesivas reposicionáveis e reajustável, com barreira antivazamento, com canais de distribuição de líquidos e antiodor.</w:t>
            </w:r>
          </w:p>
        </w:tc>
        <w:tc>
          <w:tcPr>
            <w:tcW w:w="1360" w:type="dxa"/>
            <w:hideMark/>
          </w:tcPr>
          <w:p w14:paraId="0A985094" w14:textId="4F8B670F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UNIDADE</w:t>
            </w:r>
          </w:p>
        </w:tc>
        <w:tc>
          <w:tcPr>
            <w:tcW w:w="1580" w:type="dxa"/>
            <w:hideMark/>
          </w:tcPr>
          <w:p w14:paraId="1057ED46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3600</w:t>
            </w:r>
          </w:p>
        </w:tc>
        <w:tc>
          <w:tcPr>
            <w:tcW w:w="1580" w:type="dxa"/>
            <w:hideMark/>
          </w:tcPr>
          <w:p w14:paraId="1836500D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500</w:t>
            </w:r>
          </w:p>
        </w:tc>
      </w:tr>
      <w:tr w:rsidR="000B23BB" w:rsidRPr="00327109" w14:paraId="482560B4" w14:textId="77777777" w:rsidTr="00C548FE">
        <w:trPr>
          <w:trHeight w:val="1380"/>
          <w:jc w:val="center"/>
        </w:trPr>
        <w:tc>
          <w:tcPr>
            <w:tcW w:w="940" w:type="dxa"/>
            <w:hideMark/>
          </w:tcPr>
          <w:p w14:paraId="6BAAC710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9</w:t>
            </w:r>
          </w:p>
        </w:tc>
        <w:tc>
          <w:tcPr>
            <w:tcW w:w="11080" w:type="dxa"/>
            <w:hideMark/>
          </w:tcPr>
          <w:p w14:paraId="11A39DD6" w14:textId="77777777" w:rsidR="000B23BB" w:rsidRPr="00327109" w:rsidRDefault="000B23BB" w:rsidP="00327109">
            <w:pPr>
              <w:pStyle w:val="Corpodetexto"/>
              <w:spacing w:before="137" w:line="360" w:lineRule="auto"/>
              <w:jc w:val="both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Fraldas infantis descartáveis tamanho: P</w:t>
            </w:r>
            <w:r w:rsidRPr="00327109">
              <w:rPr>
                <w:rFonts w:asciiTheme="minorHAnsi" w:hAnsiTheme="minorHAnsi" w:cstheme="minorHAnsi"/>
              </w:rPr>
              <w:t xml:space="preserve">, compatível com peso de 5kg-8kg. Uso prolongado, com gel de alta absorção, </w:t>
            </w:r>
            <w:r w:rsidRPr="00327109">
              <w:rPr>
                <w:rFonts w:asciiTheme="minorHAnsi" w:hAnsiTheme="minorHAnsi" w:cstheme="minorHAnsi"/>
              </w:rPr>
              <w:lastRenderedPageBreak/>
              <w:t>conforto anatômico, ajuste nas pernas, toque suave e seco com no mínimo 2 fitas adesivas reposicionáveis e reajustável, com barreira antivazamento, com canais de distribuição de líquidos e antiodor.</w:t>
            </w:r>
          </w:p>
        </w:tc>
        <w:tc>
          <w:tcPr>
            <w:tcW w:w="1360" w:type="dxa"/>
            <w:hideMark/>
          </w:tcPr>
          <w:p w14:paraId="4CEAD94F" w14:textId="31FD7AA0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lastRenderedPageBreak/>
              <w:t>UNIDADE</w:t>
            </w:r>
          </w:p>
        </w:tc>
        <w:tc>
          <w:tcPr>
            <w:tcW w:w="1580" w:type="dxa"/>
            <w:hideMark/>
          </w:tcPr>
          <w:p w14:paraId="689F78E0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3600</w:t>
            </w:r>
          </w:p>
        </w:tc>
        <w:tc>
          <w:tcPr>
            <w:tcW w:w="1580" w:type="dxa"/>
            <w:hideMark/>
          </w:tcPr>
          <w:p w14:paraId="48ED06A9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500</w:t>
            </w:r>
          </w:p>
        </w:tc>
      </w:tr>
      <w:tr w:rsidR="000B23BB" w:rsidRPr="00327109" w14:paraId="60B07C61" w14:textId="77777777" w:rsidTr="00C548FE">
        <w:trPr>
          <w:trHeight w:val="1245"/>
          <w:jc w:val="center"/>
        </w:trPr>
        <w:tc>
          <w:tcPr>
            <w:tcW w:w="940" w:type="dxa"/>
            <w:hideMark/>
          </w:tcPr>
          <w:p w14:paraId="5CFBB507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10</w:t>
            </w:r>
          </w:p>
        </w:tc>
        <w:tc>
          <w:tcPr>
            <w:tcW w:w="11080" w:type="dxa"/>
            <w:hideMark/>
          </w:tcPr>
          <w:p w14:paraId="3F5CAD01" w14:textId="77777777" w:rsidR="000B23BB" w:rsidRPr="00327109" w:rsidRDefault="000B23BB" w:rsidP="00327109">
            <w:pPr>
              <w:pStyle w:val="Corpodetexto"/>
              <w:spacing w:before="137" w:line="360" w:lineRule="auto"/>
              <w:jc w:val="both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  <w:b/>
                <w:bCs/>
              </w:rPr>
              <w:t>Fraldas infantis descartáveis tamanho: SXG</w:t>
            </w:r>
            <w:r w:rsidRPr="00327109">
              <w:rPr>
                <w:rFonts w:asciiTheme="minorHAnsi" w:hAnsiTheme="minorHAnsi" w:cstheme="minorHAnsi"/>
              </w:rPr>
              <w:t>, compatível com peso de 15kg-25kg. Uso prolongado, com gel de alta absorção, conforto anatômico, ajuste nas pernas, toque suave e seco com no mínimo 2 fitas adesivas reposicionáveis e reajustável, com barreira antivazamento, com canais de distribuição de líquidos e antiodor.</w:t>
            </w:r>
          </w:p>
        </w:tc>
        <w:tc>
          <w:tcPr>
            <w:tcW w:w="1360" w:type="dxa"/>
            <w:hideMark/>
          </w:tcPr>
          <w:p w14:paraId="6165C292" w14:textId="64560D3C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UNIDADE</w:t>
            </w:r>
          </w:p>
        </w:tc>
        <w:tc>
          <w:tcPr>
            <w:tcW w:w="1580" w:type="dxa"/>
            <w:hideMark/>
          </w:tcPr>
          <w:p w14:paraId="17E6589F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3600</w:t>
            </w:r>
          </w:p>
        </w:tc>
        <w:tc>
          <w:tcPr>
            <w:tcW w:w="1580" w:type="dxa"/>
            <w:hideMark/>
          </w:tcPr>
          <w:p w14:paraId="7AE28FB8" w14:textId="77777777" w:rsidR="000B23BB" w:rsidRPr="00327109" w:rsidRDefault="000B23BB" w:rsidP="00327109">
            <w:pPr>
              <w:pStyle w:val="Corpodetexto"/>
              <w:spacing w:before="137" w:line="360" w:lineRule="auto"/>
              <w:jc w:val="center"/>
              <w:rPr>
                <w:rFonts w:asciiTheme="minorHAnsi" w:hAnsiTheme="minorHAnsi" w:cstheme="minorHAnsi"/>
              </w:rPr>
            </w:pPr>
            <w:r w:rsidRPr="00327109">
              <w:rPr>
                <w:rFonts w:asciiTheme="minorHAnsi" w:hAnsiTheme="minorHAnsi" w:cstheme="minorHAnsi"/>
              </w:rPr>
              <w:t>500</w:t>
            </w:r>
          </w:p>
        </w:tc>
      </w:tr>
    </w:tbl>
    <w:p w14:paraId="4002D666" w14:textId="2C572469" w:rsidR="00124130" w:rsidRPr="00327109" w:rsidRDefault="00124130" w:rsidP="00327109">
      <w:pPr>
        <w:pStyle w:val="Corpodetexto"/>
        <w:spacing w:before="137" w:line="360" w:lineRule="auto"/>
        <w:jc w:val="both"/>
        <w:rPr>
          <w:rFonts w:asciiTheme="minorHAnsi" w:hAnsiTheme="minorHAnsi" w:cstheme="minorHAnsi"/>
        </w:rPr>
      </w:pPr>
    </w:p>
    <w:p w14:paraId="4B31222B" w14:textId="2DF2F802" w:rsidR="00FF4FAE" w:rsidRPr="00327109" w:rsidRDefault="00905D9B" w:rsidP="00327109">
      <w:pPr>
        <w:pStyle w:val="Ttulo1"/>
        <w:numPr>
          <w:ilvl w:val="0"/>
          <w:numId w:val="1"/>
        </w:numPr>
        <w:tabs>
          <w:tab w:val="left" w:pos="368"/>
        </w:tabs>
        <w:spacing w:line="360" w:lineRule="auto"/>
        <w:ind w:left="0" w:hanging="266"/>
        <w:jc w:val="both"/>
        <w:rPr>
          <w:rFonts w:asciiTheme="minorHAnsi" w:eastAsia="Times New Roman" w:hAnsiTheme="minorHAnsi" w:cstheme="minorHAnsi"/>
          <w:bCs w:val="0"/>
          <w:lang w:val="pt-BR" w:eastAsia="pt-BR"/>
        </w:rPr>
      </w:pPr>
      <w:r w:rsidRPr="00327109">
        <w:rPr>
          <w:rFonts w:asciiTheme="minorHAnsi" w:eastAsia="Times New Roman" w:hAnsiTheme="minorHAnsi" w:cstheme="minorHAnsi"/>
          <w:bCs w:val="0"/>
          <w:lang w:val="pt-BR" w:eastAsia="pt-BR"/>
        </w:rPr>
        <w:t>FUNDAMENTAÇÃO DA CONTRATAÇÃO</w:t>
      </w:r>
    </w:p>
    <w:p w14:paraId="0C70C752" w14:textId="20D66051" w:rsidR="00327109" w:rsidRPr="00327109" w:rsidRDefault="00327109" w:rsidP="00327109">
      <w:pPr>
        <w:pStyle w:val="Corpodetexto"/>
        <w:spacing w:line="360" w:lineRule="auto"/>
        <w:jc w:val="both"/>
        <w:rPr>
          <w:rFonts w:asciiTheme="minorHAnsi" w:eastAsia="Times New Roman" w:hAnsiTheme="minorHAnsi" w:cstheme="minorHAnsi"/>
          <w:lang w:val="pt-BR" w:eastAsia="pt-BR"/>
        </w:rPr>
      </w:pPr>
      <w:r w:rsidRPr="00327109">
        <w:rPr>
          <w:rFonts w:asciiTheme="minorHAnsi" w:eastAsia="Times New Roman" w:hAnsiTheme="minorHAnsi" w:cstheme="minorHAnsi"/>
          <w:lang w:val="pt-BR" w:eastAsia="pt-BR"/>
        </w:rPr>
        <w:t>A contratação se justifica pela necessidade de garantir o fornecimento contínuo de fraldas descartáveis aos usuários com deficiência que dependem desse insumo para sua higiene, saúde e dignidade.</w:t>
      </w:r>
    </w:p>
    <w:p w14:paraId="5D9B5766" w14:textId="77777777" w:rsidR="00327109" w:rsidRPr="00327109" w:rsidRDefault="00327109" w:rsidP="00327109">
      <w:pPr>
        <w:pStyle w:val="Corpodetexto"/>
        <w:spacing w:line="360" w:lineRule="auto"/>
        <w:jc w:val="both"/>
        <w:rPr>
          <w:rFonts w:asciiTheme="minorHAnsi" w:eastAsia="Times New Roman" w:hAnsiTheme="minorHAnsi" w:cstheme="minorHAnsi"/>
          <w:lang w:val="pt-BR" w:eastAsia="pt-BR"/>
        </w:rPr>
      </w:pPr>
      <w:r w:rsidRPr="00327109">
        <w:rPr>
          <w:rFonts w:asciiTheme="minorHAnsi" w:eastAsia="Times New Roman" w:hAnsiTheme="minorHAnsi" w:cstheme="minorHAnsi"/>
          <w:lang w:val="pt-BR" w:eastAsia="pt-BR"/>
        </w:rPr>
        <w:t>Trata-se de uma demanda permanente da Atenção Básica, sendo essencial para prevenção de agravos à saúde, como lesões de pele e infecções, além de contribuir para o bem-estar dos pacientes e apoio às famílias.</w:t>
      </w:r>
    </w:p>
    <w:p w14:paraId="65C69672" w14:textId="77777777" w:rsidR="00327109" w:rsidRPr="00327109" w:rsidRDefault="00327109" w:rsidP="00327109">
      <w:pPr>
        <w:pStyle w:val="Corpodetexto"/>
        <w:spacing w:line="360" w:lineRule="auto"/>
        <w:jc w:val="both"/>
        <w:rPr>
          <w:rFonts w:asciiTheme="minorHAnsi" w:eastAsia="Times New Roman" w:hAnsiTheme="minorHAnsi" w:cstheme="minorHAnsi"/>
          <w:lang w:val="pt-BR" w:eastAsia="pt-BR"/>
        </w:rPr>
      </w:pPr>
      <w:r w:rsidRPr="00327109">
        <w:rPr>
          <w:rFonts w:asciiTheme="minorHAnsi" w:eastAsia="Times New Roman" w:hAnsiTheme="minorHAnsi" w:cstheme="minorHAnsi"/>
          <w:lang w:val="pt-BR" w:eastAsia="pt-BR"/>
        </w:rPr>
        <w:t>A contratação será realizada nos termos da Lei nº 14.133/2021.</w:t>
      </w:r>
    </w:p>
    <w:p w14:paraId="6798BEAA" w14:textId="781F59D7" w:rsidR="0092306D" w:rsidRPr="00327109" w:rsidRDefault="00B07224" w:rsidP="00327109">
      <w:pPr>
        <w:pStyle w:val="Corpodetexto"/>
        <w:spacing w:line="360" w:lineRule="auto"/>
        <w:jc w:val="both"/>
        <w:rPr>
          <w:rFonts w:asciiTheme="minorHAnsi" w:eastAsia="Times New Roman" w:hAnsiTheme="minorHAnsi" w:cstheme="minorHAnsi"/>
          <w:lang w:val="pt-BR" w:eastAsia="pt-BR"/>
        </w:rPr>
      </w:pPr>
      <w:r w:rsidRPr="00327109">
        <w:rPr>
          <w:rFonts w:asciiTheme="minorHAnsi" w:eastAsia="Times New Roman" w:hAnsiTheme="minorHAnsi" w:cstheme="minorHAnsi"/>
          <w:lang w:val="pt-BR" w:eastAsia="pt-BR"/>
        </w:rPr>
        <w:t>A conferência da realização dos serviços será de responsabilidade do fiscal do contrato, a servidora Kalyta Suelen de Oliveira Bueno.</w:t>
      </w:r>
    </w:p>
    <w:p w14:paraId="36E0615A" w14:textId="2617330C" w:rsidR="005B06C3" w:rsidRPr="00327109" w:rsidRDefault="005B06C3" w:rsidP="00327109">
      <w:pPr>
        <w:pStyle w:val="Corpodetexto"/>
        <w:spacing w:line="360" w:lineRule="auto"/>
        <w:jc w:val="both"/>
        <w:rPr>
          <w:rFonts w:asciiTheme="minorHAnsi" w:eastAsia="Times New Roman" w:hAnsiTheme="minorHAnsi" w:cstheme="minorHAnsi"/>
          <w:lang w:val="pt-BR" w:eastAsia="pt-BR"/>
        </w:rPr>
      </w:pPr>
    </w:p>
    <w:p w14:paraId="38B062F9" w14:textId="77777777" w:rsidR="00694530" w:rsidRPr="00327109" w:rsidRDefault="00905D9B" w:rsidP="00327109">
      <w:pPr>
        <w:pStyle w:val="Ttulo1"/>
        <w:numPr>
          <w:ilvl w:val="0"/>
          <w:numId w:val="1"/>
        </w:numPr>
        <w:tabs>
          <w:tab w:val="left" w:pos="368"/>
        </w:tabs>
        <w:spacing w:line="360" w:lineRule="auto"/>
        <w:ind w:left="0" w:hanging="266"/>
        <w:jc w:val="both"/>
        <w:rPr>
          <w:rFonts w:asciiTheme="minorHAnsi" w:eastAsia="Times New Roman" w:hAnsiTheme="minorHAnsi" w:cstheme="minorHAnsi"/>
          <w:bCs w:val="0"/>
          <w:lang w:val="pt-BR" w:eastAsia="pt-BR"/>
        </w:rPr>
      </w:pPr>
      <w:r w:rsidRPr="00327109">
        <w:rPr>
          <w:rFonts w:asciiTheme="minorHAnsi" w:eastAsia="Times New Roman" w:hAnsiTheme="minorHAnsi" w:cstheme="minorHAnsi"/>
          <w:bCs w:val="0"/>
          <w:lang w:val="pt-BR" w:eastAsia="pt-BR"/>
        </w:rPr>
        <w:t>DESCRIÇÃO DA SOLUÇÃO COMO UM TODO</w:t>
      </w:r>
    </w:p>
    <w:p w14:paraId="20D7E111" w14:textId="16B085F5" w:rsidR="00B50BE3" w:rsidRPr="00327109" w:rsidRDefault="00327109" w:rsidP="00327109">
      <w:pPr>
        <w:pStyle w:val="Corpodetexto"/>
        <w:spacing w:before="78" w:line="360" w:lineRule="auto"/>
        <w:ind w:right="109"/>
        <w:jc w:val="both"/>
        <w:rPr>
          <w:rFonts w:asciiTheme="minorHAnsi" w:eastAsia="Times New Roman" w:hAnsiTheme="minorHAnsi" w:cstheme="minorHAnsi"/>
          <w:lang w:val="pt-BR" w:eastAsia="pt-BR"/>
        </w:rPr>
      </w:pPr>
      <w:r w:rsidRPr="00327109">
        <w:rPr>
          <w:rFonts w:asciiTheme="minorHAnsi" w:eastAsia="Times New Roman" w:hAnsiTheme="minorHAnsi" w:cstheme="minorHAnsi"/>
          <w:lang w:val="pt-BR" w:eastAsia="pt-BR"/>
        </w:rPr>
        <w:t>A solução consiste na realização de licitação por meio do Sistema de Registro de Preços, permitindo a aquisição parcelada conforme a necessidade da Secretaria Municipal de Saúde.</w:t>
      </w:r>
    </w:p>
    <w:p w14:paraId="0D0FCBD1" w14:textId="6282679F" w:rsidR="00327109" w:rsidRDefault="00327109" w:rsidP="00327109">
      <w:pPr>
        <w:pStyle w:val="Corpodetexto"/>
        <w:spacing w:before="78" w:line="360" w:lineRule="auto"/>
        <w:ind w:right="109"/>
        <w:jc w:val="both"/>
        <w:rPr>
          <w:rFonts w:asciiTheme="minorHAnsi" w:eastAsia="Times New Roman" w:hAnsiTheme="minorHAnsi" w:cstheme="minorHAnsi"/>
          <w:lang w:val="pt-BR" w:eastAsia="pt-BR"/>
        </w:rPr>
      </w:pPr>
    </w:p>
    <w:p w14:paraId="3FCE1707" w14:textId="77777777" w:rsidR="008D132A" w:rsidRPr="00327109" w:rsidRDefault="008D132A" w:rsidP="00327109">
      <w:pPr>
        <w:pStyle w:val="Corpodetexto"/>
        <w:spacing w:before="78" w:line="360" w:lineRule="auto"/>
        <w:ind w:right="109"/>
        <w:jc w:val="both"/>
        <w:rPr>
          <w:rFonts w:asciiTheme="minorHAnsi" w:eastAsia="Times New Roman" w:hAnsiTheme="minorHAnsi" w:cstheme="minorHAnsi"/>
          <w:lang w:val="pt-BR" w:eastAsia="pt-BR"/>
        </w:rPr>
      </w:pPr>
    </w:p>
    <w:p w14:paraId="3D1F7FED" w14:textId="77777777" w:rsidR="00694530" w:rsidRPr="00327109" w:rsidRDefault="00905D9B" w:rsidP="00327109">
      <w:pPr>
        <w:pStyle w:val="Ttulo1"/>
        <w:numPr>
          <w:ilvl w:val="0"/>
          <w:numId w:val="1"/>
        </w:numPr>
        <w:tabs>
          <w:tab w:val="left" w:pos="368"/>
        </w:tabs>
        <w:spacing w:line="360" w:lineRule="auto"/>
        <w:ind w:left="0" w:hanging="266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lastRenderedPageBreak/>
        <w:t>REQUISITOS</w:t>
      </w:r>
      <w:r w:rsidRPr="00327109">
        <w:rPr>
          <w:rFonts w:asciiTheme="minorHAnsi" w:hAnsiTheme="minorHAnsi" w:cstheme="minorHAnsi"/>
          <w:spacing w:val="-3"/>
        </w:rPr>
        <w:t xml:space="preserve"> </w:t>
      </w:r>
      <w:r w:rsidRPr="00327109">
        <w:rPr>
          <w:rFonts w:asciiTheme="minorHAnsi" w:hAnsiTheme="minorHAnsi" w:cstheme="minorHAnsi"/>
        </w:rPr>
        <w:t>DA</w:t>
      </w:r>
      <w:r w:rsidRPr="00327109">
        <w:rPr>
          <w:rFonts w:asciiTheme="minorHAnsi" w:hAnsiTheme="minorHAnsi" w:cstheme="minorHAnsi"/>
          <w:spacing w:val="-3"/>
        </w:rPr>
        <w:t xml:space="preserve"> </w:t>
      </w:r>
      <w:r w:rsidRPr="00327109">
        <w:rPr>
          <w:rFonts w:asciiTheme="minorHAnsi" w:hAnsiTheme="minorHAnsi" w:cstheme="minorHAnsi"/>
          <w:spacing w:val="-2"/>
        </w:rPr>
        <w:t>CONTRATAÇÃO</w:t>
      </w:r>
    </w:p>
    <w:p w14:paraId="2AF427C8" w14:textId="253DD11D" w:rsidR="00F24565" w:rsidRPr="00327109" w:rsidRDefault="00F24565" w:rsidP="00327109">
      <w:pPr>
        <w:pStyle w:val="Corpodetexto"/>
        <w:spacing w:line="360" w:lineRule="auto"/>
        <w:ind w:right="112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Os serviços têm natureza de bem comum, tendo em vista que seus padrões de desempenho e qualidade podem ser objetivamente definidos pelo termo de referência, por meio de especificações usuais de mercado, nos termos do art. 6º, inciso XIII, da Lei Federal nº 14.133/2021.</w:t>
      </w:r>
    </w:p>
    <w:p w14:paraId="3BDA34C6" w14:textId="258ADF43" w:rsidR="00C257EE" w:rsidRPr="00327109" w:rsidRDefault="00F24565" w:rsidP="00327109">
      <w:pPr>
        <w:pStyle w:val="Corpodetexto"/>
        <w:spacing w:line="360" w:lineRule="auto"/>
        <w:ind w:right="112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A contratação será realizad</w:t>
      </w:r>
      <w:r w:rsidR="004614D0" w:rsidRPr="00327109">
        <w:rPr>
          <w:rFonts w:asciiTheme="minorHAnsi" w:hAnsiTheme="minorHAnsi" w:cstheme="minorHAnsi"/>
        </w:rPr>
        <w:t xml:space="preserve">a </w:t>
      </w:r>
      <w:r w:rsidR="007C22AC" w:rsidRPr="00327109">
        <w:rPr>
          <w:rFonts w:asciiTheme="minorHAnsi" w:hAnsiTheme="minorHAnsi" w:cstheme="minorHAnsi"/>
        </w:rPr>
        <w:t>através de Pregão Eletrônico.</w:t>
      </w:r>
    </w:p>
    <w:p w14:paraId="617D2794" w14:textId="77777777" w:rsidR="00F24565" w:rsidRPr="00327109" w:rsidRDefault="00F24565" w:rsidP="00327109">
      <w:pPr>
        <w:pStyle w:val="Corpodetexto"/>
        <w:spacing w:line="360" w:lineRule="auto"/>
        <w:ind w:right="112"/>
        <w:jc w:val="both"/>
        <w:rPr>
          <w:rFonts w:asciiTheme="minorHAnsi" w:hAnsiTheme="minorHAnsi" w:cstheme="minorHAnsi"/>
        </w:rPr>
      </w:pPr>
    </w:p>
    <w:p w14:paraId="03FBC829" w14:textId="6270FEF8" w:rsidR="00694530" w:rsidRPr="00327109" w:rsidRDefault="00905D9B" w:rsidP="00327109">
      <w:pPr>
        <w:pStyle w:val="Ttulo1"/>
        <w:numPr>
          <w:ilvl w:val="0"/>
          <w:numId w:val="1"/>
        </w:numPr>
        <w:tabs>
          <w:tab w:val="left" w:pos="368"/>
        </w:tabs>
        <w:spacing w:line="360" w:lineRule="auto"/>
        <w:ind w:left="0" w:hanging="266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MODELO</w:t>
      </w:r>
      <w:r w:rsidRPr="00327109">
        <w:rPr>
          <w:rFonts w:asciiTheme="minorHAnsi" w:hAnsiTheme="minorHAnsi" w:cstheme="minorHAnsi"/>
          <w:spacing w:val="-4"/>
        </w:rPr>
        <w:t xml:space="preserve"> </w:t>
      </w:r>
      <w:r w:rsidRPr="00327109">
        <w:rPr>
          <w:rFonts w:asciiTheme="minorHAnsi" w:hAnsiTheme="minorHAnsi" w:cstheme="minorHAnsi"/>
        </w:rPr>
        <w:t>DE</w:t>
      </w:r>
      <w:r w:rsidRPr="00327109">
        <w:rPr>
          <w:rFonts w:asciiTheme="minorHAnsi" w:hAnsiTheme="minorHAnsi" w:cstheme="minorHAnsi"/>
          <w:spacing w:val="-5"/>
        </w:rPr>
        <w:t xml:space="preserve"> </w:t>
      </w:r>
      <w:r w:rsidRPr="00327109">
        <w:rPr>
          <w:rFonts w:asciiTheme="minorHAnsi" w:hAnsiTheme="minorHAnsi" w:cstheme="minorHAnsi"/>
        </w:rPr>
        <w:t>EXECUÇÃO</w:t>
      </w:r>
      <w:r w:rsidRPr="00327109">
        <w:rPr>
          <w:rFonts w:asciiTheme="minorHAnsi" w:hAnsiTheme="minorHAnsi" w:cstheme="minorHAnsi"/>
          <w:spacing w:val="-4"/>
        </w:rPr>
        <w:t xml:space="preserve"> </w:t>
      </w:r>
      <w:r w:rsidRPr="00327109">
        <w:rPr>
          <w:rFonts w:asciiTheme="minorHAnsi" w:hAnsiTheme="minorHAnsi" w:cstheme="minorHAnsi"/>
        </w:rPr>
        <w:t>DO</w:t>
      </w:r>
      <w:r w:rsidRPr="00327109">
        <w:rPr>
          <w:rFonts w:asciiTheme="minorHAnsi" w:hAnsiTheme="minorHAnsi" w:cstheme="minorHAnsi"/>
          <w:spacing w:val="-3"/>
        </w:rPr>
        <w:t xml:space="preserve"> </w:t>
      </w:r>
      <w:r w:rsidRPr="00327109">
        <w:rPr>
          <w:rFonts w:asciiTheme="minorHAnsi" w:hAnsiTheme="minorHAnsi" w:cstheme="minorHAnsi"/>
          <w:spacing w:val="-2"/>
        </w:rPr>
        <w:t>OBJETO</w:t>
      </w:r>
    </w:p>
    <w:p w14:paraId="449C8B77" w14:textId="3483B8B4" w:rsidR="00F24565" w:rsidRPr="00327109" w:rsidRDefault="00F24565" w:rsidP="00327109">
      <w:pPr>
        <w:pStyle w:val="Corpodetexto"/>
        <w:spacing w:before="139" w:line="360" w:lineRule="auto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 xml:space="preserve">5.1. O prazo de entrega dos serviços é de 15 (quinze) dias contados do envio da(s) nota(s) de empenho. </w:t>
      </w:r>
    </w:p>
    <w:p w14:paraId="449F1B0A" w14:textId="77777777" w:rsidR="00F24565" w:rsidRPr="00327109" w:rsidRDefault="00F24565" w:rsidP="00327109">
      <w:pPr>
        <w:pStyle w:val="Corpodetexto"/>
        <w:spacing w:before="139" w:line="360" w:lineRule="auto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 xml:space="preserve">5.2. Caso não seja possível a entrega na data assinalada, a empresa deverá comunicar as razões respectivas com pelo menos 2 (dois) dias de antecedência para que qualquer pleito de prorrogação de prazo seja analisado, ressalvadas situações de caso fortuito e força maior. </w:t>
      </w:r>
    </w:p>
    <w:p w14:paraId="26DD1B10" w14:textId="1DA4F6E3" w:rsidR="00F24565" w:rsidRPr="00327109" w:rsidRDefault="00F24565" w:rsidP="00327109">
      <w:pPr>
        <w:pStyle w:val="Corpodetexto"/>
        <w:spacing w:before="139" w:line="360" w:lineRule="auto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5.3. Os itens deverão ser entregues no endereço indicado previamente pelo Secretário de Saúde e Assistência Social.</w:t>
      </w:r>
    </w:p>
    <w:p w14:paraId="0B63F2C8" w14:textId="77777777" w:rsidR="00F24565" w:rsidRPr="00327109" w:rsidRDefault="00F24565" w:rsidP="00327109">
      <w:pPr>
        <w:pStyle w:val="Corpodetexto"/>
        <w:spacing w:before="139" w:line="360" w:lineRule="auto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5.4. O recebimento provisório ou definitivo não excluirá a responsabilidade civil pela solidez e pela segurança do serviço nem a responsabilidade ético-profissional pela perfeita execução do contrato.</w:t>
      </w:r>
    </w:p>
    <w:p w14:paraId="22B02686" w14:textId="0C34CB6A" w:rsidR="008029BB" w:rsidRPr="00327109" w:rsidRDefault="008029BB" w:rsidP="00327109">
      <w:pPr>
        <w:pStyle w:val="Ttulo1"/>
        <w:tabs>
          <w:tab w:val="left" w:pos="368"/>
        </w:tabs>
        <w:spacing w:line="360" w:lineRule="auto"/>
        <w:ind w:left="0" w:firstLine="0"/>
        <w:jc w:val="both"/>
        <w:rPr>
          <w:rFonts w:asciiTheme="minorHAnsi" w:hAnsiTheme="minorHAnsi" w:cstheme="minorHAnsi"/>
          <w:spacing w:val="-2"/>
        </w:rPr>
      </w:pPr>
    </w:p>
    <w:p w14:paraId="4818F7F7" w14:textId="77777777" w:rsidR="00694530" w:rsidRPr="00327109" w:rsidRDefault="00905D9B" w:rsidP="00327109">
      <w:pPr>
        <w:pStyle w:val="Ttulo1"/>
        <w:numPr>
          <w:ilvl w:val="0"/>
          <w:numId w:val="1"/>
        </w:numPr>
        <w:tabs>
          <w:tab w:val="left" w:pos="368"/>
        </w:tabs>
        <w:spacing w:before="1"/>
        <w:ind w:left="0" w:hanging="266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MODELO</w:t>
      </w:r>
      <w:r w:rsidRPr="00327109">
        <w:rPr>
          <w:rFonts w:asciiTheme="minorHAnsi" w:hAnsiTheme="minorHAnsi" w:cstheme="minorHAnsi"/>
          <w:spacing w:val="-2"/>
        </w:rPr>
        <w:t xml:space="preserve"> </w:t>
      </w:r>
      <w:r w:rsidRPr="00327109">
        <w:rPr>
          <w:rFonts w:asciiTheme="minorHAnsi" w:hAnsiTheme="minorHAnsi" w:cstheme="minorHAnsi"/>
        </w:rPr>
        <w:t>DE</w:t>
      </w:r>
      <w:r w:rsidRPr="00327109">
        <w:rPr>
          <w:rFonts w:asciiTheme="minorHAnsi" w:hAnsiTheme="minorHAnsi" w:cstheme="minorHAnsi"/>
          <w:spacing w:val="-4"/>
        </w:rPr>
        <w:t xml:space="preserve"> </w:t>
      </w:r>
      <w:r w:rsidRPr="00327109">
        <w:rPr>
          <w:rFonts w:asciiTheme="minorHAnsi" w:hAnsiTheme="minorHAnsi" w:cstheme="minorHAnsi"/>
        </w:rPr>
        <w:t>GESTÃO</w:t>
      </w:r>
      <w:r w:rsidRPr="00327109">
        <w:rPr>
          <w:rFonts w:asciiTheme="minorHAnsi" w:hAnsiTheme="minorHAnsi" w:cstheme="minorHAnsi"/>
          <w:spacing w:val="-2"/>
        </w:rPr>
        <w:t xml:space="preserve"> </w:t>
      </w:r>
      <w:r w:rsidRPr="00327109">
        <w:rPr>
          <w:rFonts w:asciiTheme="minorHAnsi" w:hAnsiTheme="minorHAnsi" w:cstheme="minorHAnsi"/>
        </w:rPr>
        <w:t>DO</w:t>
      </w:r>
      <w:r w:rsidRPr="00327109">
        <w:rPr>
          <w:rFonts w:asciiTheme="minorHAnsi" w:hAnsiTheme="minorHAnsi" w:cstheme="minorHAnsi"/>
          <w:spacing w:val="-2"/>
        </w:rPr>
        <w:t xml:space="preserve"> CONTRATO</w:t>
      </w:r>
    </w:p>
    <w:p w14:paraId="565969B8" w14:textId="219FC63E" w:rsidR="00F24565" w:rsidRPr="00327109" w:rsidRDefault="00F24565" w:rsidP="00327109">
      <w:pPr>
        <w:pStyle w:val="Corpodetexto"/>
        <w:spacing w:line="360" w:lineRule="auto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6.1 A Ata de Registro de Preços deverá ser executado fielmente pelas partes, de acordo com as cláusulas avençadas e as normas da Lei nº 14.133, de 2021, e cada parte responderá pelas consequências de sua inexecução total ou parcial (Lei nº 14.133/2021, art. 115, caput).</w:t>
      </w:r>
    </w:p>
    <w:p w14:paraId="3F399834" w14:textId="77777777" w:rsidR="00F24565" w:rsidRPr="00327109" w:rsidRDefault="00F24565" w:rsidP="00327109">
      <w:pPr>
        <w:pStyle w:val="Corpodetexto"/>
        <w:spacing w:line="360" w:lineRule="auto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 xml:space="preserve">6.2. Em caso de impedimento, ordem de paralisação ou suspensão da ata de registro de preços, o cronograma de execução será prorrogado automaticamente pelo tempo correspondente, anotadas tais circunstâncias mediante simples apostila (Lei nº 14.133/2021, art. 115, §5º). </w:t>
      </w:r>
    </w:p>
    <w:p w14:paraId="1F90CCFF" w14:textId="77777777" w:rsidR="00F24565" w:rsidRPr="00327109" w:rsidRDefault="00F24565" w:rsidP="00327109">
      <w:pPr>
        <w:pStyle w:val="Corpodetexto"/>
        <w:spacing w:line="360" w:lineRule="auto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6.3. A execução da ata de registro de preços deverá ser acompanhada e fiscalizada pelo(s) fiscal(is) do contrato, ou pelos respectivos substitutos (Lei nº 14.133/2021, art. 117, caput).</w:t>
      </w:r>
    </w:p>
    <w:p w14:paraId="1AB4A08B" w14:textId="77777777" w:rsidR="00101595" w:rsidRPr="00327109" w:rsidRDefault="00101595" w:rsidP="00327109">
      <w:pPr>
        <w:pStyle w:val="Corpodetexto"/>
        <w:spacing w:line="360" w:lineRule="auto"/>
        <w:jc w:val="both"/>
        <w:rPr>
          <w:rFonts w:asciiTheme="minorHAnsi" w:hAnsiTheme="minorHAnsi" w:cstheme="minorHAnsi"/>
        </w:rPr>
      </w:pPr>
    </w:p>
    <w:p w14:paraId="3135D59C" w14:textId="77777777" w:rsidR="00694530" w:rsidRPr="00327109" w:rsidRDefault="00905D9B" w:rsidP="00327109">
      <w:pPr>
        <w:pStyle w:val="Ttulo1"/>
        <w:numPr>
          <w:ilvl w:val="0"/>
          <w:numId w:val="1"/>
        </w:numPr>
        <w:tabs>
          <w:tab w:val="left" w:pos="368"/>
        </w:tabs>
        <w:ind w:left="0" w:hanging="266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CRITÉRIOS</w:t>
      </w:r>
      <w:r w:rsidRPr="00327109">
        <w:rPr>
          <w:rFonts w:asciiTheme="minorHAnsi" w:hAnsiTheme="minorHAnsi" w:cstheme="minorHAnsi"/>
          <w:spacing w:val="-4"/>
        </w:rPr>
        <w:t xml:space="preserve"> </w:t>
      </w:r>
      <w:r w:rsidRPr="00327109">
        <w:rPr>
          <w:rFonts w:asciiTheme="minorHAnsi" w:hAnsiTheme="minorHAnsi" w:cstheme="minorHAnsi"/>
        </w:rPr>
        <w:t>DE</w:t>
      </w:r>
      <w:r w:rsidRPr="00327109">
        <w:rPr>
          <w:rFonts w:asciiTheme="minorHAnsi" w:hAnsiTheme="minorHAnsi" w:cstheme="minorHAnsi"/>
          <w:spacing w:val="-4"/>
        </w:rPr>
        <w:t xml:space="preserve"> </w:t>
      </w:r>
      <w:r w:rsidRPr="00327109">
        <w:rPr>
          <w:rFonts w:asciiTheme="minorHAnsi" w:hAnsiTheme="minorHAnsi" w:cstheme="minorHAnsi"/>
        </w:rPr>
        <w:t>MEDIÇÃO</w:t>
      </w:r>
      <w:r w:rsidRPr="00327109">
        <w:rPr>
          <w:rFonts w:asciiTheme="minorHAnsi" w:hAnsiTheme="minorHAnsi" w:cstheme="minorHAnsi"/>
          <w:spacing w:val="-4"/>
        </w:rPr>
        <w:t xml:space="preserve"> </w:t>
      </w:r>
      <w:r w:rsidRPr="00327109">
        <w:rPr>
          <w:rFonts w:asciiTheme="minorHAnsi" w:hAnsiTheme="minorHAnsi" w:cstheme="minorHAnsi"/>
        </w:rPr>
        <w:t>E</w:t>
      </w:r>
      <w:r w:rsidRPr="00327109">
        <w:rPr>
          <w:rFonts w:asciiTheme="minorHAnsi" w:hAnsiTheme="minorHAnsi" w:cstheme="minorHAnsi"/>
          <w:spacing w:val="-5"/>
        </w:rPr>
        <w:t xml:space="preserve"> </w:t>
      </w:r>
      <w:r w:rsidRPr="00327109">
        <w:rPr>
          <w:rFonts w:asciiTheme="minorHAnsi" w:hAnsiTheme="minorHAnsi" w:cstheme="minorHAnsi"/>
        </w:rPr>
        <w:t>DE</w:t>
      </w:r>
      <w:r w:rsidRPr="00327109">
        <w:rPr>
          <w:rFonts w:asciiTheme="minorHAnsi" w:hAnsiTheme="minorHAnsi" w:cstheme="minorHAnsi"/>
          <w:spacing w:val="-4"/>
        </w:rPr>
        <w:t xml:space="preserve"> </w:t>
      </w:r>
      <w:r w:rsidRPr="00327109">
        <w:rPr>
          <w:rFonts w:asciiTheme="minorHAnsi" w:hAnsiTheme="minorHAnsi" w:cstheme="minorHAnsi"/>
          <w:spacing w:val="-2"/>
        </w:rPr>
        <w:t>PAGAMENTO</w:t>
      </w:r>
    </w:p>
    <w:p w14:paraId="23F4E791" w14:textId="77777777" w:rsidR="00694530" w:rsidRPr="00327109" w:rsidRDefault="00694530" w:rsidP="00327109">
      <w:pPr>
        <w:pStyle w:val="Corpodetexto"/>
        <w:jc w:val="both"/>
        <w:rPr>
          <w:rFonts w:asciiTheme="minorHAnsi" w:hAnsiTheme="minorHAnsi" w:cstheme="minorHAnsi"/>
          <w:b/>
        </w:rPr>
      </w:pPr>
    </w:p>
    <w:p w14:paraId="270B1BE2" w14:textId="324DD481" w:rsidR="00E84D4E" w:rsidRPr="00327109" w:rsidRDefault="00E84D4E" w:rsidP="00327109">
      <w:pPr>
        <w:pStyle w:val="Corpodetexto"/>
        <w:spacing w:line="360" w:lineRule="auto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lastRenderedPageBreak/>
        <w:t>O pagamento será efetuado no prazo de 10 (Dez) dias após a entrega dos produtos e apresentação da Nota Fiscal.</w:t>
      </w:r>
    </w:p>
    <w:p w14:paraId="7039764E" w14:textId="77777777" w:rsidR="00E84D4E" w:rsidRPr="00327109" w:rsidRDefault="00E84D4E" w:rsidP="00327109">
      <w:pPr>
        <w:pStyle w:val="Corpodetexto"/>
        <w:spacing w:line="360" w:lineRule="auto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 xml:space="preserve">A nota fiscal/fatura emitida pelo fornecedor deverá conter, em local de fácil visualização, a indicação do número do processo, número do pregão eletrônico e da ordem de fornecimento, a fim de se acelerar o trâmite de recebimento do material e posterior liberação do documento fiscal para pagamento. Na nota fiscal é obrigatório que a CONTRATADA informe o valor de retenção do IRRF relativo ao fornecimento de bens ou prestação de serviços para o Município de Pirapó (RS), conforme disposto na IN RFB nº 1.234/2012, a fim de viabilizar o cumprimento do art. 1º do Decreto Municipal nº 257/2021 de 29 de dezembro de 2021. </w:t>
      </w:r>
    </w:p>
    <w:p w14:paraId="4025BA65" w14:textId="677C79EE" w:rsidR="00694530" w:rsidRPr="00327109" w:rsidRDefault="00E84D4E" w:rsidP="00327109">
      <w:pPr>
        <w:pStyle w:val="Corpodetexto"/>
        <w:spacing w:line="360" w:lineRule="auto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ATENÇÃO: pessoas jurídicas optantes pelo SIMPLES Nacional/MEI NÃO estarão sujeitas à retenção de IR.</w:t>
      </w:r>
    </w:p>
    <w:p w14:paraId="27E9FAD2" w14:textId="77777777" w:rsidR="00101595" w:rsidRPr="00327109" w:rsidRDefault="00101595" w:rsidP="00327109">
      <w:pPr>
        <w:pStyle w:val="Corpodetexto"/>
        <w:spacing w:line="360" w:lineRule="auto"/>
        <w:jc w:val="both"/>
        <w:rPr>
          <w:rFonts w:asciiTheme="minorHAnsi" w:hAnsiTheme="minorHAnsi" w:cstheme="minorHAnsi"/>
        </w:rPr>
      </w:pPr>
    </w:p>
    <w:p w14:paraId="594C9246" w14:textId="4D2206B9" w:rsidR="006D1799" w:rsidRPr="00327109" w:rsidRDefault="00905D9B" w:rsidP="00327109">
      <w:pPr>
        <w:pStyle w:val="Ttulo1"/>
        <w:numPr>
          <w:ilvl w:val="0"/>
          <w:numId w:val="1"/>
        </w:numPr>
        <w:tabs>
          <w:tab w:val="left" w:pos="433"/>
        </w:tabs>
        <w:spacing w:line="360" w:lineRule="auto"/>
        <w:ind w:right="110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FORMA</w:t>
      </w:r>
      <w:r w:rsidRPr="00327109">
        <w:rPr>
          <w:rFonts w:asciiTheme="minorHAnsi" w:hAnsiTheme="minorHAnsi" w:cstheme="minorHAnsi"/>
          <w:spacing w:val="40"/>
        </w:rPr>
        <w:t xml:space="preserve"> </w:t>
      </w:r>
      <w:r w:rsidRPr="00327109">
        <w:rPr>
          <w:rFonts w:asciiTheme="minorHAnsi" w:hAnsiTheme="minorHAnsi" w:cstheme="minorHAnsi"/>
        </w:rPr>
        <w:t>E</w:t>
      </w:r>
      <w:r w:rsidRPr="00327109">
        <w:rPr>
          <w:rFonts w:asciiTheme="minorHAnsi" w:hAnsiTheme="minorHAnsi" w:cstheme="minorHAnsi"/>
          <w:spacing w:val="40"/>
        </w:rPr>
        <w:t xml:space="preserve"> </w:t>
      </w:r>
      <w:r w:rsidRPr="00327109">
        <w:rPr>
          <w:rFonts w:asciiTheme="minorHAnsi" w:hAnsiTheme="minorHAnsi" w:cstheme="minorHAnsi"/>
        </w:rPr>
        <w:t>CRITÉRIOS</w:t>
      </w:r>
      <w:r w:rsidRPr="00327109">
        <w:rPr>
          <w:rFonts w:asciiTheme="minorHAnsi" w:hAnsiTheme="minorHAnsi" w:cstheme="minorHAnsi"/>
          <w:spacing w:val="40"/>
        </w:rPr>
        <w:t xml:space="preserve"> </w:t>
      </w:r>
      <w:r w:rsidRPr="00327109">
        <w:rPr>
          <w:rFonts w:asciiTheme="minorHAnsi" w:hAnsiTheme="minorHAnsi" w:cstheme="minorHAnsi"/>
        </w:rPr>
        <w:t>DE</w:t>
      </w:r>
      <w:r w:rsidRPr="00327109">
        <w:rPr>
          <w:rFonts w:asciiTheme="minorHAnsi" w:hAnsiTheme="minorHAnsi" w:cstheme="minorHAnsi"/>
          <w:spacing w:val="40"/>
        </w:rPr>
        <w:t xml:space="preserve"> </w:t>
      </w:r>
      <w:r w:rsidRPr="00327109">
        <w:rPr>
          <w:rFonts w:asciiTheme="minorHAnsi" w:hAnsiTheme="minorHAnsi" w:cstheme="minorHAnsi"/>
        </w:rPr>
        <w:t>SELEÇÃO</w:t>
      </w:r>
      <w:r w:rsidRPr="00327109">
        <w:rPr>
          <w:rFonts w:asciiTheme="minorHAnsi" w:hAnsiTheme="minorHAnsi" w:cstheme="minorHAnsi"/>
          <w:spacing w:val="40"/>
        </w:rPr>
        <w:t xml:space="preserve"> </w:t>
      </w:r>
      <w:r w:rsidRPr="00327109">
        <w:rPr>
          <w:rFonts w:asciiTheme="minorHAnsi" w:hAnsiTheme="minorHAnsi" w:cstheme="minorHAnsi"/>
        </w:rPr>
        <w:t>DO</w:t>
      </w:r>
      <w:r w:rsidRPr="00327109">
        <w:rPr>
          <w:rFonts w:asciiTheme="minorHAnsi" w:hAnsiTheme="minorHAnsi" w:cstheme="minorHAnsi"/>
          <w:spacing w:val="40"/>
        </w:rPr>
        <w:t xml:space="preserve"> </w:t>
      </w:r>
      <w:r w:rsidRPr="00327109">
        <w:rPr>
          <w:rFonts w:asciiTheme="minorHAnsi" w:hAnsiTheme="minorHAnsi" w:cstheme="minorHAnsi"/>
        </w:rPr>
        <w:t>FORNECEDOR/PRESTADOR</w:t>
      </w:r>
      <w:r w:rsidRPr="00327109">
        <w:rPr>
          <w:rFonts w:asciiTheme="minorHAnsi" w:hAnsiTheme="minorHAnsi" w:cstheme="minorHAnsi"/>
          <w:spacing w:val="40"/>
        </w:rPr>
        <w:t xml:space="preserve"> </w:t>
      </w:r>
      <w:r w:rsidRPr="00327109">
        <w:rPr>
          <w:rFonts w:asciiTheme="minorHAnsi" w:hAnsiTheme="minorHAnsi" w:cstheme="minorHAnsi"/>
        </w:rPr>
        <w:t xml:space="preserve">DE </w:t>
      </w:r>
      <w:r w:rsidRPr="00327109">
        <w:rPr>
          <w:rFonts w:asciiTheme="minorHAnsi" w:hAnsiTheme="minorHAnsi" w:cstheme="minorHAnsi"/>
          <w:spacing w:val="-2"/>
        </w:rPr>
        <w:t>SERVIÇO</w:t>
      </w:r>
    </w:p>
    <w:p w14:paraId="7256B4C7" w14:textId="424FCAD3" w:rsidR="009D3FA3" w:rsidRPr="00327109" w:rsidRDefault="009A64D0" w:rsidP="00327109">
      <w:pPr>
        <w:pStyle w:val="Corpodetexto"/>
        <w:spacing w:line="360" w:lineRule="auto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O fornecedor será seleciona</w:t>
      </w:r>
      <w:r w:rsidR="002E06E7" w:rsidRPr="00327109">
        <w:rPr>
          <w:rFonts w:asciiTheme="minorHAnsi" w:hAnsiTheme="minorHAnsi" w:cstheme="minorHAnsi"/>
        </w:rPr>
        <w:t>do por meio de Pregão</w:t>
      </w:r>
      <w:r w:rsidRPr="00327109">
        <w:rPr>
          <w:rFonts w:asciiTheme="minorHAnsi" w:hAnsiTheme="minorHAnsi" w:cstheme="minorHAnsi"/>
        </w:rPr>
        <w:t xml:space="preserve">, com fundamento na Lei nº 14.133/2021. </w:t>
      </w:r>
    </w:p>
    <w:p w14:paraId="448DD390" w14:textId="6644A40F" w:rsidR="00101595" w:rsidRPr="00327109" w:rsidRDefault="009A64D0" w:rsidP="00327109">
      <w:pPr>
        <w:pStyle w:val="Corpodetexto"/>
        <w:spacing w:line="360" w:lineRule="auto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 xml:space="preserve"> </w:t>
      </w:r>
    </w:p>
    <w:p w14:paraId="40B5A3B0" w14:textId="77777777" w:rsidR="00694530" w:rsidRPr="00327109" w:rsidRDefault="00905D9B" w:rsidP="00327109">
      <w:pPr>
        <w:pStyle w:val="Ttulo1"/>
        <w:numPr>
          <w:ilvl w:val="0"/>
          <w:numId w:val="1"/>
        </w:numPr>
        <w:tabs>
          <w:tab w:val="left" w:pos="368"/>
        </w:tabs>
        <w:ind w:left="0" w:hanging="266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ESTIMATIVA</w:t>
      </w:r>
      <w:r w:rsidRPr="00327109">
        <w:rPr>
          <w:rFonts w:asciiTheme="minorHAnsi" w:hAnsiTheme="minorHAnsi" w:cstheme="minorHAnsi"/>
          <w:spacing w:val="-3"/>
        </w:rPr>
        <w:t xml:space="preserve"> </w:t>
      </w:r>
      <w:r w:rsidRPr="00327109">
        <w:rPr>
          <w:rFonts w:asciiTheme="minorHAnsi" w:hAnsiTheme="minorHAnsi" w:cstheme="minorHAnsi"/>
        </w:rPr>
        <w:t>DO</w:t>
      </w:r>
      <w:r w:rsidRPr="00327109">
        <w:rPr>
          <w:rFonts w:asciiTheme="minorHAnsi" w:hAnsiTheme="minorHAnsi" w:cstheme="minorHAnsi"/>
          <w:spacing w:val="-6"/>
        </w:rPr>
        <w:t xml:space="preserve"> </w:t>
      </w:r>
      <w:r w:rsidRPr="00327109">
        <w:rPr>
          <w:rFonts w:asciiTheme="minorHAnsi" w:hAnsiTheme="minorHAnsi" w:cstheme="minorHAnsi"/>
        </w:rPr>
        <w:t>VALOR</w:t>
      </w:r>
      <w:r w:rsidRPr="00327109">
        <w:rPr>
          <w:rFonts w:asciiTheme="minorHAnsi" w:hAnsiTheme="minorHAnsi" w:cstheme="minorHAnsi"/>
          <w:spacing w:val="-2"/>
        </w:rPr>
        <w:t xml:space="preserve"> </w:t>
      </w:r>
      <w:r w:rsidRPr="00327109">
        <w:rPr>
          <w:rFonts w:asciiTheme="minorHAnsi" w:hAnsiTheme="minorHAnsi" w:cstheme="minorHAnsi"/>
        </w:rPr>
        <w:t>DA</w:t>
      </w:r>
      <w:r w:rsidRPr="00327109">
        <w:rPr>
          <w:rFonts w:asciiTheme="minorHAnsi" w:hAnsiTheme="minorHAnsi" w:cstheme="minorHAnsi"/>
          <w:spacing w:val="-3"/>
        </w:rPr>
        <w:t xml:space="preserve"> </w:t>
      </w:r>
      <w:r w:rsidRPr="00327109">
        <w:rPr>
          <w:rFonts w:asciiTheme="minorHAnsi" w:hAnsiTheme="minorHAnsi" w:cstheme="minorHAnsi"/>
          <w:spacing w:val="-2"/>
        </w:rPr>
        <w:t>CONTRATAÇÃO</w:t>
      </w:r>
    </w:p>
    <w:p w14:paraId="3978C1CD" w14:textId="0A40A3F1" w:rsidR="00694530" w:rsidRPr="00327109" w:rsidRDefault="00905D9B" w:rsidP="00327109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27109">
        <w:rPr>
          <w:rFonts w:asciiTheme="minorHAnsi" w:hAnsiTheme="minorHAnsi" w:cstheme="minorHAnsi"/>
          <w:sz w:val="24"/>
          <w:szCs w:val="24"/>
        </w:rPr>
        <w:t>Estima-se</w:t>
      </w:r>
      <w:r w:rsidRPr="00327109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327109">
        <w:rPr>
          <w:rFonts w:asciiTheme="minorHAnsi" w:hAnsiTheme="minorHAnsi" w:cstheme="minorHAnsi"/>
          <w:sz w:val="24"/>
          <w:szCs w:val="24"/>
        </w:rPr>
        <w:t>para</w:t>
      </w:r>
      <w:r w:rsidRPr="00327109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327109">
        <w:rPr>
          <w:rFonts w:asciiTheme="minorHAnsi" w:hAnsiTheme="minorHAnsi" w:cstheme="minorHAnsi"/>
          <w:sz w:val="24"/>
          <w:szCs w:val="24"/>
        </w:rPr>
        <w:t>a</w:t>
      </w:r>
      <w:r w:rsidRPr="0032710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27109">
        <w:rPr>
          <w:rFonts w:asciiTheme="minorHAnsi" w:hAnsiTheme="minorHAnsi" w:cstheme="minorHAnsi"/>
          <w:sz w:val="24"/>
          <w:szCs w:val="24"/>
        </w:rPr>
        <w:t>contratação</w:t>
      </w:r>
      <w:r w:rsidRPr="0032710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27109">
        <w:rPr>
          <w:rFonts w:asciiTheme="minorHAnsi" w:hAnsiTheme="minorHAnsi" w:cstheme="minorHAnsi"/>
          <w:sz w:val="24"/>
          <w:szCs w:val="24"/>
        </w:rPr>
        <w:t>almejada</w:t>
      </w:r>
      <w:r w:rsidRPr="00327109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27109">
        <w:rPr>
          <w:rFonts w:asciiTheme="minorHAnsi" w:hAnsiTheme="minorHAnsi" w:cstheme="minorHAnsi"/>
          <w:sz w:val="24"/>
          <w:szCs w:val="24"/>
        </w:rPr>
        <w:t>o</w:t>
      </w:r>
      <w:r w:rsidRPr="0032710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327109">
        <w:rPr>
          <w:rFonts w:asciiTheme="minorHAnsi" w:hAnsiTheme="minorHAnsi" w:cstheme="minorHAnsi"/>
          <w:sz w:val="24"/>
          <w:szCs w:val="24"/>
        </w:rPr>
        <w:t>valor</w:t>
      </w:r>
      <w:r w:rsidRPr="0032710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27109">
        <w:rPr>
          <w:rFonts w:asciiTheme="minorHAnsi" w:hAnsiTheme="minorHAnsi" w:cstheme="minorHAnsi"/>
          <w:sz w:val="24"/>
          <w:szCs w:val="24"/>
        </w:rPr>
        <w:t>total</w:t>
      </w:r>
      <w:r w:rsidRPr="00327109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327109">
        <w:rPr>
          <w:rFonts w:asciiTheme="minorHAnsi" w:hAnsiTheme="minorHAnsi" w:cstheme="minorHAnsi"/>
          <w:sz w:val="24"/>
          <w:szCs w:val="24"/>
        </w:rPr>
        <w:t>de</w:t>
      </w:r>
      <w:r w:rsidR="005A23AA" w:rsidRPr="00327109">
        <w:rPr>
          <w:rFonts w:asciiTheme="minorHAnsi" w:hAnsiTheme="minorHAnsi" w:cstheme="minorHAnsi"/>
          <w:sz w:val="24"/>
          <w:szCs w:val="24"/>
        </w:rPr>
        <w:t xml:space="preserve"> R$</w:t>
      </w:r>
      <w:r w:rsidR="00327109" w:rsidRPr="00327109">
        <w:rPr>
          <w:rFonts w:asciiTheme="minorHAnsi" w:hAnsiTheme="minorHAnsi" w:cstheme="minorHAnsi"/>
          <w:sz w:val="24"/>
          <w:szCs w:val="24"/>
        </w:rPr>
        <w:t>87.169,33 (oitenta e sete mil cento e sessenta e nove reais e trinta e três centavos).</w:t>
      </w:r>
    </w:p>
    <w:p w14:paraId="3558B395" w14:textId="2B4D25ED" w:rsidR="00694530" w:rsidRPr="00327109" w:rsidRDefault="00905D9B" w:rsidP="00327109">
      <w:pPr>
        <w:pStyle w:val="Corpodetexto"/>
        <w:spacing w:line="360" w:lineRule="auto"/>
        <w:ind w:right="110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Vislumbra-se que tal valor é compatível com o praticado pelo mercado correspo</w:t>
      </w:r>
      <w:r w:rsidR="00DF6BB9" w:rsidRPr="00327109">
        <w:rPr>
          <w:rFonts w:asciiTheme="minorHAnsi" w:hAnsiTheme="minorHAnsi" w:cstheme="minorHAnsi"/>
        </w:rPr>
        <w:t>ndente, nos termos do art. 23,</w:t>
      </w:r>
      <w:r w:rsidRPr="00327109">
        <w:rPr>
          <w:rFonts w:asciiTheme="minorHAnsi" w:hAnsiTheme="minorHAnsi" w:cstheme="minorHAnsi"/>
        </w:rPr>
        <w:t xml:space="preserve"> da Lei Federal nº 14.133/2021.</w:t>
      </w:r>
    </w:p>
    <w:p w14:paraId="6504F6A1" w14:textId="50F1207D" w:rsidR="00137C81" w:rsidRPr="00327109" w:rsidRDefault="00ED74CD" w:rsidP="00327109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27109">
        <w:rPr>
          <w:rFonts w:asciiTheme="minorHAnsi" w:hAnsiTheme="minorHAnsi" w:cstheme="minorHAnsi"/>
          <w:sz w:val="24"/>
          <w:szCs w:val="24"/>
        </w:rPr>
        <w:t>Os o</w:t>
      </w:r>
      <w:r w:rsidR="00137C81" w:rsidRPr="00327109">
        <w:rPr>
          <w:rFonts w:asciiTheme="minorHAnsi" w:hAnsiTheme="minorHAnsi" w:cstheme="minorHAnsi"/>
          <w:sz w:val="24"/>
          <w:szCs w:val="24"/>
        </w:rPr>
        <w:t>rçamentos f</w:t>
      </w:r>
      <w:r w:rsidR="00636C03" w:rsidRPr="00327109">
        <w:rPr>
          <w:rFonts w:asciiTheme="minorHAnsi" w:hAnsiTheme="minorHAnsi" w:cstheme="minorHAnsi"/>
          <w:sz w:val="24"/>
          <w:szCs w:val="24"/>
        </w:rPr>
        <w:t>oram ob</w:t>
      </w:r>
      <w:r w:rsidR="005047E5" w:rsidRPr="00327109">
        <w:rPr>
          <w:rFonts w:asciiTheme="minorHAnsi" w:hAnsiTheme="minorHAnsi" w:cstheme="minorHAnsi"/>
          <w:sz w:val="24"/>
          <w:szCs w:val="24"/>
        </w:rPr>
        <w:t xml:space="preserve">tidos através </w:t>
      </w:r>
      <w:r w:rsidR="006D1799" w:rsidRPr="00327109">
        <w:rPr>
          <w:rFonts w:asciiTheme="minorHAnsi" w:hAnsiTheme="minorHAnsi" w:cstheme="minorHAnsi"/>
          <w:sz w:val="24"/>
          <w:szCs w:val="24"/>
        </w:rPr>
        <w:t xml:space="preserve">de pesquisa de preços. </w:t>
      </w:r>
    </w:p>
    <w:p w14:paraId="4D783D0B" w14:textId="77777777" w:rsidR="000635B5" w:rsidRPr="00327109" w:rsidRDefault="000635B5" w:rsidP="00327109">
      <w:pPr>
        <w:spacing w:line="360" w:lineRule="auto"/>
        <w:jc w:val="both"/>
        <w:rPr>
          <w:rFonts w:asciiTheme="minorHAnsi" w:hAnsiTheme="minorHAnsi" w:cstheme="minorHAnsi"/>
        </w:rPr>
      </w:pPr>
    </w:p>
    <w:p w14:paraId="5BCE8D38" w14:textId="4D16A7F7" w:rsidR="009923E6" w:rsidRPr="008D132A" w:rsidRDefault="00905D9B" w:rsidP="00327109">
      <w:pPr>
        <w:pStyle w:val="Ttulo1"/>
        <w:numPr>
          <w:ilvl w:val="0"/>
          <w:numId w:val="1"/>
        </w:numPr>
        <w:tabs>
          <w:tab w:val="left" w:pos="502"/>
        </w:tabs>
        <w:spacing w:before="78" w:line="360" w:lineRule="auto"/>
        <w:ind w:left="0" w:right="117" w:firstLine="0"/>
        <w:jc w:val="both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ADEQUAÇÃO</w:t>
      </w:r>
      <w:r w:rsidRPr="00327109">
        <w:rPr>
          <w:rFonts w:asciiTheme="minorHAnsi" w:hAnsiTheme="minorHAnsi" w:cstheme="minorHAnsi"/>
          <w:spacing w:val="-13"/>
        </w:rPr>
        <w:t xml:space="preserve"> </w:t>
      </w:r>
      <w:r w:rsidRPr="00327109">
        <w:rPr>
          <w:rFonts w:asciiTheme="minorHAnsi" w:hAnsiTheme="minorHAnsi" w:cstheme="minorHAnsi"/>
          <w:spacing w:val="-2"/>
        </w:rPr>
        <w:t>ORÇAMENTÁRIA</w:t>
      </w:r>
      <w:r w:rsidR="008D132A">
        <w:rPr>
          <w:rFonts w:asciiTheme="minorHAnsi" w:hAnsiTheme="minorHAnsi" w:cstheme="minorHAnsi"/>
          <w:spacing w:val="-2"/>
        </w:rPr>
        <w:t xml:space="preserve"> </w:t>
      </w:r>
    </w:p>
    <w:p w14:paraId="1426C8A4" w14:textId="77777777" w:rsidR="008D132A" w:rsidRDefault="008D132A" w:rsidP="008D132A">
      <w:pPr>
        <w:pStyle w:val="Ttulo1"/>
        <w:tabs>
          <w:tab w:val="left" w:pos="502"/>
        </w:tabs>
        <w:spacing w:before="78" w:line="360" w:lineRule="auto"/>
        <w:ind w:left="0" w:right="117" w:firstLine="0"/>
        <w:jc w:val="both"/>
        <w:rPr>
          <w:rFonts w:asciiTheme="minorHAnsi" w:hAnsiTheme="minorHAnsi" w:cstheme="minorHAnsi"/>
        </w:rPr>
      </w:pPr>
      <w:r w:rsidRPr="00A00B3F">
        <w:rPr>
          <w:rFonts w:asciiTheme="minorHAnsi" w:hAnsiTheme="minorHAnsi" w:cstheme="minorHAnsi"/>
        </w:rPr>
        <w:t xml:space="preserve">As despesas atinentes a este processo correrão às contas das dotações orçamentárias </w:t>
      </w:r>
      <w:r>
        <w:rPr>
          <w:rFonts w:asciiTheme="minorHAnsi" w:hAnsiTheme="minorHAnsi" w:cstheme="minorHAnsi"/>
        </w:rPr>
        <w:t>específicas do orçamento de 2026</w:t>
      </w:r>
      <w:r w:rsidRPr="00A00B3F">
        <w:rPr>
          <w:rFonts w:asciiTheme="minorHAnsi" w:hAnsiTheme="minorHAnsi" w:cstheme="minorHAnsi"/>
        </w:rPr>
        <w:t xml:space="preserve"> e pelas suas correspondentes para o exercício subsequente.</w:t>
      </w:r>
    </w:p>
    <w:p w14:paraId="313A2C28" w14:textId="5B1B04F2" w:rsidR="008D132A" w:rsidRDefault="008D132A" w:rsidP="008D132A">
      <w:pPr>
        <w:pStyle w:val="Corpodetexto"/>
        <w:spacing w:line="360" w:lineRule="auto"/>
        <w:jc w:val="right"/>
        <w:rPr>
          <w:rFonts w:asciiTheme="minorHAnsi" w:hAnsiTheme="minorHAnsi" w:cstheme="minorHAnsi"/>
        </w:rPr>
      </w:pPr>
      <w:r>
        <w:rPr>
          <w:rFonts w:asciiTheme="minorHAnsi" w:eastAsia="Arial" w:hAnsiTheme="minorHAnsi" w:cstheme="minorHAnsi"/>
          <w:b/>
          <w:bCs/>
        </w:rPr>
        <w:t xml:space="preserve">                                                                                                </w:t>
      </w:r>
      <w:r>
        <w:rPr>
          <w:rFonts w:asciiTheme="minorHAnsi" w:hAnsiTheme="minorHAnsi" w:cstheme="minorHAnsi"/>
        </w:rPr>
        <w:t xml:space="preserve"> </w:t>
      </w:r>
      <w:r w:rsidR="00C8585B" w:rsidRPr="00327109">
        <w:rPr>
          <w:rFonts w:asciiTheme="minorHAnsi" w:hAnsiTheme="minorHAnsi" w:cstheme="minorHAnsi"/>
        </w:rPr>
        <w:t>Pirapó</w:t>
      </w:r>
      <w:r w:rsidR="00327109" w:rsidRPr="00327109">
        <w:rPr>
          <w:rFonts w:asciiTheme="minorHAnsi" w:hAnsiTheme="minorHAnsi" w:cstheme="minorHAnsi"/>
        </w:rPr>
        <w:t>, 31 de março</w:t>
      </w:r>
      <w:r w:rsidR="000675C8" w:rsidRPr="00327109">
        <w:rPr>
          <w:rFonts w:asciiTheme="minorHAnsi" w:hAnsiTheme="minorHAnsi" w:cstheme="minorHAnsi"/>
        </w:rPr>
        <w:t xml:space="preserve"> </w:t>
      </w:r>
      <w:r w:rsidR="00DD3EE9" w:rsidRPr="00327109">
        <w:rPr>
          <w:rFonts w:asciiTheme="minorHAnsi" w:hAnsiTheme="minorHAnsi" w:cstheme="minorHAnsi"/>
        </w:rPr>
        <w:t>de 2026</w:t>
      </w:r>
    </w:p>
    <w:p w14:paraId="49C2163F" w14:textId="1E6559FE" w:rsidR="00420096" w:rsidRPr="00327109" w:rsidRDefault="006D1799" w:rsidP="008D132A">
      <w:pPr>
        <w:pStyle w:val="Corpodetexto"/>
        <w:spacing w:line="360" w:lineRule="auto"/>
        <w:jc w:val="center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____________________________</w:t>
      </w:r>
    </w:p>
    <w:p w14:paraId="5038F8ED" w14:textId="6F6AFB14" w:rsidR="00420096" w:rsidRPr="00327109" w:rsidRDefault="00420096" w:rsidP="008D132A">
      <w:pPr>
        <w:pStyle w:val="Corpodetexto"/>
        <w:jc w:val="center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Kalyta Suelen de Oliveira Bueno</w:t>
      </w:r>
    </w:p>
    <w:p w14:paraId="43679F32" w14:textId="762F28FF" w:rsidR="006D1799" w:rsidRPr="00327109" w:rsidRDefault="006D1799" w:rsidP="008D132A">
      <w:pPr>
        <w:pStyle w:val="Corpodetexto"/>
        <w:jc w:val="center"/>
        <w:rPr>
          <w:rFonts w:asciiTheme="minorHAnsi" w:hAnsiTheme="minorHAnsi" w:cstheme="minorHAnsi"/>
        </w:rPr>
      </w:pPr>
      <w:r w:rsidRPr="00327109">
        <w:rPr>
          <w:rFonts w:asciiTheme="minorHAnsi" w:hAnsiTheme="minorHAnsi" w:cstheme="minorHAnsi"/>
        </w:rPr>
        <w:t>SECRETARIA DE SAÚDE E ASSISTÊNCIA SOCIAL</w:t>
      </w:r>
      <w:bookmarkStart w:id="0" w:name="_GoBack"/>
      <w:bookmarkEnd w:id="0"/>
    </w:p>
    <w:sectPr w:rsidR="006D1799" w:rsidRPr="00327109">
      <w:footerReference w:type="default" r:id="rId8"/>
      <w:pgSz w:w="11910" w:h="16840"/>
      <w:pgMar w:top="1860" w:right="1020" w:bottom="1220" w:left="1600" w:header="0" w:footer="10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E10343" w14:textId="77777777" w:rsidR="00F63A53" w:rsidRDefault="00F63A53">
      <w:r>
        <w:separator/>
      </w:r>
    </w:p>
  </w:endnote>
  <w:endnote w:type="continuationSeparator" w:id="0">
    <w:p w14:paraId="112A9061" w14:textId="77777777" w:rsidR="00F63A53" w:rsidRDefault="00F6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B430A" w14:textId="77777777" w:rsidR="005C2851" w:rsidRDefault="005C285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737FB467" wp14:editId="0538B92D">
              <wp:simplePos x="0" y="0"/>
              <wp:positionH relativeFrom="page">
                <wp:posOffset>3883786</wp:posOffset>
              </wp:positionH>
              <wp:positionV relativeFrom="page">
                <wp:posOffset>9895913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249A3C" w14:textId="10A35F50" w:rsidR="005C2851" w:rsidRDefault="005C2851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8D132A">
                            <w:rPr>
                              <w:noProof/>
                              <w:spacing w:val="-10"/>
                            </w:rPr>
                            <w:t>6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7FB46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8pt;margin-top:779.2pt;width:13.15pt;height:14.3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" filled="f" stroked="f">
              <v:path arrowok="t"/>
              <v:textbox inset="0,0,0,0">
                <w:txbxContent>
                  <w:p w14:paraId="6C249A3C" w14:textId="10A35F50" w:rsidR="005C2851" w:rsidRDefault="005C2851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8D132A">
                      <w:rPr>
                        <w:noProof/>
                        <w:spacing w:val="-10"/>
                      </w:rPr>
                      <w:t>6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F2C56B" w14:textId="77777777" w:rsidR="00F63A53" w:rsidRDefault="00F63A53">
      <w:r>
        <w:separator/>
      </w:r>
    </w:p>
  </w:footnote>
  <w:footnote w:type="continuationSeparator" w:id="0">
    <w:p w14:paraId="194DE720" w14:textId="77777777" w:rsidR="00F63A53" w:rsidRDefault="00F63A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530"/>
    <w:rsid w:val="00024D37"/>
    <w:rsid w:val="0004012B"/>
    <w:rsid w:val="00047289"/>
    <w:rsid w:val="000635B5"/>
    <w:rsid w:val="000675C8"/>
    <w:rsid w:val="00083C95"/>
    <w:rsid w:val="00094EAC"/>
    <w:rsid w:val="000A1280"/>
    <w:rsid w:val="000A60FE"/>
    <w:rsid w:val="000B23BB"/>
    <w:rsid w:val="000C2541"/>
    <w:rsid w:val="00101595"/>
    <w:rsid w:val="00110A4D"/>
    <w:rsid w:val="00110CF1"/>
    <w:rsid w:val="00115110"/>
    <w:rsid w:val="00122CC4"/>
    <w:rsid w:val="00124130"/>
    <w:rsid w:val="00137C81"/>
    <w:rsid w:val="0019383A"/>
    <w:rsid w:val="001C2EEF"/>
    <w:rsid w:val="0021613A"/>
    <w:rsid w:val="00250AB8"/>
    <w:rsid w:val="002553B5"/>
    <w:rsid w:val="002B66E2"/>
    <w:rsid w:val="002C070F"/>
    <w:rsid w:val="002E06E7"/>
    <w:rsid w:val="002F4C12"/>
    <w:rsid w:val="00327109"/>
    <w:rsid w:val="00366667"/>
    <w:rsid w:val="00395186"/>
    <w:rsid w:val="00396693"/>
    <w:rsid w:val="003E5464"/>
    <w:rsid w:val="00420096"/>
    <w:rsid w:val="00421512"/>
    <w:rsid w:val="004222F7"/>
    <w:rsid w:val="0042275F"/>
    <w:rsid w:val="0045725C"/>
    <w:rsid w:val="004614D0"/>
    <w:rsid w:val="004634CD"/>
    <w:rsid w:val="00472041"/>
    <w:rsid w:val="004A196A"/>
    <w:rsid w:val="004A575A"/>
    <w:rsid w:val="005047E5"/>
    <w:rsid w:val="00507188"/>
    <w:rsid w:val="0052252A"/>
    <w:rsid w:val="00541C61"/>
    <w:rsid w:val="0054609D"/>
    <w:rsid w:val="005A23AA"/>
    <w:rsid w:val="005B06C3"/>
    <w:rsid w:val="005C2851"/>
    <w:rsid w:val="005E29D4"/>
    <w:rsid w:val="0060379F"/>
    <w:rsid w:val="0063003D"/>
    <w:rsid w:val="00636C03"/>
    <w:rsid w:val="0066247D"/>
    <w:rsid w:val="0067017B"/>
    <w:rsid w:val="00670DCE"/>
    <w:rsid w:val="006837D9"/>
    <w:rsid w:val="00694530"/>
    <w:rsid w:val="006A2B39"/>
    <w:rsid w:val="006B408C"/>
    <w:rsid w:val="006D1799"/>
    <w:rsid w:val="00703779"/>
    <w:rsid w:val="00710257"/>
    <w:rsid w:val="00731C0A"/>
    <w:rsid w:val="007321A1"/>
    <w:rsid w:val="0078788A"/>
    <w:rsid w:val="0079012E"/>
    <w:rsid w:val="007C22AC"/>
    <w:rsid w:val="008029BB"/>
    <w:rsid w:val="00827ECE"/>
    <w:rsid w:val="00867DD5"/>
    <w:rsid w:val="008D132A"/>
    <w:rsid w:val="008E4634"/>
    <w:rsid w:val="00905D9B"/>
    <w:rsid w:val="0092306D"/>
    <w:rsid w:val="00947DEC"/>
    <w:rsid w:val="009733A9"/>
    <w:rsid w:val="00985598"/>
    <w:rsid w:val="00987DFF"/>
    <w:rsid w:val="009923E6"/>
    <w:rsid w:val="009A64D0"/>
    <w:rsid w:val="009D3FA3"/>
    <w:rsid w:val="00A033CA"/>
    <w:rsid w:val="00A1479E"/>
    <w:rsid w:val="00A318F5"/>
    <w:rsid w:val="00A43F77"/>
    <w:rsid w:val="00A7306A"/>
    <w:rsid w:val="00B07224"/>
    <w:rsid w:val="00B119A7"/>
    <w:rsid w:val="00B3427A"/>
    <w:rsid w:val="00B50BE3"/>
    <w:rsid w:val="00B62DBA"/>
    <w:rsid w:val="00BA650C"/>
    <w:rsid w:val="00BF28BD"/>
    <w:rsid w:val="00C13775"/>
    <w:rsid w:val="00C222DD"/>
    <w:rsid w:val="00C257EE"/>
    <w:rsid w:val="00C548FE"/>
    <w:rsid w:val="00C7639B"/>
    <w:rsid w:val="00C8585B"/>
    <w:rsid w:val="00D04F96"/>
    <w:rsid w:val="00D15319"/>
    <w:rsid w:val="00D472EB"/>
    <w:rsid w:val="00D74733"/>
    <w:rsid w:val="00D90A14"/>
    <w:rsid w:val="00DD3EE9"/>
    <w:rsid w:val="00DF6BB9"/>
    <w:rsid w:val="00E1643E"/>
    <w:rsid w:val="00E4056E"/>
    <w:rsid w:val="00E51FC6"/>
    <w:rsid w:val="00E84D4E"/>
    <w:rsid w:val="00EB1A28"/>
    <w:rsid w:val="00ED74CD"/>
    <w:rsid w:val="00EE021E"/>
    <w:rsid w:val="00F24565"/>
    <w:rsid w:val="00F45237"/>
    <w:rsid w:val="00F63A53"/>
    <w:rsid w:val="00F75757"/>
    <w:rsid w:val="00FA3A20"/>
    <w:rsid w:val="00FB01F1"/>
    <w:rsid w:val="00FB1AB0"/>
    <w:rsid w:val="00FD55A6"/>
    <w:rsid w:val="00FD5C8F"/>
    <w:rsid w:val="00FF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E3C0"/>
  <w15:docId w15:val="{B585C5E0-0764-4961-946F-26ECC5EC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24565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39518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C222DD"/>
    <w:rPr>
      <w:color w:val="0000FF"/>
      <w:u w:val="single"/>
    </w:rPr>
  </w:style>
  <w:style w:type="paragraph" w:customStyle="1" w:styleId="Default">
    <w:name w:val="Default"/>
    <w:rsid w:val="00ED74CD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C8585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8585B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8585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8585B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21A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21A1"/>
    <w:rPr>
      <w:rFonts w:ascii="Segoe UI" w:eastAsia="Arial MT" w:hAnsi="Segoe UI" w:cs="Segoe UI"/>
      <w:sz w:val="18"/>
      <w:szCs w:val="18"/>
      <w:lang w:val="pt-PT"/>
    </w:rPr>
  </w:style>
  <w:style w:type="table" w:styleId="Tabelacomgrade">
    <w:name w:val="Table Grid"/>
    <w:basedOn w:val="Tabelanormal"/>
    <w:uiPriority w:val="39"/>
    <w:rsid w:val="00110A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Clara">
    <w:name w:val="Grid Table Light"/>
    <w:basedOn w:val="Tabelanormal"/>
    <w:uiPriority w:val="40"/>
    <w:rsid w:val="00D472E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Simples1">
    <w:name w:val="Plain Table 1"/>
    <w:basedOn w:val="Tabelanormal"/>
    <w:uiPriority w:val="41"/>
    <w:rsid w:val="00D472EB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FD0F0-2DAF-4DFF-9525-CC7E7F5CE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6</Pages>
  <Words>1362</Words>
  <Characters>7355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Adm</cp:lastModifiedBy>
  <cp:revision>53</cp:revision>
  <cp:lastPrinted>2025-04-23T13:57:00Z</cp:lastPrinted>
  <dcterms:created xsi:type="dcterms:W3CDTF">2024-02-08T13:21:00Z</dcterms:created>
  <dcterms:modified xsi:type="dcterms:W3CDTF">2026-03-31T14:01:00Z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2024-01-03T00:00:00Z</vt:filetime>
  </property>
  <property fmtid="{D5CDD505-2E9C-101B-9397-08002B2CF9AE}" pid="5" name="Producer">
    <vt:lpwstr>Microsoft® Word para Microsoft 365</vt:lpwstr>
  </property>
</Properties>
</file>