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2921401" w14:textId="69166924" w:rsidR="00277673" w:rsidRPr="00277673" w:rsidRDefault="0028692C" w:rsidP="00992BE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288"/>
        <w:jc w:val="center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ESTUDO TÉCNICO PRELIMINAR</w:t>
      </w:r>
    </w:p>
    <w:p w14:paraId="18D5AE13" w14:textId="3D4CD087" w:rsidR="00277673" w:rsidRPr="00710272" w:rsidRDefault="00277673" w:rsidP="00992BEB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/>
          <w:b/>
          <w:sz w:val="24"/>
          <w:szCs w:val="24"/>
          <w:lang w:val="pt-PT"/>
        </w:rPr>
      </w:pPr>
      <w:r w:rsidRPr="00710272">
        <w:rPr>
          <w:rFonts w:ascii="Bookman Old Style" w:hAnsi="Bookman Old Style"/>
          <w:b/>
          <w:sz w:val="24"/>
          <w:szCs w:val="24"/>
          <w:lang w:val="pt-PT"/>
        </w:rPr>
        <w:t xml:space="preserve">PROCESSO ADMINISTRATIVO Nº </w:t>
      </w:r>
      <w:r w:rsidR="007B1DE0">
        <w:rPr>
          <w:rFonts w:ascii="Bookman Old Style" w:hAnsi="Bookman Old Style"/>
          <w:b/>
          <w:sz w:val="24"/>
          <w:szCs w:val="24"/>
          <w:lang w:val="pt-PT"/>
        </w:rPr>
        <w:t>2187</w:t>
      </w:r>
      <w:r w:rsidRPr="00D068BA">
        <w:rPr>
          <w:rFonts w:ascii="Bookman Old Style" w:hAnsi="Bookman Old Style"/>
          <w:b/>
          <w:sz w:val="24"/>
          <w:szCs w:val="24"/>
          <w:lang w:val="pt-PT"/>
        </w:rPr>
        <w:t>-</w:t>
      </w:r>
      <w:r w:rsidR="007B1DE0">
        <w:rPr>
          <w:rFonts w:ascii="Bookman Old Style" w:hAnsi="Bookman Old Style"/>
          <w:b/>
          <w:sz w:val="24"/>
          <w:szCs w:val="24"/>
          <w:lang w:val="pt-PT"/>
        </w:rPr>
        <w:t>11650</w:t>
      </w:r>
    </w:p>
    <w:p w14:paraId="5883CB4B" w14:textId="77777777" w:rsidR="00277673" w:rsidRDefault="00277673" w:rsidP="00992BEB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/>
          <w:bCs/>
          <w:sz w:val="24"/>
          <w:szCs w:val="24"/>
          <w:lang w:val="pt-PT"/>
        </w:rPr>
      </w:pPr>
      <w:r w:rsidRPr="00710272">
        <w:rPr>
          <w:rFonts w:ascii="Bookman Old Style" w:hAnsi="Bookman Old Style"/>
          <w:bCs/>
          <w:sz w:val="24"/>
          <w:szCs w:val="24"/>
          <w:lang w:val="pt-PT"/>
        </w:rPr>
        <w:t>Secretaria Municipal de Agricultura e Meio Ambiente</w:t>
      </w:r>
    </w:p>
    <w:p w14:paraId="5EACE49C" w14:textId="7CAD46AC" w:rsidR="00B62643" w:rsidRDefault="00230709" w:rsidP="00240342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Objeto da contratação</w:t>
      </w:r>
      <w:r w:rsidR="00AF43CC" w:rsidRPr="00277673">
        <w:rPr>
          <w:rFonts w:ascii="Bookman Old Style" w:hAnsi="Bookman Old Style" w:cs="Times New Roman"/>
          <w:sz w:val="24"/>
          <w:szCs w:val="24"/>
        </w:rPr>
        <w:t xml:space="preserve">: </w:t>
      </w:r>
      <w:r w:rsidR="00513009" w:rsidRPr="00513009">
        <w:rPr>
          <w:rFonts w:ascii="Bookman Old Style" w:hAnsi="Bookman Old Style" w:cs="Times New Roman"/>
          <w:sz w:val="24"/>
          <w:szCs w:val="24"/>
        </w:rPr>
        <w:t xml:space="preserve">Aquisição de EQUIPAMENTOS PARA MELHORIA DA QUALIDADE DA PRODUÇÃO </w:t>
      </w:r>
      <w:r w:rsidR="00BF4D2D">
        <w:rPr>
          <w:rFonts w:ascii="Bookman Old Style" w:hAnsi="Bookman Old Style" w:cs="Times New Roman"/>
          <w:sz w:val="24"/>
          <w:szCs w:val="24"/>
        </w:rPr>
        <w:t>AGRÍCOLA</w:t>
      </w:r>
      <w:r w:rsidR="00513009" w:rsidRPr="00513009">
        <w:rPr>
          <w:rFonts w:ascii="Bookman Old Style" w:hAnsi="Bookman Old Style" w:cs="Times New Roman"/>
          <w:sz w:val="24"/>
          <w:szCs w:val="24"/>
        </w:rPr>
        <w:t>, atendendo a EMENDA PARLAMENTAR do Deputado Federal BOHN GASS nº 202528620019 e, PLANO DE AÇÃO nº 09032025-082284, para a secretaria municipal de agricultura e meio ambiente do município de Pirapó - RS.</w:t>
      </w:r>
    </w:p>
    <w:p w14:paraId="34D2DE16" w14:textId="77777777" w:rsidR="0087091F" w:rsidRPr="00277673" w:rsidRDefault="0087091F" w:rsidP="00240342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45970B3C" w14:textId="01E14BCB" w:rsidR="00F62C01" w:rsidRPr="00277673" w:rsidRDefault="00D008B8" w:rsidP="002D59D8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1. DESCRIÇÃO DA NECESSIDADE</w:t>
      </w:r>
    </w:p>
    <w:p w14:paraId="5D22460C" w14:textId="1E7D3AE8" w:rsidR="00B62643" w:rsidRPr="00277673" w:rsidRDefault="00B62643" w:rsidP="002D59D8">
      <w:pPr>
        <w:pStyle w:val="Corpodetexto"/>
        <w:spacing w:before="18"/>
        <w:rPr>
          <w:rFonts w:ascii="Bookman Old Style" w:hAnsi="Bookman Old Style"/>
          <w:sz w:val="24"/>
          <w:szCs w:val="24"/>
        </w:rPr>
      </w:pPr>
      <w:r w:rsidRPr="00277673">
        <w:rPr>
          <w:rFonts w:ascii="Bookman Old Style" w:hAnsi="Bookman Old Style"/>
          <w:sz w:val="24"/>
          <w:szCs w:val="24"/>
        </w:rPr>
        <w:t xml:space="preserve">A Secretaria Municipal de Agricultura e Meio Ambiente de Pirapó - RS identificou a necessidade urgente de adquirir </w:t>
      </w:r>
      <w:r w:rsidR="00513009" w:rsidRPr="00513009">
        <w:rPr>
          <w:rFonts w:ascii="Bookman Old Style" w:hAnsi="Bookman Old Style"/>
          <w:sz w:val="24"/>
          <w:szCs w:val="24"/>
        </w:rPr>
        <w:t>EQUIPAMENTOS</w:t>
      </w:r>
      <w:r w:rsidR="0087091F">
        <w:rPr>
          <w:rFonts w:ascii="Bookman Old Style" w:hAnsi="Bookman Old Style"/>
          <w:sz w:val="24"/>
          <w:szCs w:val="24"/>
        </w:rPr>
        <w:t xml:space="preserve">. </w:t>
      </w:r>
      <w:r w:rsidRPr="00277673">
        <w:rPr>
          <w:rFonts w:ascii="Bookman Old Style" w:hAnsi="Bookman Old Style"/>
          <w:sz w:val="24"/>
          <w:szCs w:val="24"/>
        </w:rPr>
        <w:t xml:space="preserve">A melhoria nas condições de trabalho proporcionará maior eficiência nas operações, refletindo positivamente na produtividade agrícola e no suporte ao desenvolvimento sustentável das pequenas propriedades rurais em Pirapó - RS. </w:t>
      </w:r>
    </w:p>
    <w:p w14:paraId="75F8EDBA" w14:textId="457D8634" w:rsidR="0077336C" w:rsidRDefault="00B62643" w:rsidP="002D59D8">
      <w:pPr>
        <w:pStyle w:val="Corpodetexto"/>
        <w:spacing w:before="18"/>
        <w:rPr>
          <w:rFonts w:ascii="Bookman Old Style" w:hAnsi="Bookman Old Style"/>
          <w:sz w:val="24"/>
          <w:szCs w:val="24"/>
        </w:rPr>
      </w:pPr>
      <w:r w:rsidRPr="00277673">
        <w:rPr>
          <w:rFonts w:ascii="Bookman Old Style" w:hAnsi="Bookman Old Style"/>
          <w:sz w:val="24"/>
          <w:szCs w:val="24"/>
        </w:rPr>
        <w:t>A conferência da realização dos serviços será de responsabilidade do fiscal do contrato, designado na Secretaria Municipal da Agricultura e Meio Ambiente.</w:t>
      </w:r>
      <w:r w:rsidR="00277673" w:rsidRPr="00277673">
        <w:t xml:space="preserve"> </w:t>
      </w:r>
      <w:r w:rsidR="00277673" w:rsidRPr="00277673">
        <w:rPr>
          <w:rFonts w:ascii="Bookman Old Style" w:hAnsi="Bookman Old Style"/>
          <w:sz w:val="24"/>
          <w:szCs w:val="24"/>
        </w:rPr>
        <w:t xml:space="preserve">O Município de </w:t>
      </w:r>
      <w:r w:rsidR="00277673">
        <w:rPr>
          <w:rFonts w:ascii="Bookman Old Style" w:hAnsi="Bookman Old Style"/>
          <w:sz w:val="24"/>
          <w:szCs w:val="24"/>
        </w:rPr>
        <w:t>Pirapó</w:t>
      </w:r>
      <w:r w:rsidR="00277673" w:rsidRPr="00277673">
        <w:rPr>
          <w:rFonts w:ascii="Bookman Old Style" w:hAnsi="Bookman Old Style"/>
          <w:sz w:val="24"/>
          <w:szCs w:val="24"/>
        </w:rPr>
        <w:t>/</w:t>
      </w:r>
      <w:r w:rsidR="00277673">
        <w:rPr>
          <w:rFonts w:ascii="Bookman Old Style" w:hAnsi="Bookman Old Style"/>
          <w:sz w:val="24"/>
          <w:szCs w:val="24"/>
        </w:rPr>
        <w:t>RS</w:t>
      </w:r>
      <w:r w:rsidR="00277673" w:rsidRPr="00277673">
        <w:rPr>
          <w:rFonts w:ascii="Bookman Old Style" w:hAnsi="Bookman Old Style"/>
          <w:sz w:val="24"/>
          <w:szCs w:val="24"/>
        </w:rPr>
        <w:t xml:space="preserve"> necessita adquirir o objeto deste ETP para atender as necessidades da Secretaria Municipal de Agricultura e Meio Ambiente. Constitui obrigação do Município manter e realizar serviços essenciais para manutenção </w:t>
      </w:r>
      <w:r w:rsidR="00BF4D2D">
        <w:rPr>
          <w:rFonts w:ascii="Bookman Old Style" w:hAnsi="Bookman Old Style"/>
          <w:sz w:val="24"/>
          <w:szCs w:val="24"/>
        </w:rPr>
        <w:t>da atividade agrícola</w:t>
      </w:r>
      <w:r w:rsidR="00277673">
        <w:rPr>
          <w:rFonts w:ascii="Bookman Old Style" w:hAnsi="Bookman Old Style"/>
          <w:sz w:val="24"/>
          <w:szCs w:val="24"/>
        </w:rPr>
        <w:t>, bem como prestar serviços de qualidade para os produtores rurais.</w:t>
      </w:r>
    </w:p>
    <w:p w14:paraId="36D18E4E" w14:textId="77777777" w:rsidR="0087091F" w:rsidRPr="00277673" w:rsidRDefault="0087091F" w:rsidP="002D59D8">
      <w:pPr>
        <w:pStyle w:val="Corpodetexto"/>
        <w:spacing w:before="18"/>
        <w:rPr>
          <w:rFonts w:ascii="Bookman Old Style" w:hAnsi="Bookman Old Style"/>
          <w:sz w:val="24"/>
          <w:szCs w:val="24"/>
        </w:rPr>
      </w:pPr>
    </w:p>
    <w:p w14:paraId="0B12F2F1" w14:textId="0C830FE8" w:rsidR="00D008B8" w:rsidRPr="00277673" w:rsidRDefault="00825E47" w:rsidP="002D59D8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 xml:space="preserve">2. </w:t>
      </w:r>
      <w:r w:rsidR="00F10A7D" w:rsidRPr="00277673">
        <w:rPr>
          <w:rFonts w:ascii="Bookman Old Style" w:hAnsi="Bookman Old Style" w:cs="Times New Roman"/>
          <w:b/>
          <w:sz w:val="24"/>
          <w:szCs w:val="24"/>
        </w:rPr>
        <w:t>ALINHAMENTO ENTRE A CONTRATAÇÃO E O PLANEJAMENTO</w:t>
      </w:r>
    </w:p>
    <w:p w14:paraId="47E8207D" w14:textId="751D006F" w:rsidR="00E94CFB" w:rsidRDefault="00D041D4" w:rsidP="00240342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A contratação pretendida será realizada no ano de </w:t>
      </w:r>
      <w:r w:rsidR="00513009">
        <w:rPr>
          <w:rFonts w:ascii="Bookman Old Style" w:hAnsi="Bookman Old Style" w:cs="Times New Roman"/>
          <w:sz w:val="24"/>
          <w:szCs w:val="24"/>
        </w:rPr>
        <w:t>2026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sendo que o PAC do referido será publicado no início do referido ano. Mesmo assim a contratação em questão está alinhada com a LDO definida pela atual gestão estando de acordo com os objetivos e metas estabelecidos no orçamento municipal garantindo que os recursos públicos sejam utilizados de forma eficiente e responsável.</w:t>
      </w:r>
    </w:p>
    <w:p w14:paraId="47C467F2" w14:textId="77777777" w:rsidR="0087091F" w:rsidRPr="00277673" w:rsidRDefault="0087091F" w:rsidP="00240342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31FE7DC5" w14:textId="3E603F87" w:rsidR="00D31BAD" w:rsidRPr="00277673" w:rsidRDefault="00D31BAD" w:rsidP="002D59D8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t>3. DESCRIÇÃO DOS REQUISITOS DA CONTRATAÇÃO</w:t>
      </w:r>
    </w:p>
    <w:p w14:paraId="55B24155" w14:textId="569ECCBA" w:rsidR="00240342" w:rsidRDefault="00D041D4" w:rsidP="002D59D8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>Os objetos têm natureza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36A7EB2D" w14:textId="77777777" w:rsidR="00BF4D2D" w:rsidRDefault="00BF4D2D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7B8D61F0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0872504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3278339F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504096C0" w14:textId="77777777" w:rsidR="00513009" w:rsidRDefault="00513009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3F163ABE" w14:textId="3A9BFABA" w:rsidR="00EB0EA8" w:rsidRPr="00277673" w:rsidRDefault="00EB0EA8" w:rsidP="002D59D8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23979A4A" w14:textId="683252EB" w:rsidR="00B62643" w:rsidRPr="00277673" w:rsidRDefault="00EB0EA8" w:rsidP="00240342">
      <w:pPr>
        <w:jc w:val="both"/>
        <w:rPr>
          <w:rFonts w:ascii="Bookman Old Style" w:hAnsi="Bookman Old Style" w:cs="Times New Roman"/>
          <w:bCs/>
          <w:sz w:val="24"/>
          <w:szCs w:val="24"/>
          <w:lang w:val="pt-PT"/>
        </w:rPr>
      </w:pPr>
      <w:r w:rsidRPr="00277673">
        <w:rPr>
          <w:rFonts w:ascii="Bookman Old Style" w:hAnsi="Bookman Old Style" w:cs="Times New Roman"/>
          <w:b/>
          <w:sz w:val="24"/>
          <w:szCs w:val="24"/>
        </w:rPr>
        <w:lastRenderedPageBreak/>
        <w:t>4. ESTIMATIVA DAS QUANTIDADES</w:t>
      </w:r>
    </w:p>
    <w:tbl>
      <w:tblPr>
        <w:tblStyle w:val="Tabelacomgrade3"/>
        <w:tblpPr w:leftFromText="141" w:rightFromText="141" w:vertAnchor="text" w:horzAnchor="margin" w:tblpX="-351" w:tblpY="144"/>
        <w:tblW w:w="10314" w:type="dxa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4820"/>
        <w:gridCol w:w="1843"/>
        <w:gridCol w:w="1842"/>
      </w:tblGrid>
      <w:tr w:rsidR="00240342" w:rsidRPr="00513009" w14:paraId="4F86A774" w14:textId="77777777" w:rsidTr="004113CB">
        <w:trPr>
          <w:trHeight w:val="3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6113EAFD" w14:textId="74F71577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542ACD77" w14:textId="745E12D8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Quant.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hideMark/>
          </w:tcPr>
          <w:p w14:paraId="09193B1B" w14:textId="74AACC70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Produto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27FD2B5D" w14:textId="488363D9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Valor unitário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6755D3C" w14:textId="0134ABEA" w:rsidR="00240342" w:rsidRPr="00513009" w:rsidRDefault="0087091F" w:rsidP="00513009">
            <w:pPr>
              <w:spacing w:line="360" w:lineRule="auto"/>
              <w:jc w:val="center"/>
              <w:rPr>
                <w:rFonts w:ascii="Bookman Old Style" w:hAnsi="Bookman Old Style"/>
                <w:b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sz w:val="20"/>
                <w:szCs w:val="22"/>
              </w:rPr>
              <w:t>Valor total</w:t>
            </w:r>
          </w:p>
        </w:tc>
      </w:tr>
      <w:tr w:rsidR="00240342" w:rsidRPr="00513009" w14:paraId="6B8C7637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F31D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A7E7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A9DC" w14:textId="2AB9D98F" w:rsidR="000B4FB8" w:rsidRPr="00316BF1" w:rsidRDefault="000B4FB8" w:rsidP="000B4FB8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316BF1">
              <w:rPr>
                <w:rFonts w:ascii="Bookman Old Style" w:hAnsi="Bookman Old Style"/>
                <w:b/>
                <w:sz w:val="20"/>
                <w:szCs w:val="22"/>
              </w:rPr>
              <w:t>COLHEDORA DE FORRAGEM DE ÁREA TOTAL</w:t>
            </w:r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 - para cultura de verão e inverno com 1m de largura máxima de trabalho, colheita de</w:t>
            </w:r>
          </w:p>
          <w:p w14:paraId="40D871A2" w14:textId="5A2FB8AB" w:rsidR="000B4FB8" w:rsidRPr="00316BF1" w:rsidRDefault="000B4FB8" w:rsidP="000B4FB8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plantios a lanço e em linhas, independente de direção, especial para capins, milho e sorgo dentre outros tipos de forragens, </w:t>
            </w:r>
            <w:proofErr w:type="spellStart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tratorizado</w:t>
            </w:r>
            <w:proofErr w:type="spellEnd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, equipado com dois tambores recolhedores com</w:t>
            </w:r>
          </w:p>
          <w:p w14:paraId="47C7393C" w14:textId="6BF6243F" w:rsidR="00240342" w:rsidRPr="00316BF1" w:rsidRDefault="000B4FB8" w:rsidP="000B4FB8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discos com facas de alta velocidade em cada tambor, transmissão por coroa e pinhão com caixa blindada, com 4 rolos internos sendo 02 rolos recolhedores, 01 liso e 01 móvel, rotor regulável com 12 facas em perfil “C”, sistema de quebra grão, 06 lançadores, plataforma articulável, engrenagens com regulagem de tamanho de corte, afiador com pedra retangular, </w:t>
            </w:r>
            <w:proofErr w:type="spellStart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contrafaca</w:t>
            </w:r>
            <w:proofErr w:type="spellEnd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 do rotor fixo, 02 limpadores por rotor, bica de saída dobrável, pé de apoio, </w:t>
            </w:r>
            <w:proofErr w:type="spellStart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cardan</w:t>
            </w:r>
            <w:proofErr w:type="spellEnd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 de acionamento, dedos alinhadores, tambores recolhedores, tombador, pistão de giro da bica, quebra-jato, caixa de ferramentas, caixa da plataforma lubrificada por graxa, </w:t>
            </w:r>
            <w:proofErr w:type="spellStart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cardan</w:t>
            </w:r>
            <w:proofErr w:type="spellEnd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 de acionamento do rotor e rolos, transmissão por caixa e </w:t>
            </w:r>
            <w:proofErr w:type="spellStart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cardan</w:t>
            </w:r>
            <w:proofErr w:type="spellEnd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, caixa articulada com a </w:t>
            </w:r>
            <w:proofErr w:type="spellStart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contra-faca</w:t>
            </w:r>
            <w:proofErr w:type="spellEnd"/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 ajustável, comando hidráulico da bica, rotação requerida na TDP de 540 RPM, potência requerida 65 a 95 cv. Deve estar em linha de produção da fábrica; Manual de peças e manual de operações, estes podendo ser em mídia ou papel em língua Portuguesa.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975A" w14:textId="35BF9AD0" w:rsidR="00240342" w:rsidRPr="00316BF1" w:rsidRDefault="004113CB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 xml:space="preserve">R$ </w:t>
            </w:r>
            <w:r w:rsidR="00316BF1" w:rsidRPr="00316BF1">
              <w:rPr>
                <w:rFonts w:ascii="Bookman Old Style" w:hAnsi="Bookman Old Style"/>
                <w:bCs/>
                <w:sz w:val="20"/>
                <w:szCs w:val="22"/>
              </w:rPr>
              <w:t>68.841,66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2865" w14:textId="678EF203" w:rsidR="00240342" w:rsidRPr="000B4FB8" w:rsidRDefault="00316BF1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  <w:highlight w:val="yellow"/>
              </w:rPr>
            </w:pPr>
            <w:r w:rsidRPr="00316BF1">
              <w:rPr>
                <w:rFonts w:ascii="Bookman Old Style" w:hAnsi="Bookman Old Style"/>
                <w:bCs/>
                <w:sz w:val="20"/>
                <w:szCs w:val="22"/>
              </w:rPr>
              <w:t>R$ 68.841,66</w:t>
            </w:r>
          </w:p>
        </w:tc>
      </w:tr>
      <w:tr w:rsidR="00DD5521" w:rsidRPr="00513009" w14:paraId="5A249F4D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71A4" w14:textId="15A770C2" w:rsidR="00DD5521" w:rsidRDefault="007B1DE0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8D26" w14:textId="5DCB0065" w:rsidR="00DD5521" w:rsidRDefault="007B1DE0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>
              <w:rPr>
                <w:rFonts w:ascii="Bookman Old Style" w:hAnsi="Bookman Old Style"/>
                <w:bCs/>
                <w:sz w:val="20"/>
                <w:szCs w:val="22"/>
              </w:rPr>
              <w:t>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CC36" w14:textId="66A415CA" w:rsidR="00DD5521" w:rsidRPr="00F670A1" w:rsidRDefault="00F670A1" w:rsidP="00F670A1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F670A1">
              <w:rPr>
                <w:rFonts w:ascii="Bookman Old Style" w:hAnsi="Bookman Old Style"/>
                <w:b/>
                <w:sz w:val="20"/>
                <w:szCs w:val="22"/>
              </w:rPr>
              <w:t>ENXADA ROTATIVA -</w:t>
            </w:r>
            <w:r w:rsidRPr="00F670A1">
              <w:rPr>
                <w:rFonts w:ascii="Bookman Old Style" w:hAnsi="Bookman Old Style"/>
                <w:bCs/>
                <w:sz w:val="20"/>
                <w:szCs w:val="22"/>
              </w:rPr>
              <w:t xml:space="preserve"> fixa </w:t>
            </w:r>
            <w:proofErr w:type="spellStart"/>
            <w:r w:rsidRPr="00F670A1">
              <w:rPr>
                <w:rFonts w:ascii="Bookman Old Style" w:hAnsi="Bookman Old Style"/>
                <w:bCs/>
                <w:sz w:val="20"/>
                <w:szCs w:val="22"/>
              </w:rPr>
              <w:t>encanteiradora</w:t>
            </w:r>
            <w:proofErr w:type="spellEnd"/>
            <w:r w:rsidRPr="00F670A1">
              <w:rPr>
                <w:rFonts w:ascii="Bookman Old Style" w:hAnsi="Bookman Old Style"/>
                <w:bCs/>
                <w:sz w:val="20"/>
                <w:szCs w:val="22"/>
              </w:rPr>
              <w:t>, possuir no mínimo 40 enxadas. Largura de trabalho: mínimo 1,60 m. Largura do topo: mín. 120 e máx. 160 m.</w:t>
            </w:r>
            <w:r>
              <w:rPr>
                <w:rFonts w:ascii="Bookman Old Style" w:hAnsi="Bookman Old Style"/>
                <w:bCs/>
                <w:sz w:val="20"/>
                <w:szCs w:val="22"/>
              </w:rPr>
              <w:t xml:space="preserve"> </w:t>
            </w:r>
            <w:r w:rsidRPr="00F670A1">
              <w:rPr>
                <w:rFonts w:ascii="Bookman Old Style" w:hAnsi="Bookman Old Style"/>
                <w:bCs/>
                <w:sz w:val="20"/>
                <w:szCs w:val="22"/>
              </w:rPr>
              <w:t>Largura da base: mín. 1,40 e máx. 1,90. Profundidade de trabalho(m): aprox. 25cm. Rotação do rotor (rpm): 170/230. Potência necessária do trator no mínimo 70 cv. Peso (kg): entre 480 a 540kg.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128D" w14:textId="55165D4F" w:rsidR="00DD5521" w:rsidRPr="00B837A7" w:rsidRDefault="007B1DE0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7B1DE0">
              <w:rPr>
                <w:rFonts w:ascii="Bookman Old Style" w:hAnsi="Bookman Old Style"/>
                <w:bCs/>
                <w:sz w:val="20"/>
                <w:szCs w:val="22"/>
              </w:rPr>
              <w:t>R$ 21.669,93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8A62" w14:textId="6A4F2EB7" w:rsidR="00DD5521" w:rsidRDefault="007B1DE0" w:rsidP="00513009">
            <w:pPr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  <w:r w:rsidRPr="007B1DE0">
              <w:rPr>
                <w:rFonts w:ascii="Bookman Old Style" w:hAnsi="Bookman Old Style"/>
                <w:bCs/>
                <w:sz w:val="20"/>
                <w:szCs w:val="22"/>
              </w:rPr>
              <w:t>R$ 21.669,93</w:t>
            </w:r>
          </w:p>
        </w:tc>
      </w:tr>
      <w:tr w:rsidR="00240342" w:rsidRPr="00513009" w14:paraId="38600B61" w14:textId="77777777" w:rsidTr="004113CB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4328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2AB9" w14:textId="77777777" w:rsidR="00240342" w:rsidRPr="00513009" w:rsidRDefault="00240342" w:rsidP="00513009">
            <w:pPr>
              <w:spacing w:line="360" w:lineRule="auto"/>
              <w:jc w:val="center"/>
              <w:rPr>
                <w:rFonts w:ascii="Bookman Old Style" w:hAnsi="Bookman Old Style"/>
                <w:bCs/>
                <w:sz w:val="20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E935" w14:textId="77777777" w:rsidR="00240342" w:rsidRPr="00513009" w:rsidRDefault="00240342" w:rsidP="00513009">
            <w:pPr>
              <w:jc w:val="both"/>
              <w:rPr>
                <w:rFonts w:ascii="Bookman Old Style" w:hAnsi="Bookman Old Style"/>
                <w:bCs/>
                <w:sz w:val="20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3C3F" w14:textId="77777777" w:rsidR="00240342" w:rsidRPr="00513009" w:rsidRDefault="00240342" w:rsidP="00513009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2"/>
              </w:rPr>
            </w:pPr>
            <w:r w:rsidRPr="00513009">
              <w:rPr>
                <w:rFonts w:ascii="Bookman Old Style" w:hAnsi="Bookman Old Style"/>
                <w:b/>
                <w:bCs/>
                <w:sz w:val="20"/>
                <w:szCs w:val="22"/>
              </w:rPr>
              <w:t xml:space="preserve">VALOR TOTAL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F3E2" w14:textId="3CCA10C3" w:rsidR="00240342" w:rsidRPr="00513009" w:rsidRDefault="004113CB" w:rsidP="00513009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2"/>
              </w:rPr>
            </w:pPr>
            <w:r w:rsidRPr="00B837A7">
              <w:rPr>
                <w:rFonts w:ascii="Bookman Old Style" w:hAnsi="Bookman Old Style"/>
                <w:b/>
                <w:bCs/>
                <w:sz w:val="20"/>
                <w:szCs w:val="22"/>
              </w:rPr>
              <w:t xml:space="preserve">R$ </w:t>
            </w:r>
            <w:r w:rsidR="007B1DE0">
              <w:rPr>
                <w:rFonts w:ascii="Bookman Old Style" w:hAnsi="Bookman Old Style"/>
                <w:b/>
                <w:bCs/>
                <w:sz w:val="20"/>
                <w:szCs w:val="22"/>
              </w:rPr>
              <w:t>90</w:t>
            </w:r>
            <w:r w:rsidRPr="00B837A7">
              <w:rPr>
                <w:rFonts w:ascii="Bookman Old Style" w:hAnsi="Bookman Old Style"/>
                <w:b/>
                <w:bCs/>
                <w:sz w:val="20"/>
                <w:szCs w:val="22"/>
              </w:rPr>
              <w:t>.</w:t>
            </w:r>
            <w:r w:rsidR="007B1DE0">
              <w:rPr>
                <w:rFonts w:ascii="Bookman Old Style" w:hAnsi="Bookman Old Style"/>
                <w:b/>
                <w:bCs/>
                <w:sz w:val="20"/>
                <w:szCs w:val="22"/>
              </w:rPr>
              <w:t>511</w:t>
            </w:r>
            <w:r w:rsidRPr="00B837A7">
              <w:rPr>
                <w:rFonts w:ascii="Bookman Old Style" w:hAnsi="Bookman Old Style"/>
                <w:b/>
                <w:bCs/>
                <w:sz w:val="20"/>
                <w:szCs w:val="22"/>
              </w:rPr>
              <w:t>,</w:t>
            </w:r>
            <w:r w:rsidR="007B1DE0">
              <w:rPr>
                <w:rFonts w:ascii="Bookman Old Style" w:hAnsi="Bookman Old Style"/>
                <w:b/>
                <w:bCs/>
                <w:sz w:val="20"/>
                <w:szCs w:val="22"/>
              </w:rPr>
              <w:t>59</w:t>
            </w:r>
          </w:p>
        </w:tc>
      </w:tr>
    </w:tbl>
    <w:p w14:paraId="6C327A03" w14:textId="77777777" w:rsidR="00240342" w:rsidRDefault="00240342" w:rsidP="002D59D8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166E5E56" w14:textId="6DC65186" w:rsidR="002F26B5" w:rsidRPr="00277673" w:rsidRDefault="00E40AD7" w:rsidP="002D59D8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5. ALTERNATIVAS DISPONÍVEIS NO MERCADO</w:t>
      </w:r>
    </w:p>
    <w:p w14:paraId="3B051377" w14:textId="6F76A4F5" w:rsidR="007D5D0A" w:rsidRDefault="007D5D0A" w:rsidP="00996A9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empresa especializada em </w:t>
      </w:r>
      <w:r w:rsidR="00672ACC" w:rsidRPr="00277673">
        <w:rPr>
          <w:rFonts w:ascii="Bookman Old Style" w:hAnsi="Bookman Old Style" w:cs="Times New Roman"/>
          <w:sz w:val="24"/>
          <w:szCs w:val="24"/>
        </w:rPr>
        <w:t>fornecimento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</w:t>
      </w:r>
      <w:r w:rsidR="00BF4D2D">
        <w:rPr>
          <w:rFonts w:ascii="Bookman Old Style" w:hAnsi="Bookman Old Style" w:cs="Times New Roman"/>
          <w:sz w:val="24"/>
          <w:szCs w:val="24"/>
        </w:rPr>
        <w:t>de</w:t>
      </w:r>
      <w:r w:rsidR="004113CB" w:rsidRPr="004113CB">
        <w:rPr>
          <w:rFonts w:ascii="Bookman Old Style" w:hAnsi="Bookman Old Style" w:cs="Times New Roman"/>
          <w:sz w:val="24"/>
          <w:szCs w:val="24"/>
        </w:rPr>
        <w:t xml:space="preserve"> EQUIPAMENTOS PARA MELHORIA DA QUALIDADE DA PRODUÇÃO </w:t>
      </w:r>
      <w:r w:rsidR="00BF4D2D">
        <w:rPr>
          <w:rFonts w:ascii="Bookman Old Style" w:hAnsi="Bookman Old Style" w:cs="Times New Roman"/>
          <w:sz w:val="24"/>
          <w:szCs w:val="24"/>
        </w:rPr>
        <w:t>AGRÍCOLA</w:t>
      </w:r>
      <w:r w:rsidR="00A05834" w:rsidRPr="00A05834">
        <w:rPr>
          <w:rFonts w:ascii="Bookman Old Style" w:hAnsi="Bookman Old Style" w:cs="Times New Roman"/>
          <w:sz w:val="24"/>
          <w:szCs w:val="24"/>
        </w:rPr>
        <w:t>.</w:t>
      </w:r>
      <w:r w:rsidR="00A05834">
        <w:rPr>
          <w:rFonts w:ascii="Bookman Old Style" w:hAnsi="Bookman Old Style" w:cs="Times New Roman"/>
          <w:sz w:val="24"/>
          <w:szCs w:val="24"/>
        </w:rPr>
        <w:t xml:space="preserve"> </w:t>
      </w:r>
      <w:r w:rsidRPr="00277673">
        <w:rPr>
          <w:rFonts w:ascii="Bookman Old Style" w:hAnsi="Bookman Old Style" w:cs="Times New Roman"/>
          <w:sz w:val="24"/>
          <w:szCs w:val="24"/>
        </w:rPr>
        <w:t>Neste sentido, os potenciais fornecedores estão devidamente informados no MAPA COMPARATIVO DE PREÇOS anexo a esse ETP. Tais referências</w:t>
      </w:r>
      <w:r w:rsidR="007D4F1F" w:rsidRPr="00277673">
        <w:rPr>
          <w:rFonts w:ascii="Bookman Old Style" w:hAnsi="Bookman Old Style" w:cs="Times New Roman"/>
          <w:sz w:val="24"/>
          <w:szCs w:val="24"/>
        </w:rPr>
        <w:t xml:space="preserve"> foram obtidas por pesquisas</w:t>
      </w:r>
      <w:r w:rsidR="002D59D8">
        <w:rPr>
          <w:rFonts w:ascii="Bookman Old Style" w:hAnsi="Bookman Old Style" w:cs="Times New Roman"/>
          <w:sz w:val="24"/>
          <w:szCs w:val="24"/>
        </w:rPr>
        <w:t xml:space="preserve"> realizadas</w:t>
      </w:r>
      <w:r w:rsidR="007D4F1F" w:rsidRPr="00277673">
        <w:rPr>
          <w:rFonts w:ascii="Bookman Old Style" w:hAnsi="Bookman Old Style" w:cs="Times New Roman"/>
          <w:sz w:val="24"/>
          <w:szCs w:val="24"/>
        </w:rPr>
        <w:t xml:space="preserve"> </w:t>
      </w:r>
      <w:r w:rsidR="00B62643" w:rsidRPr="00277673">
        <w:rPr>
          <w:rFonts w:ascii="Bookman Old Style" w:hAnsi="Bookman Old Style" w:cs="Times New Roman"/>
          <w:sz w:val="24"/>
          <w:szCs w:val="24"/>
        </w:rPr>
        <w:t xml:space="preserve">diretamente </w:t>
      </w:r>
      <w:r w:rsidR="0087091F">
        <w:rPr>
          <w:rFonts w:ascii="Bookman Old Style" w:hAnsi="Bookman Old Style" w:cs="Times New Roman"/>
          <w:sz w:val="24"/>
          <w:szCs w:val="24"/>
        </w:rPr>
        <w:t xml:space="preserve">no </w:t>
      </w:r>
      <w:proofErr w:type="spellStart"/>
      <w:r w:rsidR="0087091F">
        <w:rPr>
          <w:rFonts w:ascii="Bookman Old Style" w:hAnsi="Bookman Old Style" w:cs="Times New Roman"/>
          <w:sz w:val="24"/>
          <w:szCs w:val="24"/>
        </w:rPr>
        <w:t>LicitaCon</w:t>
      </w:r>
      <w:proofErr w:type="spellEnd"/>
      <w:r w:rsidR="0087091F">
        <w:rPr>
          <w:rFonts w:ascii="Bookman Old Style" w:hAnsi="Bookman Old Style" w:cs="Times New Roman"/>
          <w:sz w:val="24"/>
          <w:szCs w:val="24"/>
        </w:rPr>
        <w:t>, segue em anexo.</w:t>
      </w:r>
    </w:p>
    <w:p w14:paraId="52A337EE" w14:textId="77777777" w:rsidR="00BF4D2D" w:rsidRDefault="00BF4D2D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1CF9FD27" w14:textId="77777777" w:rsidR="00BF4D2D" w:rsidRDefault="00BF4D2D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4589049F" w14:textId="77777777" w:rsidR="00BF4D2D" w:rsidRDefault="00BF4D2D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0E9133D" w14:textId="77777777" w:rsidR="0087091F" w:rsidRPr="00277673" w:rsidRDefault="0087091F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041EECBE" w14:textId="549106FD" w:rsidR="00E40AD7" w:rsidRPr="00277673" w:rsidRDefault="00E40AD7" w:rsidP="00996A9F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lastRenderedPageBreak/>
        <w:t>6. ESTIMATIVA DO VALOR DA CONTRATAÇÃO</w:t>
      </w:r>
    </w:p>
    <w:p w14:paraId="6CB70083" w14:textId="0F39DB2B" w:rsidR="00240342" w:rsidRDefault="00E94CFB" w:rsidP="00E94CFB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Estima-se para a contratação almejada o valor total de </w:t>
      </w:r>
      <w:r w:rsidR="00BF4D2D" w:rsidRPr="00BF4D2D">
        <w:rPr>
          <w:rFonts w:ascii="Bookman Old Style" w:hAnsi="Bookman Old Style" w:cs="Times New Roman"/>
          <w:b/>
          <w:bCs/>
          <w:sz w:val="24"/>
          <w:szCs w:val="24"/>
        </w:rPr>
        <w:t>R$ 90.511,59 (noventa mil, quinhentos e onze reais com cinquenta e nove centavos)</w:t>
      </w:r>
      <w:r w:rsidR="0087091F" w:rsidRPr="00BF4D2D">
        <w:rPr>
          <w:rFonts w:ascii="Bookman Old Style" w:hAnsi="Bookman Old Style" w:cs="Times New Roman"/>
          <w:b/>
          <w:bCs/>
          <w:sz w:val="24"/>
          <w:szCs w:val="24"/>
        </w:rPr>
        <w:t>.</w:t>
      </w:r>
    </w:p>
    <w:p w14:paraId="58B1A70A" w14:textId="2BF8D65A" w:rsidR="00E94CFB" w:rsidRPr="00277673" w:rsidRDefault="00E94CFB" w:rsidP="00E94CFB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Vislumbra-se que tal valor é compatível com o praticado pelo mercado correspondente, observando-se o disposto no Decreto Municipal nº 102, de 07 de </w:t>
      </w:r>
      <w:r w:rsidR="002D59D8" w:rsidRPr="00277673">
        <w:rPr>
          <w:rFonts w:ascii="Bookman Old Style" w:hAnsi="Bookman Old Style" w:cs="Times New Roman"/>
          <w:sz w:val="24"/>
          <w:szCs w:val="24"/>
        </w:rPr>
        <w:t>julho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de 2020, que “Estabelece o procedimento administrativo para a realização de pesquisa de preços para aquisição de bens, contratação de serviços em geral e para contratação de obras e serviços de engenharia no âmbito do Município de Pirapó. RS, nos termos da Lei Federal nº 14.133/2021”.</w:t>
      </w:r>
    </w:p>
    <w:p w14:paraId="341673DB" w14:textId="77777777" w:rsidR="0087091F" w:rsidRDefault="0087091F" w:rsidP="00996A9F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</w:p>
    <w:p w14:paraId="6A8D6994" w14:textId="750DF900" w:rsidR="00581217" w:rsidRPr="00277673" w:rsidRDefault="00581217" w:rsidP="00996A9F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7. DESCRIÇÃO DA SOLUÇÃO COMO UM TODO</w:t>
      </w:r>
    </w:p>
    <w:p w14:paraId="0F38FAB4" w14:textId="3A09FEA2" w:rsidR="007D5D0A" w:rsidRDefault="008C799B" w:rsidP="00996A9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 xml:space="preserve">A contratação externa, através de PREGÃO ELETRÔNICO, com critério de julgamento de </w:t>
      </w:r>
      <w:r w:rsidR="004113CB">
        <w:rPr>
          <w:rFonts w:ascii="Bookman Old Style" w:hAnsi="Bookman Old Style" w:cs="Times New Roman"/>
          <w:sz w:val="24"/>
          <w:szCs w:val="24"/>
        </w:rPr>
        <w:t>MENOR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PREÇO</w:t>
      </w:r>
      <w:r w:rsidR="004113CB">
        <w:rPr>
          <w:rFonts w:ascii="Bookman Old Style" w:hAnsi="Bookman Old Style" w:cs="Times New Roman"/>
          <w:sz w:val="24"/>
          <w:szCs w:val="24"/>
        </w:rPr>
        <w:t xml:space="preserve"> POR ITEM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, foi o meio mais eficaz e econômico, bem como o que melhor permite a concorrência, em razão da conveniência da aquisição dos produtos, uma vez que são necessários de acordo com a necessidade da Secretaria Municipal da Agricultura e Meio Ambiente durante o ano de </w:t>
      </w:r>
      <w:r w:rsidR="004113CB">
        <w:rPr>
          <w:rFonts w:ascii="Bookman Old Style" w:hAnsi="Bookman Old Style" w:cs="Times New Roman"/>
          <w:sz w:val="24"/>
          <w:szCs w:val="24"/>
        </w:rPr>
        <w:t>2026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e também em função do desconhecimento da quantidade a ser efetivamente adquirida, somente podendo ser estimada, proporcionando melhor planejamento dos gastos públicos. Aliado a isto, considerando a sazonalidade da demanda, não se justifica a aquisição de maquinários para execução direta, onde a contratação externa e execução indireta mostram-se mais econômicas e eficientes.</w:t>
      </w:r>
    </w:p>
    <w:p w14:paraId="04D9648B" w14:textId="77777777" w:rsidR="0087091F" w:rsidRPr="00277673" w:rsidRDefault="0087091F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51D2F1F8" w14:textId="77777777" w:rsidR="008C799B" w:rsidRPr="00277673" w:rsidRDefault="00C117BA" w:rsidP="008C799B">
      <w:pPr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r w:rsidRPr="00277673">
        <w:rPr>
          <w:rFonts w:ascii="Bookman Old Style" w:hAnsi="Bookman Old Style" w:cs="Times New Roman"/>
          <w:b/>
          <w:bCs/>
          <w:sz w:val="24"/>
          <w:szCs w:val="24"/>
        </w:rPr>
        <w:t>8. JUSTIFICATIVA PARA O PARCELAMENTO OU NÃO DA CONTRATAÇÃO</w:t>
      </w:r>
    </w:p>
    <w:p w14:paraId="42A9DEC4" w14:textId="19EFD483" w:rsidR="0087091F" w:rsidRDefault="008C799B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O parcelamento não se aplica na presente demanda.</w:t>
      </w:r>
    </w:p>
    <w:p w14:paraId="1E7FAD6C" w14:textId="77777777" w:rsidR="0087091F" w:rsidRDefault="0087091F" w:rsidP="008C799B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1D1856F2" w14:textId="19048594" w:rsidR="004A5831" w:rsidRPr="00277673" w:rsidRDefault="004A5831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color w:val="000000"/>
        </w:rPr>
      </w:pPr>
      <w:r w:rsidRPr="00277673">
        <w:rPr>
          <w:rFonts w:ascii="Bookman Old Style" w:hAnsi="Bookman Old Style"/>
          <w:b/>
          <w:bCs/>
        </w:rPr>
        <w:t xml:space="preserve">9. RESULTADOS PRETENDIDOS </w:t>
      </w:r>
    </w:p>
    <w:p w14:paraId="009F9614" w14:textId="34B2E9ED" w:rsidR="00240342" w:rsidRPr="00277673" w:rsidRDefault="008C799B" w:rsidP="00996A9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>A contratação visa garantir a aquisição de produto que ir</w:t>
      </w:r>
      <w:r w:rsidR="0087091F">
        <w:rPr>
          <w:rFonts w:ascii="Bookman Old Style" w:hAnsi="Bookman Old Style" w:cs="Times New Roman"/>
          <w:sz w:val="24"/>
          <w:szCs w:val="24"/>
        </w:rPr>
        <w:t>á</w:t>
      </w:r>
      <w:r w:rsidRPr="00277673">
        <w:rPr>
          <w:rFonts w:ascii="Bookman Old Style" w:hAnsi="Bookman Old Style" w:cs="Times New Roman"/>
          <w:sz w:val="24"/>
          <w:szCs w:val="24"/>
        </w:rPr>
        <w:t xml:space="preserve"> compor um dos incentivos que a Secretaria de Agricultura e Meio Ambiente, proporciona aos produtores rurais do município de Pirapó RS.</w:t>
      </w:r>
    </w:p>
    <w:p w14:paraId="3815053F" w14:textId="77777777" w:rsidR="008C799B" w:rsidRPr="00277673" w:rsidRDefault="008C799B" w:rsidP="00996A9F">
      <w:pPr>
        <w:jc w:val="both"/>
        <w:rPr>
          <w:rFonts w:ascii="Bookman Old Style" w:hAnsi="Bookman Old Style" w:cs="Times New Roman"/>
          <w:sz w:val="24"/>
          <w:szCs w:val="24"/>
        </w:rPr>
      </w:pPr>
    </w:p>
    <w:p w14:paraId="4690B0C0" w14:textId="0C077276" w:rsidR="00F62C01" w:rsidRPr="00277673" w:rsidRDefault="0020551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277673">
        <w:rPr>
          <w:rFonts w:ascii="Bookman Old Style" w:hAnsi="Bookman Old Style"/>
          <w:b/>
          <w:bCs/>
          <w:color w:val="000000"/>
        </w:rPr>
        <w:t>10</w:t>
      </w:r>
      <w:r w:rsidR="00C4112F" w:rsidRPr="00277673">
        <w:rPr>
          <w:rFonts w:ascii="Bookman Old Style" w:hAnsi="Bookman Old Style"/>
          <w:b/>
          <w:bCs/>
          <w:color w:val="000000"/>
        </w:rPr>
        <w:t xml:space="preserve">. </w:t>
      </w:r>
      <w:r w:rsidRPr="00277673">
        <w:rPr>
          <w:rFonts w:ascii="Bookman Old Style" w:hAnsi="Bookman Old Style"/>
          <w:b/>
          <w:bCs/>
          <w:color w:val="000000"/>
        </w:rPr>
        <w:t>PROVIDÊNCIAS PRÉVIAS AO CONTRATO</w:t>
      </w:r>
    </w:p>
    <w:p w14:paraId="562903EB" w14:textId="0C92DB39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bookmarkStart w:id="8" w:name="art18§1xi"/>
      <w:bookmarkEnd w:id="8"/>
      <w:r w:rsidRPr="00277673">
        <w:rPr>
          <w:rFonts w:ascii="Bookman Old Style" w:hAnsi="Bookman Old Style"/>
        </w:rPr>
        <w:t xml:space="preserve">Para a contratação pretendida não haverá necessidade de providências prévias no âmbito da Administração. A Secretaria Municipal </w:t>
      </w:r>
      <w:r w:rsidR="00992BEB">
        <w:rPr>
          <w:rFonts w:ascii="Bookman Old Style" w:hAnsi="Bookman Old Style"/>
        </w:rPr>
        <w:t>de Agricultura e Meio Ambiente</w:t>
      </w:r>
      <w:r w:rsidRPr="00277673">
        <w:rPr>
          <w:rFonts w:ascii="Bookman Old Style" w:hAnsi="Bookman Old Style"/>
        </w:rPr>
        <w:t xml:space="preserve">, indicará servidores para atuarem como gestor e fiscal do contrato. Ademais, para que a pretendida contratação tenha sucesso, é preciso que outras etapas sejam concluídas, quais sejam: </w:t>
      </w:r>
    </w:p>
    <w:p w14:paraId="4EF13002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a) elaboração de minuta do edital; </w:t>
      </w:r>
    </w:p>
    <w:p w14:paraId="23F003A2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b) informação da dotação orçamentária; </w:t>
      </w:r>
    </w:p>
    <w:p w14:paraId="3402F966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c) designação em Portaria de pregoeiro, equipe de apoio, agente de contratação;</w:t>
      </w:r>
    </w:p>
    <w:p w14:paraId="23239B67" w14:textId="77777777" w:rsidR="00FD32D3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d) elaboração de minuta de ata de registro de preços e/ou do contrato; </w:t>
      </w:r>
    </w:p>
    <w:p w14:paraId="49C6DF94" w14:textId="1AA766E8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e) encaminhamento do processo para análise jurídica; </w:t>
      </w:r>
    </w:p>
    <w:p w14:paraId="4713DA47" w14:textId="77777777" w:rsidR="00FD32D3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f) análise da manifestação jurídica e atendimento aos apontamentos constantes no parecer, mediante Nota Técnica com os ajustes indicados;</w:t>
      </w:r>
    </w:p>
    <w:p w14:paraId="350F4059" w14:textId="772116F1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g) publicação e divulgação do edital e anexos;</w:t>
      </w:r>
    </w:p>
    <w:p w14:paraId="4C15D31D" w14:textId="70BB7780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h) resposta a eventuais pedidos de esclarecimentos e/ou impugnação, caso aplicável; </w:t>
      </w:r>
    </w:p>
    <w:p w14:paraId="2030766C" w14:textId="77777777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i) realização do certame, com suas respectivas etapas;</w:t>
      </w:r>
    </w:p>
    <w:p w14:paraId="799B4D22" w14:textId="789B3C98" w:rsidR="00EC574E" w:rsidRPr="00277673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j) realização de empenho; e</w:t>
      </w:r>
    </w:p>
    <w:p w14:paraId="4775DE03" w14:textId="1360FD99" w:rsidR="00EC574E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>l) assinatura e publicação do contrato.</w:t>
      </w:r>
      <w:r w:rsidR="00240342">
        <w:rPr>
          <w:rFonts w:ascii="Bookman Old Style" w:hAnsi="Bookman Old Style"/>
        </w:rPr>
        <w:t xml:space="preserve"> </w:t>
      </w:r>
    </w:p>
    <w:p w14:paraId="73B029A7" w14:textId="77777777" w:rsidR="0087091F" w:rsidRPr="00277673" w:rsidRDefault="0087091F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</w:p>
    <w:p w14:paraId="37D98BB2" w14:textId="20DF5B9B" w:rsidR="00F62C01" w:rsidRPr="00277673" w:rsidRDefault="00F10A7D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r w:rsidRPr="00277673">
        <w:rPr>
          <w:rFonts w:ascii="Bookman Old Style" w:hAnsi="Bookman Old Style"/>
          <w:b/>
          <w:bCs/>
          <w:color w:val="000000"/>
        </w:rPr>
        <w:t>11. CONTRATAÇÕES CORRELATAS E/OU INTERDEPENDENTES</w:t>
      </w:r>
    </w:p>
    <w:p w14:paraId="4373B02B" w14:textId="28569425" w:rsidR="00EC574E" w:rsidRDefault="00EC574E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bookmarkStart w:id="9" w:name="art18§1xii"/>
      <w:bookmarkEnd w:id="9"/>
      <w:r w:rsidRPr="00277673">
        <w:rPr>
          <w:rFonts w:ascii="Bookman Old Style" w:hAnsi="Bookman Old Style"/>
        </w:rPr>
        <w:t xml:space="preserve">Este estudo não identificou a necessidade de realizar contratações acessórias para a perfeita execução do objeto, uma vez que todos os meios necessários para a aquisição do </w:t>
      </w:r>
      <w:r w:rsidR="0087091F">
        <w:rPr>
          <w:rFonts w:ascii="Bookman Old Style" w:hAnsi="Bookman Old Style"/>
        </w:rPr>
        <w:t>bem</w:t>
      </w:r>
      <w:r w:rsidRPr="00277673">
        <w:rPr>
          <w:rFonts w:ascii="Bookman Old Style" w:hAnsi="Bookman Old Style"/>
        </w:rPr>
        <w:t xml:space="preserve"> podem ser supridos apenas com a contratação ora proposta. </w:t>
      </w:r>
      <w:r w:rsidR="0087091F">
        <w:rPr>
          <w:rFonts w:ascii="Bookman Old Style" w:hAnsi="Bookman Old Style"/>
        </w:rPr>
        <w:t>O bem</w:t>
      </w:r>
      <w:r w:rsidRPr="00277673">
        <w:rPr>
          <w:rFonts w:ascii="Bookman Old Style" w:hAnsi="Bookman Old Style"/>
        </w:rPr>
        <w:t xml:space="preserve"> que se pretende, portanto, </w:t>
      </w:r>
      <w:r w:rsidR="0087091F">
        <w:rPr>
          <w:rFonts w:ascii="Bookman Old Style" w:hAnsi="Bookman Old Style"/>
        </w:rPr>
        <w:t>é</w:t>
      </w:r>
      <w:r w:rsidRPr="00277673">
        <w:rPr>
          <w:rFonts w:ascii="Bookman Old Style" w:hAnsi="Bookman Old Style"/>
        </w:rPr>
        <w:t xml:space="preserve"> autônomos e prescinde de contratações correlatas ou interdependentes.</w:t>
      </w:r>
    </w:p>
    <w:p w14:paraId="2B08EE9C" w14:textId="77777777" w:rsidR="0087091F" w:rsidRPr="00277673" w:rsidRDefault="0087091F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</w:p>
    <w:p w14:paraId="2FD0EC41" w14:textId="281E1DE6" w:rsidR="00F62C01" w:rsidRPr="00277673" w:rsidRDefault="00AA1058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r w:rsidRPr="00277673">
        <w:rPr>
          <w:rFonts w:ascii="Bookman Old Style" w:hAnsi="Bookman Old Style"/>
          <w:b/>
          <w:bCs/>
          <w:color w:val="000000"/>
        </w:rPr>
        <w:t xml:space="preserve">12. POSSÍVEIS IMPACTOS AMBIENTAIS </w:t>
      </w:r>
    </w:p>
    <w:p w14:paraId="28BC48D3" w14:textId="659E0E3F" w:rsidR="00EC574E" w:rsidRDefault="008C799B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  <w:r w:rsidRPr="00277673">
        <w:rPr>
          <w:rFonts w:ascii="Bookman Old Style" w:hAnsi="Bookman Old Style"/>
        </w:rPr>
        <w:t xml:space="preserve">A Contratada deverá atender os critérios de sustentabilidade e da legislação ambiental, de acordo com as normativas aplicáveis aos produtos por ela disponibilizados no mercado. </w:t>
      </w:r>
    </w:p>
    <w:p w14:paraId="4BB5623A" w14:textId="77777777" w:rsidR="0087091F" w:rsidRPr="00277673" w:rsidRDefault="0087091F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</w:rPr>
      </w:pPr>
    </w:p>
    <w:p w14:paraId="7D04431D" w14:textId="7F520C8F" w:rsidR="00F62C01" w:rsidRPr="00277673" w:rsidRDefault="00590B3B" w:rsidP="00996A9F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/>
          <w:bCs/>
          <w:color w:val="000000"/>
        </w:rPr>
      </w:pPr>
      <w:r w:rsidRPr="00277673">
        <w:rPr>
          <w:rFonts w:ascii="Bookman Old Style" w:hAnsi="Bookman Old Style"/>
          <w:b/>
          <w:bCs/>
          <w:color w:val="000000"/>
        </w:rPr>
        <w:t xml:space="preserve">13. DECLARAÇÃO DE VIABILIDADE </w:t>
      </w:r>
    </w:p>
    <w:p w14:paraId="550DEFFA" w14:textId="46CEEB62" w:rsidR="00220346" w:rsidRDefault="008C799B" w:rsidP="00220346">
      <w:pPr>
        <w:tabs>
          <w:tab w:val="left" w:pos="1134"/>
        </w:tabs>
        <w:jc w:val="both"/>
        <w:rPr>
          <w:rFonts w:ascii="Bookman Old Style" w:hAnsi="Bookman Old Style" w:cs="Times New Roman"/>
          <w:sz w:val="24"/>
          <w:szCs w:val="24"/>
        </w:rPr>
      </w:pPr>
      <w:r w:rsidRPr="00277673">
        <w:rPr>
          <w:rFonts w:ascii="Bookman Old Style" w:hAnsi="Bookman Old Style" w:cs="Times New Roman"/>
          <w:sz w:val="24"/>
          <w:szCs w:val="24"/>
        </w:rPr>
        <w:t>Com base nas informações levantadas, salvo melhor juízo, declara-se que a contratação é VIÁVEL.  As questões elencadas no presente estudo estabeleceram critérios de razoabilidade, eficiência, legalidade, especificações, preço médio e o princípio da economicidade para administração pública.</w:t>
      </w:r>
    </w:p>
    <w:p w14:paraId="16FCA546" w14:textId="77777777" w:rsidR="00BF4D2D" w:rsidRDefault="00BF4D2D" w:rsidP="00220346">
      <w:pPr>
        <w:tabs>
          <w:tab w:val="left" w:pos="1134"/>
        </w:tabs>
        <w:jc w:val="both"/>
        <w:rPr>
          <w:rFonts w:ascii="Bookman Old Style" w:hAnsi="Bookman Old Style" w:cs="Times New Roman"/>
          <w:sz w:val="24"/>
          <w:szCs w:val="24"/>
        </w:rPr>
      </w:pPr>
    </w:p>
    <w:p w14:paraId="110FF146" w14:textId="77777777" w:rsidR="00BF4D2D" w:rsidRDefault="00BF4D2D" w:rsidP="00220346">
      <w:pPr>
        <w:tabs>
          <w:tab w:val="left" w:pos="1134"/>
        </w:tabs>
        <w:jc w:val="both"/>
        <w:rPr>
          <w:rFonts w:ascii="Bookman Old Style" w:hAnsi="Bookman Old Style"/>
          <w:sz w:val="24"/>
          <w:szCs w:val="24"/>
        </w:rPr>
      </w:pPr>
    </w:p>
    <w:p w14:paraId="5820CB83" w14:textId="77777777" w:rsidR="00220346" w:rsidRDefault="00220346" w:rsidP="00EC574E">
      <w:pPr>
        <w:pStyle w:val="Corpodetexto"/>
        <w:ind w:left="102" w:firstLine="41"/>
        <w:jc w:val="right"/>
        <w:rPr>
          <w:rFonts w:ascii="Bookman Old Style" w:hAnsi="Bookman Old Style"/>
          <w:sz w:val="24"/>
          <w:szCs w:val="24"/>
        </w:rPr>
      </w:pPr>
    </w:p>
    <w:p w14:paraId="060303E2" w14:textId="3360716C" w:rsidR="00220346" w:rsidRDefault="00220346" w:rsidP="00220346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/>
          <w:bCs/>
          <w:sz w:val="24"/>
          <w:szCs w:val="24"/>
        </w:rPr>
      </w:pPr>
      <w:r w:rsidRPr="00710272">
        <w:rPr>
          <w:rFonts w:ascii="Bookman Old Style" w:hAnsi="Bookman Old Style"/>
          <w:bCs/>
          <w:sz w:val="24"/>
          <w:szCs w:val="24"/>
        </w:rPr>
        <w:t xml:space="preserve">Pirapó, </w:t>
      </w:r>
      <w:r w:rsidR="00866550">
        <w:rPr>
          <w:rFonts w:ascii="Bookman Old Style" w:hAnsi="Bookman Old Style"/>
          <w:bCs/>
          <w:sz w:val="24"/>
          <w:szCs w:val="24"/>
        </w:rPr>
        <w:t>07</w:t>
      </w:r>
      <w:r>
        <w:rPr>
          <w:rFonts w:ascii="Bookman Old Style" w:hAnsi="Bookman Old Style"/>
          <w:bCs/>
          <w:sz w:val="24"/>
          <w:szCs w:val="24"/>
        </w:rPr>
        <w:t xml:space="preserve"> de</w:t>
      </w:r>
      <w:r w:rsidRPr="00710272">
        <w:rPr>
          <w:rFonts w:ascii="Bookman Old Style" w:hAnsi="Bookman Old Style"/>
          <w:bCs/>
          <w:sz w:val="24"/>
          <w:szCs w:val="24"/>
        </w:rPr>
        <w:t xml:space="preserve"> </w:t>
      </w:r>
      <w:r w:rsidR="00866550">
        <w:rPr>
          <w:rFonts w:ascii="Bookman Old Style" w:hAnsi="Bookman Old Style"/>
          <w:bCs/>
          <w:sz w:val="24"/>
          <w:szCs w:val="24"/>
        </w:rPr>
        <w:t>abril</w:t>
      </w:r>
      <w:r w:rsidRPr="00710272">
        <w:rPr>
          <w:rFonts w:ascii="Bookman Old Style" w:hAnsi="Bookman Old Style"/>
          <w:bCs/>
          <w:sz w:val="24"/>
          <w:szCs w:val="24"/>
        </w:rPr>
        <w:t xml:space="preserve"> de </w:t>
      </w:r>
      <w:r>
        <w:rPr>
          <w:rFonts w:ascii="Bookman Old Style" w:hAnsi="Bookman Old Style"/>
          <w:bCs/>
          <w:sz w:val="24"/>
          <w:szCs w:val="24"/>
        </w:rPr>
        <w:t>2026</w:t>
      </w:r>
      <w:r w:rsidRPr="00710272">
        <w:rPr>
          <w:rFonts w:ascii="Bookman Old Style" w:hAnsi="Bookman Old Style"/>
          <w:bCs/>
          <w:sz w:val="24"/>
          <w:szCs w:val="24"/>
        </w:rPr>
        <w:t>.</w:t>
      </w:r>
    </w:p>
    <w:p w14:paraId="5E87ECF4" w14:textId="77777777" w:rsidR="00BF4D2D" w:rsidRDefault="00BF4D2D" w:rsidP="00220346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/>
          <w:bCs/>
          <w:sz w:val="24"/>
          <w:szCs w:val="24"/>
        </w:rPr>
      </w:pPr>
    </w:p>
    <w:p w14:paraId="7AB70C57" w14:textId="77777777" w:rsidR="00BF4D2D" w:rsidRDefault="00BF4D2D" w:rsidP="00220346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/>
          <w:bCs/>
          <w:sz w:val="24"/>
          <w:szCs w:val="24"/>
        </w:rPr>
      </w:pPr>
    </w:p>
    <w:p w14:paraId="41077955" w14:textId="77777777" w:rsidR="00BF4D2D" w:rsidRPr="00710272" w:rsidRDefault="00BF4D2D" w:rsidP="00220346">
      <w:pPr>
        <w:tabs>
          <w:tab w:val="center" w:pos="4649"/>
          <w:tab w:val="left" w:pos="7065"/>
        </w:tabs>
        <w:autoSpaceDE w:val="0"/>
        <w:autoSpaceDN w:val="0"/>
        <w:adjustRightInd w:val="0"/>
        <w:spacing w:line="360" w:lineRule="auto"/>
        <w:jc w:val="right"/>
        <w:rPr>
          <w:rFonts w:ascii="Bookman Old Style" w:hAnsi="Bookman Old Style"/>
          <w:sz w:val="24"/>
          <w:szCs w:val="24"/>
          <w:lang w:val="pt-PT"/>
        </w:rPr>
      </w:pPr>
    </w:p>
    <w:p w14:paraId="3CB8B71D" w14:textId="77777777" w:rsidR="00220346" w:rsidRPr="00710272" w:rsidRDefault="00220346" w:rsidP="00220346">
      <w:pPr>
        <w:spacing w:line="360" w:lineRule="auto"/>
        <w:jc w:val="center"/>
        <w:rPr>
          <w:rFonts w:ascii="Bookman Old Style" w:hAnsi="Bookman Old Style"/>
          <w:sz w:val="24"/>
          <w:szCs w:val="24"/>
          <w:lang w:val="pt-PT"/>
        </w:rPr>
      </w:pPr>
      <w:r>
        <w:rPr>
          <w:rFonts w:ascii="Bookman Old Style" w:hAnsi="Bookman Old Style"/>
          <w:sz w:val="24"/>
          <w:szCs w:val="24"/>
          <w:lang w:val="pt-PT"/>
        </w:rPr>
        <w:t>SAMUEL NEVES STEIN</w:t>
      </w:r>
    </w:p>
    <w:p w14:paraId="10BFD63C" w14:textId="54EB213F" w:rsidR="008E6E97" w:rsidRPr="00277673" w:rsidRDefault="00220346" w:rsidP="00220346">
      <w:pPr>
        <w:spacing w:line="360" w:lineRule="auto"/>
        <w:jc w:val="center"/>
        <w:rPr>
          <w:rFonts w:ascii="Bookman Old Style" w:hAnsi="Bookman Old Style"/>
          <w:b/>
          <w:bCs/>
          <w:color w:val="000000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pt-PT"/>
        </w:rPr>
        <w:t>Responsável pela elaboração</w:t>
      </w:r>
    </w:p>
    <w:sectPr w:rsidR="008E6E97" w:rsidRPr="00277673" w:rsidSect="00A7152C">
      <w:footerReference w:type="default" r:id="rId8"/>
      <w:headerReference w:type="first" r:id="rId9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F27A3" w14:textId="77777777" w:rsidR="00A64CCA" w:rsidRDefault="00A64CCA">
      <w:r>
        <w:separator/>
      </w:r>
    </w:p>
  </w:endnote>
  <w:endnote w:type="continuationSeparator" w:id="0">
    <w:p w14:paraId="061D3070" w14:textId="77777777" w:rsidR="00A64CCA" w:rsidRDefault="00A6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7D391067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365">
          <w:rPr>
            <w:noProof/>
          </w:rPr>
          <w:t>3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8C5D7" w14:textId="77777777" w:rsidR="00A64CCA" w:rsidRDefault="00A64CCA">
      <w:r>
        <w:separator/>
      </w:r>
    </w:p>
  </w:footnote>
  <w:footnote w:type="continuationSeparator" w:id="0">
    <w:p w14:paraId="3EEB4FEB" w14:textId="77777777" w:rsidR="00A64CCA" w:rsidRDefault="00A64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83AB8" w14:textId="77777777" w:rsidR="00D041D4" w:rsidRDefault="00D041D4" w:rsidP="00D041D4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B1EFBFF" wp14:editId="1EB6640B">
          <wp:extent cx="885825" cy="657225"/>
          <wp:effectExtent l="0" t="0" r="9525" b="9525"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D169A1" w14:textId="77777777" w:rsidR="00D041D4" w:rsidRPr="00277673" w:rsidRDefault="00D041D4" w:rsidP="00D041D4">
    <w:pPr>
      <w:pStyle w:val="Cabealho"/>
      <w:jc w:val="center"/>
      <w:rPr>
        <w:rFonts w:ascii="Bookman Old Style" w:hAnsi="Bookman Old Style"/>
        <w:sz w:val="20"/>
        <w:szCs w:val="22"/>
      </w:rPr>
    </w:pPr>
    <w:r w:rsidRPr="00277673">
      <w:rPr>
        <w:rFonts w:ascii="Bookman Old Style" w:hAnsi="Bookman Old Style"/>
        <w:sz w:val="20"/>
        <w:szCs w:val="22"/>
      </w:rPr>
      <w:t>Estado do Rio Grande do Sul</w:t>
    </w:r>
  </w:p>
  <w:p w14:paraId="46CE1596" w14:textId="77777777" w:rsidR="00D041D4" w:rsidRPr="00277673" w:rsidRDefault="00D041D4" w:rsidP="00D041D4">
    <w:pPr>
      <w:pStyle w:val="Cabealho"/>
      <w:jc w:val="center"/>
      <w:rPr>
        <w:rFonts w:ascii="Bookman Old Style" w:hAnsi="Bookman Old Style"/>
        <w:b/>
        <w:bCs/>
        <w:sz w:val="20"/>
        <w:szCs w:val="22"/>
      </w:rPr>
    </w:pPr>
    <w:r w:rsidRPr="00277673">
      <w:rPr>
        <w:rFonts w:ascii="Bookman Old Style" w:hAnsi="Bookman Old Style"/>
        <w:b/>
        <w:bCs/>
        <w:sz w:val="20"/>
        <w:szCs w:val="22"/>
      </w:rPr>
      <w:t>PREFEITURA MUNICIPAL DE PIRAPÓ</w:t>
    </w:r>
  </w:p>
  <w:p w14:paraId="723E05F6" w14:textId="77777777" w:rsidR="00D041D4" w:rsidRDefault="00D041D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93AC0"/>
    <w:multiLevelType w:val="multilevel"/>
    <w:tmpl w:val="A24842E8"/>
    <w:lvl w:ilvl="0">
      <w:start w:val="2"/>
      <w:numFmt w:val="decimal"/>
      <w:lvlText w:val="%1-"/>
      <w:lvlJc w:val="left"/>
      <w:pPr>
        <w:ind w:left="217" w:hanging="217"/>
      </w:pPr>
      <w:rPr>
        <w:rFonts w:ascii="Arial MT" w:eastAsia="Arial MT" w:hAnsi="Arial MT" w:cs="Arial MT" w:hint="default"/>
        <w:color w:val="202428"/>
        <w:w w:val="92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361"/>
      </w:pPr>
      <w:rPr>
        <w:rFonts w:ascii="Arial MT" w:eastAsia="Arial MT" w:hAnsi="Arial MT" w:cs="Arial MT" w:hint="default"/>
        <w:color w:val="202428"/>
        <w:spacing w:val="-6"/>
        <w:w w:val="92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401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3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7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4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47829100">
    <w:abstractNumId w:val="0"/>
  </w:num>
  <w:num w:numId="2" w16cid:durableId="942608507">
    <w:abstractNumId w:val="1"/>
  </w:num>
  <w:num w:numId="3" w16cid:durableId="1440487927">
    <w:abstractNumId w:val="4"/>
  </w:num>
  <w:num w:numId="4" w16cid:durableId="1688827750">
    <w:abstractNumId w:val="2"/>
  </w:num>
  <w:num w:numId="5" w16cid:durableId="11985429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2E0D"/>
    <w:rsid w:val="00003675"/>
    <w:rsid w:val="0002783F"/>
    <w:rsid w:val="00034C98"/>
    <w:rsid w:val="00053E01"/>
    <w:rsid w:val="00054D2D"/>
    <w:rsid w:val="00071ED4"/>
    <w:rsid w:val="00076E4E"/>
    <w:rsid w:val="000853A6"/>
    <w:rsid w:val="00092A81"/>
    <w:rsid w:val="000A79CF"/>
    <w:rsid w:val="000B4FB8"/>
    <w:rsid w:val="000E417E"/>
    <w:rsid w:val="00112C7B"/>
    <w:rsid w:val="00120E0C"/>
    <w:rsid w:val="00123E80"/>
    <w:rsid w:val="00135D0E"/>
    <w:rsid w:val="0016054F"/>
    <w:rsid w:val="00171878"/>
    <w:rsid w:val="00181201"/>
    <w:rsid w:val="0018150E"/>
    <w:rsid w:val="00181FE2"/>
    <w:rsid w:val="00191E49"/>
    <w:rsid w:val="0019568D"/>
    <w:rsid w:val="001A62C2"/>
    <w:rsid w:val="001B124B"/>
    <w:rsid w:val="001C3A0F"/>
    <w:rsid w:val="001D16D4"/>
    <w:rsid w:val="001D4F88"/>
    <w:rsid w:val="001F4701"/>
    <w:rsid w:val="00203C09"/>
    <w:rsid w:val="0020551E"/>
    <w:rsid w:val="00220346"/>
    <w:rsid w:val="00230709"/>
    <w:rsid w:val="00231F44"/>
    <w:rsid w:val="002345E1"/>
    <w:rsid w:val="00236772"/>
    <w:rsid w:val="0024029F"/>
    <w:rsid w:val="00240342"/>
    <w:rsid w:val="00241818"/>
    <w:rsid w:val="0024323B"/>
    <w:rsid w:val="00247EDE"/>
    <w:rsid w:val="002504F1"/>
    <w:rsid w:val="00251B2D"/>
    <w:rsid w:val="00257E37"/>
    <w:rsid w:val="002664D0"/>
    <w:rsid w:val="00277673"/>
    <w:rsid w:val="00282F97"/>
    <w:rsid w:val="0028692C"/>
    <w:rsid w:val="002A7A73"/>
    <w:rsid w:val="002B1997"/>
    <w:rsid w:val="002B3B55"/>
    <w:rsid w:val="002B42AC"/>
    <w:rsid w:val="002C3247"/>
    <w:rsid w:val="002C39A3"/>
    <w:rsid w:val="002D163D"/>
    <w:rsid w:val="002D59D8"/>
    <w:rsid w:val="002F26B5"/>
    <w:rsid w:val="00304421"/>
    <w:rsid w:val="00316BF1"/>
    <w:rsid w:val="00322D62"/>
    <w:rsid w:val="003323D2"/>
    <w:rsid w:val="0033619B"/>
    <w:rsid w:val="00357F2C"/>
    <w:rsid w:val="00360953"/>
    <w:rsid w:val="0037799F"/>
    <w:rsid w:val="00387AA6"/>
    <w:rsid w:val="0039316E"/>
    <w:rsid w:val="003B677C"/>
    <w:rsid w:val="003D4B43"/>
    <w:rsid w:val="00401BA4"/>
    <w:rsid w:val="00401C3A"/>
    <w:rsid w:val="00410ADF"/>
    <w:rsid w:val="004113CB"/>
    <w:rsid w:val="004417A7"/>
    <w:rsid w:val="004469DB"/>
    <w:rsid w:val="004511A1"/>
    <w:rsid w:val="00452171"/>
    <w:rsid w:val="0046538C"/>
    <w:rsid w:val="0047583C"/>
    <w:rsid w:val="00481E35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13009"/>
    <w:rsid w:val="00520F9B"/>
    <w:rsid w:val="005337F0"/>
    <w:rsid w:val="00533B87"/>
    <w:rsid w:val="00535E75"/>
    <w:rsid w:val="005444B3"/>
    <w:rsid w:val="005643B5"/>
    <w:rsid w:val="00572FF7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03534"/>
    <w:rsid w:val="006212C8"/>
    <w:rsid w:val="00621365"/>
    <w:rsid w:val="00627A6A"/>
    <w:rsid w:val="00635162"/>
    <w:rsid w:val="00645DCB"/>
    <w:rsid w:val="006632EC"/>
    <w:rsid w:val="00667C07"/>
    <w:rsid w:val="00672ACC"/>
    <w:rsid w:val="00686EA3"/>
    <w:rsid w:val="006C3941"/>
    <w:rsid w:val="006D7DB5"/>
    <w:rsid w:val="006E29C6"/>
    <w:rsid w:val="006F13FA"/>
    <w:rsid w:val="006F4000"/>
    <w:rsid w:val="006F7A58"/>
    <w:rsid w:val="0070045A"/>
    <w:rsid w:val="00712342"/>
    <w:rsid w:val="00716F95"/>
    <w:rsid w:val="00720D03"/>
    <w:rsid w:val="00720FDF"/>
    <w:rsid w:val="00726AAE"/>
    <w:rsid w:val="00736BB3"/>
    <w:rsid w:val="0074088D"/>
    <w:rsid w:val="00744451"/>
    <w:rsid w:val="00757551"/>
    <w:rsid w:val="00770CB0"/>
    <w:rsid w:val="0077336C"/>
    <w:rsid w:val="00774485"/>
    <w:rsid w:val="007A019D"/>
    <w:rsid w:val="007A5E07"/>
    <w:rsid w:val="007B1DE0"/>
    <w:rsid w:val="007C0E10"/>
    <w:rsid w:val="007D1EC9"/>
    <w:rsid w:val="007D3A9D"/>
    <w:rsid w:val="007D4F1F"/>
    <w:rsid w:val="007D5D0A"/>
    <w:rsid w:val="007E7737"/>
    <w:rsid w:val="00813C3A"/>
    <w:rsid w:val="0081748B"/>
    <w:rsid w:val="00825E47"/>
    <w:rsid w:val="0083187F"/>
    <w:rsid w:val="00832920"/>
    <w:rsid w:val="00833D8E"/>
    <w:rsid w:val="008360CB"/>
    <w:rsid w:val="00855A5B"/>
    <w:rsid w:val="00866550"/>
    <w:rsid w:val="0086729F"/>
    <w:rsid w:val="0087091F"/>
    <w:rsid w:val="008709B2"/>
    <w:rsid w:val="00881C74"/>
    <w:rsid w:val="0088253E"/>
    <w:rsid w:val="00886A7A"/>
    <w:rsid w:val="0089125B"/>
    <w:rsid w:val="00896676"/>
    <w:rsid w:val="0089786B"/>
    <w:rsid w:val="008B16D1"/>
    <w:rsid w:val="008C799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2BEB"/>
    <w:rsid w:val="009966BE"/>
    <w:rsid w:val="00996A9F"/>
    <w:rsid w:val="009B74D3"/>
    <w:rsid w:val="009C1362"/>
    <w:rsid w:val="009C3170"/>
    <w:rsid w:val="009C4BB8"/>
    <w:rsid w:val="009C5BC6"/>
    <w:rsid w:val="009D0FC5"/>
    <w:rsid w:val="009D1080"/>
    <w:rsid w:val="009D48B5"/>
    <w:rsid w:val="009F5767"/>
    <w:rsid w:val="00A04BBC"/>
    <w:rsid w:val="00A05834"/>
    <w:rsid w:val="00A10C77"/>
    <w:rsid w:val="00A14341"/>
    <w:rsid w:val="00A17AB4"/>
    <w:rsid w:val="00A21CB3"/>
    <w:rsid w:val="00A41F1E"/>
    <w:rsid w:val="00A64CCA"/>
    <w:rsid w:val="00A7152C"/>
    <w:rsid w:val="00A73F70"/>
    <w:rsid w:val="00A82DB3"/>
    <w:rsid w:val="00A94C95"/>
    <w:rsid w:val="00A96191"/>
    <w:rsid w:val="00AA1058"/>
    <w:rsid w:val="00AA7C51"/>
    <w:rsid w:val="00AC4E37"/>
    <w:rsid w:val="00AC69E9"/>
    <w:rsid w:val="00AC6D4B"/>
    <w:rsid w:val="00AC6DE8"/>
    <w:rsid w:val="00AE66AB"/>
    <w:rsid w:val="00AF10A7"/>
    <w:rsid w:val="00AF43CC"/>
    <w:rsid w:val="00B04BBE"/>
    <w:rsid w:val="00B1151E"/>
    <w:rsid w:val="00B158A8"/>
    <w:rsid w:val="00B32FFE"/>
    <w:rsid w:val="00B33E44"/>
    <w:rsid w:val="00B41026"/>
    <w:rsid w:val="00B44F41"/>
    <w:rsid w:val="00B54324"/>
    <w:rsid w:val="00B62643"/>
    <w:rsid w:val="00B82CB8"/>
    <w:rsid w:val="00B837A7"/>
    <w:rsid w:val="00B96321"/>
    <w:rsid w:val="00B96D5C"/>
    <w:rsid w:val="00BA7EC0"/>
    <w:rsid w:val="00BB22CE"/>
    <w:rsid w:val="00BC6F52"/>
    <w:rsid w:val="00BE0369"/>
    <w:rsid w:val="00BF288C"/>
    <w:rsid w:val="00BF4D2D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F7E67"/>
    <w:rsid w:val="00D008B8"/>
    <w:rsid w:val="00D041D4"/>
    <w:rsid w:val="00D068BA"/>
    <w:rsid w:val="00D16074"/>
    <w:rsid w:val="00D31BAD"/>
    <w:rsid w:val="00D452AD"/>
    <w:rsid w:val="00D50ACD"/>
    <w:rsid w:val="00D51AA7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C5B5D"/>
    <w:rsid w:val="00DD01B8"/>
    <w:rsid w:val="00DD5521"/>
    <w:rsid w:val="00DE0B44"/>
    <w:rsid w:val="00DE34B5"/>
    <w:rsid w:val="00DE3DC8"/>
    <w:rsid w:val="00DF17E5"/>
    <w:rsid w:val="00DF35F3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72263"/>
    <w:rsid w:val="00E74498"/>
    <w:rsid w:val="00E80693"/>
    <w:rsid w:val="00E8484A"/>
    <w:rsid w:val="00E94CFB"/>
    <w:rsid w:val="00EA57E0"/>
    <w:rsid w:val="00EB0EA8"/>
    <w:rsid w:val="00EB3014"/>
    <w:rsid w:val="00EB5414"/>
    <w:rsid w:val="00EC574E"/>
    <w:rsid w:val="00EE774F"/>
    <w:rsid w:val="00EF2F3C"/>
    <w:rsid w:val="00EF3A01"/>
    <w:rsid w:val="00EF7DFF"/>
    <w:rsid w:val="00F01018"/>
    <w:rsid w:val="00F10A7D"/>
    <w:rsid w:val="00F17BB8"/>
    <w:rsid w:val="00F246DD"/>
    <w:rsid w:val="00F32D20"/>
    <w:rsid w:val="00F50A45"/>
    <w:rsid w:val="00F619A0"/>
    <w:rsid w:val="00F62B2E"/>
    <w:rsid w:val="00F62C01"/>
    <w:rsid w:val="00F670A1"/>
    <w:rsid w:val="00F74086"/>
    <w:rsid w:val="00F778AA"/>
    <w:rsid w:val="00F81D43"/>
    <w:rsid w:val="00FA3D17"/>
    <w:rsid w:val="00FA4B99"/>
    <w:rsid w:val="00FC0161"/>
    <w:rsid w:val="00FC2590"/>
    <w:rsid w:val="00FD278E"/>
    <w:rsid w:val="00FD32D3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  <w14:docId w14:val="2D3003F4"/>
  <w15:docId w15:val="{B80D95BF-F16A-4E98-B98A-3F0A56F7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D041D4"/>
    <w:rPr>
      <w:rFonts w:ascii="Arial" w:hAnsi="Arial" w:cs="Arial"/>
      <w:sz w:val="22"/>
      <w:lang w:eastAsia="zh-CN"/>
    </w:rPr>
  </w:style>
  <w:style w:type="table" w:customStyle="1" w:styleId="Tabelacomgrade3">
    <w:name w:val="Tabela com grade3"/>
    <w:basedOn w:val="Tabelanormal"/>
    <w:next w:val="Tabelacomgrade"/>
    <w:rsid w:val="00B62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70259-2FE8-49F5-AE59-DBB3829F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1277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user76</cp:lastModifiedBy>
  <cp:revision>42</cp:revision>
  <cp:lastPrinted>2026-04-09T12:21:00Z</cp:lastPrinted>
  <dcterms:created xsi:type="dcterms:W3CDTF">2022-10-06T14:25:00Z</dcterms:created>
  <dcterms:modified xsi:type="dcterms:W3CDTF">2026-04-09T12:21:00Z</dcterms:modified>
</cp:coreProperties>
</file>