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52EC057" w14:textId="0D676B97" w:rsidR="0077336C" w:rsidRPr="00BB3DBE" w:rsidRDefault="0028692C" w:rsidP="00974B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Bookman Old Style" w:hAnsi="Bookman Old Style" w:cstheme="minorHAnsi"/>
          <w:sz w:val="24"/>
          <w:szCs w:val="24"/>
        </w:rPr>
      </w:pPr>
      <w:r w:rsidRPr="00BB3DBE">
        <w:rPr>
          <w:rFonts w:ascii="Bookman Old Style" w:hAnsi="Bookman Old Style" w:cstheme="minorHAnsi"/>
          <w:b/>
          <w:sz w:val="24"/>
          <w:szCs w:val="24"/>
        </w:rPr>
        <w:t>ESTUDO TÉCNICO PRELIMINAR</w:t>
      </w:r>
    </w:p>
    <w:p w14:paraId="1D95B415" w14:textId="411A1E0A" w:rsidR="0077336C" w:rsidRPr="00BB3DBE" w:rsidRDefault="0077336C" w:rsidP="00BB3DBE">
      <w:pPr>
        <w:pStyle w:val="Ttulo1"/>
        <w:numPr>
          <w:ilvl w:val="0"/>
          <w:numId w:val="0"/>
        </w:numPr>
        <w:ind w:left="1416" w:right="1854"/>
        <w:jc w:val="center"/>
        <w:rPr>
          <w:rFonts w:ascii="Bookman Old Style" w:hAnsi="Bookman Old Style" w:cstheme="minorHAnsi"/>
          <w:sz w:val="24"/>
          <w:szCs w:val="24"/>
        </w:rPr>
      </w:pPr>
      <w:r w:rsidRPr="00BB3DBE">
        <w:rPr>
          <w:rFonts w:ascii="Bookman Old Style" w:hAnsi="Bookman Old Style" w:cstheme="minorHAnsi"/>
          <w:sz w:val="24"/>
          <w:szCs w:val="24"/>
        </w:rPr>
        <w:t xml:space="preserve">PROCESSO ADMINISTRATIVO </w:t>
      </w:r>
      <w:r w:rsidR="00974B76" w:rsidRPr="00BB3DBE">
        <w:rPr>
          <w:rFonts w:ascii="Bookman Old Style" w:hAnsi="Bookman Old Style" w:cstheme="minorHAnsi"/>
          <w:sz w:val="24"/>
          <w:szCs w:val="24"/>
        </w:rPr>
        <w:t xml:space="preserve">Nº </w:t>
      </w:r>
      <w:r w:rsidR="00556D62">
        <w:rPr>
          <w:rFonts w:ascii="Bookman Old Style" w:hAnsi="Bookman Old Style"/>
          <w:sz w:val="24"/>
          <w:szCs w:val="24"/>
        </w:rPr>
        <w:t>2036-11499</w:t>
      </w:r>
    </w:p>
    <w:p w14:paraId="571DBEFA" w14:textId="75896D08" w:rsidR="0077336C" w:rsidRPr="00BB3DBE" w:rsidRDefault="00E972BE" w:rsidP="00AF4BF3">
      <w:pPr>
        <w:pStyle w:val="Corpodetexto"/>
        <w:tabs>
          <w:tab w:val="left" w:pos="2694"/>
        </w:tabs>
        <w:spacing w:before="145"/>
        <w:ind w:left="708" w:right="2344"/>
        <w:jc w:val="left"/>
        <w:rPr>
          <w:rFonts w:ascii="Bookman Old Style" w:hAnsi="Bookman Old Style" w:cstheme="minorHAnsi"/>
          <w:sz w:val="24"/>
          <w:szCs w:val="24"/>
        </w:rPr>
      </w:pPr>
      <w:r w:rsidRPr="00BB3DBE">
        <w:rPr>
          <w:rFonts w:ascii="Bookman Old Style" w:hAnsi="Bookman Old Style" w:cstheme="minorHAnsi"/>
          <w:sz w:val="24"/>
          <w:szCs w:val="24"/>
        </w:rPr>
        <w:t xml:space="preserve">                     </w:t>
      </w:r>
      <w:r w:rsidR="00BB3DBE">
        <w:rPr>
          <w:rFonts w:ascii="Bookman Old Style" w:hAnsi="Bookman Old Style" w:cstheme="minorHAnsi"/>
          <w:sz w:val="24"/>
          <w:szCs w:val="24"/>
        </w:rPr>
        <w:t xml:space="preserve">      </w:t>
      </w:r>
      <w:r w:rsidRPr="00BB3DBE">
        <w:rPr>
          <w:rFonts w:ascii="Bookman Old Style" w:hAnsi="Bookman Old Style" w:cstheme="minorHAnsi"/>
          <w:sz w:val="24"/>
          <w:szCs w:val="24"/>
        </w:rPr>
        <w:t xml:space="preserve">Secretaria Municipal </w:t>
      </w:r>
      <w:r w:rsidR="00AF4BF3" w:rsidRPr="00BB3DBE">
        <w:rPr>
          <w:rFonts w:ascii="Bookman Old Style" w:hAnsi="Bookman Old Style" w:cstheme="minorHAnsi"/>
          <w:sz w:val="24"/>
          <w:szCs w:val="24"/>
        </w:rPr>
        <w:t>da Fazenda</w:t>
      </w:r>
      <w:r w:rsidR="00974B76" w:rsidRPr="00BB3DBE">
        <w:rPr>
          <w:rFonts w:ascii="Bookman Old Style" w:hAnsi="Bookman Old Style" w:cstheme="minorHAnsi"/>
          <w:sz w:val="24"/>
          <w:szCs w:val="24"/>
        </w:rPr>
        <w:t xml:space="preserve"> </w:t>
      </w:r>
    </w:p>
    <w:p w14:paraId="6196241F" w14:textId="1D41A6F1" w:rsidR="00974B76" w:rsidRPr="00BB3DBE" w:rsidRDefault="00974B76" w:rsidP="00974B76">
      <w:pPr>
        <w:tabs>
          <w:tab w:val="left" w:pos="1418"/>
        </w:tabs>
        <w:ind w:right="283"/>
        <w:jc w:val="both"/>
        <w:rPr>
          <w:rFonts w:ascii="Bookman Old Style" w:hAnsi="Bookman Old Style" w:cstheme="minorHAnsi"/>
          <w:b/>
          <w:sz w:val="24"/>
          <w:szCs w:val="24"/>
        </w:rPr>
      </w:pPr>
    </w:p>
    <w:p w14:paraId="6ADCCD84" w14:textId="191B84CA" w:rsidR="00713986" w:rsidRPr="00BB3DBE" w:rsidRDefault="00D008B8" w:rsidP="000F17DE">
      <w:pPr>
        <w:pStyle w:val="PargrafodaLista"/>
        <w:numPr>
          <w:ilvl w:val="0"/>
          <w:numId w:val="9"/>
        </w:numPr>
        <w:tabs>
          <w:tab w:val="left" w:pos="1418"/>
        </w:tabs>
        <w:ind w:right="283"/>
        <w:jc w:val="both"/>
        <w:rPr>
          <w:rFonts w:ascii="Bookman Old Style" w:hAnsi="Bookman Old Style" w:cstheme="minorHAnsi"/>
          <w:b/>
          <w:sz w:val="24"/>
          <w:szCs w:val="24"/>
        </w:rPr>
      </w:pPr>
      <w:r w:rsidRPr="00BB3DBE">
        <w:rPr>
          <w:rFonts w:ascii="Bookman Old Style" w:hAnsi="Bookman Old Style" w:cstheme="minorHAnsi"/>
          <w:b/>
          <w:sz w:val="24"/>
          <w:szCs w:val="24"/>
        </w:rPr>
        <w:t>DESCRIÇÃO DA NECESSIDADE</w:t>
      </w:r>
    </w:p>
    <w:p w14:paraId="6F9DB933" w14:textId="072E3F50" w:rsidR="00AF4BF3" w:rsidRPr="00BB3DBE" w:rsidRDefault="00AF4BF3" w:rsidP="00AF4BF3">
      <w:pPr>
        <w:jc w:val="both"/>
        <w:rPr>
          <w:rFonts w:ascii="Bookman Old Style" w:hAnsi="Bookman Old Style"/>
          <w:sz w:val="24"/>
          <w:szCs w:val="24"/>
        </w:rPr>
      </w:pPr>
      <w:r w:rsidRPr="00BB3DBE">
        <w:rPr>
          <w:rFonts w:ascii="Bookman Old Style" w:hAnsi="Bookman Old Style"/>
          <w:sz w:val="24"/>
          <w:szCs w:val="24"/>
        </w:rPr>
        <w:t>O objeto da presente licitação é a contratação de Instituição Financeira para prestar serviço de arrecadação integrada ao PIX/QR CODE, dos tributos municipais com vinculação às guias de arrecadação com código de barras, padrão FEBRABAN, com prestação de contas por meio magnético (arquivo de retorno) dos valores arrecadados para o Município de Pirapó - RS.</w:t>
      </w:r>
    </w:p>
    <w:p w14:paraId="27BFE5B4" w14:textId="250E92FA" w:rsidR="006A166D" w:rsidRPr="00BB3DBE" w:rsidRDefault="00AF4BF3" w:rsidP="00AF4BF3">
      <w:pPr>
        <w:jc w:val="both"/>
        <w:rPr>
          <w:rFonts w:ascii="Bookman Old Style" w:hAnsi="Bookman Old Style"/>
          <w:sz w:val="24"/>
          <w:szCs w:val="24"/>
        </w:rPr>
      </w:pPr>
      <w:r w:rsidRPr="00BB3DBE">
        <w:rPr>
          <w:rFonts w:ascii="Bookman Old Style" w:hAnsi="Bookman Old Style"/>
          <w:sz w:val="24"/>
          <w:szCs w:val="24"/>
        </w:rPr>
        <w:t>A medida é essencial para facilitar o pagamento de tributos pelos munícipes; reduzir o fluxo de contribuintes nas repartições públicas; promover a eficiência operacional e administrativa; minimizar custos com pessoal e infraestrutura na prefeitura; garantir maior segurança e transparência no repasse dos valores arrecadados.</w:t>
      </w:r>
    </w:p>
    <w:p w14:paraId="3C6B185C" w14:textId="77777777" w:rsidR="00AF4BF3" w:rsidRPr="00BB3DBE" w:rsidRDefault="00AF4BF3" w:rsidP="00AF4BF3">
      <w:pPr>
        <w:jc w:val="both"/>
        <w:rPr>
          <w:rFonts w:ascii="Bookman Old Style" w:hAnsi="Bookman Old Style"/>
          <w:sz w:val="24"/>
          <w:szCs w:val="24"/>
        </w:rPr>
      </w:pPr>
    </w:p>
    <w:p w14:paraId="0B12F2F1" w14:textId="55506EDC" w:rsidR="00D008B8" w:rsidRPr="00BB3DBE" w:rsidRDefault="00F10A7D" w:rsidP="000F17DE">
      <w:pPr>
        <w:pStyle w:val="PargrafodaLista"/>
        <w:numPr>
          <w:ilvl w:val="0"/>
          <w:numId w:val="9"/>
        </w:numPr>
        <w:jc w:val="both"/>
        <w:rPr>
          <w:rFonts w:ascii="Bookman Old Style" w:hAnsi="Bookman Old Style" w:cstheme="minorHAnsi"/>
          <w:b/>
          <w:bCs/>
          <w:sz w:val="24"/>
          <w:szCs w:val="24"/>
        </w:rPr>
      </w:pPr>
      <w:r w:rsidRPr="00BB3DBE">
        <w:rPr>
          <w:rFonts w:ascii="Bookman Old Style" w:hAnsi="Bookman Old Style" w:cstheme="minorHAnsi"/>
          <w:b/>
          <w:bCs/>
          <w:sz w:val="24"/>
          <w:szCs w:val="24"/>
        </w:rPr>
        <w:t>ALINHAMENTO ENTRE A CONTRATAÇÃO E O PLANEJAMENTO</w:t>
      </w:r>
    </w:p>
    <w:p w14:paraId="5EE4F1DF" w14:textId="3B28A64B" w:rsidR="00D31BAD" w:rsidRPr="00BB3DBE" w:rsidRDefault="00D041D4" w:rsidP="00974B76">
      <w:pPr>
        <w:jc w:val="both"/>
        <w:rPr>
          <w:rFonts w:ascii="Bookman Old Style" w:hAnsi="Bookman Old Style" w:cstheme="minorHAnsi"/>
          <w:sz w:val="24"/>
          <w:szCs w:val="24"/>
        </w:rPr>
      </w:pPr>
      <w:r w:rsidRPr="00BB3DBE">
        <w:rPr>
          <w:rFonts w:ascii="Bookman Old Style" w:hAnsi="Bookman Old Style" w:cstheme="minorHAnsi"/>
          <w:sz w:val="24"/>
          <w:szCs w:val="24"/>
        </w:rPr>
        <w:t xml:space="preserve">A contratação pretendida será realizada no ano de </w:t>
      </w:r>
      <w:r w:rsidR="00022087">
        <w:rPr>
          <w:rFonts w:ascii="Bookman Old Style" w:hAnsi="Bookman Old Style" w:cstheme="minorHAnsi"/>
          <w:sz w:val="24"/>
          <w:szCs w:val="24"/>
        </w:rPr>
        <w:t>2026</w:t>
      </w:r>
      <w:r w:rsidRPr="00BB3DBE">
        <w:rPr>
          <w:rFonts w:ascii="Bookman Old Style" w:hAnsi="Bookman Old Style" w:cstheme="minorHAnsi"/>
          <w:sz w:val="24"/>
          <w:szCs w:val="24"/>
        </w:rPr>
        <w:t xml:space="preserve"> sendo que o PAC do referido será publicado no início do referido ano. Mesmo assim a contratação em questão está alinhada com a LDO definida pela atual gestão estando de acordo com os objetivos e metas estabelecidos no orçamento municipal garantindo que os recursos públicos sejam utilizados de forma eficiente e responsável.</w:t>
      </w:r>
    </w:p>
    <w:p w14:paraId="202E339C" w14:textId="77777777" w:rsidR="00996A9F" w:rsidRPr="00BB3DBE" w:rsidRDefault="00996A9F" w:rsidP="00974B76">
      <w:pPr>
        <w:jc w:val="both"/>
        <w:rPr>
          <w:rFonts w:ascii="Bookman Old Style" w:hAnsi="Bookman Old Style" w:cstheme="minorHAnsi"/>
          <w:sz w:val="24"/>
          <w:szCs w:val="24"/>
        </w:rPr>
      </w:pPr>
    </w:p>
    <w:p w14:paraId="31FE7DC5" w14:textId="1B55B814" w:rsidR="00D31BAD" w:rsidRPr="00BB3DBE" w:rsidRDefault="00D31BAD" w:rsidP="000F17DE">
      <w:pPr>
        <w:pStyle w:val="PargrafodaLista"/>
        <w:numPr>
          <w:ilvl w:val="0"/>
          <w:numId w:val="9"/>
        </w:numPr>
        <w:jc w:val="both"/>
        <w:rPr>
          <w:rFonts w:ascii="Bookman Old Style" w:hAnsi="Bookman Old Style" w:cstheme="minorHAnsi"/>
          <w:b/>
          <w:bCs/>
          <w:sz w:val="24"/>
          <w:szCs w:val="24"/>
        </w:rPr>
      </w:pPr>
      <w:r w:rsidRPr="00BB3DBE">
        <w:rPr>
          <w:rFonts w:ascii="Bookman Old Style" w:hAnsi="Bookman Old Style" w:cstheme="minorHAnsi"/>
          <w:b/>
          <w:bCs/>
          <w:sz w:val="24"/>
          <w:szCs w:val="24"/>
        </w:rPr>
        <w:t>DESCRIÇÃO DOS REQUISITOS DA CONTRATAÇÃO</w:t>
      </w:r>
    </w:p>
    <w:p w14:paraId="6784624F" w14:textId="084F8D78" w:rsidR="000C087D" w:rsidRPr="00BB3DBE" w:rsidRDefault="000C087D" w:rsidP="00974B76">
      <w:pPr>
        <w:jc w:val="both"/>
        <w:rPr>
          <w:rFonts w:ascii="Bookman Old Style" w:hAnsi="Bookman Old Style" w:cstheme="minorHAnsi"/>
          <w:sz w:val="24"/>
          <w:szCs w:val="24"/>
        </w:rPr>
      </w:pPr>
      <w:r w:rsidRPr="00BB3DBE">
        <w:rPr>
          <w:rFonts w:ascii="Bookman Old Style" w:hAnsi="Bookman Old Style" w:cstheme="minorHAnsi"/>
          <w:sz w:val="24"/>
          <w:szCs w:val="24"/>
        </w:rPr>
        <w:t xml:space="preserve">A contratação será realizada por meio de </w:t>
      </w:r>
      <w:r w:rsidR="00AF4BF3" w:rsidRPr="00BB3DBE">
        <w:rPr>
          <w:rFonts w:ascii="Bookman Old Style" w:hAnsi="Bookman Old Style" w:cstheme="minorHAnsi"/>
          <w:sz w:val="24"/>
          <w:szCs w:val="24"/>
        </w:rPr>
        <w:t>Pregão Eletrônico</w:t>
      </w:r>
      <w:r w:rsidRPr="00BB3DBE">
        <w:rPr>
          <w:rFonts w:ascii="Bookman Old Style" w:hAnsi="Bookman Old Style" w:cstheme="minorHAnsi"/>
          <w:sz w:val="24"/>
          <w:szCs w:val="24"/>
        </w:rPr>
        <w:t xml:space="preserve">, nos termos da Lei Federal nº 14.133/2021. Para fornecimento do bem, objeto da contratação, o contratado deverá comprovar que o objeto social seja pertinente e compatível com o objeto da licitação, bem como apresentar os documentos a título de habilitação, nos termos da Lei Federal nº 14.133/2021. </w:t>
      </w:r>
    </w:p>
    <w:p w14:paraId="1FCB1FF0" w14:textId="3163F379" w:rsidR="006A166D" w:rsidRPr="00BB3DBE" w:rsidRDefault="006A166D" w:rsidP="00974B76">
      <w:pPr>
        <w:jc w:val="both"/>
        <w:rPr>
          <w:rFonts w:ascii="Bookman Old Style" w:hAnsi="Bookman Old Style" w:cstheme="minorHAnsi"/>
          <w:sz w:val="24"/>
          <w:szCs w:val="24"/>
        </w:rPr>
      </w:pPr>
      <w:r w:rsidRPr="00BB3DBE">
        <w:rPr>
          <w:rFonts w:ascii="Bookman Old Style" w:hAnsi="Bookman Old Style"/>
          <w:sz w:val="24"/>
          <w:szCs w:val="24"/>
        </w:rPr>
        <w:t xml:space="preserve">O presente certame será realizado por meio de </w:t>
      </w:r>
      <w:r w:rsidR="00AF4BF3" w:rsidRPr="00BB3DBE">
        <w:rPr>
          <w:rFonts w:ascii="Bookman Old Style" w:hAnsi="Bookman Old Style"/>
          <w:sz w:val="24"/>
          <w:szCs w:val="24"/>
        </w:rPr>
        <w:t>Pregão Eletrônico</w:t>
      </w:r>
      <w:r w:rsidRPr="00BB3DBE">
        <w:rPr>
          <w:rFonts w:ascii="Bookman Old Style" w:hAnsi="Bookman Old Style"/>
          <w:sz w:val="24"/>
          <w:szCs w:val="24"/>
        </w:rPr>
        <w:t>.</w:t>
      </w:r>
    </w:p>
    <w:p w14:paraId="5CBC6044" w14:textId="6DA97C32" w:rsidR="000C087D" w:rsidRPr="00BB3DBE" w:rsidRDefault="006A166D" w:rsidP="006A166D">
      <w:pPr>
        <w:jc w:val="both"/>
        <w:rPr>
          <w:rFonts w:ascii="Bookman Old Style" w:hAnsi="Bookman Old Style" w:cstheme="minorHAnsi"/>
          <w:sz w:val="24"/>
          <w:szCs w:val="24"/>
        </w:rPr>
      </w:pPr>
      <w:r w:rsidRPr="00BB3DBE">
        <w:rPr>
          <w:rFonts w:ascii="Bookman Old Style" w:hAnsi="Bookman Old Style"/>
          <w:sz w:val="24"/>
          <w:szCs w:val="24"/>
        </w:rPr>
        <w:t>Fica vedada a empresa vencedora, de terceirizar o objeto do presente processo.</w:t>
      </w:r>
    </w:p>
    <w:p w14:paraId="5A55D6A6" w14:textId="77777777" w:rsidR="006A166D" w:rsidRPr="00BB3DBE" w:rsidRDefault="006A166D" w:rsidP="006A166D">
      <w:pPr>
        <w:jc w:val="both"/>
        <w:rPr>
          <w:rFonts w:ascii="Bookman Old Style" w:hAnsi="Bookman Old Style" w:cstheme="minorHAnsi"/>
          <w:sz w:val="24"/>
          <w:szCs w:val="24"/>
        </w:rPr>
      </w:pPr>
    </w:p>
    <w:p w14:paraId="7DE3530C" w14:textId="35DFE60E" w:rsidR="00EB0EA8" w:rsidRPr="00BB3DBE" w:rsidRDefault="00EB0EA8" w:rsidP="000F17DE">
      <w:pPr>
        <w:pStyle w:val="PargrafodaLista"/>
        <w:numPr>
          <w:ilvl w:val="0"/>
          <w:numId w:val="9"/>
        </w:numPr>
        <w:jc w:val="both"/>
        <w:rPr>
          <w:rFonts w:ascii="Bookman Old Style" w:hAnsi="Bookman Old Style" w:cstheme="minorHAnsi"/>
          <w:b/>
          <w:bCs/>
          <w:sz w:val="24"/>
          <w:szCs w:val="24"/>
        </w:rPr>
      </w:pPr>
      <w:r w:rsidRPr="00BB3DBE">
        <w:rPr>
          <w:rFonts w:ascii="Bookman Old Style" w:hAnsi="Bookman Old Style" w:cstheme="minorHAnsi"/>
          <w:b/>
          <w:bCs/>
          <w:sz w:val="24"/>
          <w:szCs w:val="24"/>
        </w:rPr>
        <w:t>ESTIMATIVA DAS QUANTIDADES</w:t>
      </w:r>
    </w:p>
    <w:p w14:paraId="3117654A" w14:textId="4D9161E3" w:rsidR="00060E83" w:rsidRDefault="00AF4BF3" w:rsidP="00AF4BF3">
      <w:pPr>
        <w:jc w:val="both"/>
        <w:rPr>
          <w:rFonts w:ascii="Bookman Old Style" w:hAnsi="Bookman Old Style" w:cs="Times New Roman"/>
          <w:sz w:val="24"/>
          <w:szCs w:val="24"/>
        </w:rPr>
      </w:pPr>
      <w:r w:rsidRPr="00BB3DBE">
        <w:rPr>
          <w:rFonts w:ascii="Bookman Old Style" w:hAnsi="Bookman Old Style" w:cs="Times New Roman"/>
          <w:sz w:val="24"/>
          <w:szCs w:val="24"/>
        </w:rPr>
        <w:t>Os quantitativos estimados para a contratação pretendida têm como parâmetro a média de emissão de DAMs (documento de arrecadação municipal), levantada pelo Setor de Contabilidade através da empresa responsável pelo sistema operacional contábil, sendo a quantidade estimada em 25.000 (vinte e cinco mil) documentos ao ano, conforme segue:</w:t>
      </w:r>
    </w:p>
    <w:p w14:paraId="5D65129C" w14:textId="22B13312" w:rsidR="00BB3DBE" w:rsidRDefault="00BB3DBE" w:rsidP="00AF4BF3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0301011A" w14:textId="77777777" w:rsidR="00BB3DBE" w:rsidRPr="00BB3DBE" w:rsidRDefault="00BB3DBE" w:rsidP="00AF4BF3">
      <w:pPr>
        <w:jc w:val="both"/>
        <w:rPr>
          <w:rFonts w:ascii="Bookman Old Style" w:hAnsi="Bookman Old Style" w:cs="Times New Roman"/>
          <w:sz w:val="24"/>
          <w:szCs w:val="24"/>
        </w:rPr>
      </w:pPr>
    </w:p>
    <w:tbl>
      <w:tblPr>
        <w:tblW w:w="9476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"/>
        <w:gridCol w:w="4884"/>
        <w:gridCol w:w="1843"/>
        <w:gridCol w:w="567"/>
        <w:gridCol w:w="1396"/>
      </w:tblGrid>
      <w:tr w:rsidR="00AF4BF3" w:rsidRPr="00022087" w14:paraId="1527B863" w14:textId="77777777" w:rsidTr="00022087">
        <w:trPr>
          <w:trHeight w:hRule="exact" w:val="780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EAADB" w:themeFill="accent1" w:themeFillTint="99"/>
          </w:tcPr>
          <w:p w14:paraId="46C184B5" w14:textId="77777777" w:rsidR="00AF4BF3" w:rsidRPr="00022087" w:rsidRDefault="00AF4BF3" w:rsidP="009A353A">
            <w:pPr>
              <w:suppressAutoHyphens/>
              <w:snapToGrid w:val="0"/>
              <w:spacing w:before="120"/>
              <w:jc w:val="center"/>
              <w:rPr>
                <w:rFonts w:ascii="Bookman Old Style" w:hAnsi="Bookman Old Style" w:cs="Times New Roman"/>
                <w:b/>
                <w:bCs/>
                <w:sz w:val="20"/>
                <w:lang w:eastAsia="ar-SA"/>
              </w:rPr>
            </w:pPr>
            <w:r w:rsidRPr="00022087">
              <w:rPr>
                <w:rFonts w:ascii="Bookman Old Style" w:hAnsi="Bookman Old Style" w:cs="Times New Roman"/>
                <w:b/>
                <w:bCs/>
                <w:sz w:val="20"/>
                <w:lang w:eastAsia="ar-SA"/>
              </w:rPr>
              <w:lastRenderedPageBreak/>
              <w:t>ITEM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8EAADB" w:themeFill="accent1" w:themeFillTint="99"/>
          </w:tcPr>
          <w:p w14:paraId="090CEBCC" w14:textId="77777777" w:rsidR="00AF4BF3" w:rsidRPr="00022087" w:rsidRDefault="00AF4BF3" w:rsidP="009A353A">
            <w:pPr>
              <w:suppressAutoHyphens/>
              <w:snapToGrid w:val="0"/>
              <w:spacing w:before="120"/>
              <w:jc w:val="center"/>
              <w:rPr>
                <w:rFonts w:ascii="Bookman Old Style" w:hAnsi="Bookman Old Style" w:cs="Times New Roman"/>
                <w:b/>
                <w:bCs/>
                <w:sz w:val="20"/>
                <w:lang w:eastAsia="ar-SA"/>
              </w:rPr>
            </w:pPr>
            <w:r w:rsidRPr="00022087">
              <w:rPr>
                <w:rFonts w:ascii="Bookman Old Style" w:hAnsi="Bookman Old Style" w:cs="Times New Roman"/>
                <w:b/>
                <w:bCs/>
                <w:sz w:val="20"/>
                <w:lang w:eastAsia="ar-SA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EAADB" w:themeFill="accent1" w:themeFillTint="99"/>
          </w:tcPr>
          <w:p w14:paraId="4FBEB4FE" w14:textId="77777777" w:rsidR="00AF4BF3" w:rsidRPr="00022087" w:rsidRDefault="00AF4BF3" w:rsidP="009A353A">
            <w:pPr>
              <w:suppressAutoHyphens/>
              <w:snapToGrid w:val="0"/>
              <w:spacing w:before="120"/>
              <w:jc w:val="center"/>
              <w:rPr>
                <w:rFonts w:ascii="Bookman Old Style" w:hAnsi="Bookman Old Style"/>
                <w:b/>
                <w:bCs/>
                <w:sz w:val="20"/>
                <w:lang w:val="es-ES_tradnl" w:eastAsia="ar-SA"/>
              </w:rPr>
            </w:pPr>
            <w:r w:rsidRPr="00022087">
              <w:rPr>
                <w:rFonts w:ascii="Bookman Old Style" w:hAnsi="Bookman Old Style"/>
                <w:b/>
                <w:bCs/>
                <w:sz w:val="20"/>
                <w:lang w:val="es-ES_tradnl" w:eastAsia="ar-SA"/>
              </w:rPr>
              <w:t>QUANTIDADE</w:t>
            </w:r>
          </w:p>
          <w:p w14:paraId="623263D7" w14:textId="77777777" w:rsidR="00AF4BF3" w:rsidRPr="00022087" w:rsidRDefault="00AF4BF3" w:rsidP="009A353A">
            <w:pPr>
              <w:suppressAutoHyphens/>
              <w:snapToGrid w:val="0"/>
              <w:spacing w:before="120"/>
              <w:jc w:val="center"/>
              <w:rPr>
                <w:rFonts w:ascii="Bookman Old Style" w:hAnsi="Bookman Old Style" w:cs="Times New Roman"/>
                <w:b/>
                <w:bCs/>
                <w:sz w:val="20"/>
                <w:lang w:val="es-ES_tradnl" w:eastAsia="ar-SA"/>
              </w:rPr>
            </w:pPr>
            <w:r w:rsidRPr="00022087">
              <w:rPr>
                <w:rFonts w:ascii="Bookman Old Style" w:hAnsi="Bookman Old Style"/>
                <w:b/>
                <w:bCs/>
                <w:sz w:val="20"/>
                <w:lang w:val="es-ES_tradnl" w:eastAsia="ar-SA"/>
              </w:rPr>
              <w:t xml:space="preserve"> ANUAL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EAADB" w:themeFill="accent1" w:themeFillTint="99"/>
          </w:tcPr>
          <w:p w14:paraId="422D1AB4" w14:textId="77777777" w:rsidR="00AF4BF3" w:rsidRPr="00022087" w:rsidRDefault="00AF4BF3" w:rsidP="009A353A">
            <w:pPr>
              <w:suppressAutoHyphens/>
              <w:snapToGrid w:val="0"/>
              <w:spacing w:before="120"/>
              <w:jc w:val="center"/>
              <w:rPr>
                <w:rFonts w:ascii="Bookman Old Style" w:hAnsi="Bookman Old Style" w:cs="Times New Roman"/>
                <w:b/>
                <w:bCs/>
                <w:sz w:val="20"/>
                <w:lang w:val="es-ES_tradnl" w:eastAsia="ar-SA"/>
              </w:rPr>
            </w:pPr>
            <w:r w:rsidRPr="00022087">
              <w:rPr>
                <w:rFonts w:ascii="Bookman Old Style" w:hAnsi="Bookman Old Style" w:cs="Times New Roman"/>
                <w:b/>
                <w:bCs/>
                <w:sz w:val="20"/>
                <w:lang w:val="es-ES_tradnl" w:eastAsia="ar-SA"/>
              </w:rPr>
              <w:t>UN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8EAADB" w:themeFill="accent1" w:themeFillTint="99"/>
          </w:tcPr>
          <w:p w14:paraId="57663EEF" w14:textId="77777777" w:rsidR="00AF4BF3" w:rsidRPr="00022087" w:rsidRDefault="00AF4BF3" w:rsidP="009A353A">
            <w:pPr>
              <w:suppressAutoHyphens/>
              <w:snapToGrid w:val="0"/>
              <w:spacing w:before="120"/>
              <w:jc w:val="center"/>
              <w:rPr>
                <w:rFonts w:ascii="Bookman Old Style" w:hAnsi="Bookman Old Style"/>
                <w:b/>
                <w:bCs/>
                <w:sz w:val="20"/>
                <w:lang w:val="es-ES_tradnl" w:eastAsia="ar-SA"/>
              </w:rPr>
            </w:pPr>
            <w:r w:rsidRPr="00022087">
              <w:rPr>
                <w:rFonts w:ascii="Bookman Old Style" w:hAnsi="Bookman Old Style"/>
                <w:b/>
                <w:bCs/>
                <w:sz w:val="20"/>
                <w:lang w:val="es-ES_tradnl" w:eastAsia="ar-SA"/>
              </w:rPr>
              <w:t>VALOR</w:t>
            </w:r>
          </w:p>
          <w:p w14:paraId="088944F9" w14:textId="77777777" w:rsidR="00AF4BF3" w:rsidRPr="00022087" w:rsidRDefault="00AF4BF3" w:rsidP="009A353A">
            <w:pPr>
              <w:suppressAutoHyphens/>
              <w:snapToGrid w:val="0"/>
              <w:spacing w:before="120"/>
              <w:jc w:val="center"/>
              <w:rPr>
                <w:rFonts w:ascii="Bookman Old Style" w:hAnsi="Bookman Old Style" w:cs="Times New Roman"/>
                <w:b/>
                <w:bCs/>
                <w:sz w:val="20"/>
                <w:lang w:val="es-ES_tradnl" w:eastAsia="ar-SA"/>
              </w:rPr>
            </w:pPr>
            <w:r w:rsidRPr="00022087">
              <w:rPr>
                <w:rFonts w:ascii="Bookman Old Style" w:hAnsi="Bookman Old Style"/>
                <w:b/>
                <w:bCs/>
                <w:sz w:val="20"/>
                <w:lang w:val="es-ES_tradnl" w:eastAsia="ar-SA"/>
              </w:rPr>
              <w:t xml:space="preserve"> UNITÁRIO</w:t>
            </w:r>
          </w:p>
        </w:tc>
      </w:tr>
      <w:tr w:rsidR="00AF4BF3" w:rsidRPr="00022087" w14:paraId="67CDAF83" w14:textId="77777777" w:rsidTr="00AF4BF3">
        <w:trPr>
          <w:trHeight w:val="304"/>
        </w:trPr>
        <w:tc>
          <w:tcPr>
            <w:tcW w:w="7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D95CB9" w14:textId="77777777" w:rsidR="00AF4BF3" w:rsidRPr="00022087" w:rsidRDefault="00AF4BF3" w:rsidP="009A353A">
            <w:pPr>
              <w:suppressAutoHyphens/>
              <w:snapToGrid w:val="0"/>
              <w:spacing w:before="120"/>
              <w:jc w:val="center"/>
              <w:rPr>
                <w:rFonts w:ascii="Bookman Old Style" w:hAnsi="Bookman Old Style" w:cs="Times New Roman"/>
                <w:sz w:val="20"/>
                <w:lang w:eastAsia="ar-SA"/>
              </w:rPr>
            </w:pPr>
            <w:r w:rsidRPr="00022087">
              <w:rPr>
                <w:rFonts w:ascii="Bookman Old Style" w:hAnsi="Bookman Old Style" w:cs="Times New Roman"/>
                <w:sz w:val="20"/>
                <w:lang w:eastAsia="ar-SA"/>
              </w:rPr>
              <w:t>01</w:t>
            </w:r>
          </w:p>
        </w:tc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0C6E5DF" w14:textId="77777777" w:rsidR="00AF4BF3" w:rsidRPr="00022087" w:rsidRDefault="00AF4BF3" w:rsidP="009A353A">
            <w:pPr>
              <w:adjustRightInd w:val="0"/>
              <w:jc w:val="both"/>
              <w:rPr>
                <w:rFonts w:ascii="Bookman Old Style" w:eastAsiaTheme="minorHAnsi" w:hAnsi="Bookman Old Style" w:cs="Times New Roman"/>
                <w:sz w:val="20"/>
              </w:rPr>
            </w:pPr>
            <w:r w:rsidRPr="00022087">
              <w:rPr>
                <w:rFonts w:ascii="Bookman Old Style" w:eastAsiaTheme="minorHAnsi" w:hAnsi="Bookman Old Style" w:cs="Times New Roman"/>
                <w:sz w:val="20"/>
              </w:rPr>
              <w:t xml:space="preserve">Contratação de instituição financeira para prestação de serviço bancário de recolhimento de tributos e demais receitas municipais através de </w:t>
            </w:r>
            <w:r w:rsidRPr="00022087">
              <w:rPr>
                <w:rFonts w:ascii="Bookman Old Style" w:eastAsiaTheme="minorHAnsi" w:hAnsi="Bookman Old Style"/>
                <w:sz w:val="20"/>
              </w:rPr>
              <w:t>PIX</w:t>
            </w:r>
            <w:r w:rsidRPr="00022087">
              <w:rPr>
                <w:rFonts w:ascii="Bookman Old Style" w:eastAsiaTheme="minorHAnsi" w:hAnsi="Bookman Old Style" w:cs="Times New Roman"/>
                <w:sz w:val="20"/>
              </w:rPr>
              <w:t>/</w:t>
            </w:r>
            <w:r w:rsidRPr="00022087">
              <w:rPr>
                <w:rFonts w:ascii="Bookman Old Style" w:eastAsiaTheme="minorHAnsi" w:hAnsi="Bookman Old Style"/>
                <w:sz w:val="20"/>
              </w:rPr>
              <w:t>QR CODE</w:t>
            </w:r>
            <w:r w:rsidRPr="00022087">
              <w:rPr>
                <w:rFonts w:ascii="Bookman Old Style" w:eastAsiaTheme="minorHAnsi" w:hAnsi="Bookman Old Style" w:cs="Times New Roman"/>
                <w:sz w:val="20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6D6C7D" w14:textId="77777777" w:rsidR="00AF4BF3" w:rsidRPr="00022087" w:rsidRDefault="00AF4BF3" w:rsidP="009A353A">
            <w:pPr>
              <w:suppressAutoHyphens/>
              <w:snapToGrid w:val="0"/>
              <w:spacing w:before="120"/>
              <w:jc w:val="center"/>
              <w:rPr>
                <w:rFonts w:ascii="Bookman Old Style" w:hAnsi="Bookman Old Style" w:cs="Times New Roman"/>
                <w:sz w:val="20"/>
                <w:lang w:eastAsia="ar-SA"/>
              </w:rPr>
            </w:pPr>
            <w:r w:rsidRPr="00022087">
              <w:rPr>
                <w:rFonts w:ascii="Bookman Old Style" w:hAnsi="Bookman Old Style"/>
                <w:sz w:val="20"/>
                <w:lang w:eastAsia="ar-SA"/>
              </w:rPr>
              <w:t>25</w:t>
            </w:r>
            <w:r w:rsidRPr="00022087">
              <w:rPr>
                <w:rFonts w:ascii="Bookman Old Style" w:hAnsi="Bookman Old Style" w:cs="Times New Roman"/>
                <w:sz w:val="20"/>
                <w:lang w:eastAsia="ar-SA"/>
              </w:rPr>
              <w:t>.000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E7AE08" w14:textId="77777777" w:rsidR="00AF4BF3" w:rsidRPr="00022087" w:rsidRDefault="00AF4BF3" w:rsidP="009A353A">
            <w:pPr>
              <w:suppressAutoHyphens/>
              <w:snapToGrid w:val="0"/>
              <w:spacing w:before="120"/>
              <w:jc w:val="center"/>
              <w:rPr>
                <w:rFonts w:ascii="Bookman Old Style" w:hAnsi="Bookman Old Style" w:cs="Times New Roman"/>
                <w:sz w:val="20"/>
                <w:lang w:val="es-ES_tradnl" w:eastAsia="ar-SA"/>
              </w:rPr>
            </w:pPr>
            <w:r w:rsidRPr="00022087">
              <w:rPr>
                <w:rFonts w:ascii="Bookman Old Style" w:hAnsi="Bookman Old Style" w:cs="Times New Roman"/>
                <w:sz w:val="20"/>
                <w:lang w:val="es-ES_tradnl" w:eastAsia="ar-SA"/>
              </w:rPr>
              <w:t>UN</w:t>
            </w:r>
          </w:p>
        </w:tc>
        <w:tc>
          <w:tcPr>
            <w:tcW w:w="139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40C52B5" w14:textId="77777777" w:rsidR="00AF4BF3" w:rsidRPr="00022087" w:rsidRDefault="00AF4BF3" w:rsidP="009A353A">
            <w:pPr>
              <w:suppressAutoHyphens/>
              <w:snapToGrid w:val="0"/>
              <w:spacing w:before="120"/>
              <w:jc w:val="center"/>
              <w:rPr>
                <w:rFonts w:ascii="Bookman Old Style" w:hAnsi="Bookman Old Style" w:cs="Times New Roman"/>
                <w:sz w:val="20"/>
                <w:lang w:val="es-ES_tradnl" w:eastAsia="ar-SA"/>
              </w:rPr>
            </w:pPr>
            <w:r w:rsidRPr="00022087">
              <w:rPr>
                <w:rFonts w:ascii="Bookman Old Style" w:hAnsi="Bookman Old Style"/>
                <w:sz w:val="20"/>
                <w:lang w:val="es-ES_tradnl" w:eastAsia="ar-SA"/>
              </w:rPr>
              <w:t>R$ 0,82</w:t>
            </w:r>
          </w:p>
        </w:tc>
      </w:tr>
    </w:tbl>
    <w:p w14:paraId="10225004" w14:textId="77777777" w:rsidR="00AF4BF3" w:rsidRPr="00BB3DBE" w:rsidRDefault="00AF4BF3" w:rsidP="00974B76">
      <w:pPr>
        <w:jc w:val="both"/>
        <w:rPr>
          <w:rFonts w:ascii="Bookman Old Style" w:hAnsi="Bookman Old Style" w:cstheme="minorHAnsi"/>
          <w:sz w:val="24"/>
          <w:szCs w:val="24"/>
        </w:rPr>
      </w:pPr>
    </w:p>
    <w:p w14:paraId="166E5E56" w14:textId="44C87945" w:rsidR="002F26B5" w:rsidRPr="00BB3DBE" w:rsidRDefault="00E40AD7" w:rsidP="000F17DE">
      <w:pPr>
        <w:pStyle w:val="PargrafodaLista"/>
        <w:numPr>
          <w:ilvl w:val="0"/>
          <w:numId w:val="9"/>
        </w:numPr>
        <w:jc w:val="both"/>
        <w:rPr>
          <w:rFonts w:ascii="Bookman Old Style" w:hAnsi="Bookman Old Style" w:cstheme="minorHAnsi"/>
          <w:b/>
          <w:bCs/>
          <w:sz w:val="24"/>
          <w:szCs w:val="24"/>
        </w:rPr>
      </w:pPr>
      <w:r w:rsidRPr="00BB3DBE">
        <w:rPr>
          <w:rFonts w:ascii="Bookman Old Style" w:hAnsi="Bookman Old Style" w:cstheme="minorHAnsi"/>
          <w:b/>
          <w:bCs/>
          <w:sz w:val="24"/>
          <w:szCs w:val="24"/>
        </w:rPr>
        <w:t xml:space="preserve"> ALTERNATIVAS DISPONÍVEIS NO MERCADO</w:t>
      </w:r>
    </w:p>
    <w:p w14:paraId="270897A1" w14:textId="11B77A37" w:rsidR="00D31BAD" w:rsidRPr="00BB3DBE" w:rsidRDefault="007D5D0A" w:rsidP="00974B76">
      <w:pPr>
        <w:jc w:val="both"/>
        <w:rPr>
          <w:rFonts w:ascii="Bookman Old Style" w:hAnsi="Bookman Old Style" w:cstheme="minorHAnsi"/>
          <w:sz w:val="24"/>
          <w:szCs w:val="24"/>
        </w:rPr>
      </w:pPr>
      <w:r w:rsidRPr="00BB3DBE">
        <w:rPr>
          <w:rFonts w:ascii="Bookman Old Style" w:hAnsi="Bookman Old Style" w:cstheme="minorHAnsi"/>
          <w:sz w:val="24"/>
          <w:szCs w:val="24"/>
        </w:rPr>
        <w:t>Conforme pesquisa de mercado realizada, para solução da necessidade administrativa, objeto do presente Estudo Técnico Preliminar, vislumbra-se possível, sob o aspecto técnico e econômico, a contratação de empresas especializa</w:t>
      </w:r>
      <w:r w:rsidR="00713986" w:rsidRPr="00BB3DBE">
        <w:rPr>
          <w:rFonts w:ascii="Bookman Old Style" w:hAnsi="Bookman Old Style" w:cstheme="minorHAnsi"/>
          <w:sz w:val="24"/>
          <w:szCs w:val="24"/>
        </w:rPr>
        <w:t>das</w:t>
      </w:r>
      <w:r w:rsidR="000C087D" w:rsidRPr="00BB3DBE">
        <w:rPr>
          <w:rFonts w:ascii="Bookman Old Style" w:hAnsi="Bookman Old Style" w:cstheme="minorHAnsi"/>
          <w:sz w:val="24"/>
          <w:szCs w:val="24"/>
        </w:rPr>
        <w:t xml:space="preserve"> em serviços técnicos especializados de natureza singular, prestados por profissionais ou empresas de notória especialização, de modo a atender as necessidades da Secretaria Geral </w:t>
      </w:r>
      <w:r w:rsidR="00AF4BF3" w:rsidRPr="00BB3DBE">
        <w:rPr>
          <w:rFonts w:ascii="Bookman Old Style" w:hAnsi="Bookman Old Style" w:cstheme="minorHAnsi"/>
          <w:sz w:val="24"/>
          <w:szCs w:val="24"/>
        </w:rPr>
        <w:t>da Fazenda</w:t>
      </w:r>
      <w:r w:rsidR="000C087D" w:rsidRPr="00BB3DBE">
        <w:rPr>
          <w:rFonts w:ascii="Bookman Old Style" w:hAnsi="Bookman Old Style" w:cstheme="minorHAnsi"/>
          <w:sz w:val="24"/>
          <w:szCs w:val="24"/>
        </w:rPr>
        <w:t xml:space="preserve">. </w:t>
      </w:r>
      <w:r w:rsidRPr="00BB3DBE">
        <w:rPr>
          <w:rFonts w:ascii="Bookman Old Style" w:hAnsi="Bookman Old Style" w:cstheme="minorHAnsi"/>
          <w:sz w:val="24"/>
          <w:szCs w:val="24"/>
        </w:rPr>
        <w:t xml:space="preserve">Neste sentido, os potenciais fornecedores estão devidamente informados no MAPA COMPARATIVO DE PREÇOS anexo a esse ETP. </w:t>
      </w:r>
    </w:p>
    <w:p w14:paraId="3B051377" w14:textId="77777777" w:rsidR="007D5D0A" w:rsidRPr="00BB3DBE" w:rsidRDefault="007D5D0A" w:rsidP="00974B76">
      <w:pPr>
        <w:jc w:val="both"/>
        <w:rPr>
          <w:rFonts w:ascii="Bookman Old Style" w:hAnsi="Bookman Old Style" w:cstheme="minorHAnsi"/>
          <w:sz w:val="24"/>
          <w:szCs w:val="24"/>
        </w:rPr>
      </w:pPr>
    </w:p>
    <w:p w14:paraId="55142822" w14:textId="7CB676E8" w:rsidR="000F17DE" w:rsidRPr="00BB3DBE" w:rsidRDefault="00E40AD7" w:rsidP="000F17DE">
      <w:pPr>
        <w:pStyle w:val="PargrafodaLista"/>
        <w:numPr>
          <w:ilvl w:val="0"/>
          <w:numId w:val="9"/>
        </w:numPr>
        <w:jc w:val="both"/>
        <w:rPr>
          <w:rFonts w:ascii="Bookman Old Style" w:hAnsi="Bookman Old Style" w:cstheme="minorHAnsi"/>
          <w:b/>
          <w:bCs/>
          <w:sz w:val="24"/>
          <w:szCs w:val="24"/>
        </w:rPr>
      </w:pPr>
      <w:r w:rsidRPr="00BB3DBE">
        <w:rPr>
          <w:rFonts w:ascii="Bookman Old Style" w:hAnsi="Bookman Old Style" w:cstheme="minorHAnsi"/>
          <w:b/>
          <w:bCs/>
          <w:sz w:val="24"/>
          <w:szCs w:val="24"/>
        </w:rPr>
        <w:t xml:space="preserve"> ESTIMATIVA DO VALOR DA CONTRATAÇÃO</w:t>
      </w:r>
    </w:p>
    <w:p w14:paraId="68471893" w14:textId="77777777" w:rsidR="000F17DE" w:rsidRPr="00BB3DBE" w:rsidRDefault="000F17DE" w:rsidP="000F17DE">
      <w:pPr>
        <w:jc w:val="both"/>
        <w:rPr>
          <w:rFonts w:ascii="Bookman Old Style" w:hAnsi="Bookman Old Style" w:cstheme="minorHAnsi"/>
          <w:sz w:val="24"/>
          <w:szCs w:val="24"/>
        </w:rPr>
      </w:pPr>
      <w:r w:rsidRPr="00BB3DBE">
        <w:rPr>
          <w:rFonts w:ascii="Bookman Old Style" w:hAnsi="Bookman Old Style" w:cstheme="minorHAnsi"/>
          <w:sz w:val="24"/>
          <w:szCs w:val="24"/>
        </w:rPr>
        <w:t>Os quantitativos estimados para a contratação pretendida têm como parâmetro a média de emissão de DAMs (documento de arrecadação municipal), levantada pelo Setor de Contabilidade através da empresa responsável pelo sistema operacional contábil, sendo a quantidade estimada em 25.000 (vinte e cinco mil) documentos ao ano.</w:t>
      </w:r>
    </w:p>
    <w:p w14:paraId="6CDC2137" w14:textId="77777777" w:rsidR="000F17DE" w:rsidRPr="00BB3DBE" w:rsidRDefault="000F17DE" w:rsidP="000F17DE">
      <w:pPr>
        <w:jc w:val="both"/>
        <w:rPr>
          <w:rFonts w:ascii="Bookman Old Style" w:hAnsi="Bookman Old Style" w:cstheme="minorHAnsi"/>
          <w:sz w:val="24"/>
          <w:szCs w:val="24"/>
        </w:rPr>
      </w:pPr>
      <w:r w:rsidRPr="00BB3DBE">
        <w:rPr>
          <w:rFonts w:ascii="Bookman Old Style" w:hAnsi="Bookman Old Style" w:cstheme="minorHAnsi"/>
          <w:sz w:val="24"/>
          <w:szCs w:val="24"/>
        </w:rPr>
        <w:t>Conforme pesquisa de mercado o valor médio para a contratação almejada ficou em R$ 0,82 (oitenta e dois centavos), por operação. Vislumbra-se que tal valor é compatível com o praticado pelo mercado correspondente, observando o disposto no decreto municipal nº 2.679 de 20 de dezembro de 2023, e nos termos da lei federal nº14.133/2021". A pesquisa de preços foi realizada através do LicitaCon Cidadão.</w:t>
      </w:r>
    </w:p>
    <w:p w14:paraId="3038E50A" w14:textId="77777777" w:rsidR="000F17DE" w:rsidRPr="00BB3DBE" w:rsidRDefault="000F17DE" w:rsidP="000F17DE">
      <w:pPr>
        <w:jc w:val="both"/>
        <w:rPr>
          <w:rFonts w:ascii="Bookman Old Style" w:hAnsi="Bookman Old Style" w:cstheme="minorHAnsi"/>
          <w:sz w:val="24"/>
          <w:szCs w:val="24"/>
        </w:rPr>
      </w:pPr>
    </w:p>
    <w:p w14:paraId="6A8D6994" w14:textId="257310D0" w:rsidR="00581217" w:rsidRPr="00BB3DBE" w:rsidRDefault="00581217" w:rsidP="000F17DE">
      <w:pPr>
        <w:pStyle w:val="PargrafodaLista"/>
        <w:numPr>
          <w:ilvl w:val="0"/>
          <w:numId w:val="9"/>
        </w:numPr>
        <w:jc w:val="both"/>
        <w:rPr>
          <w:rFonts w:ascii="Bookman Old Style" w:hAnsi="Bookman Old Style" w:cstheme="minorHAnsi"/>
          <w:b/>
          <w:bCs/>
          <w:sz w:val="24"/>
          <w:szCs w:val="24"/>
        </w:rPr>
      </w:pPr>
      <w:r w:rsidRPr="00BB3DBE">
        <w:rPr>
          <w:rFonts w:ascii="Bookman Old Style" w:hAnsi="Bookman Old Style" w:cstheme="minorHAnsi"/>
          <w:b/>
          <w:bCs/>
          <w:sz w:val="24"/>
          <w:szCs w:val="24"/>
        </w:rPr>
        <w:t xml:space="preserve"> DESCRIÇÃO DA SOLUÇÃO COMO UM TODO</w:t>
      </w:r>
    </w:p>
    <w:p w14:paraId="0F38FAB4" w14:textId="5ED6E371" w:rsidR="007D5D0A" w:rsidRPr="00BB3DBE" w:rsidRDefault="000C087D" w:rsidP="00974B76">
      <w:pPr>
        <w:jc w:val="both"/>
        <w:rPr>
          <w:rFonts w:ascii="Bookman Old Style" w:hAnsi="Bookman Old Style" w:cstheme="minorHAnsi"/>
          <w:sz w:val="24"/>
          <w:szCs w:val="24"/>
        </w:rPr>
      </w:pPr>
      <w:r w:rsidRPr="00BB3DBE">
        <w:rPr>
          <w:rFonts w:ascii="Bookman Old Style" w:hAnsi="Bookman Old Style" w:cstheme="minorHAnsi"/>
          <w:sz w:val="24"/>
          <w:szCs w:val="24"/>
        </w:rPr>
        <w:t>A solução proposta visa a contratação da empresa especializada.</w:t>
      </w:r>
    </w:p>
    <w:p w14:paraId="0B34BF4F" w14:textId="77777777" w:rsidR="00974B76" w:rsidRPr="00BB3DBE" w:rsidRDefault="00974B76" w:rsidP="00974B76">
      <w:pPr>
        <w:jc w:val="both"/>
        <w:rPr>
          <w:rFonts w:ascii="Bookman Old Style" w:hAnsi="Bookman Old Style" w:cstheme="minorHAnsi"/>
          <w:sz w:val="24"/>
          <w:szCs w:val="24"/>
        </w:rPr>
      </w:pPr>
    </w:p>
    <w:p w14:paraId="08E70C6F" w14:textId="39CFAF87" w:rsidR="00AF4BF3" w:rsidRPr="00BB3DBE" w:rsidRDefault="00C117BA" w:rsidP="000F17DE">
      <w:pPr>
        <w:pStyle w:val="PargrafodaLista"/>
        <w:numPr>
          <w:ilvl w:val="0"/>
          <w:numId w:val="9"/>
        </w:numPr>
        <w:jc w:val="both"/>
        <w:rPr>
          <w:rFonts w:ascii="Bookman Old Style" w:hAnsi="Bookman Old Style" w:cstheme="minorHAnsi"/>
          <w:b/>
          <w:bCs/>
          <w:sz w:val="24"/>
          <w:szCs w:val="24"/>
        </w:rPr>
      </w:pPr>
      <w:r w:rsidRPr="00BB3DBE">
        <w:rPr>
          <w:rFonts w:ascii="Bookman Old Style" w:hAnsi="Bookman Old Style" w:cstheme="minorHAnsi"/>
          <w:b/>
          <w:bCs/>
          <w:sz w:val="24"/>
          <w:szCs w:val="24"/>
        </w:rPr>
        <w:t xml:space="preserve"> JUSTIFICATIVA PARA O PARCELAMENTO OU NÃO DA CONTRATAÇÃO</w:t>
      </w:r>
    </w:p>
    <w:p w14:paraId="34EB5AED" w14:textId="295B267A" w:rsidR="00EC574E" w:rsidRPr="00BB3DBE" w:rsidRDefault="00AF4BF3" w:rsidP="00AF4BF3">
      <w:pPr>
        <w:jc w:val="both"/>
        <w:rPr>
          <w:rFonts w:ascii="Bookman Old Style" w:hAnsi="Bookman Old Style" w:cstheme="minorHAnsi"/>
          <w:sz w:val="24"/>
          <w:szCs w:val="24"/>
        </w:rPr>
      </w:pPr>
      <w:r w:rsidRPr="00BB3DBE">
        <w:rPr>
          <w:rFonts w:ascii="Bookman Old Style" w:hAnsi="Bookman Old Style" w:cstheme="minorHAnsi"/>
          <w:sz w:val="24"/>
          <w:szCs w:val="24"/>
        </w:rPr>
        <w:t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 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 Ademais, a existência de mais de uma empresa contratada poderia trazer uma série de transtornos quanto à eventual responsabilização por eventuais sinistros ocorridos.</w:t>
      </w:r>
    </w:p>
    <w:p w14:paraId="2CE2E20F" w14:textId="77777777" w:rsidR="00AF4BF3" w:rsidRPr="00BB3DBE" w:rsidRDefault="00AF4BF3" w:rsidP="00AF4BF3">
      <w:pPr>
        <w:jc w:val="both"/>
        <w:rPr>
          <w:rFonts w:ascii="Bookman Old Style" w:hAnsi="Bookman Old Style" w:cstheme="minorHAnsi"/>
          <w:sz w:val="24"/>
          <w:szCs w:val="24"/>
        </w:rPr>
      </w:pPr>
    </w:p>
    <w:p w14:paraId="1D1856F2" w14:textId="5FBB5B06" w:rsidR="004A5831" w:rsidRPr="00BB3DBE" w:rsidRDefault="004A5831" w:rsidP="000F17DE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Bookman Old Style" w:hAnsi="Bookman Old Style" w:cstheme="minorHAnsi"/>
          <w:b/>
          <w:bCs/>
          <w:lang w:eastAsia="zh-CN"/>
        </w:rPr>
      </w:pPr>
      <w:r w:rsidRPr="00BB3DBE">
        <w:rPr>
          <w:rFonts w:ascii="Bookman Old Style" w:hAnsi="Bookman Old Style" w:cstheme="minorHAnsi"/>
          <w:b/>
          <w:bCs/>
          <w:lang w:eastAsia="zh-CN"/>
        </w:rPr>
        <w:t xml:space="preserve"> RESULTADOS PRETENDIDOS </w:t>
      </w:r>
    </w:p>
    <w:p w14:paraId="10EBCA55" w14:textId="60756770" w:rsidR="00974B76" w:rsidRPr="00BB3DBE" w:rsidRDefault="00EC574E" w:rsidP="00974B76">
      <w:pPr>
        <w:pStyle w:val="Corpodetexto"/>
        <w:tabs>
          <w:tab w:val="left" w:pos="7655"/>
        </w:tabs>
        <w:spacing w:before="1"/>
        <w:ind w:right="-28"/>
        <w:rPr>
          <w:rFonts w:ascii="Bookman Old Style" w:hAnsi="Bookman Old Style"/>
          <w:b/>
          <w:sz w:val="24"/>
          <w:szCs w:val="24"/>
        </w:rPr>
      </w:pPr>
      <w:r w:rsidRPr="00BB3DBE">
        <w:rPr>
          <w:rFonts w:ascii="Bookman Old Style" w:hAnsi="Bookman Old Style" w:cstheme="minorHAnsi"/>
          <w:sz w:val="24"/>
          <w:szCs w:val="24"/>
        </w:rPr>
        <w:t xml:space="preserve">Pretende-se, com o presente processo </w:t>
      </w:r>
      <w:r w:rsidR="00713986" w:rsidRPr="00BB3DBE">
        <w:rPr>
          <w:rFonts w:ascii="Bookman Old Style" w:hAnsi="Bookman Old Style" w:cstheme="minorHAnsi"/>
          <w:sz w:val="24"/>
          <w:szCs w:val="24"/>
        </w:rPr>
        <w:t xml:space="preserve">de </w:t>
      </w:r>
      <w:r w:rsidR="000F17DE" w:rsidRPr="00BB3DBE">
        <w:rPr>
          <w:rFonts w:ascii="Bookman Old Style" w:hAnsi="Bookman Old Style" w:cstheme="minorHAnsi"/>
          <w:sz w:val="24"/>
          <w:szCs w:val="24"/>
        </w:rPr>
        <w:t>Pregão Eletrônico</w:t>
      </w:r>
      <w:r w:rsidRPr="00BB3DBE">
        <w:rPr>
          <w:rFonts w:ascii="Bookman Old Style" w:hAnsi="Bookman Old Style" w:cstheme="minorHAnsi"/>
          <w:sz w:val="24"/>
          <w:szCs w:val="24"/>
        </w:rPr>
        <w:t xml:space="preserve">, </w:t>
      </w:r>
      <w:r w:rsidR="00974B76" w:rsidRPr="00BB3DBE">
        <w:rPr>
          <w:rFonts w:ascii="Bookman Old Style" w:hAnsi="Bookman Old Style"/>
          <w:sz w:val="24"/>
          <w:szCs w:val="24"/>
        </w:rPr>
        <w:t xml:space="preserve">conforme disposto no </w:t>
      </w:r>
      <w:r w:rsidR="00974B76" w:rsidRPr="00BB3DBE">
        <w:rPr>
          <w:rFonts w:ascii="Bookman Old Style" w:hAnsi="Bookman Old Style"/>
          <w:sz w:val="24"/>
          <w:szCs w:val="24"/>
        </w:rPr>
        <w:lastRenderedPageBreak/>
        <w:t>item 4, o futuro contratado será selecionado mediante processo licitatório na</w:t>
      </w:r>
      <w:r w:rsidR="00974B76" w:rsidRPr="00BB3DBE">
        <w:rPr>
          <w:rFonts w:ascii="Bookman Old Style" w:hAnsi="Bookman Old Style"/>
          <w:spacing w:val="1"/>
          <w:sz w:val="24"/>
          <w:szCs w:val="24"/>
        </w:rPr>
        <w:t xml:space="preserve"> </w:t>
      </w:r>
      <w:r w:rsidR="00974B76" w:rsidRPr="00BB3DBE">
        <w:rPr>
          <w:rFonts w:ascii="Bookman Old Style" w:hAnsi="Bookman Old Style"/>
          <w:sz w:val="24"/>
          <w:szCs w:val="24"/>
        </w:rPr>
        <w:t xml:space="preserve">modalidade </w:t>
      </w:r>
      <w:r w:rsidR="006A166D" w:rsidRPr="00BB3DBE">
        <w:rPr>
          <w:rFonts w:ascii="Bookman Old Style" w:hAnsi="Bookman Old Style"/>
          <w:sz w:val="24"/>
          <w:szCs w:val="24"/>
        </w:rPr>
        <w:t xml:space="preserve">de </w:t>
      </w:r>
      <w:r w:rsidR="000F17DE" w:rsidRPr="00BB3DBE">
        <w:rPr>
          <w:rFonts w:ascii="Bookman Old Style" w:hAnsi="Bookman Old Style"/>
          <w:sz w:val="24"/>
          <w:szCs w:val="24"/>
        </w:rPr>
        <w:t>Pregão Eletrônico</w:t>
      </w:r>
      <w:r w:rsidR="00974B76" w:rsidRPr="00BB3DBE">
        <w:rPr>
          <w:rFonts w:ascii="Bookman Old Style" w:hAnsi="Bookman Old Style"/>
          <w:sz w:val="24"/>
          <w:szCs w:val="24"/>
        </w:rPr>
        <w:t xml:space="preserve">, com critério de julgamento </w:t>
      </w:r>
      <w:r w:rsidR="00060E83" w:rsidRPr="00BB3DBE">
        <w:rPr>
          <w:rFonts w:ascii="Bookman Old Style" w:hAnsi="Bookman Old Style"/>
          <w:sz w:val="24"/>
          <w:szCs w:val="24"/>
        </w:rPr>
        <w:t>menor preço</w:t>
      </w:r>
      <w:r w:rsidR="00974B76" w:rsidRPr="00BB3DBE">
        <w:rPr>
          <w:rFonts w:ascii="Bookman Old Style" w:hAnsi="Bookman Old Style"/>
          <w:sz w:val="24"/>
          <w:szCs w:val="24"/>
        </w:rPr>
        <w:t>, nos</w:t>
      </w:r>
      <w:r w:rsidR="00974B76" w:rsidRPr="00BB3DBE">
        <w:rPr>
          <w:rFonts w:ascii="Bookman Old Style" w:hAnsi="Bookman Old Style"/>
          <w:spacing w:val="1"/>
          <w:sz w:val="24"/>
          <w:szCs w:val="24"/>
        </w:rPr>
        <w:t xml:space="preserve"> </w:t>
      </w:r>
      <w:r w:rsidR="00974B76" w:rsidRPr="00BB3DBE">
        <w:rPr>
          <w:rFonts w:ascii="Bookman Old Style" w:hAnsi="Bookman Old Style"/>
          <w:sz w:val="24"/>
          <w:szCs w:val="24"/>
        </w:rPr>
        <w:t>termos</w:t>
      </w:r>
      <w:r w:rsidR="00974B76" w:rsidRPr="00BB3DBE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="00974B76" w:rsidRPr="00BB3DBE">
        <w:rPr>
          <w:rFonts w:ascii="Bookman Old Style" w:hAnsi="Bookman Old Style"/>
          <w:sz w:val="24"/>
          <w:szCs w:val="24"/>
        </w:rPr>
        <w:t>da Lei Federal nº</w:t>
      </w:r>
      <w:r w:rsidR="00974B76" w:rsidRPr="00BB3DBE">
        <w:rPr>
          <w:rFonts w:ascii="Bookman Old Style" w:hAnsi="Bookman Old Style"/>
          <w:spacing w:val="-2"/>
          <w:sz w:val="24"/>
          <w:szCs w:val="24"/>
        </w:rPr>
        <w:t xml:space="preserve"> </w:t>
      </w:r>
      <w:r w:rsidR="00974B76" w:rsidRPr="00BB3DBE">
        <w:rPr>
          <w:rFonts w:ascii="Bookman Old Style" w:hAnsi="Bookman Old Style"/>
          <w:sz w:val="24"/>
          <w:szCs w:val="24"/>
        </w:rPr>
        <w:t>14.133/2021.</w:t>
      </w:r>
    </w:p>
    <w:p w14:paraId="37055D28" w14:textId="77777777" w:rsidR="00EC574E" w:rsidRPr="00BB3DBE" w:rsidRDefault="00EC574E" w:rsidP="00974B76">
      <w:pPr>
        <w:jc w:val="both"/>
        <w:rPr>
          <w:rFonts w:ascii="Bookman Old Style" w:hAnsi="Bookman Old Style" w:cstheme="minorHAnsi"/>
          <w:sz w:val="24"/>
          <w:szCs w:val="24"/>
        </w:rPr>
      </w:pPr>
    </w:p>
    <w:p w14:paraId="4690B0C0" w14:textId="1A92B237" w:rsidR="00F62C01" w:rsidRPr="00BB3DBE" w:rsidRDefault="0020551E" w:rsidP="000F17DE">
      <w:pPr>
        <w:pStyle w:val="NormalWeb"/>
        <w:numPr>
          <w:ilvl w:val="0"/>
          <w:numId w:val="9"/>
        </w:numPr>
        <w:spacing w:before="0" w:beforeAutospacing="0" w:after="0" w:afterAutospacing="0"/>
        <w:rPr>
          <w:rFonts w:ascii="Bookman Old Style" w:hAnsi="Bookman Old Style" w:cstheme="minorHAnsi"/>
          <w:b/>
          <w:bCs/>
          <w:lang w:eastAsia="zh-CN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BB3DBE">
        <w:rPr>
          <w:rFonts w:ascii="Bookman Old Style" w:hAnsi="Bookman Old Style" w:cstheme="minorHAnsi"/>
          <w:b/>
          <w:bCs/>
          <w:lang w:eastAsia="zh-CN"/>
        </w:rPr>
        <w:t>PROVIDÊNCIAS PRÉVIAS AO CONTRATO</w:t>
      </w:r>
    </w:p>
    <w:p w14:paraId="562903EB" w14:textId="3E5A99DD" w:rsidR="00EC574E" w:rsidRPr="00BB3DBE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lang w:eastAsia="zh-CN"/>
        </w:rPr>
      </w:pPr>
      <w:bookmarkStart w:id="8" w:name="art18§1xi"/>
      <w:bookmarkEnd w:id="8"/>
      <w:r w:rsidRPr="00BB3DBE">
        <w:rPr>
          <w:rFonts w:ascii="Bookman Old Style" w:hAnsi="Bookman Old Style" w:cstheme="minorHAnsi"/>
          <w:lang w:eastAsia="zh-CN"/>
        </w:rPr>
        <w:t xml:space="preserve">Para a contratação pretendida não haverá necessidade de providências prévias no âmbito da Administração. A Secretaria Municipal </w:t>
      </w:r>
      <w:r w:rsidR="000F17DE" w:rsidRPr="00BB3DBE">
        <w:rPr>
          <w:rFonts w:ascii="Bookman Old Style" w:hAnsi="Bookman Old Style" w:cstheme="minorHAnsi"/>
          <w:lang w:eastAsia="zh-CN"/>
        </w:rPr>
        <w:t>da Fazenda</w:t>
      </w:r>
      <w:r w:rsidRPr="00BB3DBE">
        <w:rPr>
          <w:rFonts w:ascii="Bookman Old Style" w:hAnsi="Bookman Old Style" w:cstheme="minorHAnsi"/>
          <w:lang w:eastAsia="zh-CN"/>
        </w:rPr>
        <w:t xml:space="preserve">, indicará servidores para atuarem como gestor e fiscal do contrato. Ademais, para que a pretendida contratação tenha sucesso, é preciso que outras etapas sejam concluídas, quais sejam: </w:t>
      </w:r>
    </w:p>
    <w:p w14:paraId="4EF13002" w14:textId="77777777" w:rsidR="00EC574E" w:rsidRPr="00BB3DBE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lang w:eastAsia="zh-CN"/>
        </w:rPr>
      </w:pPr>
      <w:r w:rsidRPr="00BB3DBE">
        <w:rPr>
          <w:rFonts w:ascii="Bookman Old Style" w:hAnsi="Bookman Old Style" w:cstheme="minorHAnsi"/>
          <w:lang w:eastAsia="zh-CN"/>
        </w:rPr>
        <w:t xml:space="preserve">a) elaboração de minuta do edital; </w:t>
      </w:r>
    </w:p>
    <w:p w14:paraId="23F003A2" w14:textId="77777777" w:rsidR="00EC574E" w:rsidRPr="00BB3DBE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lang w:eastAsia="zh-CN"/>
        </w:rPr>
      </w:pPr>
      <w:r w:rsidRPr="00BB3DBE">
        <w:rPr>
          <w:rFonts w:ascii="Bookman Old Style" w:hAnsi="Bookman Old Style" w:cstheme="minorHAnsi"/>
          <w:lang w:eastAsia="zh-CN"/>
        </w:rPr>
        <w:t xml:space="preserve">b) informação da dotação orçamentária; </w:t>
      </w:r>
    </w:p>
    <w:p w14:paraId="3402F966" w14:textId="77777777" w:rsidR="00EC574E" w:rsidRPr="00BB3DBE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lang w:eastAsia="zh-CN"/>
        </w:rPr>
      </w:pPr>
      <w:r w:rsidRPr="00BB3DBE">
        <w:rPr>
          <w:rFonts w:ascii="Bookman Old Style" w:hAnsi="Bookman Old Style" w:cstheme="minorHAnsi"/>
          <w:lang w:eastAsia="zh-CN"/>
        </w:rPr>
        <w:t>c) designação em Portaria de pregoeiro, equipe de apoio, agente de contratação;</w:t>
      </w:r>
    </w:p>
    <w:p w14:paraId="23239B67" w14:textId="77777777" w:rsidR="00FD32D3" w:rsidRPr="00BB3DBE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lang w:eastAsia="zh-CN"/>
        </w:rPr>
      </w:pPr>
      <w:r w:rsidRPr="00BB3DBE">
        <w:rPr>
          <w:rFonts w:ascii="Bookman Old Style" w:hAnsi="Bookman Old Style" w:cstheme="minorHAnsi"/>
          <w:lang w:eastAsia="zh-CN"/>
        </w:rPr>
        <w:t xml:space="preserve">d) elaboração de minuta de ata de registro de preços e/ou do contrato; </w:t>
      </w:r>
    </w:p>
    <w:p w14:paraId="49C6DF94" w14:textId="1AA766E8" w:rsidR="00EC574E" w:rsidRPr="00BB3DBE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lang w:eastAsia="zh-CN"/>
        </w:rPr>
      </w:pPr>
      <w:r w:rsidRPr="00BB3DBE">
        <w:rPr>
          <w:rFonts w:ascii="Bookman Old Style" w:hAnsi="Bookman Old Style" w:cstheme="minorHAnsi"/>
          <w:lang w:eastAsia="zh-CN"/>
        </w:rPr>
        <w:t xml:space="preserve">e) encaminhamento do processo para análise jurídica; </w:t>
      </w:r>
    </w:p>
    <w:p w14:paraId="4713DA47" w14:textId="77777777" w:rsidR="00FD32D3" w:rsidRPr="00BB3DBE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lang w:eastAsia="zh-CN"/>
        </w:rPr>
      </w:pPr>
      <w:r w:rsidRPr="00BB3DBE">
        <w:rPr>
          <w:rFonts w:ascii="Bookman Old Style" w:hAnsi="Bookman Old Style" w:cstheme="minorHAnsi"/>
          <w:lang w:eastAsia="zh-CN"/>
        </w:rPr>
        <w:t>f) análise da manifestação jurídica e atendimento aos apontamentos constantes no parecer, mediante Nota Técnica com os ajustes indicados;</w:t>
      </w:r>
    </w:p>
    <w:p w14:paraId="350F4059" w14:textId="772116F1" w:rsidR="00EC574E" w:rsidRPr="00BB3DBE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lang w:eastAsia="zh-CN"/>
        </w:rPr>
      </w:pPr>
      <w:r w:rsidRPr="00BB3DBE">
        <w:rPr>
          <w:rFonts w:ascii="Bookman Old Style" w:hAnsi="Bookman Old Style" w:cstheme="minorHAnsi"/>
          <w:lang w:eastAsia="zh-CN"/>
        </w:rPr>
        <w:t>g) publicação e divulgação do edital e anexos;</w:t>
      </w:r>
    </w:p>
    <w:p w14:paraId="4C15D31D" w14:textId="70BB7780" w:rsidR="00EC574E" w:rsidRPr="00BB3DBE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lang w:eastAsia="zh-CN"/>
        </w:rPr>
      </w:pPr>
      <w:r w:rsidRPr="00BB3DBE">
        <w:rPr>
          <w:rFonts w:ascii="Bookman Old Style" w:hAnsi="Bookman Old Style" w:cstheme="minorHAnsi"/>
          <w:lang w:eastAsia="zh-CN"/>
        </w:rPr>
        <w:t xml:space="preserve">h) resposta a eventuais pedidos de esclarecimentos e/ou impugnação, caso aplicável; </w:t>
      </w:r>
    </w:p>
    <w:p w14:paraId="2030766C" w14:textId="77777777" w:rsidR="00EC574E" w:rsidRPr="00BB3DBE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lang w:eastAsia="zh-CN"/>
        </w:rPr>
      </w:pPr>
      <w:r w:rsidRPr="00BB3DBE">
        <w:rPr>
          <w:rFonts w:ascii="Bookman Old Style" w:hAnsi="Bookman Old Style" w:cstheme="minorHAnsi"/>
          <w:lang w:eastAsia="zh-CN"/>
        </w:rPr>
        <w:t>i) realização do certame, com suas respectivas etapas;</w:t>
      </w:r>
    </w:p>
    <w:p w14:paraId="799B4D22" w14:textId="789B3C98" w:rsidR="00EC574E" w:rsidRPr="00BB3DBE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lang w:eastAsia="zh-CN"/>
        </w:rPr>
      </w:pPr>
      <w:r w:rsidRPr="00BB3DBE">
        <w:rPr>
          <w:rFonts w:ascii="Bookman Old Style" w:hAnsi="Bookman Old Style" w:cstheme="minorHAnsi"/>
          <w:lang w:eastAsia="zh-CN"/>
        </w:rPr>
        <w:t>j) realização de empenho; e</w:t>
      </w:r>
    </w:p>
    <w:p w14:paraId="55729C07" w14:textId="02C23846" w:rsidR="0020551E" w:rsidRPr="00BB3DBE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lang w:eastAsia="zh-CN"/>
        </w:rPr>
      </w:pPr>
      <w:r w:rsidRPr="00BB3DBE">
        <w:rPr>
          <w:rFonts w:ascii="Bookman Old Style" w:hAnsi="Bookman Old Style" w:cstheme="minorHAnsi"/>
          <w:lang w:eastAsia="zh-CN"/>
        </w:rPr>
        <w:t>l) assinatura e publicação do contrato.</w:t>
      </w:r>
    </w:p>
    <w:p w14:paraId="6FF5824F" w14:textId="77777777" w:rsidR="00060E83" w:rsidRPr="00BB3DBE" w:rsidRDefault="00060E83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lang w:eastAsia="zh-CN"/>
        </w:rPr>
      </w:pPr>
    </w:p>
    <w:p w14:paraId="37D98BB2" w14:textId="4F156B13" w:rsidR="00F62C01" w:rsidRPr="00BB3DBE" w:rsidRDefault="00F10A7D" w:rsidP="000F17DE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Bookman Old Style" w:hAnsi="Bookman Old Style" w:cstheme="minorHAnsi"/>
          <w:b/>
          <w:bCs/>
          <w:lang w:eastAsia="zh-CN"/>
        </w:rPr>
      </w:pPr>
      <w:r w:rsidRPr="00BB3DBE">
        <w:rPr>
          <w:rFonts w:ascii="Bookman Old Style" w:hAnsi="Bookman Old Style" w:cstheme="minorHAnsi"/>
          <w:b/>
          <w:bCs/>
          <w:lang w:eastAsia="zh-CN"/>
        </w:rPr>
        <w:t xml:space="preserve"> CONTRATAÇÕES CORRELATAS E/OU INTERDEPENDENTES</w:t>
      </w:r>
    </w:p>
    <w:p w14:paraId="266DC9C3" w14:textId="0905ED77" w:rsidR="00F10A7D" w:rsidRPr="00BB3DBE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lang w:eastAsia="zh-CN"/>
        </w:rPr>
      </w:pPr>
      <w:bookmarkStart w:id="9" w:name="art18§1xii"/>
      <w:bookmarkEnd w:id="9"/>
      <w:r w:rsidRPr="00BB3DBE">
        <w:rPr>
          <w:rFonts w:ascii="Bookman Old Style" w:hAnsi="Bookman Old Style" w:cstheme="minorHAnsi"/>
          <w:lang w:eastAsia="zh-CN"/>
        </w:rPr>
        <w:t>Este estudo não identificou a necessidade de realizar contratações acessórias para a perfeita execução do objeto, uma vez que todos os meios necessários para a aquisição dos bens podem ser supridos apenas com a contratação ora proposta. Os bens que se pretende, portanto, são autônomos e prescindem de contratações correlatas ou interdependentes.</w:t>
      </w:r>
    </w:p>
    <w:p w14:paraId="4373B02B" w14:textId="77777777" w:rsidR="00EC574E" w:rsidRPr="00BB3DBE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lang w:eastAsia="zh-CN"/>
        </w:rPr>
      </w:pPr>
    </w:p>
    <w:p w14:paraId="2FD0EC41" w14:textId="049014BF" w:rsidR="00F62C01" w:rsidRPr="00BB3DBE" w:rsidRDefault="00AA1058" w:rsidP="000F17DE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Bookman Old Style" w:hAnsi="Bookman Old Style" w:cstheme="minorHAnsi"/>
          <w:b/>
          <w:bCs/>
          <w:lang w:eastAsia="zh-CN"/>
        </w:rPr>
      </w:pPr>
      <w:r w:rsidRPr="00BB3DBE">
        <w:rPr>
          <w:rFonts w:ascii="Bookman Old Style" w:hAnsi="Bookman Old Style" w:cstheme="minorHAnsi"/>
          <w:b/>
          <w:bCs/>
          <w:lang w:eastAsia="zh-CN"/>
        </w:rPr>
        <w:t xml:space="preserve">POSSÍVEIS IMPACTOS AMBIENTAIS </w:t>
      </w:r>
    </w:p>
    <w:p w14:paraId="18E7F045" w14:textId="684045ED" w:rsidR="00DC7269" w:rsidRPr="00BB3DBE" w:rsidRDefault="00DC7269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</w:rPr>
      </w:pPr>
      <w:r w:rsidRPr="00BB3DBE">
        <w:rPr>
          <w:rFonts w:ascii="Bookman Old Style" w:hAnsi="Bookman Old Style" w:cstheme="minorHAnsi"/>
        </w:rPr>
        <w:t>Não foram observados impactos ambientais na presente contratação.</w:t>
      </w:r>
    </w:p>
    <w:p w14:paraId="04C77A54" w14:textId="77777777" w:rsidR="00DC7269" w:rsidRPr="00BB3DBE" w:rsidRDefault="00DC7269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b/>
          <w:bCs/>
          <w:lang w:eastAsia="zh-CN"/>
        </w:rPr>
      </w:pPr>
    </w:p>
    <w:p w14:paraId="7D04431D" w14:textId="70A1FA4F" w:rsidR="00F62C01" w:rsidRPr="00BB3DBE" w:rsidRDefault="000F17DE" w:rsidP="000F17DE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Bookman Old Style" w:hAnsi="Bookman Old Style" w:cstheme="minorHAnsi"/>
          <w:b/>
          <w:bCs/>
          <w:lang w:eastAsia="zh-CN"/>
        </w:rPr>
      </w:pPr>
      <w:r w:rsidRPr="00BB3DBE">
        <w:rPr>
          <w:rFonts w:ascii="Bookman Old Style" w:hAnsi="Bookman Old Style" w:cstheme="minorHAnsi"/>
          <w:b/>
          <w:bCs/>
          <w:lang w:eastAsia="zh-CN"/>
        </w:rPr>
        <w:t xml:space="preserve"> </w:t>
      </w:r>
      <w:r w:rsidR="00590B3B" w:rsidRPr="00BB3DBE">
        <w:rPr>
          <w:rFonts w:ascii="Bookman Old Style" w:hAnsi="Bookman Old Style" w:cstheme="minorHAnsi"/>
          <w:b/>
          <w:bCs/>
          <w:lang w:eastAsia="zh-CN"/>
        </w:rPr>
        <w:t xml:space="preserve">DECLARAÇÃO DE VIABILIDADE </w:t>
      </w:r>
    </w:p>
    <w:p w14:paraId="0F1AEB7C" w14:textId="2E425D7D" w:rsidR="0047583C" w:rsidRPr="00BB3DBE" w:rsidRDefault="00AF4BF3" w:rsidP="00AF4BF3">
      <w:pPr>
        <w:tabs>
          <w:tab w:val="left" w:pos="1134"/>
        </w:tabs>
        <w:jc w:val="both"/>
        <w:rPr>
          <w:rFonts w:ascii="Bookman Old Style" w:hAnsi="Bookman Old Style" w:cstheme="minorHAnsi"/>
          <w:sz w:val="24"/>
          <w:szCs w:val="24"/>
        </w:rPr>
      </w:pPr>
      <w:r w:rsidRPr="00BB3DBE">
        <w:rPr>
          <w:rFonts w:ascii="Bookman Old Style" w:hAnsi="Bookman Old Style" w:cstheme="minorHAnsi"/>
          <w:sz w:val="24"/>
          <w:szCs w:val="24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B9A91B8" w14:textId="4B797959" w:rsidR="00EC574E" w:rsidRPr="00BB3DBE" w:rsidRDefault="00EC574E" w:rsidP="00974B76">
      <w:pPr>
        <w:tabs>
          <w:tab w:val="left" w:pos="1134"/>
        </w:tabs>
        <w:jc w:val="both"/>
        <w:rPr>
          <w:rFonts w:ascii="Bookman Old Style" w:hAnsi="Bookman Old Style" w:cstheme="minorHAnsi"/>
          <w:sz w:val="24"/>
          <w:szCs w:val="24"/>
        </w:rPr>
      </w:pPr>
    </w:p>
    <w:p w14:paraId="41584F69" w14:textId="5E07282B" w:rsidR="00EC574E" w:rsidRPr="00BB3DBE" w:rsidRDefault="00191E49" w:rsidP="00974B76">
      <w:pPr>
        <w:pStyle w:val="Corpodetexto"/>
        <w:ind w:left="102" w:firstLine="41"/>
        <w:jc w:val="right"/>
        <w:rPr>
          <w:rFonts w:ascii="Bookman Old Style" w:hAnsi="Bookman Old Style" w:cstheme="minorHAnsi"/>
          <w:sz w:val="24"/>
          <w:szCs w:val="24"/>
        </w:rPr>
      </w:pPr>
      <w:r w:rsidRPr="00BB3DBE">
        <w:rPr>
          <w:rFonts w:ascii="Bookman Old Style" w:hAnsi="Bookman Old Style" w:cstheme="minorHAnsi"/>
          <w:sz w:val="24"/>
          <w:szCs w:val="24"/>
        </w:rPr>
        <w:t xml:space="preserve">Pirapó, </w:t>
      </w:r>
      <w:r w:rsidR="00022087">
        <w:rPr>
          <w:rFonts w:ascii="Bookman Old Style" w:hAnsi="Bookman Old Style" w:cstheme="minorHAnsi"/>
          <w:sz w:val="24"/>
          <w:szCs w:val="24"/>
        </w:rPr>
        <w:t>27</w:t>
      </w:r>
      <w:r w:rsidR="00FD32D3" w:rsidRPr="00BB3DBE">
        <w:rPr>
          <w:rFonts w:ascii="Bookman Old Style" w:hAnsi="Bookman Old Style" w:cstheme="minorHAnsi"/>
          <w:sz w:val="24"/>
          <w:szCs w:val="24"/>
        </w:rPr>
        <w:t xml:space="preserve"> </w:t>
      </w:r>
      <w:r w:rsidR="00EC574E" w:rsidRPr="00BB3DBE">
        <w:rPr>
          <w:rFonts w:ascii="Bookman Old Style" w:hAnsi="Bookman Old Style" w:cstheme="minorHAnsi"/>
          <w:sz w:val="24"/>
          <w:szCs w:val="24"/>
        </w:rPr>
        <w:t xml:space="preserve">de </w:t>
      </w:r>
      <w:r w:rsidR="00022087">
        <w:rPr>
          <w:rFonts w:ascii="Bookman Old Style" w:hAnsi="Bookman Old Style" w:cstheme="minorHAnsi"/>
          <w:sz w:val="24"/>
          <w:szCs w:val="24"/>
        </w:rPr>
        <w:t>janeiro</w:t>
      </w:r>
      <w:r w:rsidR="00EC574E" w:rsidRPr="00BB3DBE">
        <w:rPr>
          <w:rFonts w:ascii="Bookman Old Style" w:hAnsi="Bookman Old Style" w:cstheme="minorHAnsi"/>
          <w:sz w:val="24"/>
          <w:szCs w:val="24"/>
        </w:rPr>
        <w:t xml:space="preserve"> de </w:t>
      </w:r>
      <w:r w:rsidR="00022087">
        <w:rPr>
          <w:rFonts w:ascii="Bookman Old Style" w:hAnsi="Bookman Old Style" w:cstheme="minorHAnsi"/>
          <w:sz w:val="24"/>
          <w:szCs w:val="24"/>
        </w:rPr>
        <w:t>2026</w:t>
      </w:r>
      <w:r w:rsidR="00EC574E" w:rsidRPr="00BB3DBE">
        <w:rPr>
          <w:rFonts w:ascii="Bookman Old Style" w:hAnsi="Bookman Old Style" w:cstheme="minorHAnsi"/>
          <w:sz w:val="24"/>
          <w:szCs w:val="24"/>
        </w:rPr>
        <w:t>.</w:t>
      </w:r>
    </w:p>
    <w:p w14:paraId="49EF4E55" w14:textId="77777777" w:rsidR="00BB3DBE" w:rsidRDefault="00BB3DBE" w:rsidP="00AF4BF3">
      <w:pPr>
        <w:pStyle w:val="Ttulo1"/>
        <w:spacing w:before="0" w:line="360" w:lineRule="auto"/>
        <w:ind w:left="292" w:right="1083"/>
        <w:jc w:val="center"/>
        <w:rPr>
          <w:rFonts w:ascii="Bookman Old Style" w:hAnsi="Bookman Old Style" w:cstheme="minorHAnsi"/>
          <w:sz w:val="24"/>
          <w:szCs w:val="24"/>
        </w:rPr>
      </w:pPr>
    </w:p>
    <w:p w14:paraId="2C649669" w14:textId="77777777" w:rsidR="00022087" w:rsidRDefault="00022087" w:rsidP="00022087"/>
    <w:p w14:paraId="38A73086" w14:textId="77777777" w:rsidR="00022087" w:rsidRPr="00022087" w:rsidRDefault="00022087" w:rsidP="00022087">
      <w:pPr>
        <w:rPr>
          <w:bCs/>
        </w:rPr>
      </w:pPr>
    </w:p>
    <w:p w14:paraId="12484FB1" w14:textId="77777777" w:rsidR="00022087" w:rsidRPr="00022087" w:rsidRDefault="00022087" w:rsidP="00022087">
      <w:pPr>
        <w:rPr>
          <w:bCs/>
        </w:rPr>
      </w:pPr>
    </w:p>
    <w:p w14:paraId="7901B2D4" w14:textId="77777777" w:rsidR="00022087" w:rsidRPr="00022087" w:rsidRDefault="00022087" w:rsidP="00AF4BF3">
      <w:pPr>
        <w:pStyle w:val="Ttulo1"/>
        <w:spacing w:before="0" w:line="360" w:lineRule="auto"/>
        <w:ind w:left="292" w:right="1083"/>
        <w:jc w:val="center"/>
        <w:rPr>
          <w:rFonts w:ascii="Bookman Old Style" w:hAnsi="Bookman Old Style" w:cstheme="minorHAnsi"/>
          <w:b w:val="0"/>
          <w:bCs/>
          <w:sz w:val="24"/>
          <w:szCs w:val="24"/>
        </w:rPr>
      </w:pPr>
      <w:r w:rsidRPr="00022087">
        <w:rPr>
          <w:rFonts w:ascii="Bookman Old Style" w:hAnsi="Bookman Old Style" w:cstheme="minorHAnsi"/>
          <w:b w:val="0"/>
          <w:bCs/>
          <w:sz w:val="24"/>
          <w:szCs w:val="24"/>
        </w:rPr>
        <w:t xml:space="preserve">Ariane Machado Do Canto Bronzoni </w:t>
      </w:r>
    </w:p>
    <w:p w14:paraId="10BFD63C" w14:textId="7B4FD5EE" w:rsidR="008E6E97" w:rsidRPr="00022087" w:rsidRDefault="000C087D" w:rsidP="00022087">
      <w:pPr>
        <w:pStyle w:val="Ttulo1"/>
        <w:spacing w:before="0" w:line="360" w:lineRule="auto"/>
        <w:ind w:left="292" w:right="1083"/>
        <w:jc w:val="center"/>
        <w:rPr>
          <w:rFonts w:ascii="Bookman Old Style" w:hAnsi="Bookman Old Style" w:cs="Times New Roman"/>
          <w:bCs/>
          <w:sz w:val="24"/>
          <w:szCs w:val="24"/>
        </w:rPr>
      </w:pPr>
      <w:r w:rsidRPr="00022087">
        <w:rPr>
          <w:rFonts w:ascii="Bookman Old Style" w:hAnsi="Bookman Old Style" w:cstheme="minorHAnsi"/>
          <w:b w:val="0"/>
          <w:bCs/>
          <w:sz w:val="24"/>
          <w:szCs w:val="24"/>
        </w:rPr>
        <w:t>Responsável pela Elaboração</w:t>
      </w:r>
    </w:p>
    <w:sectPr w:rsidR="008E6E97" w:rsidRPr="00022087" w:rsidSect="00A7152C">
      <w:footerReference w:type="default" r:id="rId8"/>
      <w:headerReference w:type="first" r:id="rId9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1CC6C7" w14:textId="77777777" w:rsidR="00DF35F3" w:rsidRDefault="00DF35F3">
      <w:r>
        <w:separator/>
      </w:r>
    </w:p>
  </w:endnote>
  <w:endnote w:type="continuationSeparator" w:id="0">
    <w:p w14:paraId="1D5DD3CE" w14:textId="77777777" w:rsidR="00DF35F3" w:rsidRDefault="00DF3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29F3B65B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3DBE">
          <w:rPr>
            <w:noProof/>
          </w:rP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A958C" w14:textId="77777777" w:rsidR="00DF35F3" w:rsidRDefault="00DF35F3">
      <w:r>
        <w:separator/>
      </w:r>
    </w:p>
  </w:footnote>
  <w:footnote w:type="continuationSeparator" w:id="0">
    <w:p w14:paraId="6531D368" w14:textId="77777777" w:rsidR="00DF35F3" w:rsidRDefault="00DF3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83AB8" w14:textId="77777777" w:rsidR="00D041D4" w:rsidRDefault="00D041D4" w:rsidP="00D041D4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B1EFBFF" wp14:editId="1EB6640B">
          <wp:extent cx="885825" cy="657225"/>
          <wp:effectExtent l="0" t="0" r="9525" b="9525"/>
          <wp:docPr id="16" name="Imagem 1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D169A1" w14:textId="77777777" w:rsidR="00D041D4" w:rsidRDefault="00D041D4" w:rsidP="00D041D4">
    <w:pPr>
      <w:pStyle w:val="Cabealho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>Estado do Rio Grande do Sul</w:t>
    </w:r>
  </w:p>
  <w:p w14:paraId="46CE1596" w14:textId="77777777" w:rsidR="00D041D4" w:rsidRDefault="00D041D4" w:rsidP="00D041D4">
    <w:pPr>
      <w:pStyle w:val="Cabealho"/>
      <w:jc w:val="center"/>
      <w:rPr>
        <w:rFonts w:ascii="Verdana" w:hAnsi="Verdana"/>
        <w:b/>
        <w:bCs/>
        <w:sz w:val="18"/>
      </w:rPr>
    </w:pPr>
    <w:r>
      <w:rPr>
        <w:rFonts w:ascii="Verdana" w:hAnsi="Verdana"/>
        <w:b/>
        <w:bCs/>
        <w:sz w:val="18"/>
      </w:rPr>
      <w:t>PREFEITURA MUNICIPAL DE PIRAPÓ</w:t>
    </w:r>
  </w:p>
  <w:p w14:paraId="723E05F6" w14:textId="77777777" w:rsidR="00D041D4" w:rsidRDefault="00D041D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679F2"/>
    <w:multiLevelType w:val="hybridMultilevel"/>
    <w:tmpl w:val="1DE0760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4091C"/>
    <w:multiLevelType w:val="hybridMultilevel"/>
    <w:tmpl w:val="88A218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493AC0"/>
    <w:multiLevelType w:val="multilevel"/>
    <w:tmpl w:val="A24842E8"/>
    <w:lvl w:ilvl="0">
      <w:start w:val="2"/>
      <w:numFmt w:val="decimal"/>
      <w:lvlText w:val="%1-"/>
      <w:lvlJc w:val="left"/>
      <w:pPr>
        <w:ind w:left="217" w:hanging="217"/>
      </w:pPr>
      <w:rPr>
        <w:rFonts w:ascii="Arial MT" w:eastAsia="Arial MT" w:hAnsi="Arial MT" w:cs="Arial MT" w:hint="default"/>
        <w:color w:val="202428"/>
        <w:w w:val="92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" w:hanging="361"/>
      </w:pPr>
      <w:rPr>
        <w:rFonts w:ascii="Arial MT" w:eastAsia="Arial MT" w:hAnsi="Arial MT" w:cs="Arial MT" w:hint="default"/>
        <w:color w:val="202428"/>
        <w:spacing w:val="-6"/>
        <w:w w:val="92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401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3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7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4" w:hanging="361"/>
      </w:pPr>
      <w:rPr>
        <w:rFonts w:hint="default"/>
        <w:lang w:val="pt-PT" w:eastAsia="en-US" w:bidi="ar-SA"/>
      </w:rPr>
    </w:lvl>
  </w:abstractNum>
  <w:abstractNum w:abstractNumId="6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8B91564"/>
    <w:multiLevelType w:val="hybridMultilevel"/>
    <w:tmpl w:val="CCA8C82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8A2B79"/>
    <w:multiLevelType w:val="hybridMultilevel"/>
    <w:tmpl w:val="501EF8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538664">
    <w:abstractNumId w:val="0"/>
  </w:num>
  <w:num w:numId="2" w16cid:durableId="889194982">
    <w:abstractNumId w:val="1"/>
  </w:num>
  <w:num w:numId="3" w16cid:durableId="765157230">
    <w:abstractNumId w:val="6"/>
  </w:num>
  <w:num w:numId="4" w16cid:durableId="697195056">
    <w:abstractNumId w:val="2"/>
  </w:num>
  <w:num w:numId="5" w16cid:durableId="1990017974">
    <w:abstractNumId w:val="5"/>
  </w:num>
  <w:num w:numId="6" w16cid:durableId="1890411936">
    <w:abstractNumId w:val="8"/>
  </w:num>
  <w:num w:numId="7" w16cid:durableId="2010594235">
    <w:abstractNumId w:val="3"/>
  </w:num>
  <w:num w:numId="8" w16cid:durableId="712456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533712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2087"/>
    <w:rsid w:val="0002783F"/>
    <w:rsid w:val="00034C98"/>
    <w:rsid w:val="00053E01"/>
    <w:rsid w:val="00054D2D"/>
    <w:rsid w:val="00060E83"/>
    <w:rsid w:val="00071ED4"/>
    <w:rsid w:val="00076E4E"/>
    <w:rsid w:val="00092A81"/>
    <w:rsid w:val="000A79CF"/>
    <w:rsid w:val="000C087D"/>
    <w:rsid w:val="000E417E"/>
    <w:rsid w:val="000F17DE"/>
    <w:rsid w:val="00112C7B"/>
    <w:rsid w:val="00120E0C"/>
    <w:rsid w:val="00123E80"/>
    <w:rsid w:val="00135D0E"/>
    <w:rsid w:val="001402A3"/>
    <w:rsid w:val="0016054F"/>
    <w:rsid w:val="00171878"/>
    <w:rsid w:val="0018150E"/>
    <w:rsid w:val="00181FE2"/>
    <w:rsid w:val="00191E49"/>
    <w:rsid w:val="0019568D"/>
    <w:rsid w:val="001B124B"/>
    <w:rsid w:val="001C3A0F"/>
    <w:rsid w:val="001D16D4"/>
    <w:rsid w:val="001D4F88"/>
    <w:rsid w:val="001F4701"/>
    <w:rsid w:val="00203C09"/>
    <w:rsid w:val="0020551E"/>
    <w:rsid w:val="00230709"/>
    <w:rsid w:val="00231F44"/>
    <w:rsid w:val="002345E1"/>
    <w:rsid w:val="00236772"/>
    <w:rsid w:val="0024029F"/>
    <w:rsid w:val="00241818"/>
    <w:rsid w:val="0024323B"/>
    <w:rsid w:val="00247EDE"/>
    <w:rsid w:val="002504F1"/>
    <w:rsid w:val="00257E37"/>
    <w:rsid w:val="002664D0"/>
    <w:rsid w:val="00282F97"/>
    <w:rsid w:val="0028692C"/>
    <w:rsid w:val="002B1997"/>
    <w:rsid w:val="002B3B55"/>
    <w:rsid w:val="002C3247"/>
    <w:rsid w:val="002C39A3"/>
    <w:rsid w:val="002D163D"/>
    <w:rsid w:val="002F233C"/>
    <w:rsid w:val="002F26B5"/>
    <w:rsid w:val="00304421"/>
    <w:rsid w:val="00322D62"/>
    <w:rsid w:val="003323D2"/>
    <w:rsid w:val="0033619B"/>
    <w:rsid w:val="003369BE"/>
    <w:rsid w:val="00357F2C"/>
    <w:rsid w:val="00360953"/>
    <w:rsid w:val="0037799F"/>
    <w:rsid w:val="00387AA6"/>
    <w:rsid w:val="0039316E"/>
    <w:rsid w:val="003B677C"/>
    <w:rsid w:val="003D4B43"/>
    <w:rsid w:val="00401BA4"/>
    <w:rsid w:val="00401C3A"/>
    <w:rsid w:val="00410ADF"/>
    <w:rsid w:val="004417A7"/>
    <w:rsid w:val="004469DB"/>
    <w:rsid w:val="004511A1"/>
    <w:rsid w:val="00452171"/>
    <w:rsid w:val="0046538C"/>
    <w:rsid w:val="0047583C"/>
    <w:rsid w:val="00481E35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20F9B"/>
    <w:rsid w:val="005337F0"/>
    <w:rsid w:val="00533B87"/>
    <w:rsid w:val="00535E75"/>
    <w:rsid w:val="00556D62"/>
    <w:rsid w:val="005643B5"/>
    <w:rsid w:val="00581217"/>
    <w:rsid w:val="00590B3B"/>
    <w:rsid w:val="00592EA8"/>
    <w:rsid w:val="005A1890"/>
    <w:rsid w:val="005A2613"/>
    <w:rsid w:val="005B1006"/>
    <w:rsid w:val="005D0A15"/>
    <w:rsid w:val="005D1434"/>
    <w:rsid w:val="005E4757"/>
    <w:rsid w:val="005F4B9E"/>
    <w:rsid w:val="006212C8"/>
    <w:rsid w:val="00627A6A"/>
    <w:rsid w:val="00635162"/>
    <w:rsid w:val="00645DCB"/>
    <w:rsid w:val="006632EC"/>
    <w:rsid w:val="00667C07"/>
    <w:rsid w:val="00676AD3"/>
    <w:rsid w:val="00686EA3"/>
    <w:rsid w:val="006A166D"/>
    <w:rsid w:val="006C3941"/>
    <w:rsid w:val="006D7DB5"/>
    <w:rsid w:val="006E29C6"/>
    <w:rsid w:val="006F13FA"/>
    <w:rsid w:val="006F7A58"/>
    <w:rsid w:val="0070045A"/>
    <w:rsid w:val="00712342"/>
    <w:rsid w:val="00713986"/>
    <w:rsid w:val="00720D03"/>
    <w:rsid w:val="00720FDF"/>
    <w:rsid w:val="00726AAE"/>
    <w:rsid w:val="00736BB3"/>
    <w:rsid w:val="0074088D"/>
    <w:rsid w:val="00744451"/>
    <w:rsid w:val="00757551"/>
    <w:rsid w:val="00770CB0"/>
    <w:rsid w:val="0077336C"/>
    <w:rsid w:val="00774485"/>
    <w:rsid w:val="00785D73"/>
    <w:rsid w:val="007A019D"/>
    <w:rsid w:val="007A5E07"/>
    <w:rsid w:val="007C0E10"/>
    <w:rsid w:val="007D1EC9"/>
    <w:rsid w:val="007D3A9D"/>
    <w:rsid w:val="007D4F1F"/>
    <w:rsid w:val="007D5D0A"/>
    <w:rsid w:val="007E7737"/>
    <w:rsid w:val="00813C3A"/>
    <w:rsid w:val="0081748B"/>
    <w:rsid w:val="00825E47"/>
    <w:rsid w:val="0083187F"/>
    <w:rsid w:val="008328C9"/>
    <w:rsid w:val="00832920"/>
    <w:rsid w:val="00833D8E"/>
    <w:rsid w:val="008360CB"/>
    <w:rsid w:val="00855A5B"/>
    <w:rsid w:val="0086729F"/>
    <w:rsid w:val="008709B2"/>
    <w:rsid w:val="00881C74"/>
    <w:rsid w:val="0088253E"/>
    <w:rsid w:val="00886A7A"/>
    <w:rsid w:val="0089125B"/>
    <w:rsid w:val="00896676"/>
    <w:rsid w:val="0089786B"/>
    <w:rsid w:val="008D3A67"/>
    <w:rsid w:val="008E6E97"/>
    <w:rsid w:val="008F3C7B"/>
    <w:rsid w:val="008F4385"/>
    <w:rsid w:val="00901B56"/>
    <w:rsid w:val="009057D3"/>
    <w:rsid w:val="00917447"/>
    <w:rsid w:val="00933A18"/>
    <w:rsid w:val="00934C46"/>
    <w:rsid w:val="00946011"/>
    <w:rsid w:val="009538DB"/>
    <w:rsid w:val="009600DD"/>
    <w:rsid w:val="0096624A"/>
    <w:rsid w:val="009721AC"/>
    <w:rsid w:val="00974B76"/>
    <w:rsid w:val="009927AC"/>
    <w:rsid w:val="009966BE"/>
    <w:rsid w:val="00996A9F"/>
    <w:rsid w:val="009B74D3"/>
    <w:rsid w:val="009C3170"/>
    <w:rsid w:val="009C5BC6"/>
    <w:rsid w:val="009D0FC5"/>
    <w:rsid w:val="009D1080"/>
    <w:rsid w:val="009D48B5"/>
    <w:rsid w:val="009F5767"/>
    <w:rsid w:val="00A04BBC"/>
    <w:rsid w:val="00A10C77"/>
    <w:rsid w:val="00A1296E"/>
    <w:rsid w:val="00A14341"/>
    <w:rsid w:val="00A17AB4"/>
    <w:rsid w:val="00A21CB3"/>
    <w:rsid w:val="00A41F1E"/>
    <w:rsid w:val="00A51792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43CC"/>
    <w:rsid w:val="00AF4BF3"/>
    <w:rsid w:val="00B04BBE"/>
    <w:rsid w:val="00B1151E"/>
    <w:rsid w:val="00B158A8"/>
    <w:rsid w:val="00B33E44"/>
    <w:rsid w:val="00B41026"/>
    <w:rsid w:val="00B44F41"/>
    <w:rsid w:val="00B82CB8"/>
    <w:rsid w:val="00B96321"/>
    <w:rsid w:val="00B96D5C"/>
    <w:rsid w:val="00BA7EC0"/>
    <w:rsid w:val="00BB22CE"/>
    <w:rsid w:val="00BB3DBE"/>
    <w:rsid w:val="00BC6F52"/>
    <w:rsid w:val="00BF288C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64969"/>
    <w:rsid w:val="00C73845"/>
    <w:rsid w:val="00C742D1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642D"/>
    <w:rsid w:val="00CD7855"/>
    <w:rsid w:val="00CE2C30"/>
    <w:rsid w:val="00D008B8"/>
    <w:rsid w:val="00D00DC5"/>
    <w:rsid w:val="00D041D4"/>
    <w:rsid w:val="00D16074"/>
    <w:rsid w:val="00D31BAD"/>
    <w:rsid w:val="00D452AD"/>
    <w:rsid w:val="00D50ACD"/>
    <w:rsid w:val="00D616B6"/>
    <w:rsid w:val="00D66959"/>
    <w:rsid w:val="00D7410F"/>
    <w:rsid w:val="00D77493"/>
    <w:rsid w:val="00D81169"/>
    <w:rsid w:val="00DA1885"/>
    <w:rsid w:val="00DA63B7"/>
    <w:rsid w:val="00DA7412"/>
    <w:rsid w:val="00DC018A"/>
    <w:rsid w:val="00DC7269"/>
    <w:rsid w:val="00DD01B8"/>
    <w:rsid w:val="00DE0B44"/>
    <w:rsid w:val="00DE34B5"/>
    <w:rsid w:val="00DE3DC8"/>
    <w:rsid w:val="00DF17E5"/>
    <w:rsid w:val="00DF35F3"/>
    <w:rsid w:val="00DF7B37"/>
    <w:rsid w:val="00E07291"/>
    <w:rsid w:val="00E1003C"/>
    <w:rsid w:val="00E23A28"/>
    <w:rsid w:val="00E40AD7"/>
    <w:rsid w:val="00E55CB8"/>
    <w:rsid w:val="00E569FF"/>
    <w:rsid w:val="00E56A69"/>
    <w:rsid w:val="00E60B44"/>
    <w:rsid w:val="00E63DFF"/>
    <w:rsid w:val="00E74498"/>
    <w:rsid w:val="00E80693"/>
    <w:rsid w:val="00E8484A"/>
    <w:rsid w:val="00E972BE"/>
    <w:rsid w:val="00EA57E0"/>
    <w:rsid w:val="00EB0EA8"/>
    <w:rsid w:val="00EB3014"/>
    <w:rsid w:val="00EB5414"/>
    <w:rsid w:val="00EC574E"/>
    <w:rsid w:val="00EE774F"/>
    <w:rsid w:val="00EF2F3C"/>
    <w:rsid w:val="00EF3A01"/>
    <w:rsid w:val="00EF7DFF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2590"/>
    <w:rsid w:val="00FD278E"/>
    <w:rsid w:val="00FD32D3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5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D041D4"/>
    <w:rPr>
      <w:rFonts w:ascii="Arial" w:hAnsi="Arial" w:cs="Arial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C9E23-E029-4133-A673-0ECC7B4E2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1111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user76</cp:lastModifiedBy>
  <cp:revision>35</cp:revision>
  <cp:lastPrinted>2025-06-09T18:27:00Z</cp:lastPrinted>
  <dcterms:created xsi:type="dcterms:W3CDTF">2022-10-06T14:25:00Z</dcterms:created>
  <dcterms:modified xsi:type="dcterms:W3CDTF">2026-01-27T15:22:00Z</dcterms:modified>
</cp:coreProperties>
</file>