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5CA99" w14:textId="77777777" w:rsidR="006F4812" w:rsidRDefault="003D7B55" w:rsidP="003D2556">
      <w:pPr>
        <w:ind w:right="-142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TERMO DE REFERÊNCIA</w:t>
      </w:r>
    </w:p>
    <w:p w14:paraId="28DA2680" w14:textId="20BB35A0" w:rsidR="001401F2" w:rsidRDefault="001401F2" w:rsidP="004662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  <w:between w:val="single" w:sz="4" w:space="1" w:color="auto"/>
          <w:bar w:val="single" w:sz="4" w:color="auto"/>
        </w:pBdr>
        <w:spacing w:after="0" w:line="276" w:lineRule="auto"/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PROCESSO </w:t>
      </w:r>
      <w:r w:rsidR="002B6903">
        <w:rPr>
          <w:rFonts w:ascii="Arial" w:hAnsi="Arial" w:cs="Arial"/>
          <w:b/>
          <w:sz w:val="24"/>
          <w:szCs w:val="24"/>
        </w:rPr>
        <w:t>LICITATÓRIO</w:t>
      </w:r>
      <w:r>
        <w:rPr>
          <w:rFonts w:ascii="Arial" w:hAnsi="Arial" w:cs="Arial"/>
          <w:b/>
          <w:sz w:val="24"/>
          <w:szCs w:val="24"/>
        </w:rPr>
        <w:t xml:space="preserve"> Nº:</w:t>
      </w:r>
      <w:r w:rsidR="002B6903">
        <w:rPr>
          <w:rFonts w:ascii="Arial" w:hAnsi="Arial" w:cs="Arial"/>
          <w:b/>
          <w:sz w:val="24"/>
          <w:szCs w:val="24"/>
        </w:rPr>
        <w:t xml:space="preserve"> </w:t>
      </w:r>
      <w:r w:rsidR="00E27A57">
        <w:rPr>
          <w:rFonts w:ascii="Arial" w:hAnsi="Arial" w:cs="Arial"/>
          <w:b/>
          <w:sz w:val="24"/>
          <w:szCs w:val="24"/>
        </w:rPr>
        <w:t>41</w:t>
      </w:r>
      <w:r w:rsidR="002B6903">
        <w:rPr>
          <w:rFonts w:ascii="Arial" w:hAnsi="Arial" w:cs="Arial"/>
          <w:b/>
          <w:sz w:val="24"/>
          <w:szCs w:val="24"/>
        </w:rPr>
        <w:t>/2024</w:t>
      </w:r>
    </w:p>
    <w:p w14:paraId="5403CAF3" w14:textId="77777777" w:rsidR="00736B81" w:rsidRDefault="001401F2" w:rsidP="004662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  <w:between w:val="single" w:sz="4" w:space="1" w:color="auto"/>
          <w:bar w:val="single" w:sz="4" w:color="auto"/>
        </w:pBdr>
        <w:spacing w:line="276" w:lineRule="auto"/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SECRETARIA MUNICIPAL DE</w:t>
      </w:r>
      <w:r w:rsidR="002B6903">
        <w:rPr>
          <w:rFonts w:ascii="Arial" w:hAnsi="Arial" w:cs="Arial"/>
          <w:b/>
          <w:sz w:val="24"/>
          <w:szCs w:val="24"/>
        </w:rPr>
        <w:t xml:space="preserve"> ADMINISTRAÇÃO</w:t>
      </w:r>
    </w:p>
    <w:p w14:paraId="308DACF0" w14:textId="5CE36EA2" w:rsidR="006F4812" w:rsidRPr="001401F2" w:rsidRDefault="001401F2" w:rsidP="004662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  <w:between w:val="single" w:sz="4" w:space="1" w:color="auto"/>
          <w:bar w:val="single" w:sz="4" w:color="auto"/>
        </w:pBdr>
        <w:spacing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NECESSIDADE DA ADM</w:t>
      </w:r>
      <w:r w:rsidR="002B6903">
        <w:rPr>
          <w:rFonts w:ascii="Arial" w:hAnsi="Arial" w:cs="Arial"/>
          <w:b/>
          <w:sz w:val="24"/>
          <w:szCs w:val="24"/>
        </w:rPr>
        <w:t>INIS</w:t>
      </w:r>
      <w:r>
        <w:rPr>
          <w:rFonts w:ascii="Arial" w:hAnsi="Arial" w:cs="Arial"/>
          <w:b/>
          <w:sz w:val="24"/>
          <w:szCs w:val="24"/>
        </w:rPr>
        <w:t xml:space="preserve">TRAÇÃO: </w:t>
      </w:r>
      <w:r w:rsidR="00F265DE">
        <w:rPr>
          <w:rFonts w:ascii="Arial" w:hAnsi="Arial" w:cs="Arial"/>
          <w:bCs/>
          <w:sz w:val="24"/>
          <w:szCs w:val="24"/>
        </w:rPr>
        <w:t>Materiais e serviços</w:t>
      </w:r>
      <w:r w:rsidR="00E27A57">
        <w:rPr>
          <w:rFonts w:ascii="Arial" w:hAnsi="Arial" w:cs="Arial"/>
          <w:bCs/>
          <w:sz w:val="24"/>
          <w:szCs w:val="24"/>
        </w:rPr>
        <w:t xml:space="preserve"> para reforma do ginásio</w:t>
      </w:r>
    </w:p>
    <w:p w14:paraId="463032CD" w14:textId="77777777" w:rsidR="00736B81" w:rsidRDefault="006F4812" w:rsidP="00736B81">
      <w:pPr>
        <w:spacing w:after="0" w:line="240" w:lineRule="auto"/>
        <w:ind w:right="-1277"/>
        <w:jc w:val="both"/>
        <w:rPr>
          <w:rFonts w:ascii="Arial" w:hAnsi="Arial" w:cs="Arial"/>
          <w:b/>
          <w:u w:val="single"/>
        </w:rPr>
      </w:pPr>
      <w:r w:rsidRPr="008B06C9">
        <w:rPr>
          <w:rFonts w:ascii="Arial" w:hAnsi="Arial" w:cs="Arial"/>
          <w:b/>
        </w:rPr>
        <w:t>1-</w:t>
      </w:r>
      <w:r w:rsidR="008D0815">
        <w:rPr>
          <w:rFonts w:ascii="Arial" w:hAnsi="Arial" w:cs="Arial"/>
          <w:b/>
          <w:u w:val="single"/>
        </w:rPr>
        <w:t>DEFINIÇÃO DO OBJETO</w:t>
      </w:r>
      <w:r w:rsidR="00736B81" w:rsidRPr="008B06C9">
        <w:rPr>
          <w:rFonts w:ascii="Arial" w:hAnsi="Arial" w:cs="Arial"/>
          <w:b/>
          <w:u w:val="single"/>
        </w:rPr>
        <w:t>:</w:t>
      </w:r>
    </w:p>
    <w:p w14:paraId="6E6C1AEB" w14:textId="40F553ED" w:rsidR="00DE5178" w:rsidRDefault="00F265DE" w:rsidP="00DE5178">
      <w:pPr>
        <w:spacing w:after="0" w:line="240" w:lineRule="auto"/>
        <w:ind w:right="-1277"/>
        <w:jc w:val="both"/>
        <w:rPr>
          <w:rFonts w:ascii="Arial" w:hAnsi="Arial" w:cs="Arial"/>
        </w:rPr>
      </w:pPr>
      <w:r w:rsidRPr="00F265DE">
        <w:rPr>
          <w:rFonts w:ascii="Arial" w:hAnsi="Arial" w:cs="Arial"/>
        </w:rPr>
        <w:t xml:space="preserve">Contratação de empresa especializada para </w:t>
      </w:r>
      <w:r>
        <w:rPr>
          <w:rFonts w:ascii="Arial" w:hAnsi="Arial" w:cs="Arial"/>
        </w:rPr>
        <w:t xml:space="preserve">fornecimento e </w:t>
      </w:r>
      <w:r w:rsidRPr="00F265DE">
        <w:rPr>
          <w:rFonts w:ascii="Arial" w:hAnsi="Arial" w:cs="Arial"/>
        </w:rPr>
        <w:t>execução de melhorias e adequações no ginásio esportivo cedido ao Município por meio de contrato de comodato, visando proporcionar melhores condições de uso, segurança, conservação e funcionalidade do espaço para a realização de atividades esportivas, educacionais, culturais e comunitárias</w:t>
      </w:r>
      <w:r w:rsidR="00AD6376">
        <w:rPr>
          <w:rFonts w:ascii="Arial" w:hAnsi="Arial" w:cs="Arial"/>
        </w:rPr>
        <w:t xml:space="preserve">, conforme </w:t>
      </w:r>
      <w:r w:rsidR="00FE07CC">
        <w:rPr>
          <w:rFonts w:ascii="Arial" w:hAnsi="Arial" w:cs="Arial"/>
        </w:rPr>
        <w:t>descrito abaixo: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8"/>
        <w:gridCol w:w="1188"/>
        <w:gridCol w:w="1171"/>
        <w:gridCol w:w="3234"/>
        <w:gridCol w:w="1276"/>
        <w:gridCol w:w="1531"/>
      </w:tblGrid>
      <w:tr w:rsidR="00AD6376" w14:paraId="45EF9A97" w14:textId="77777777" w:rsidTr="00550361">
        <w:tc>
          <w:tcPr>
            <w:tcW w:w="1098" w:type="dxa"/>
          </w:tcPr>
          <w:p w14:paraId="32EB9759" w14:textId="77777777" w:rsidR="00AD6376" w:rsidRDefault="00AD6376" w:rsidP="00BA4D2F">
            <w:r>
              <w:t>Item</w:t>
            </w:r>
          </w:p>
        </w:tc>
        <w:tc>
          <w:tcPr>
            <w:tcW w:w="1188" w:type="dxa"/>
          </w:tcPr>
          <w:p w14:paraId="1319F5AB" w14:textId="77777777" w:rsidR="00AD6376" w:rsidRDefault="00AD6376" w:rsidP="00BA4D2F">
            <w:r>
              <w:t>Quant.</w:t>
            </w:r>
          </w:p>
        </w:tc>
        <w:tc>
          <w:tcPr>
            <w:tcW w:w="1171" w:type="dxa"/>
          </w:tcPr>
          <w:p w14:paraId="65F26DC5" w14:textId="77777777" w:rsidR="00AD6376" w:rsidRDefault="00AD6376" w:rsidP="00BA4D2F">
            <w:r>
              <w:t>Unid.</w:t>
            </w:r>
          </w:p>
        </w:tc>
        <w:tc>
          <w:tcPr>
            <w:tcW w:w="3234" w:type="dxa"/>
          </w:tcPr>
          <w:p w14:paraId="206A17CD" w14:textId="77777777" w:rsidR="00AD6376" w:rsidRDefault="00AD6376" w:rsidP="00BA4D2F">
            <w:r>
              <w:t>Descrição</w:t>
            </w:r>
          </w:p>
        </w:tc>
        <w:tc>
          <w:tcPr>
            <w:tcW w:w="1276" w:type="dxa"/>
          </w:tcPr>
          <w:p w14:paraId="211FE945" w14:textId="204E5872" w:rsidR="00AD6376" w:rsidRDefault="00AD6376" w:rsidP="00BA4D2F">
            <w:r>
              <w:t>Unitário</w:t>
            </w:r>
            <w:r w:rsidR="00550361">
              <w:t xml:space="preserve"> R$</w:t>
            </w:r>
          </w:p>
        </w:tc>
        <w:tc>
          <w:tcPr>
            <w:tcW w:w="1531" w:type="dxa"/>
          </w:tcPr>
          <w:p w14:paraId="6044AEB7" w14:textId="77777777" w:rsidR="00AD6376" w:rsidRDefault="00AD6376" w:rsidP="00BA4D2F">
            <w:r>
              <w:t>Total R$</w:t>
            </w:r>
          </w:p>
        </w:tc>
      </w:tr>
      <w:tr w:rsidR="00AD6376" w14:paraId="434659D2" w14:textId="77777777" w:rsidTr="00550361">
        <w:tc>
          <w:tcPr>
            <w:tcW w:w="1098" w:type="dxa"/>
          </w:tcPr>
          <w:p w14:paraId="70369E19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</w:tcPr>
          <w:p w14:paraId="7A5C092F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</w:t>
            </w:r>
          </w:p>
        </w:tc>
        <w:tc>
          <w:tcPr>
            <w:tcW w:w="1171" w:type="dxa"/>
          </w:tcPr>
          <w:p w14:paraId="37D943B0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UN  </w:t>
            </w:r>
          </w:p>
        </w:tc>
        <w:tc>
          <w:tcPr>
            <w:tcW w:w="3234" w:type="dxa"/>
          </w:tcPr>
          <w:p w14:paraId="25069B45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PORTA</w:t>
            </w:r>
          </w:p>
          <w:p w14:paraId="097F61DD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DE GIRO 2 FOLHAS EM LABRI 10X100XE=2MM, LINHA 30X100XE=2MM, COR DE ESQUADRIA BRANCA EM ALUMÍNIO, COM BARRA ANTIPÂNICO. DIMEMESÕES:3,00X 2,20, ENTRADA PRINCIPAL - INSTALADA</w:t>
            </w:r>
          </w:p>
        </w:tc>
        <w:tc>
          <w:tcPr>
            <w:tcW w:w="1276" w:type="dxa"/>
          </w:tcPr>
          <w:p w14:paraId="76DA0CCF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5.250,00</w:t>
            </w:r>
          </w:p>
        </w:tc>
        <w:tc>
          <w:tcPr>
            <w:tcW w:w="1531" w:type="dxa"/>
          </w:tcPr>
          <w:p w14:paraId="262A63E0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5.250,00 </w:t>
            </w:r>
          </w:p>
        </w:tc>
      </w:tr>
      <w:tr w:rsidR="00AD6376" w14:paraId="118022DD" w14:textId="77777777" w:rsidTr="00550361">
        <w:tc>
          <w:tcPr>
            <w:tcW w:w="1098" w:type="dxa"/>
          </w:tcPr>
          <w:p w14:paraId="7CF0B822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</w:tcPr>
          <w:p w14:paraId="39D4F14E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3</w:t>
            </w:r>
          </w:p>
        </w:tc>
        <w:tc>
          <w:tcPr>
            <w:tcW w:w="1171" w:type="dxa"/>
          </w:tcPr>
          <w:p w14:paraId="393A080A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UN  </w:t>
            </w:r>
          </w:p>
        </w:tc>
        <w:tc>
          <w:tcPr>
            <w:tcW w:w="3234" w:type="dxa"/>
          </w:tcPr>
          <w:p w14:paraId="5FC80145" w14:textId="77777777" w:rsidR="00550361" w:rsidRDefault="00AD6376" w:rsidP="00550361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JANELA</w:t>
            </w:r>
            <w:r w:rsidR="00550361">
              <w:rPr>
                <w:sz w:val="18"/>
                <w:szCs w:val="18"/>
              </w:rPr>
              <w:t xml:space="preserve"> </w:t>
            </w:r>
          </w:p>
          <w:p w14:paraId="4F906A4B" w14:textId="6791CF3B" w:rsidR="00AD6376" w:rsidRPr="00550361" w:rsidRDefault="00AD6376" w:rsidP="00550361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02 FOLHAS DE CORRER, LINHA 25X65X E=2MM, ESQUADRIA BRANCA EM ALUMÍNIO, COR DO VIDRO ACIDATO 6MM COMUM. DIMENSÕES: 3,00X1,00X3 UNIDADES. FACHADA FRONTAL - INSTALADA</w:t>
            </w:r>
          </w:p>
        </w:tc>
        <w:tc>
          <w:tcPr>
            <w:tcW w:w="1276" w:type="dxa"/>
          </w:tcPr>
          <w:p w14:paraId="724A8E85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3.875,00</w:t>
            </w:r>
          </w:p>
        </w:tc>
        <w:tc>
          <w:tcPr>
            <w:tcW w:w="1531" w:type="dxa"/>
          </w:tcPr>
          <w:p w14:paraId="314A7BE7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11.625,00 </w:t>
            </w:r>
          </w:p>
        </w:tc>
      </w:tr>
      <w:tr w:rsidR="00AD6376" w14:paraId="63F14CB8" w14:textId="77777777" w:rsidTr="00550361">
        <w:tc>
          <w:tcPr>
            <w:tcW w:w="1098" w:type="dxa"/>
          </w:tcPr>
          <w:p w14:paraId="7BC638DF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</w:tcPr>
          <w:p w14:paraId="7E80B2E0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6</w:t>
            </w:r>
          </w:p>
        </w:tc>
        <w:tc>
          <w:tcPr>
            <w:tcW w:w="1171" w:type="dxa"/>
          </w:tcPr>
          <w:p w14:paraId="2A5B42EC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UN  </w:t>
            </w:r>
          </w:p>
        </w:tc>
        <w:tc>
          <w:tcPr>
            <w:tcW w:w="3234" w:type="dxa"/>
          </w:tcPr>
          <w:p w14:paraId="0A2321D8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JANELA</w:t>
            </w:r>
          </w:p>
          <w:p w14:paraId="00D6013D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02 FOLHAS DE CORRER, LIMJA25X56XE 2MM, ESQUADRIA BRANCA EM ALUMÍMIO, COR DO VIDRO ACIDATO 6 MM COMUM. DIMENSÕES 2,50X1,00X6 UNIDADES. FACHADA FRONTAL - INSTALADA</w:t>
            </w:r>
          </w:p>
        </w:tc>
        <w:tc>
          <w:tcPr>
            <w:tcW w:w="1276" w:type="dxa"/>
          </w:tcPr>
          <w:p w14:paraId="2CFA2341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2.875,00</w:t>
            </w:r>
          </w:p>
        </w:tc>
        <w:tc>
          <w:tcPr>
            <w:tcW w:w="1531" w:type="dxa"/>
          </w:tcPr>
          <w:p w14:paraId="132740E5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17.250,00 </w:t>
            </w:r>
          </w:p>
        </w:tc>
      </w:tr>
      <w:tr w:rsidR="00AD6376" w14:paraId="6CA25B27" w14:textId="77777777" w:rsidTr="00550361">
        <w:tc>
          <w:tcPr>
            <w:tcW w:w="1098" w:type="dxa"/>
          </w:tcPr>
          <w:p w14:paraId="3B1927E4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</w:tcPr>
          <w:p w14:paraId="4F1C2D58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3</w:t>
            </w:r>
          </w:p>
        </w:tc>
        <w:tc>
          <w:tcPr>
            <w:tcW w:w="1171" w:type="dxa"/>
          </w:tcPr>
          <w:p w14:paraId="070468CE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UN  </w:t>
            </w:r>
          </w:p>
        </w:tc>
        <w:tc>
          <w:tcPr>
            <w:tcW w:w="3234" w:type="dxa"/>
          </w:tcPr>
          <w:p w14:paraId="4F356686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JANELA</w:t>
            </w:r>
          </w:p>
          <w:p w14:paraId="4EAB0BA7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JANELA MAXIM AR 02 MODULOS HORIZONTAIS E BANDEIRA FIXA, ESQUADRIA BRANCA EM ALUMINIIO, COR DO VIDRO ACIDATO 6MM COMUM. LINHA 25X40XE2MM, DIMENSÕES 0,50X1,00X3 UNIDADES. FACHADA FRONTAL - INSTALADO</w:t>
            </w:r>
          </w:p>
        </w:tc>
        <w:tc>
          <w:tcPr>
            <w:tcW w:w="1276" w:type="dxa"/>
          </w:tcPr>
          <w:p w14:paraId="12EAF1DE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1.000,00</w:t>
            </w:r>
          </w:p>
        </w:tc>
        <w:tc>
          <w:tcPr>
            <w:tcW w:w="1531" w:type="dxa"/>
          </w:tcPr>
          <w:p w14:paraId="5A4D9036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3.000,00 </w:t>
            </w:r>
          </w:p>
        </w:tc>
      </w:tr>
      <w:tr w:rsidR="00AD6376" w14:paraId="338A4BD1" w14:textId="77777777" w:rsidTr="00550361">
        <w:tc>
          <w:tcPr>
            <w:tcW w:w="1098" w:type="dxa"/>
          </w:tcPr>
          <w:p w14:paraId="2B8FEAD2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</w:tcPr>
          <w:p w14:paraId="4B30334F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3</w:t>
            </w:r>
          </w:p>
        </w:tc>
        <w:tc>
          <w:tcPr>
            <w:tcW w:w="1171" w:type="dxa"/>
          </w:tcPr>
          <w:p w14:paraId="132D404F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UN  </w:t>
            </w:r>
          </w:p>
        </w:tc>
        <w:tc>
          <w:tcPr>
            <w:tcW w:w="3234" w:type="dxa"/>
          </w:tcPr>
          <w:p w14:paraId="4A08CBAC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JANELA</w:t>
            </w:r>
          </w:p>
          <w:p w14:paraId="4E7A6F6F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MAXIM AR 02 MODULOS HORIZONTAIS E BANDEIRA FIXA, ESQUADRIA BRANCA EM ALUMÍNIO, COR DO VIDRO ACIDATO 6MM COMUM. LINHA 25X40XE2MM, </w:t>
            </w:r>
            <w:r w:rsidRPr="00550361">
              <w:rPr>
                <w:sz w:val="18"/>
                <w:szCs w:val="18"/>
              </w:rPr>
              <w:lastRenderedPageBreak/>
              <w:t>DIMENSÕES: 0,50X1,20X3 UNIDADES. FACHADA FRONTAL - INSTALADO</w:t>
            </w:r>
          </w:p>
        </w:tc>
        <w:tc>
          <w:tcPr>
            <w:tcW w:w="1276" w:type="dxa"/>
          </w:tcPr>
          <w:p w14:paraId="4A11C905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lastRenderedPageBreak/>
              <w:t xml:space="preserve"> 1.100,00</w:t>
            </w:r>
          </w:p>
        </w:tc>
        <w:tc>
          <w:tcPr>
            <w:tcW w:w="1531" w:type="dxa"/>
          </w:tcPr>
          <w:p w14:paraId="27599A89" w14:textId="77777777" w:rsidR="00AD6376" w:rsidRPr="00550361" w:rsidRDefault="00AD6376" w:rsidP="00BA4D2F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3.300,00 </w:t>
            </w:r>
          </w:p>
        </w:tc>
      </w:tr>
      <w:tr w:rsidR="00AD6376" w:rsidRPr="000E780F" w14:paraId="2F1DCE52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9B4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Item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5CA6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Quant.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099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Unid.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FC63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3896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Unitário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851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Total R$</w:t>
            </w:r>
          </w:p>
        </w:tc>
      </w:tr>
      <w:tr w:rsidR="00AD6376" w:rsidRPr="000E780F" w14:paraId="15D66580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DDE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D70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231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5DB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F8B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2B389B9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EXECUÇÃO DE CHAPISCO - PAREDE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AEA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13,75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F81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3.176,25 </w:t>
            </w:r>
          </w:p>
        </w:tc>
      </w:tr>
      <w:tr w:rsidR="00AD6376" w:rsidRPr="000E780F" w14:paraId="748F2C59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A7BB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8EA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231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18E1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32C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413DABC1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REBOCO MASSA ÚNICA, INCLUINDO REQUADRO DE PILARES - PAREDE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D750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86,25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0DDB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19.923,75 </w:t>
            </w:r>
          </w:p>
        </w:tc>
      </w:tr>
      <w:tr w:rsidR="00AD6376" w:rsidRPr="000E780F" w14:paraId="1A85A575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4F7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5721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92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7119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 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2F9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259B785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REBOCO MASSA ÚNICA -REQUADRO DE ESQUADRIAS (LARGURA 15CM)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C985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43,13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CF54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3.967,96 </w:t>
            </w:r>
          </w:p>
        </w:tc>
      </w:tr>
      <w:tr w:rsidR="00AD6376" w:rsidRPr="000E780F" w14:paraId="57B76AFE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281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9344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242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4A0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D75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1D1455A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REMOÇÃO DA TEXTURA COM DISCO DIAMANTADO DE DESBASTE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F075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12,50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92B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3.025,00 </w:t>
            </w:r>
          </w:p>
        </w:tc>
      </w:tr>
      <w:tr w:rsidR="00AD6376" w:rsidRPr="000E780F" w14:paraId="7FCB0805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7D6C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6855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656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 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5F0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48FE939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REPARO DAS FISSURAS COM SELANTE ACRÍLICO TOP GUN 300 -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B73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21,25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8AC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2.125,00 </w:t>
            </w:r>
          </w:p>
        </w:tc>
      </w:tr>
      <w:tr w:rsidR="00AD6376" w:rsidRPr="000E780F" w14:paraId="64F686DC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95F6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D8C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242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39E3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BE9C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5BF45E55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APLICAÇÃO DE BIANCO PARA AGLUTINAR AS PARTICULAS DE REBOCO LIXADO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BFC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18,75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8B36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4.537,50 </w:t>
            </w:r>
          </w:p>
        </w:tc>
      </w:tr>
      <w:tr w:rsidR="00AD6376" w:rsidRPr="000E780F" w14:paraId="2A36F568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83A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A6C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242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564B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5CF4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114FD11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APLICAÇÃO DE SELADOR PARA RECEBIMENTO DE REVESTIMENTO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07AB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15,00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FA5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3.630,00 </w:t>
            </w:r>
          </w:p>
        </w:tc>
      </w:tr>
      <w:tr w:rsidR="00AD6376" w:rsidRPr="000E780F" w14:paraId="74BD6548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538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079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242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DF24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180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49DACE56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EXECUÇÃO DE TEXTURA PROJETADA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9481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100,00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FBD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24.200,00 </w:t>
            </w:r>
          </w:p>
        </w:tc>
      </w:tr>
      <w:tr w:rsidR="00AD6376" w:rsidRPr="000E780F" w14:paraId="0D12E8B9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76D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D1ED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242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628B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 L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221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2FC7DED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lastRenderedPageBreak/>
              <w:t>PINTURA COM TINTA EMBORRACHADA 3 DEMÃOS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E229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lastRenderedPageBreak/>
              <w:t xml:space="preserve">68,75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0DD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16.637,50 </w:t>
            </w:r>
          </w:p>
        </w:tc>
      </w:tr>
      <w:tr w:rsidR="00AD6376" w:rsidRPr="000E780F" w14:paraId="7DA13789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CA5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29D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231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27A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059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0DE35C36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APLICAÇÃO DE SELADOR PARA RECEBIMENTO DE REVESTIMENTO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46F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15,00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C9F9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3.465,00 </w:t>
            </w:r>
          </w:p>
        </w:tc>
      </w:tr>
      <w:tr w:rsidR="00AD6376" w:rsidRPr="000E780F" w14:paraId="53CCCE0F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7A22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2B7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231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482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C46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21D675A5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PINTURA EM TINTA ACRÍLICA 3 DEMÃOS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11EF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42,50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D33E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9.817,50 </w:t>
            </w:r>
          </w:p>
        </w:tc>
      </w:tr>
      <w:tr w:rsidR="00AD6376" w:rsidRPr="000E780F" w14:paraId="1938B58B" w14:textId="77777777" w:rsidTr="0055036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FBCC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C5F5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139,5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23CA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M2  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E9C8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PRESTAÇÃO DE SERVIÇOS</w:t>
            </w:r>
          </w:p>
          <w:p w14:paraId="4A2A58A0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>INSTALAÇÃO DE BASALTO NATURAL 41 X 41, ESPESSURA 4-9CM(ASSENTAMENTO EM PÓ DE ESPE.=5CM) - COM FORNECIMENTO DE MATERIAL E MÃO DE OBRA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CA17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 190,00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B7A3" w14:textId="77777777" w:rsidR="00AD6376" w:rsidRPr="00550361" w:rsidRDefault="00AD6376" w:rsidP="00AD6376">
            <w:pPr>
              <w:rPr>
                <w:sz w:val="18"/>
                <w:szCs w:val="18"/>
              </w:rPr>
            </w:pPr>
            <w:r w:rsidRPr="00550361">
              <w:rPr>
                <w:sz w:val="18"/>
                <w:szCs w:val="18"/>
              </w:rPr>
              <w:t xml:space="preserve">26.505,00 </w:t>
            </w:r>
          </w:p>
        </w:tc>
      </w:tr>
    </w:tbl>
    <w:p w14:paraId="63DD113F" w14:textId="77777777" w:rsidR="00AD6376" w:rsidRDefault="00AD6376" w:rsidP="00DE5178">
      <w:pPr>
        <w:spacing w:after="0" w:line="240" w:lineRule="auto"/>
        <w:ind w:right="-1277"/>
        <w:jc w:val="both"/>
        <w:rPr>
          <w:rFonts w:ascii="Arial" w:hAnsi="Arial" w:cs="Arial"/>
        </w:rPr>
      </w:pPr>
    </w:p>
    <w:p w14:paraId="550BB54B" w14:textId="77777777" w:rsidR="00F265DE" w:rsidRDefault="00F265DE" w:rsidP="00DE5178">
      <w:pPr>
        <w:spacing w:after="0" w:line="240" w:lineRule="auto"/>
        <w:ind w:right="-1277"/>
        <w:jc w:val="both"/>
        <w:rPr>
          <w:rFonts w:ascii="Arial" w:hAnsi="Arial" w:cs="Arial"/>
        </w:rPr>
      </w:pPr>
    </w:p>
    <w:p w14:paraId="4451A36E" w14:textId="77777777" w:rsidR="0055679F" w:rsidRDefault="0055679F" w:rsidP="006C5B80">
      <w:pPr>
        <w:spacing w:after="0" w:line="276" w:lineRule="auto"/>
        <w:ind w:right="-1277"/>
        <w:jc w:val="both"/>
        <w:rPr>
          <w:rFonts w:ascii="Arial" w:hAnsi="Arial" w:cs="Arial"/>
          <w:b/>
          <w:u w:val="single"/>
        </w:rPr>
      </w:pPr>
      <w:r w:rsidRPr="00392DE1">
        <w:rPr>
          <w:rFonts w:ascii="Arial" w:hAnsi="Arial" w:cs="Arial"/>
          <w:b/>
        </w:rPr>
        <w:t>2-</w:t>
      </w:r>
      <w:r>
        <w:rPr>
          <w:rFonts w:ascii="Arial" w:hAnsi="Arial" w:cs="Arial"/>
          <w:b/>
        </w:rPr>
        <w:t xml:space="preserve"> </w:t>
      </w:r>
      <w:r w:rsidR="00196477" w:rsidRPr="00196477">
        <w:rPr>
          <w:rFonts w:ascii="Arial" w:hAnsi="Arial" w:cs="Arial"/>
          <w:b/>
          <w:u w:val="single"/>
        </w:rPr>
        <w:t>FUNDAMENTAÇÃO DA CONTRATAÇÃO:</w:t>
      </w:r>
    </w:p>
    <w:p w14:paraId="55462D21" w14:textId="77777777" w:rsidR="00DE5178" w:rsidRDefault="002B6903" w:rsidP="006C5B80">
      <w:pPr>
        <w:spacing w:after="0" w:line="276" w:lineRule="auto"/>
        <w:ind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A contratação decorre da necessidade contínua do município, cujos valores envolvidos não estão abarcados pelas previsões do art. 75, incisos I e II, da Lei 14.133/2021, sendo necessário licitar os referidos serviços, frente ao valor anual envolvido.</w:t>
      </w:r>
    </w:p>
    <w:p w14:paraId="003E1CBD" w14:textId="77777777" w:rsidR="00DE5178" w:rsidRPr="00392DE1" w:rsidRDefault="00DE5178" w:rsidP="00927363">
      <w:pPr>
        <w:spacing w:after="0" w:line="240" w:lineRule="auto"/>
        <w:ind w:right="-1134"/>
        <w:jc w:val="both"/>
        <w:rPr>
          <w:rFonts w:ascii="Arial" w:hAnsi="Arial" w:cs="Arial"/>
        </w:rPr>
      </w:pPr>
    </w:p>
    <w:p w14:paraId="69E138A7" w14:textId="77777777" w:rsidR="00296390" w:rsidRPr="00392DE1" w:rsidRDefault="00296390" w:rsidP="00DE5178">
      <w:pPr>
        <w:spacing w:after="0" w:line="240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 xml:space="preserve">3- </w:t>
      </w:r>
      <w:r w:rsidR="006C5B80" w:rsidRPr="006C5B80">
        <w:rPr>
          <w:rFonts w:ascii="Arial" w:hAnsi="Arial" w:cs="Arial"/>
          <w:b/>
          <w:u w:val="single"/>
        </w:rPr>
        <w:t xml:space="preserve">DESCRIÇÃO </w:t>
      </w:r>
      <w:r w:rsidR="00196477">
        <w:rPr>
          <w:rFonts w:ascii="Arial" w:hAnsi="Arial" w:cs="Arial"/>
          <w:b/>
          <w:u w:val="single"/>
        </w:rPr>
        <w:t>DA SOLUÇ</w:t>
      </w:r>
      <w:r w:rsidR="006C5B80">
        <w:rPr>
          <w:rFonts w:ascii="Arial" w:hAnsi="Arial" w:cs="Arial"/>
          <w:b/>
          <w:u w:val="single"/>
        </w:rPr>
        <w:t>ÃO</w:t>
      </w:r>
      <w:r w:rsidR="00DF7EED">
        <w:rPr>
          <w:rFonts w:ascii="Arial" w:hAnsi="Arial" w:cs="Arial"/>
          <w:b/>
          <w:u w:val="single"/>
        </w:rPr>
        <w:t xml:space="preserve"> </w:t>
      </w:r>
      <w:r w:rsidR="00196477">
        <w:rPr>
          <w:rFonts w:ascii="Arial" w:hAnsi="Arial" w:cs="Arial"/>
          <w:b/>
          <w:u w:val="single"/>
        </w:rPr>
        <w:t>COMO UM TODO</w:t>
      </w:r>
      <w:r w:rsidR="006C5B80" w:rsidRPr="006C5B80">
        <w:rPr>
          <w:rFonts w:ascii="Arial" w:hAnsi="Arial" w:cs="Arial"/>
          <w:b/>
          <w:u w:val="single"/>
        </w:rPr>
        <w:t>:</w:t>
      </w:r>
    </w:p>
    <w:p w14:paraId="4AB3CC3A" w14:textId="5CB1AEDC" w:rsidR="00DE5178" w:rsidRPr="00392DE1" w:rsidRDefault="00F265DE" w:rsidP="00DE5178">
      <w:pPr>
        <w:spacing w:after="0" w:line="276" w:lineRule="auto"/>
        <w:ind w:right="-1277"/>
        <w:jc w:val="both"/>
        <w:rPr>
          <w:rFonts w:ascii="Arial" w:hAnsi="Arial" w:cs="Arial"/>
        </w:rPr>
      </w:pPr>
      <w:r w:rsidRPr="00F265DE">
        <w:rPr>
          <w:rFonts w:ascii="Arial" w:hAnsi="Arial" w:cs="Arial"/>
        </w:rPr>
        <w:t>A solução consiste na contratação de empresa especializada para execução de melhorias e adequações no ginásio esportivo cedido ao Município por meio de contrato de comodato, abrangendo o fornecimento de materiais, mão de obra, equipamentos e demais insumos necessários à realização dos serviços.</w:t>
      </w:r>
    </w:p>
    <w:p w14:paraId="0A443D05" w14:textId="77777777" w:rsidR="00F265DE" w:rsidRDefault="00F265DE" w:rsidP="00DE5178">
      <w:pPr>
        <w:spacing w:after="0" w:line="276" w:lineRule="auto"/>
        <w:ind w:right="-1277"/>
        <w:jc w:val="both"/>
        <w:rPr>
          <w:rFonts w:ascii="Arial" w:hAnsi="Arial" w:cs="Arial"/>
          <w:b/>
        </w:rPr>
      </w:pPr>
    </w:p>
    <w:p w14:paraId="6EAEB718" w14:textId="27DDFD1E" w:rsidR="00296390" w:rsidRDefault="00296390" w:rsidP="00DE5178">
      <w:pPr>
        <w:spacing w:after="0" w:line="276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 xml:space="preserve">4- </w:t>
      </w:r>
      <w:r w:rsidR="00B06931">
        <w:rPr>
          <w:rFonts w:ascii="Arial" w:hAnsi="Arial" w:cs="Arial"/>
          <w:b/>
          <w:u w:val="single"/>
        </w:rPr>
        <w:t>REQUISITOS DA CONTRATAÇÃO</w:t>
      </w:r>
      <w:r w:rsidRPr="00DE54F5">
        <w:rPr>
          <w:rFonts w:ascii="Arial" w:hAnsi="Arial" w:cs="Arial"/>
          <w:b/>
          <w:u w:val="single"/>
        </w:rPr>
        <w:t>:</w:t>
      </w:r>
      <w:r w:rsidRPr="00392DE1">
        <w:rPr>
          <w:rFonts w:ascii="Arial" w:hAnsi="Arial" w:cs="Arial"/>
          <w:b/>
        </w:rPr>
        <w:t xml:space="preserve"> </w:t>
      </w:r>
    </w:p>
    <w:p w14:paraId="3FB2FCC5" w14:textId="278B58E4" w:rsidR="00780E68" w:rsidRPr="00780E68" w:rsidRDefault="00B06931" w:rsidP="00780E68">
      <w:pPr>
        <w:spacing w:after="0" w:line="276" w:lineRule="auto"/>
        <w:ind w:right="-1277"/>
        <w:jc w:val="both"/>
        <w:rPr>
          <w:rFonts w:ascii="Arial" w:hAnsi="Arial" w:cs="Arial"/>
        </w:rPr>
      </w:pPr>
      <w:r w:rsidRPr="00B06931">
        <w:rPr>
          <w:rFonts w:ascii="Arial" w:hAnsi="Arial" w:cs="Arial"/>
        </w:rPr>
        <w:t>Os</w:t>
      </w:r>
      <w:r w:rsidR="005B22B3">
        <w:rPr>
          <w:rFonts w:ascii="Arial" w:hAnsi="Arial" w:cs="Arial"/>
        </w:rPr>
        <w:t xml:space="preserve"> </w:t>
      </w:r>
      <w:r w:rsidR="00F265DE">
        <w:rPr>
          <w:rFonts w:ascii="Arial" w:hAnsi="Arial" w:cs="Arial"/>
        </w:rPr>
        <w:t xml:space="preserve">materiais e serviços </w:t>
      </w:r>
      <w:r w:rsidR="00780E68">
        <w:rPr>
          <w:rFonts w:ascii="Arial" w:hAnsi="Arial" w:cs="Arial"/>
        </w:rPr>
        <w:t xml:space="preserve">descritos serão prestados por empresas que atuem no ramo/segmento, que satisfaçam os requisitos estabelecidos em edital, selecionados por meio de licitação na modalidade de Pregão Presencial, uma vez que </w:t>
      </w:r>
      <w:r w:rsidR="00780E68" w:rsidRPr="00780E68">
        <w:rPr>
          <w:rFonts w:ascii="Arial" w:hAnsi="Arial" w:cs="Arial"/>
        </w:rPr>
        <w:t xml:space="preserve">o município ainda não dispõe de estrutura e pessoal treinado, possuindo prazo para adequação conforme inciso </w:t>
      </w:r>
      <w:r w:rsidR="00780E68">
        <w:rPr>
          <w:rFonts w:ascii="Arial" w:hAnsi="Arial" w:cs="Arial"/>
        </w:rPr>
        <w:t>II</w:t>
      </w:r>
      <w:r w:rsidR="00780E68" w:rsidRPr="00780E68">
        <w:rPr>
          <w:rFonts w:ascii="Arial" w:hAnsi="Arial" w:cs="Arial"/>
        </w:rPr>
        <w:t>, do art. 176 da lei 14.133/2021.</w:t>
      </w:r>
    </w:p>
    <w:p w14:paraId="5097DE84" w14:textId="77777777" w:rsidR="005B22B3" w:rsidRPr="00B06931" w:rsidRDefault="005B22B3" w:rsidP="00780E68">
      <w:pPr>
        <w:spacing w:after="0" w:line="276" w:lineRule="auto"/>
        <w:ind w:right="-1277"/>
        <w:jc w:val="both"/>
        <w:rPr>
          <w:rFonts w:ascii="Arial" w:hAnsi="Arial" w:cs="Arial"/>
          <w:i/>
          <w:sz w:val="18"/>
          <w:szCs w:val="18"/>
        </w:rPr>
      </w:pPr>
    </w:p>
    <w:p w14:paraId="59310456" w14:textId="77777777" w:rsidR="005C31A3" w:rsidRDefault="005C31A3" w:rsidP="00DE5178">
      <w:pPr>
        <w:spacing w:after="0" w:line="240" w:lineRule="auto"/>
        <w:ind w:right="-1277"/>
        <w:jc w:val="both"/>
        <w:rPr>
          <w:rFonts w:ascii="Arial" w:hAnsi="Arial" w:cs="Arial"/>
          <w:b/>
          <w:u w:val="single"/>
        </w:rPr>
      </w:pPr>
      <w:r w:rsidRPr="00392DE1">
        <w:rPr>
          <w:rFonts w:ascii="Arial" w:hAnsi="Arial" w:cs="Arial"/>
          <w:b/>
        </w:rPr>
        <w:t>5-</w:t>
      </w:r>
      <w:r w:rsidR="005B22B3">
        <w:rPr>
          <w:rFonts w:ascii="Arial" w:hAnsi="Arial" w:cs="Arial"/>
          <w:b/>
        </w:rPr>
        <w:t xml:space="preserve"> </w:t>
      </w:r>
      <w:r w:rsidR="005B22B3" w:rsidRPr="005B22B3">
        <w:rPr>
          <w:rFonts w:ascii="Arial" w:hAnsi="Arial" w:cs="Arial"/>
          <w:b/>
          <w:u w:val="single"/>
        </w:rPr>
        <w:t>MODELO DE EXECUÇÃO DO OBJETO</w:t>
      </w:r>
      <w:r w:rsidR="00DE54F5" w:rsidRPr="00DE54F5">
        <w:rPr>
          <w:rFonts w:ascii="Arial" w:hAnsi="Arial" w:cs="Arial"/>
          <w:b/>
          <w:u w:val="single"/>
        </w:rPr>
        <w:t>:</w:t>
      </w:r>
    </w:p>
    <w:p w14:paraId="6D13F9FD" w14:textId="77777777" w:rsidR="00AD6376" w:rsidRPr="00AD6376" w:rsidRDefault="00AD6376" w:rsidP="00AD6376">
      <w:pPr>
        <w:spacing w:after="0" w:line="240" w:lineRule="auto"/>
        <w:ind w:right="-1277"/>
        <w:jc w:val="both"/>
        <w:rPr>
          <w:rFonts w:ascii="Arial" w:hAnsi="Arial" w:cs="Arial"/>
          <w:bCs/>
        </w:rPr>
      </w:pPr>
      <w:r w:rsidRPr="00AD6376">
        <w:rPr>
          <w:rFonts w:ascii="Arial" w:hAnsi="Arial" w:cs="Arial"/>
          <w:bCs/>
        </w:rPr>
        <w:t>A execução do objeto ocorrerá mediante contratação de empresa especializada para a realização das melhorias e adequações necessárias no ginásio esportivo cedido ao Município em regime de comodato, observando as especificações técnicas e necessidades definidas pela Administração Municipal.</w:t>
      </w:r>
    </w:p>
    <w:p w14:paraId="326A4D6E" w14:textId="48768390" w:rsidR="00AD6376" w:rsidRPr="00AD6376" w:rsidRDefault="00AD6376" w:rsidP="00AD6376">
      <w:pPr>
        <w:spacing w:after="0" w:line="240" w:lineRule="auto"/>
        <w:ind w:right="-1277"/>
        <w:jc w:val="both"/>
        <w:rPr>
          <w:rFonts w:ascii="Arial" w:hAnsi="Arial" w:cs="Arial"/>
          <w:bCs/>
        </w:rPr>
      </w:pPr>
      <w:r w:rsidRPr="00AD6376">
        <w:rPr>
          <w:rFonts w:ascii="Arial" w:hAnsi="Arial" w:cs="Arial"/>
          <w:bCs/>
        </w:rPr>
        <w:t>Os serviços deverão ser executados com fornecimento de mão de obra, materiais, equipamentos, ferramentas e demais insumos necessários à perfeita execução do objeto. A contratada deverá seguir as normas técnicas vigentes, as orientações da fiscalização municipal e as condições estabelecidas no Termo de Referência</w:t>
      </w:r>
      <w:r>
        <w:rPr>
          <w:rFonts w:ascii="Arial" w:hAnsi="Arial" w:cs="Arial"/>
          <w:bCs/>
        </w:rPr>
        <w:t>.</w:t>
      </w:r>
    </w:p>
    <w:p w14:paraId="67176F1A" w14:textId="77777777" w:rsidR="00AD6376" w:rsidRDefault="00AD6376" w:rsidP="00DE5178">
      <w:pPr>
        <w:spacing w:line="276" w:lineRule="auto"/>
        <w:ind w:right="-1277"/>
        <w:jc w:val="both"/>
        <w:rPr>
          <w:rFonts w:ascii="Arial" w:hAnsi="Arial" w:cs="Arial"/>
          <w:b/>
          <w:u w:val="single"/>
        </w:rPr>
      </w:pPr>
    </w:p>
    <w:p w14:paraId="79048301" w14:textId="5054FA69" w:rsidR="005C31A3" w:rsidRDefault="005C31A3" w:rsidP="00DE5178">
      <w:pPr>
        <w:spacing w:line="276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>6-</w:t>
      </w:r>
      <w:r w:rsidR="005B22B3">
        <w:rPr>
          <w:rFonts w:ascii="Arial" w:hAnsi="Arial" w:cs="Arial"/>
          <w:b/>
        </w:rPr>
        <w:t xml:space="preserve"> </w:t>
      </w:r>
      <w:r w:rsidR="005B22B3" w:rsidRPr="005B22B3">
        <w:rPr>
          <w:rFonts w:ascii="Arial" w:hAnsi="Arial" w:cs="Arial"/>
          <w:b/>
          <w:u w:val="single"/>
        </w:rPr>
        <w:t>MODELO DE GESTÃO DO CONTRATO</w:t>
      </w:r>
      <w:r w:rsidR="00DE54F5">
        <w:rPr>
          <w:rFonts w:ascii="Arial" w:hAnsi="Arial" w:cs="Arial"/>
          <w:b/>
        </w:rPr>
        <w:t>:</w:t>
      </w:r>
    </w:p>
    <w:p w14:paraId="3D22BA45" w14:textId="77777777" w:rsidR="00DE54F5" w:rsidRDefault="00343101" w:rsidP="00780E68">
      <w:pPr>
        <w:spacing w:after="0" w:line="240" w:lineRule="auto"/>
        <w:ind w:right="-127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gestão e a fiscalização do objeto contratado serão realizadas conforme o disposto no Decreto Municipal </w:t>
      </w:r>
      <w:r w:rsidR="00780E68">
        <w:rPr>
          <w:rFonts w:ascii="Arial" w:hAnsi="Arial" w:cs="Arial"/>
        </w:rPr>
        <w:t>nº 14/2024</w:t>
      </w:r>
      <w:r w:rsidR="00EC2347">
        <w:rPr>
          <w:rFonts w:ascii="Arial" w:hAnsi="Arial" w:cs="Arial"/>
        </w:rPr>
        <w:t>.</w:t>
      </w:r>
    </w:p>
    <w:p w14:paraId="7850BB1C" w14:textId="77777777" w:rsidR="00780E68" w:rsidRPr="00DE54F5" w:rsidRDefault="00780E68" w:rsidP="00780E68">
      <w:pPr>
        <w:spacing w:after="0" w:line="240" w:lineRule="auto"/>
        <w:ind w:right="-1277"/>
        <w:jc w:val="both"/>
        <w:rPr>
          <w:rFonts w:ascii="Arial" w:hAnsi="Arial" w:cs="Arial"/>
        </w:rPr>
      </w:pPr>
    </w:p>
    <w:p w14:paraId="4C271D67" w14:textId="77777777" w:rsidR="005C31A3" w:rsidRDefault="00392DE1" w:rsidP="00392DE1">
      <w:pPr>
        <w:spacing w:line="276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>7-</w:t>
      </w:r>
      <w:r w:rsidR="00343101">
        <w:rPr>
          <w:rFonts w:ascii="Arial" w:hAnsi="Arial" w:cs="Arial"/>
          <w:b/>
        </w:rPr>
        <w:t xml:space="preserve"> </w:t>
      </w:r>
      <w:r w:rsidR="00343101" w:rsidRPr="00343101">
        <w:rPr>
          <w:rFonts w:ascii="Arial" w:hAnsi="Arial" w:cs="Arial"/>
          <w:b/>
          <w:u w:val="single"/>
        </w:rPr>
        <w:t>CRITÉRIOS DE MEDIÇÃO E DE PAGAMENTO</w:t>
      </w:r>
      <w:r w:rsidRPr="00392DE1">
        <w:rPr>
          <w:rFonts w:ascii="Arial" w:hAnsi="Arial" w:cs="Arial"/>
          <w:b/>
        </w:rPr>
        <w:t>:</w:t>
      </w:r>
    </w:p>
    <w:p w14:paraId="139FD88E" w14:textId="778F5C8D" w:rsidR="00343101" w:rsidRPr="00780E68" w:rsidRDefault="00780E68" w:rsidP="008B06C9">
      <w:pPr>
        <w:spacing w:line="276" w:lineRule="auto"/>
        <w:ind w:right="-1277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realizado conforme est</w:t>
      </w:r>
      <w:r w:rsidR="009B575F">
        <w:rPr>
          <w:rFonts w:ascii="Arial" w:hAnsi="Arial" w:cs="Arial"/>
        </w:rPr>
        <w:t>a</w:t>
      </w:r>
      <w:r>
        <w:rPr>
          <w:rFonts w:ascii="Arial" w:hAnsi="Arial" w:cs="Arial"/>
        </w:rPr>
        <w:t>be</w:t>
      </w:r>
      <w:r w:rsidR="009B575F">
        <w:rPr>
          <w:rFonts w:ascii="Arial" w:hAnsi="Arial" w:cs="Arial"/>
        </w:rPr>
        <w:t>l</w:t>
      </w:r>
      <w:r>
        <w:rPr>
          <w:rFonts w:ascii="Arial" w:hAnsi="Arial" w:cs="Arial"/>
        </w:rPr>
        <w:t>ecido no Edi</w:t>
      </w:r>
      <w:r w:rsidR="009B575F">
        <w:rPr>
          <w:rFonts w:ascii="Arial" w:hAnsi="Arial" w:cs="Arial"/>
        </w:rPr>
        <w:t>t</w:t>
      </w:r>
      <w:r>
        <w:rPr>
          <w:rFonts w:ascii="Arial" w:hAnsi="Arial" w:cs="Arial"/>
        </w:rPr>
        <w:t>al de Licitação, e somente será efetuado mediante aceite e ateste do fiscal do contrato, e se limitará aos serviços efetivamente prestados, se atendidas as especificações mínimas exigidas.</w:t>
      </w:r>
    </w:p>
    <w:p w14:paraId="764374C8" w14:textId="77777777" w:rsidR="008B06C9" w:rsidRDefault="008B06C9" w:rsidP="008B06C9">
      <w:pPr>
        <w:spacing w:line="276" w:lineRule="auto"/>
        <w:ind w:right="-127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392DE1">
        <w:rPr>
          <w:rFonts w:ascii="Arial" w:hAnsi="Arial" w:cs="Arial"/>
          <w:b/>
        </w:rPr>
        <w:t xml:space="preserve">- </w:t>
      </w:r>
      <w:r w:rsidR="00343101" w:rsidRPr="00343101">
        <w:rPr>
          <w:rFonts w:ascii="Arial" w:hAnsi="Arial" w:cs="Arial"/>
          <w:b/>
          <w:u w:val="single"/>
        </w:rPr>
        <w:t>FORMA E CRITÉRIOS DE SELEÇÃO DO FORNECEDOR /PRESTADOR SERVIÇO</w:t>
      </w:r>
      <w:r w:rsidRPr="00392DE1">
        <w:rPr>
          <w:rFonts w:ascii="Arial" w:hAnsi="Arial" w:cs="Arial"/>
          <w:b/>
        </w:rPr>
        <w:t>:</w:t>
      </w:r>
    </w:p>
    <w:p w14:paraId="14E41B83" w14:textId="17B590E6" w:rsidR="008B06C9" w:rsidRPr="008B06C9" w:rsidRDefault="00F84FD7" w:rsidP="00FB07D3">
      <w:pPr>
        <w:spacing w:line="276" w:lineRule="auto"/>
        <w:ind w:right="-127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Conforme disposto no item 4, o futuro contratado será </w:t>
      </w:r>
      <w:r w:rsidR="00B83A68">
        <w:rPr>
          <w:rFonts w:ascii="Arial" w:hAnsi="Arial" w:cs="Arial"/>
        </w:rPr>
        <w:t>selecionado</w:t>
      </w:r>
      <w:r>
        <w:rPr>
          <w:rFonts w:ascii="Arial" w:hAnsi="Arial" w:cs="Arial"/>
        </w:rPr>
        <w:t xml:space="preserve"> mediante processo licitatório na modalidade</w:t>
      </w:r>
      <w:r w:rsidR="00B83A68">
        <w:rPr>
          <w:rFonts w:ascii="Arial" w:hAnsi="Arial" w:cs="Arial"/>
        </w:rPr>
        <w:t xml:space="preserve"> de Pregão Presencial</w:t>
      </w:r>
      <w:r w:rsidR="00F265DE">
        <w:rPr>
          <w:rFonts w:ascii="Arial" w:hAnsi="Arial" w:cs="Arial"/>
        </w:rPr>
        <w:t>.</w:t>
      </w:r>
      <w:r w:rsidR="00FB07D3">
        <w:rPr>
          <w:rFonts w:ascii="Arial" w:hAnsi="Arial" w:cs="Arial"/>
        </w:rPr>
        <w:t xml:space="preserve"> </w:t>
      </w:r>
    </w:p>
    <w:p w14:paraId="0E003800" w14:textId="77777777" w:rsidR="008B06C9" w:rsidRDefault="008B06C9" w:rsidP="008B06C9">
      <w:pPr>
        <w:spacing w:line="276" w:lineRule="auto"/>
        <w:ind w:right="-127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Pr="00392DE1">
        <w:rPr>
          <w:rFonts w:ascii="Arial" w:hAnsi="Arial" w:cs="Arial"/>
          <w:b/>
        </w:rPr>
        <w:t xml:space="preserve">- </w:t>
      </w:r>
      <w:r w:rsidR="00F84FD7">
        <w:rPr>
          <w:rFonts w:ascii="Arial" w:hAnsi="Arial" w:cs="Arial"/>
          <w:b/>
          <w:u w:val="single"/>
        </w:rPr>
        <w:t>ESTIMATIVA DO VALOR DA CONTRATAÇÃO</w:t>
      </w:r>
      <w:r w:rsidRPr="00392DE1">
        <w:rPr>
          <w:rFonts w:ascii="Arial" w:hAnsi="Arial" w:cs="Arial"/>
          <w:b/>
        </w:rPr>
        <w:t>:</w:t>
      </w:r>
    </w:p>
    <w:p w14:paraId="39710F73" w14:textId="4549A87B" w:rsidR="00F84FD7" w:rsidRDefault="00F84FD7" w:rsidP="008B06C9">
      <w:pPr>
        <w:spacing w:line="276" w:lineRule="auto"/>
        <w:ind w:right="-127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Estima-se para a contratação almejada o valor unitário R$ </w:t>
      </w:r>
      <w:r w:rsidR="00F265DE">
        <w:rPr>
          <w:rFonts w:ascii="Arial" w:hAnsi="Arial" w:cs="Arial"/>
        </w:rPr>
        <w:t xml:space="preserve">161.435,46 </w:t>
      </w:r>
      <w:r w:rsidR="00AD6376">
        <w:rPr>
          <w:rFonts w:ascii="Arial" w:hAnsi="Arial" w:cs="Arial"/>
        </w:rPr>
        <w:t>(cento e sessenta e um mil, quatrocentos e trinta e cinco reais e quarenta e seis centavos</w:t>
      </w:r>
      <w:r>
        <w:rPr>
          <w:rFonts w:ascii="Arial" w:hAnsi="Arial" w:cs="Arial"/>
        </w:rPr>
        <w:t>)</w:t>
      </w:r>
      <w:r w:rsidR="00AD6376">
        <w:rPr>
          <w:rFonts w:ascii="Arial" w:hAnsi="Arial" w:cs="Arial"/>
        </w:rPr>
        <w:t>, sendo baseado em planilha orçamentária do setor de engenharia.</w:t>
      </w:r>
    </w:p>
    <w:p w14:paraId="538906FE" w14:textId="0EE87BA3" w:rsidR="008B06C9" w:rsidRDefault="008B06C9" w:rsidP="008B06C9">
      <w:pPr>
        <w:spacing w:line="276" w:lineRule="auto"/>
        <w:ind w:right="-127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10- </w:t>
      </w:r>
      <w:r w:rsidR="007A1807">
        <w:rPr>
          <w:rFonts w:ascii="Arial" w:hAnsi="Arial" w:cs="Arial"/>
          <w:b/>
          <w:u w:val="single"/>
        </w:rPr>
        <w:t>ADEQUAÇÃO ORÇAMENTÁRIA</w:t>
      </w:r>
      <w:r w:rsidRPr="00392DE1">
        <w:rPr>
          <w:rFonts w:ascii="Arial" w:hAnsi="Arial" w:cs="Arial"/>
          <w:b/>
        </w:rPr>
        <w:t>:</w:t>
      </w:r>
    </w:p>
    <w:p w14:paraId="395B9E3E" w14:textId="77777777" w:rsidR="00AD6376" w:rsidRPr="00AD6376" w:rsidRDefault="00AD6376" w:rsidP="00AD6376">
      <w:pPr>
        <w:spacing w:line="276" w:lineRule="auto"/>
        <w:ind w:right="-285"/>
        <w:jc w:val="both"/>
        <w:rPr>
          <w:rFonts w:ascii="Arial" w:hAnsi="Arial" w:cs="Arial"/>
        </w:rPr>
      </w:pPr>
      <w:r w:rsidRPr="00AD6376">
        <w:rPr>
          <w:rFonts w:ascii="Arial" w:hAnsi="Arial" w:cs="Arial"/>
        </w:rPr>
        <w:t>O dispêndio financeiro decorrente da contratação ora pretendida possui dotação prevista no orçamento vigente consignada na peça orçamentária respectiva.</w:t>
      </w:r>
    </w:p>
    <w:p w14:paraId="44027135" w14:textId="77777777" w:rsidR="00DF459E" w:rsidRDefault="00DF459E" w:rsidP="008B06C9">
      <w:pPr>
        <w:spacing w:line="276" w:lineRule="auto"/>
        <w:ind w:right="-1277"/>
        <w:jc w:val="both"/>
        <w:rPr>
          <w:rFonts w:ascii="Arial" w:hAnsi="Arial" w:cs="Arial"/>
        </w:rPr>
      </w:pPr>
    </w:p>
    <w:p w14:paraId="64981291" w14:textId="004369BA" w:rsidR="00DF459E" w:rsidRDefault="00DF459E" w:rsidP="00550361">
      <w:pPr>
        <w:spacing w:line="276" w:lineRule="auto"/>
        <w:ind w:right="-127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Guabiju, RS, </w:t>
      </w:r>
      <w:r w:rsidR="00FE07CC">
        <w:rPr>
          <w:rFonts w:ascii="Arial" w:hAnsi="Arial" w:cs="Arial"/>
        </w:rPr>
        <w:t>18 de junho de 2026</w:t>
      </w:r>
    </w:p>
    <w:p w14:paraId="56A3AA3E" w14:textId="16E5910E" w:rsidR="00FE07CC" w:rsidRDefault="00FE07CC" w:rsidP="00550361">
      <w:pPr>
        <w:spacing w:line="276" w:lineRule="auto"/>
        <w:ind w:right="-1277"/>
        <w:jc w:val="center"/>
        <w:rPr>
          <w:rFonts w:ascii="Arial" w:hAnsi="Arial" w:cs="Arial"/>
        </w:rPr>
      </w:pPr>
    </w:p>
    <w:p w14:paraId="01D86FAA" w14:textId="7FFA8985" w:rsidR="00FE07CC" w:rsidRDefault="00FE07CC" w:rsidP="00550361">
      <w:pPr>
        <w:spacing w:line="276" w:lineRule="auto"/>
        <w:ind w:right="-1277"/>
        <w:jc w:val="center"/>
        <w:rPr>
          <w:rFonts w:ascii="Arial" w:hAnsi="Arial" w:cs="Arial"/>
        </w:rPr>
      </w:pPr>
      <w:r>
        <w:rPr>
          <w:rFonts w:ascii="Arial" w:hAnsi="Arial" w:cs="Arial"/>
        </w:rPr>
        <w:t>Diego Vendramin</w:t>
      </w:r>
    </w:p>
    <w:p w14:paraId="45023A2B" w14:textId="497A9F70" w:rsidR="00FE07CC" w:rsidRDefault="00FE07CC" w:rsidP="00550361">
      <w:pPr>
        <w:spacing w:line="276" w:lineRule="auto"/>
        <w:ind w:right="-1277"/>
        <w:jc w:val="center"/>
        <w:rPr>
          <w:rFonts w:ascii="Arial" w:hAnsi="Arial" w:cs="Arial"/>
        </w:rPr>
      </w:pPr>
      <w:r>
        <w:rPr>
          <w:rFonts w:ascii="Arial" w:hAnsi="Arial" w:cs="Arial"/>
        </w:rPr>
        <w:t>Engenheiro Civil</w:t>
      </w:r>
    </w:p>
    <w:sectPr w:rsidR="00FE07CC" w:rsidSect="003D7B55">
      <w:headerReference w:type="default" r:id="rId6"/>
      <w:footerReference w:type="default" r:id="rId7"/>
      <w:pgSz w:w="11906" w:h="16838"/>
      <w:pgMar w:top="1417" w:right="1983" w:bottom="851" w:left="851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D1E53" w14:textId="77777777" w:rsidR="00015C19" w:rsidRDefault="00015C19" w:rsidP="006F4812">
      <w:pPr>
        <w:spacing w:after="0" w:line="240" w:lineRule="auto"/>
      </w:pPr>
      <w:r>
        <w:separator/>
      </w:r>
    </w:p>
  </w:endnote>
  <w:endnote w:type="continuationSeparator" w:id="0">
    <w:p w14:paraId="278F2F00" w14:textId="77777777" w:rsidR="00015C19" w:rsidRDefault="00015C19" w:rsidP="006F4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3131A" w14:textId="77777777" w:rsidR="006F4812" w:rsidRPr="00A309FD" w:rsidRDefault="006F4812" w:rsidP="00A309FD">
    <w:pPr>
      <w:pStyle w:val="Rodap"/>
      <w:jc w:val="center"/>
      <w:rPr>
        <w:i/>
        <w:sz w:val="18"/>
        <w:szCs w:val="18"/>
      </w:rPr>
    </w:pPr>
    <w:r w:rsidRPr="00A309FD">
      <w:rPr>
        <w:i/>
        <w:sz w:val="18"/>
        <w:szCs w:val="18"/>
      </w:rPr>
      <w:t>CNPJ 91.566.844/0001-50</w:t>
    </w:r>
  </w:p>
  <w:p w14:paraId="221092F4" w14:textId="77777777" w:rsidR="00A309FD" w:rsidRPr="00A309FD" w:rsidRDefault="006F4812" w:rsidP="00A309FD">
    <w:pPr>
      <w:pStyle w:val="Rodap"/>
      <w:jc w:val="center"/>
      <w:rPr>
        <w:i/>
        <w:sz w:val="18"/>
        <w:szCs w:val="18"/>
      </w:rPr>
    </w:pPr>
    <w:r w:rsidRPr="00A309FD">
      <w:rPr>
        <w:i/>
        <w:sz w:val="18"/>
        <w:szCs w:val="18"/>
      </w:rPr>
      <w:t>Rua José Bonifácio, 816, Centro - Guabiju – Rio Grande do Sul -95.355-000 Fone (54) 3272 1001</w:t>
    </w:r>
  </w:p>
  <w:p w14:paraId="70E2718E" w14:textId="77777777" w:rsidR="006F4812" w:rsidRPr="00A309FD" w:rsidRDefault="00A309FD" w:rsidP="00A309FD">
    <w:pPr>
      <w:pStyle w:val="Rodap"/>
      <w:jc w:val="center"/>
      <w:rPr>
        <w:i/>
        <w:sz w:val="18"/>
        <w:szCs w:val="18"/>
      </w:rPr>
    </w:pPr>
    <w:r w:rsidRPr="00A309FD">
      <w:rPr>
        <w:i/>
        <w:sz w:val="18"/>
        <w:szCs w:val="18"/>
      </w:rPr>
      <w:t>E-mail</w:t>
    </w:r>
    <w:r w:rsidR="006F4812" w:rsidRPr="00A309FD">
      <w:rPr>
        <w:i/>
        <w:sz w:val="18"/>
        <w:szCs w:val="18"/>
      </w:rPr>
      <w:t>: licitacao@guabijurs.com.br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3B7F8" w14:textId="77777777" w:rsidR="00015C19" w:rsidRDefault="00015C19" w:rsidP="006F4812">
      <w:pPr>
        <w:spacing w:after="0" w:line="240" w:lineRule="auto"/>
      </w:pPr>
      <w:r>
        <w:separator/>
      </w:r>
    </w:p>
  </w:footnote>
  <w:footnote w:type="continuationSeparator" w:id="0">
    <w:p w14:paraId="050AD531" w14:textId="77777777" w:rsidR="00015C19" w:rsidRDefault="00015C19" w:rsidP="006F4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597F1" w14:textId="77777777" w:rsidR="003D7B55" w:rsidRDefault="006F4812" w:rsidP="003D7B55">
    <w:pPr>
      <w:pStyle w:val="Cabealho"/>
      <w:jc w:val="both"/>
      <w:rPr>
        <w:noProof/>
        <w:lang w:eastAsia="pt-BR"/>
      </w:rPr>
    </w:pPr>
    <w:r>
      <w:rPr>
        <w:noProof/>
        <w:lang w:eastAsia="pt-BR"/>
      </w:rPr>
      <w:t xml:space="preserve"> 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15"/>
      <w:gridCol w:w="6747"/>
    </w:tblGrid>
    <w:tr w:rsidR="003D7B55" w:rsidRPr="003D7B55" w14:paraId="237835A4" w14:textId="77777777" w:rsidTr="0018518A">
      <w:tc>
        <w:tcPr>
          <w:tcW w:w="2330" w:type="dxa"/>
        </w:tcPr>
        <w:p w14:paraId="1902A49C" w14:textId="77777777" w:rsidR="003D7B55" w:rsidRPr="003D7B55" w:rsidRDefault="003D7B55" w:rsidP="003D7B5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pt-BR"/>
            </w:rPr>
          </w:pPr>
          <w:r w:rsidRPr="003D7B55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BR"/>
            </w:rPr>
            <w:drawing>
              <wp:inline distT="0" distB="0" distL="0" distR="0" wp14:anchorId="3A5D41F7" wp14:editId="26B87E9E">
                <wp:extent cx="1076325" cy="717550"/>
                <wp:effectExtent l="0" t="0" r="9525" b="6350"/>
                <wp:docPr id="6" name="Imagem 6" descr="BRASÃO MELH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MELH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-6000" contrast="36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81" w:type="dxa"/>
        </w:tcPr>
        <w:p w14:paraId="1571C705" w14:textId="77777777" w:rsidR="003D7B55" w:rsidRPr="003D7B55" w:rsidRDefault="003D7B55" w:rsidP="003D7B55">
          <w:pPr>
            <w:keepNext/>
            <w:spacing w:after="0" w:line="240" w:lineRule="auto"/>
            <w:outlineLvl w:val="0"/>
            <w:rPr>
              <w:rFonts w:ascii="Arial" w:eastAsia="Times New Roman" w:hAnsi="Arial" w:cs="Arial"/>
              <w:iCs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iCs/>
              <w:sz w:val="20"/>
              <w:szCs w:val="20"/>
              <w:lang w:eastAsia="pt-BR"/>
            </w:rPr>
            <w:t>ESTADO DO RIO GRANDE DO SUL</w:t>
          </w:r>
        </w:p>
        <w:p w14:paraId="48ECD632" w14:textId="77777777" w:rsidR="003D7B55" w:rsidRPr="003D7B55" w:rsidRDefault="003D7B55" w:rsidP="003D7B55">
          <w:pPr>
            <w:keepNext/>
            <w:spacing w:after="0" w:line="240" w:lineRule="auto"/>
            <w:outlineLvl w:val="1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MUNICÍPIO DE GUABIJU</w:t>
          </w:r>
        </w:p>
        <w:p w14:paraId="40E20BAA" w14:textId="77777777" w:rsidR="003D7B55" w:rsidRPr="003D7B55" w:rsidRDefault="003D7B55" w:rsidP="003D7B55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Rua José Bonifácio, 816 – CEP: 95355-000 – Guabiju/RS</w:t>
          </w:r>
        </w:p>
        <w:p w14:paraId="3AE647E2" w14:textId="77777777" w:rsidR="00DF7EED" w:rsidRDefault="003D7B55" w:rsidP="003D7B55">
          <w:pPr>
            <w:pBdr>
              <w:top w:val="single" w:sz="4" w:space="1" w:color="FFFFFF"/>
              <w:left w:val="single" w:sz="4" w:space="4" w:color="FFFFFF"/>
              <w:bottom w:val="single" w:sz="4" w:space="1" w:color="FFFFFF"/>
              <w:right w:val="single" w:sz="4" w:space="4" w:color="FFFFFF"/>
            </w:pBd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Fone: 54-3272.1266 – E-mail: licitacao@guabijurs.com.br   </w:t>
          </w:r>
        </w:p>
        <w:p w14:paraId="2F607BC0" w14:textId="77777777" w:rsidR="003D7B55" w:rsidRPr="003D7B55" w:rsidRDefault="003D7B55" w:rsidP="00DF7EED">
          <w:pPr>
            <w:pBdr>
              <w:top w:val="single" w:sz="4" w:space="1" w:color="FFFFFF"/>
              <w:left w:val="single" w:sz="4" w:space="4" w:color="FFFFFF"/>
              <w:bottom w:val="single" w:sz="4" w:space="1" w:color="FFFFFF"/>
              <w:right w:val="single" w:sz="4" w:space="4" w:color="FFFFFF"/>
            </w:pBdr>
            <w:spacing w:after="0" w:line="240" w:lineRule="auto"/>
            <w:rPr>
              <w:rFonts w:ascii="Courier New" w:eastAsia="Times New Roman" w:hAnsi="Courier New" w:cs="Courier New"/>
              <w:sz w:val="16"/>
              <w:szCs w:val="24"/>
              <w:lang w:eastAsia="pt-BR"/>
            </w:rPr>
          </w:pP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Site: www.guabiju</w:t>
          </w:r>
          <w:r w:rsidR="00DF7EED">
            <w:rPr>
              <w:rFonts w:ascii="Arial" w:eastAsia="Times New Roman" w:hAnsi="Arial" w:cs="Arial"/>
              <w:sz w:val="20"/>
              <w:szCs w:val="20"/>
              <w:lang w:eastAsia="pt-BR"/>
            </w:rPr>
            <w:t>.</w:t>
          </w: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rs.</w:t>
          </w:r>
          <w:r w:rsidR="00DF7EED">
            <w:rPr>
              <w:rFonts w:ascii="Arial" w:eastAsia="Times New Roman" w:hAnsi="Arial" w:cs="Arial"/>
              <w:sz w:val="20"/>
              <w:szCs w:val="20"/>
              <w:lang w:eastAsia="pt-BR"/>
            </w:rPr>
            <w:t>gov</w:t>
          </w: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.br</w:t>
          </w:r>
          <w:r w:rsidR="00DF7EED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</w:p>
      </w:tc>
    </w:tr>
  </w:tbl>
  <w:p w14:paraId="55AE9398" w14:textId="77777777" w:rsidR="006F4812" w:rsidRDefault="006F4812" w:rsidP="003D7B55">
    <w:pPr>
      <w:pStyle w:val="Cabealho"/>
      <w:jc w:val="both"/>
      <w:rPr>
        <w:noProof/>
        <w:lang w:eastAsia="pt-BR"/>
      </w:rPr>
    </w:pPr>
  </w:p>
  <w:p w14:paraId="2560FED8" w14:textId="77777777" w:rsidR="006F4812" w:rsidRDefault="00A309FD" w:rsidP="006F4812">
    <w:pPr>
      <w:pStyle w:val="Cabealh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812"/>
    <w:rsid w:val="00015C19"/>
    <w:rsid w:val="000418AF"/>
    <w:rsid w:val="0005755A"/>
    <w:rsid w:val="000736F8"/>
    <w:rsid w:val="000C01E5"/>
    <w:rsid w:val="000F01A5"/>
    <w:rsid w:val="001401F2"/>
    <w:rsid w:val="00196477"/>
    <w:rsid w:val="0028029A"/>
    <w:rsid w:val="00296390"/>
    <w:rsid w:val="002B6903"/>
    <w:rsid w:val="002F643E"/>
    <w:rsid w:val="003011BA"/>
    <w:rsid w:val="00310436"/>
    <w:rsid w:val="00343101"/>
    <w:rsid w:val="00392DE1"/>
    <w:rsid w:val="003D2556"/>
    <w:rsid w:val="003D7B55"/>
    <w:rsid w:val="004662B2"/>
    <w:rsid w:val="00516A65"/>
    <w:rsid w:val="00550361"/>
    <w:rsid w:val="0055679F"/>
    <w:rsid w:val="005B22B3"/>
    <w:rsid w:val="005C31A3"/>
    <w:rsid w:val="0069197A"/>
    <w:rsid w:val="006C5B80"/>
    <w:rsid w:val="006E765B"/>
    <w:rsid w:val="006F4812"/>
    <w:rsid w:val="00736B81"/>
    <w:rsid w:val="00780E68"/>
    <w:rsid w:val="007A1807"/>
    <w:rsid w:val="00873B55"/>
    <w:rsid w:val="008901BB"/>
    <w:rsid w:val="008B06C9"/>
    <w:rsid w:val="008D0815"/>
    <w:rsid w:val="00924DBA"/>
    <w:rsid w:val="00927363"/>
    <w:rsid w:val="009B575F"/>
    <w:rsid w:val="009C4F13"/>
    <w:rsid w:val="009D1708"/>
    <w:rsid w:val="00A17768"/>
    <w:rsid w:val="00A309FD"/>
    <w:rsid w:val="00A33564"/>
    <w:rsid w:val="00A82E3B"/>
    <w:rsid w:val="00A9582C"/>
    <w:rsid w:val="00AB007E"/>
    <w:rsid w:val="00AD6376"/>
    <w:rsid w:val="00AE19FD"/>
    <w:rsid w:val="00B06931"/>
    <w:rsid w:val="00B3353D"/>
    <w:rsid w:val="00B51C89"/>
    <w:rsid w:val="00B64D22"/>
    <w:rsid w:val="00B83A68"/>
    <w:rsid w:val="00BD1BE1"/>
    <w:rsid w:val="00BE4C52"/>
    <w:rsid w:val="00C27C49"/>
    <w:rsid w:val="00C31E08"/>
    <w:rsid w:val="00C42BB1"/>
    <w:rsid w:val="00C6415E"/>
    <w:rsid w:val="00D34184"/>
    <w:rsid w:val="00D74349"/>
    <w:rsid w:val="00DE5178"/>
    <w:rsid w:val="00DE54F5"/>
    <w:rsid w:val="00DF459E"/>
    <w:rsid w:val="00DF7EED"/>
    <w:rsid w:val="00E27A57"/>
    <w:rsid w:val="00EC2347"/>
    <w:rsid w:val="00F265DE"/>
    <w:rsid w:val="00F84FD7"/>
    <w:rsid w:val="00F85B2D"/>
    <w:rsid w:val="00FB07D3"/>
    <w:rsid w:val="00FE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2E999"/>
  <w15:chartTrackingRefBased/>
  <w15:docId w15:val="{91566BAE-BE00-48D3-B346-F314F85F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E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8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812"/>
  </w:style>
  <w:style w:type="paragraph" w:styleId="Rodap">
    <w:name w:val="footer"/>
    <w:basedOn w:val="Normal"/>
    <w:link w:val="RodapChar"/>
    <w:uiPriority w:val="99"/>
    <w:unhideWhenUsed/>
    <w:rsid w:val="006F48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812"/>
  </w:style>
  <w:style w:type="character" w:styleId="Hyperlink">
    <w:name w:val="Hyperlink"/>
    <w:basedOn w:val="Fontepargpadro"/>
    <w:uiPriority w:val="99"/>
    <w:unhideWhenUsed/>
    <w:rsid w:val="006F4812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D34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7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988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Usuario</cp:lastModifiedBy>
  <cp:revision>4</cp:revision>
  <cp:lastPrinted>2026-06-18T19:02:00Z</cp:lastPrinted>
  <dcterms:created xsi:type="dcterms:W3CDTF">2026-06-18T18:10:00Z</dcterms:created>
  <dcterms:modified xsi:type="dcterms:W3CDTF">2026-06-18T19:03:00Z</dcterms:modified>
</cp:coreProperties>
</file>